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b645" w14:textId="830b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Налогового комитета Министерства финансов Республики Казахстан от 31 мая 2007 года № 363 "Об утверждении Правил предоставления деклараций производства и оборота этилового спирта и алкогольной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 декабря 2008 года N 596. Зарегистрирован в Министерстве юстиции Республики Казахстан 29 декабря 2008 года N 5436. Утратил силу приказом Министра финансов Республики Казахстан от 17 сентября 2010 года N 461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17.09.2010 </w:t>
      </w:r>
      <w:r>
        <w:rPr>
          <w:rFonts w:ascii="Times New Roman"/>
          <w:b w:val="false"/>
          <w:i w:val="false"/>
          <w:color w:val="ff0000"/>
          <w:sz w:val="28"/>
        </w:rPr>
        <w:t>N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соответствии с подпунктом 4) пункта 2 статьи 4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16 июля 1999 года "О государственном регулировании производства и оборота этилового спирта и алкогольной продукции"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Налогового комитета Министерства финансов Республики Казахстан от 31 мая 2007 года № 363 "Об утверждении Правил предоставления деклараций производства и оборота этилового спирта и алкогольной продукции" (зарегистрированный в Реестре государственной регистрации нормативных правовых актов 28 июня 2007 года под № 4768) следующие изменения и дополнения: </w:t>
      </w:r>
      <w:r>
        <w:br/>
      </w: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предоставления деклараций производства и оборота этилового спирта и алкогольной продукции, утвержденных указанным приказом: </w:t>
      </w:r>
      <w:r>
        <w:br/>
      </w:r>
      <w:r>
        <w:rPr>
          <w:rFonts w:ascii="Times New Roman"/>
          <w:b w:val="false"/>
          <w:i w:val="false"/>
          <w:color w:val="000000"/>
          <w:sz w:val="28"/>
        </w:rPr>
        <w:t>
</w:t>
      </w:r>
      <w:r>
        <w:rPr>
          <w:rFonts w:ascii="Times New Roman"/>
          <w:b w:val="false"/>
          <w:i w:val="false"/>
          <w:color w:val="000000"/>
          <w:sz w:val="28"/>
        </w:rPr>
        <w:t xml:space="preserve">
      по тексту слово "течении" заменить словом "течение"; </w:t>
      </w:r>
      <w:r>
        <w:br/>
      </w:r>
      <w:r>
        <w:rPr>
          <w:rFonts w:ascii="Times New Roman"/>
          <w:b w:val="false"/>
          <w:i w:val="false"/>
          <w:color w:val="000000"/>
          <w:sz w:val="28"/>
        </w:rPr>
        <w:t>
</w:t>
      </w:r>
      <w:r>
        <w:rPr>
          <w:rFonts w:ascii="Times New Roman"/>
          <w:b w:val="false"/>
          <w:i w:val="false"/>
          <w:color w:val="000000"/>
          <w:sz w:val="28"/>
        </w:rPr>
        <w:t xml:space="preserve">
      в пунктах </w:t>
      </w:r>
      <w:r>
        <w:rPr>
          <w:rFonts w:ascii="Times New Roman"/>
          <w:b w:val="false"/>
          <w:i w:val="false"/>
          <w:color w:val="000000"/>
          <w:sz w:val="28"/>
        </w:rPr>
        <w:t xml:space="preserve">3, </w:t>
      </w:r>
      <w:r>
        <w:rPr>
          <w:rFonts w:ascii="Times New Roman"/>
          <w:b w:val="false"/>
          <w:i w:val="false"/>
          <w:color w:val="000000"/>
          <w:sz w:val="28"/>
        </w:rPr>
        <w:t xml:space="preserve">4, </w:t>
      </w:r>
      <w:r>
        <w:rPr>
          <w:rFonts w:ascii="Times New Roman"/>
          <w:b w:val="false"/>
          <w:i w:val="false"/>
          <w:color w:val="000000"/>
          <w:sz w:val="28"/>
        </w:rPr>
        <w:t xml:space="preserve">5 </w:t>
      </w:r>
      <w:r>
        <w:rPr>
          <w:rFonts w:ascii="Times New Roman"/>
          <w:b w:val="false"/>
          <w:i w:val="false"/>
          <w:color w:val="000000"/>
          <w:sz w:val="28"/>
        </w:rPr>
        <w:t xml:space="preserve">слова "по месту налоговой регистрации" заменить словами "в налоговый орган по месту нахождения и (или) регистрации объектов налогообложения и объектов, связанных с налогообложением"; </w:t>
      </w:r>
      <w:r>
        <w:br/>
      </w:r>
      <w:r>
        <w:rPr>
          <w:rFonts w:ascii="Times New Roman"/>
          <w:b w:val="false"/>
          <w:i w:val="false"/>
          <w:color w:val="000000"/>
          <w:sz w:val="28"/>
        </w:rPr>
        <w:t>
</w:t>
      </w:r>
      <w:r>
        <w:rPr>
          <w:rFonts w:ascii="Times New Roman"/>
          <w:b w:val="false"/>
          <w:i w:val="false"/>
          <w:color w:val="000000"/>
          <w:sz w:val="28"/>
        </w:rPr>
        <w:t xml:space="preserve">
      дополнить </w:t>
      </w:r>
      <w:r>
        <w:rPr>
          <w:rFonts w:ascii="Times New Roman"/>
          <w:b w:val="false"/>
          <w:i w:val="false"/>
          <w:color w:val="000000"/>
          <w:sz w:val="28"/>
        </w:rPr>
        <w:t xml:space="preserve">пунктом 5-1 </w:t>
      </w:r>
      <w:r>
        <w:rPr>
          <w:rFonts w:ascii="Times New Roman"/>
          <w:b w:val="false"/>
          <w:i w:val="false"/>
          <w:color w:val="000000"/>
          <w:sz w:val="28"/>
        </w:rPr>
        <w:t xml:space="preserve">следующего содержания: </w:t>
      </w:r>
      <w:r>
        <w:br/>
      </w:r>
      <w:r>
        <w:rPr>
          <w:rFonts w:ascii="Times New Roman"/>
          <w:b w:val="false"/>
          <w:i w:val="false"/>
          <w:color w:val="000000"/>
          <w:sz w:val="28"/>
        </w:rPr>
        <w:t xml:space="preserve">
      "5-1. Структурные подразделения юридического лица, осуществляющие производство и оборот этилового спирта и/или виноматериала, производство и оборот алкогольной продукции, оборот алкогольной продукции представляют Декларации по производству и обороту этилового спирта и/или виноматериала, по производству и обороту алкогольной продукции, по обороту алкогольной продукции по месту регистрации структурного подразделения";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6 </w:t>
      </w:r>
      <w:r>
        <w:rPr>
          <w:rFonts w:ascii="Times New Roman"/>
          <w:b w:val="false"/>
          <w:i w:val="false"/>
          <w:color w:val="000000"/>
          <w:sz w:val="28"/>
        </w:rPr>
        <w:t xml:space="preserve">слова "по месту налоговой регистрации," исключить; </w:t>
      </w:r>
      <w:r>
        <w:br/>
      </w:r>
      <w:r>
        <w:rPr>
          <w:rFonts w:ascii="Times New Roman"/>
          <w:b w:val="false"/>
          <w:i w:val="false"/>
          <w:color w:val="000000"/>
          <w:sz w:val="28"/>
        </w:rPr>
        <w:t>
</w:t>
      </w:r>
      <w:r>
        <w:rPr>
          <w:rFonts w:ascii="Times New Roman"/>
          <w:b w:val="false"/>
          <w:i w:val="false"/>
          <w:color w:val="000000"/>
          <w:sz w:val="28"/>
        </w:rPr>
        <w:t xml:space="preserve">
      дополнить </w:t>
      </w:r>
      <w:r>
        <w:rPr>
          <w:rFonts w:ascii="Times New Roman"/>
          <w:b w:val="false"/>
          <w:i w:val="false"/>
          <w:color w:val="000000"/>
          <w:sz w:val="28"/>
        </w:rPr>
        <w:t xml:space="preserve">пунктом 6-1 </w:t>
      </w:r>
      <w:r>
        <w:rPr>
          <w:rFonts w:ascii="Times New Roman"/>
          <w:b w:val="false"/>
          <w:i w:val="false"/>
          <w:color w:val="000000"/>
          <w:sz w:val="28"/>
        </w:rPr>
        <w:t xml:space="preserve">следующего содержания: </w:t>
      </w:r>
      <w:r>
        <w:br/>
      </w:r>
      <w:r>
        <w:rPr>
          <w:rFonts w:ascii="Times New Roman"/>
          <w:b w:val="false"/>
          <w:i w:val="false"/>
          <w:color w:val="000000"/>
          <w:sz w:val="28"/>
        </w:rPr>
        <w:t xml:space="preserve">
      "6-1. Индивидуальные предприниматели или юридические лица не позднее чем за три рабочих дня до истечения срока представления Декларации по производству и обороту этилового спирта и/или виноматериала, по производству и обороту алкогольной продукции, по обороту алкогольной продукции, может представить в налоговый орган по месту нахождения и (или) регистрации объектов налогообложения и объектов, связанных с налогообложением заявление о продлении срока представления такой Декларации согласно приложению 4 к настоящим Правилам в электронном виде. </w:t>
      </w:r>
      <w:r>
        <w:br/>
      </w:r>
      <w:r>
        <w:rPr>
          <w:rFonts w:ascii="Times New Roman"/>
          <w:b w:val="false"/>
          <w:i w:val="false"/>
          <w:color w:val="000000"/>
          <w:sz w:val="28"/>
        </w:rPr>
        <w:t xml:space="preserve">
      Налоговый орган при получении заявления продлевает срок представления декларации на 10 рабочих дней.";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14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"Данная графа заполняется при условии наличия импорта и/или экспорта этилового спирта и/или виноматериала.";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16 </w:t>
      </w:r>
      <w:r>
        <w:rPr>
          <w:rFonts w:ascii="Times New Roman"/>
          <w:b w:val="false"/>
          <w:i w:val="false"/>
          <w:color w:val="000000"/>
          <w:sz w:val="28"/>
        </w:rPr>
        <w:t xml:space="preserve">слово "находящегося" заменить словом "имеющихся";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16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"Индивидуальные предприниматели или юридические лица, впервые начавшие деятельность по производству и обороту этилового спирта и/или виноматериала, при заполнении данной графы указывают нулевой остаток этилового спирта и/или виноматериала.";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19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"При условии отсутствия данных по приобретенному этиловому спирту и/или виноматериалу от других поставщиков приложение 2 к данной декларации не заполняется.";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22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"При условии отсутствия данных по реализации приложение 1 к данной декларации не заполняется.";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28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"Данная форма заполняется при условии наличия реализации этилового спирта и/или виноматериала производителем за отчетный месяц.";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34 </w:t>
      </w:r>
      <w:r>
        <w:rPr>
          <w:rFonts w:ascii="Times New Roman"/>
          <w:b w:val="false"/>
          <w:i w:val="false"/>
          <w:color w:val="000000"/>
          <w:sz w:val="28"/>
        </w:rPr>
        <w:t xml:space="preserve">слова "возврат ранее поставленной продукции" заменить словами "для собственного производства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пункты </w:t>
      </w:r>
      <w:r>
        <w:rPr>
          <w:rFonts w:ascii="Times New Roman"/>
          <w:b w:val="false"/>
          <w:i w:val="false"/>
          <w:color w:val="000000"/>
          <w:sz w:val="28"/>
        </w:rPr>
        <w:t xml:space="preserve">37 </w:t>
      </w: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val="false"/>
          <w:color w:val="000000"/>
          <w:sz w:val="28"/>
        </w:rPr>
        <w:t xml:space="preserve">и </w:t>
      </w:r>
      <w:r>
        <w:rPr>
          <w:rFonts w:ascii="Times New Roman"/>
          <w:b w:val="false"/>
          <w:i w:val="false"/>
          <w:color w:val="000000"/>
          <w:sz w:val="28"/>
        </w:rPr>
        <w:t xml:space="preserve">39 </w:t>
      </w:r>
      <w:r>
        <w:rPr>
          <w:rFonts w:ascii="Times New Roman"/>
          <w:b w:val="false"/>
          <w:i w:val="false"/>
          <w:color w:val="000000"/>
          <w:sz w:val="28"/>
        </w:rPr>
        <w:t xml:space="preserve">дополнить абзацами следующего содержания: </w:t>
      </w:r>
      <w:r>
        <w:br/>
      </w:r>
      <w:r>
        <w:rPr>
          <w:rFonts w:ascii="Times New Roman"/>
          <w:b w:val="false"/>
          <w:i w:val="false"/>
          <w:color w:val="000000"/>
          <w:sz w:val="28"/>
        </w:rPr>
        <w:t xml:space="preserve">
      "Данная графа заполняется при условии указания цели отгрузки "для производства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46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"Данная форма заполняется при условии наличия прихода этилового спирта и/или виноматериала от других поставщиков за отчетный месяц, в том числе возврат ранее реализованной продукции."; </w:t>
      </w:r>
      <w:r>
        <w:br/>
      </w:r>
      <w:r>
        <w:rPr>
          <w:rFonts w:ascii="Times New Roman"/>
          <w:b w:val="false"/>
          <w:i w:val="false"/>
          <w:color w:val="000000"/>
          <w:sz w:val="28"/>
        </w:rPr>
        <w:t>
</w:t>
      </w:r>
      <w:r>
        <w:rPr>
          <w:rFonts w:ascii="Times New Roman"/>
          <w:b w:val="false"/>
          <w:i w:val="false"/>
          <w:color w:val="000000"/>
          <w:sz w:val="28"/>
        </w:rPr>
        <w:t xml:space="preserve">
      пункты </w:t>
      </w:r>
      <w:r>
        <w:rPr>
          <w:rFonts w:ascii="Times New Roman"/>
          <w:b w:val="false"/>
          <w:i w:val="false"/>
          <w:color w:val="000000"/>
          <w:sz w:val="28"/>
        </w:rPr>
        <w:t xml:space="preserve">58 </w:t>
      </w:r>
      <w:r>
        <w:rPr>
          <w:rFonts w:ascii="Times New Roman"/>
          <w:b w:val="false"/>
          <w:i w:val="false"/>
          <w:color w:val="000000"/>
          <w:sz w:val="28"/>
        </w:rPr>
        <w:t xml:space="preserve">, </w:t>
      </w:r>
      <w:r>
        <w:rPr>
          <w:rFonts w:ascii="Times New Roman"/>
          <w:b w:val="false"/>
          <w:i w:val="false"/>
          <w:color w:val="000000"/>
          <w:sz w:val="28"/>
        </w:rPr>
        <w:t xml:space="preserve">114 </w:t>
      </w:r>
      <w:r>
        <w:rPr>
          <w:rFonts w:ascii="Times New Roman"/>
          <w:b w:val="false"/>
          <w:i w:val="false"/>
          <w:color w:val="000000"/>
          <w:sz w:val="28"/>
        </w:rPr>
        <w:t xml:space="preserve">дополнить абзацами следующего содержания: </w:t>
      </w:r>
      <w:r>
        <w:br/>
      </w:r>
      <w:r>
        <w:rPr>
          <w:rFonts w:ascii="Times New Roman"/>
          <w:b w:val="false"/>
          <w:i w:val="false"/>
          <w:color w:val="000000"/>
          <w:sz w:val="28"/>
        </w:rPr>
        <w:t xml:space="preserve">
      "Данная графа заполняется при условии, что поставленная продукция за отчетный месяц является импортом."; </w:t>
      </w:r>
      <w:r>
        <w:br/>
      </w:r>
      <w:r>
        <w:rPr>
          <w:rFonts w:ascii="Times New Roman"/>
          <w:b w:val="false"/>
          <w:i w:val="false"/>
          <w:color w:val="000000"/>
          <w:sz w:val="28"/>
        </w:rPr>
        <w:t>
</w:t>
      </w:r>
      <w:r>
        <w:rPr>
          <w:rFonts w:ascii="Times New Roman"/>
          <w:b w:val="false"/>
          <w:i w:val="false"/>
          <w:color w:val="000000"/>
          <w:sz w:val="28"/>
        </w:rPr>
        <w:t xml:space="preserve">
      пункты </w:t>
      </w:r>
      <w:r>
        <w:rPr>
          <w:rFonts w:ascii="Times New Roman"/>
          <w:b w:val="false"/>
          <w:i w:val="false"/>
          <w:color w:val="000000"/>
          <w:sz w:val="28"/>
        </w:rPr>
        <w:t xml:space="preserve">70 </w:t>
      </w:r>
      <w:r>
        <w:rPr>
          <w:rFonts w:ascii="Times New Roman"/>
          <w:b w:val="false"/>
          <w:i w:val="false"/>
          <w:color w:val="000000"/>
          <w:sz w:val="28"/>
        </w:rPr>
        <w:t xml:space="preserve">, </w:t>
      </w:r>
      <w:r>
        <w:rPr>
          <w:rFonts w:ascii="Times New Roman"/>
          <w:b w:val="false"/>
          <w:i w:val="false"/>
          <w:color w:val="000000"/>
          <w:sz w:val="28"/>
        </w:rPr>
        <w:t xml:space="preserve">163 </w:t>
      </w:r>
      <w:r>
        <w:rPr>
          <w:rFonts w:ascii="Times New Roman"/>
          <w:b w:val="false"/>
          <w:i w:val="false"/>
          <w:color w:val="000000"/>
          <w:sz w:val="28"/>
        </w:rPr>
        <w:t xml:space="preserve">дополнить абзацами следующего содержания: </w:t>
      </w:r>
      <w:r>
        <w:br/>
      </w:r>
      <w:r>
        <w:rPr>
          <w:rFonts w:ascii="Times New Roman"/>
          <w:b w:val="false"/>
          <w:i w:val="false"/>
          <w:color w:val="000000"/>
          <w:sz w:val="28"/>
        </w:rPr>
        <w:t xml:space="preserve">
      "Данная графа заполняется при условии наличия импорта и/или экспорта алкогольной продукции за отчетный месяц."; </w:t>
      </w:r>
      <w:r>
        <w:br/>
      </w:r>
      <w:r>
        <w:rPr>
          <w:rFonts w:ascii="Times New Roman"/>
          <w:b w:val="false"/>
          <w:i w:val="false"/>
          <w:color w:val="000000"/>
          <w:sz w:val="28"/>
        </w:rPr>
        <w:t>
</w:t>
      </w:r>
      <w:r>
        <w:rPr>
          <w:rFonts w:ascii="Times New Roman"/>
          <w:b w:val="false"/>
          <w:i w:val="false"/>
          <w:color w:val="000000"/>
          <w:sz w:val="28"/>
        </w:rPr>
        <w:t xml:space="preserve">
      пункт </w:t>
      </w:r>
      <w:r>
        <w:rPr>
          <w:rFonts w:ascii="Times New Roman"/>
          <w:b w:val="false"/>
          <w:i w:val="false"/>
          <w:color w:val="000000"/>
          <w:sz w:val="28"/>
        </w:rPr>
        <w:t xml:space="preserve">73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"Данный показатель переходит из остатков на конец предыдущего отчетного периода. Индивидуальные предприниматели или юридические лица, впервые начавшие деятельность по производству и обороту алкогольной продукции, при заполнении данной графы указывают нулевой остаток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76 </w:t>
      </w:r>
      <w:r>
        <w:rPr>
          <w:rFonts w:ascii="Times New Roman"/>
          <w:b w:val="false"/>
          <w:i w:val="false"/>
          <w:color w:val="000000"/>
          <w:sz w:val="28"/>
        </w:rPr>
        <w:t xml:space="preserve">после слов "алкогольной продукции" добавить слова "и/или этилового спирта,", после слов "в том числе" добавить слова "по этиловому спирту, предназначенному для собственного производства алкогольной продукции, а также";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84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"Данная форма заполняется при условии наличия реализации алкогольной продукции производителем за отчетный месяц.";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90 </w:t>
      </w:r>
      <w:r>
        <w:rPr>
          <w:rFonts w:ascii="Times New Roman"/>
          <w:b w:val="false"/>
          <w:i w:val="false"/>
          <w:color w:val="000000"/>
          <w:sz w:val="28"/>
        </w:rPr>
        <w:t xml:space="preserve">исключить слова "возврат ранее поставленной продукции"; </w:t>
      </w:r>
      <w:r>
        <w:br/>
      </w:r>
      <w:r>
        <w:rPr>
          <w:rFonts w:ascii="Times New Roman"/>
          <w:b w:val="false"/>
          <w:i w:val="false"/>
          <w:color w:val="000000"/>
          <w:sz w:val="28"/>
        </w:rPr>
        <w:t>
</w:t>
      </w:r>
      <w:r>
        <w:rPr>
          <w:rFonts w:ascii="Times New Roman"/>
          <w:b w:val="false"/>
          <w:i w:val="false"/>
          <w:color w:val="000000"/>
          <w:sz w:val="28"/>
        </w:rPr>
        <w:t xml:space="preserve">
      в наименовании </w:t>
      </w:r>
      <w:r>
        <w:rPr>
          <w:rFonts w:ascii="Times New Roman"/>
          <w:b w:val="false"/>
          <w:i w:val="false"/>
          <w:color w:val="000000"/>
          <w:sz w:val="28"/>
        </w:rPr>
        <w:t xml:space="preserve">раздела 7 </w:t>
      </w:r>
      <w:r>
        <w:rPr>
          <w:rFonts w:ascii="Times New Roman"/>
          <w:b w:val="false"/>
          <w:i w:val="false"/>
          <w:color w:val="000000"/>
          <w:sz w:val="28"/>
        </w:rPr>
        <w:t xml:space="preserve">после слов "алкогольной продукции" добавить слова "и/или этилового спирта";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102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"В данной форме указываются сведения о полученной алкогольной продукции от других поставщиков, в том числе возврат ранее реализованной продукции, а также сведения о полученном этиловом спирте за отчетный месяц в целях использования для собственного производства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121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"Данная форма заполняется при условии наличия объемов производства алкогольной продукции, произведенной из спирта и/или виноматериала, за отчетный месяц.";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146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"Данная форма заполняется при условии наличия объемов производства алкогольной продукции, произведенной из готовой алкогольной продукции, возвращенной на переработку, за отчетный месяц.";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165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"Данный показатель переходит из остатков на конец предыдущего отчетного периода. Индивидуальные предприниматели или юридические лица, впервые начавшие деятельность по обороту алкогольной продукции, при заполнении данной графы указывают нулевой остаток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169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"При условии отсутствия данных по реализации за отчетный месяц приложение 1 к данной декларации не заполняется.";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176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"Данная форма заполняется при условии наличия реализации алкогольной продукции оптовым покупателем за отчетный месяц.";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194 </w:t>
      </w:r>
      <w:r>
        <w:rPr>
          <w:rFonts w:ascii="Times New Roman"/>
          <w:b w:val="false"/>
          <w:i w:val="false"/>
          <w:color w:val="000000"/>
          <w:sz w:val="28"/>
        </w:rPr>
        <w:t xml:space="preserve">дополнить абзацем следующего содержания: </w:t>
      </w:r>
      <w:r>
        <w:br/>
      </w:r>
      <w:r>
        <w:rPr>
          <w:rFonts w:ascii="Times New Roman"/>
          <w:b w:val="false"/>
          <w:i w:val="false"/>
          <w:color w:val="000000"/>
          <w:sz w:val="28"/>
        </w:rPr>
        <w:t xml:space="preserve">
      "В данной форме указываются сведения о полученной алкогольной продукции от поставщиков, в том числе возврат ранее реализованной продукции за отчетный месяц.";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128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"128. В графе 4 указывается наименование сырья (этилового спирта и/или виноматериала)";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129 </w:t>
      </w:r>
      <w:r>
        <w:rPr>
          <w:rFonts w:ascii="Times New Roman"/>
          <w:b w:val="false"/>
          <w:i w:val="false"/>
          <w:color w:val="000000"/>
          <w:sz w:val="28"/>
        </w:rPr>
        <w:t xml:space="preserve">: </w:t>
      </w:r>
      <w:r>
        <w:br/>
      </w:r>
      <w:r>
        <w:rPr>
          <w:rFonts w:ascii="Times New Roman"/>
          <w:b w:val="false"/>
          <w:i w:val="false"/>
          <w:color w:val="000000"/>
          <w:sz w:val="28"/>
        </w:rPr>
        <w:t xml:space="preserve">
      слово "виноматериала" заменить словом "сырья"; </w:t>
      </w:r>
      <w:r>
        <w:br/>
      </w:r>
      <w:r>
        <w:rPr>
          <w:rFonts w:ascii="Times New Roman"/>
          <w:b w:val="false"/>
          <w:i w:val="false"/>
          <w:color w:val="000000"/>
          <w:sz w:val="28"/>
        </w:rPr>
        <w:t xml:space="preserve">
      слово "конец" заменить словом "начало";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130 </w:t>
      </w:r>
      <w:r>
        <w:rPr>
          <w:rFonts w:ascii="Times New Roman"/>
          <w:b w:val="false"/>
          <w:i w:val="false"/>
          <w:color w:val="000000"/>
          <w:sz w:val="28"/>
        </w:rPr>
        <w:t xml:space="preserve">: </w:t>
      </w:r>
      <w:r>
        <w:br/>
      </w:r>
      <w:r>
        <w:rPr>
          <w:rFonts w:ascii="Times New Roman"/>
          <w:b w:val="false"/>
          <w:i w:val="false"/>
          <w:color w:val="000000"/>
          <w:sz w:val="28"/>
        </w:rPr>
        <w:t xml:space="preserve">
      слова "этилового спирта" заменить словом "сырья"; </w:t>
      </w:r>
      <w:r>
        <w:br/>
      </w:r>
      <w:r>
        <w:rPr>
          <w:rFonts w:ascii="Times New Roman"/>
          <w:b w:val="false"/>
          <w:i w:val="false"/>
          <w:color w:val="000000"/>
          <w:sz w:val="28"/>
        </w:rPr>
        <w:t>
</w:t>
      </w:r>
      <w:r>
        <w:rPr>
          <w:rFonts w:ascii="Times New Roman"/>
          <w:b w:val="false"/>
          <w:i w:val="false"/>
          <w:color w:val="000000"/>
          <w:sz w:val="28"/>
        </w:rPr>
        <w:t xml:space="preserve">
      пункты </w:t>
      </w:r>
      <w:r>
        <w:rPr>
          <w:rFonts w:ascii="Times New Roman"/>
          <w:b w:val="false"/>
          <w:i w:val="false"/>
          <w:color w:val="000000"/>
          <w:sz w:val="28"/>
        </w:rPr>
        <w:t xml:space="preserve">131 </w:t>
      </w:r>
      <w:r>
        <w:rPr>
          <w:rFonts w:ascii="Times New Roman"/>
          <w:b w:val="false"/>
          <w:i w:val="false"/>
          <w:color w:val="000000"/>
          <w:sz w:val="28"/>
        </w:rPr>
        <w:t xml:space="preserve">- </w:t>
      </w:r>
      <w:r>
        <w:rPr>
          <w:rFonts w:ascii="Times New Roman"/>
          <w:b w:val="false"/>
          <w:i w:val="false"/>
          <w:color w:val="000000"/>
          <w:sz w:val="28"/>
        </w:rPr>
        <w:t xml:space="preserve">140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"131. В графе 7 указывается общий расход сырья, в даллах (графа 7 = графа 8 + графа 13 + графа 14 + графа 15). </w:t>
      </w:r>
      <w:r>
        <w:br/>
      </w:r>
      <w:r>
        <w:rPr>
          <w:rFonts w:ascii="Times New Roman"/>
          <w:b w:val="false"/>
          <w:i w:val="false"/>
          <w:color w:val="000000"/>
          <w:sz w:val="28"/>
        </w:rPr>
        <w:t xml:space="preserve">
      132. В графе 8 указывается количество сырья, использованного на купаж, в даллах. </w:t>
      </w:r>
      <w:r>
        <w:br/>
      </w:r>
      <w:r>
        <w:rPr>
          <w:rFonts w:ascii="Times New Roman"/>
          <w:b w:val="false"/>
          <w:i w:val="false"/>
          <w:color w:val="000000"/>
          <w:sz w:val="28"/>
        </w:rPr>
        <w:t xml:space="preserve">
      Данная графа заполняется при условии использования сырья на купаж. </w:t>
      </w:r>
      <w:r>
        <w:br/>
      </w:r>
      <w:r>
        <w:rPr>
          <w:rFonts w:ascii="Times New Roman"/>
          <w:b w:val="false"/>
          <w:i w:val="false"/>
          <w:color w:val="000000"/>
          <w:sz w:val="28"/>
        </w:rPr>
        <w:t xml:space="preserve">
      133. В графе 9 указывается вид выпущенной продукции. </w:t>
      </w:r>
      <w:r>
        <w:br/>
      </w:r>
      <w:r>
        <w:rPr>
          <w:rFonts w:ascii="Times New Roman"/>
          <w:b w:val="false"/>
          <w:i w:val="false"/>
          <w:color w:val="000000"/>
          <w:sz w:val="28"/>
        </w:rPr>
        <w:t xml:space="preserve">
      134. В графе 10 указывается процентное содержание безводного спирта в произведенной алкогольной продукции. </w:t>
      </w:r>
      <w:r>
        <w:br/>
      </w:r>
      <w:r>
        <w:rPr>
          <w:rFonts w:ascii="Times New Roman"/>
          <w:b w:val="false"/>
          <w:i w:val="false"/>
          <w:color w:val="000000"/>
          <w:sz w:val="28"/>
        </w:rPr>
        <w:t xml:space="preserve">
      135. В графе 11 указывается норма расхода сырья на 1 литр алкогольной продукции, согласно паспорту производства, в даллах. </w:t>
      </w:r>
      <w:r>
        <w:br/>
      </w:r>
      <w:r>
        <w:rPr>
          <w:rFonts w:ascii="Times New Roman"/>
          <w:b w:val="false"/>
          <w:i w:val="false"/>
          <w:color w:val="000000"/>
          <w:sz w:val="28"/>
        </w:rPr>
        <w:t xml:space="preserve">
      136. В графе 12 указывается объем выпущенной продукции, в даллах. </w:t>
      </w:r>
      <w:r>
        <w:br/>
      </w:r>
      <w:r>
        <w:rPr>
          <w:rFonts w:ascii="Times New Roman"/>
          <w:b w:val="false"/>
          <w:i w:val="false"/>
          <w:color w:val="000000"/>
          <w:sz w:val="28"/>
        </w:rPr>
        <w:t xml:space="preserve">
      137. В графе 13 указывается объем сырья, использованного для производства алкогольной продукции, указанного в графе 12, в даллах (графа 13=графа 12*графа 11). </w:t>
      </w:r>
      <w:r>
        <w:br/>
      </w:r>
      <w:r>
        <w:rPr>
          <w:rFonts w:ascii="Times New Roman"/>
          <w:b w:val="false"/>
          <w:i w:val="false"/>
          <w:color w:val="000000"/>
          <w:sz w:val="28"/>
        </w:rPr>
        <w:t xml:space="preserve">
      138. В графе 14 указываются производственные потери сырья, в даллах. </w:t>
      </w:r>
      <w:r>
        <w:br/>
      </w:r>
      <w:r>
        <w:rPr>
          <w:rFonts w:ascii="Times New Roman"/>
          <w:b w:val="false"/>
          <w:i w:val="false"/>
          <w:color w:val="000000"/>
          <w:sz w:val="28"/>
        </w:rPr>
        <w:t xml:space="preserve">
      139. В графе 15 указываются прочие расходы сырья, в даллах. </w:t>
      </w:r>
      <w:r>
        <w:br/>
      </w:r>
      <w:r>
        <w:rPr>
          <w:rFonts w:ascii="Times New Roman"/>
          <w:b w:val="false"/>
          <w:i w:val="false"/>
          <w:color w:val="000000"/>
          <w:sz w:val="28"/>
        </w:rPr>
        <w:t xml:space="preserve">
      140. В графе 16 указывается остаток сырья на конец отчетного периода, в даллах (графа 16 = графа 5 + графа 6 - графа 7)."; </w:t>
      </w:r>
      <w:r>
        <w:br/>
      </w:r>
      <w:r>
        <w:rPr>
          <w:rFonts w:ascii="Times New Roman"/>
          <w:b w:val="false"/>
          <w:i w:val="false"/>
          <w:color w:val="000000"/>
          <w:sz w:val="28"/>
        </w:rPr>
        <w:t>
</w:t>
      </w:r>
      <w:r>
        <w:rPr>
          <w:rFonts w:ascii="Times New Roman"/>
          <w:b w:val="false"/>
          <w:i w:val="false"/>
          <w:color w:val="000000"/>
          <w:sz w:val="28"/>
        </w:rPr>
        <w:t xml:space="preserve">
      пункты </w:t>
      </w:r>
      <w:r>
        <w:rPr>
          <w:rFonts w:ascii="Times New Roman"/>
          <w:b w:val="false"/>
          <w:i w:val="false"/>
          <w:color w:val="000000"/>
          <w:sz w:val="28"/>
        </w:rPr>
        <w:t xml:space="preserve">141 </w:t>
      </w:r>
      <w:r>
        <w:rPr>
          <w:rFonts w:ascii="Times New Roman"/>
          <w:b w:val="false"/>
          <w:i w:val="false"/>
          <w:color w:val="000000"/>
          <w:sz w:val="28"/>
        </w:rPr>
        <w:t xml:space="preserve">- </w:t>
      </w:r>
      <w:r>
        <w:rPr>
          <w:rFonts w:ascii="Times New Roman"/>
          <w:b w:val="false"/>
          <w:i w:val="false"/>
          <w:color w:val="000000"/>
          <w:sz w:val="28"/>
        </w:rPr>
        <w:t xml:space="preserve">145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в наименовании </w:t>
      </w:r>
      <w:r>
        <w:rPr>
          <w:rFonts w:ascii="Times New Roman"/>
          <w:b w:val="false"/>
          <w:i w:val="false"/>
          <w:color w:val="000000"/>
          <w:sz w:val="28"/>
        </w:rPr>
        <w:t xml:space="preserve">Приложения 2 </w:t>
      </w:r>
      <w:r>
        <w:rPr>
          <w:rFonts w:ascii="Times New Roman"/>
          <w:b w:val="false"/>
          <w:i w:val="false"/>
          <w:color w:val="000000"/>
          <w:sz w:val="28"/>
        </w:rPr>
        <w:t xml:space="preserve">к Правилам предоставления деклараций производства и оборота этилового спирта и алкогольной продукции после слов "алкогольной продукции" добавить слова "и/или этилового спирта"; </w:t>
      </w:r>
      <w:r>
        <w:br/>
      </w:r>
      <w:r>
        <w:rPr>
          <w:rFonts w:ascii="Times New Roman"/>
          <w:b w:val="false"/>
          <w:i w:val="false"/>
          <w:color w:val="000000"/>
          <w:sz w:val="28"/>
        </w:rPr>
        <w:t>
</w:t>
      </w:r>
      <w:r>
        <w:rPr>
          <w:rFonts w:ascii="Times New Roman"/>
          <w:b w:val="false"/>
          <w:i w:val="false"/>
          <w:color w:val="000000"/>
          <w:sz w:val="28"/>
        </w:rPr>
        <w:t xml:space="preserve">
      дополнить </w:t>
      </w:r>
      <w:r>
        <w:rPr>
          <w:rFonts w:ascii="Times New Roman"/>
          <w:b w:val="false"/>
          <w:i w:val="false"/>
          <w:color w:val="000000"/>
          <w:sz w:val="28"/>
        </w:rPr>
        <w:t xml:space="preserve">приложением 4 </w:t>
      </w:r>
      <w:r>
        <w:rPr>
          <w:rFonts w:ascii="Times New Roman"/>
          <w:b w:val="false"/>
          <w:i w:val="false"/>
          <w:color w:val="000000"/>
          <w:sz w:val="28"/>
        </w:rPr>
        <w:t xml:space="preserve">согласно приложению 1 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Приложение 3 </w:t>
      </w:r>
      <w:r>
        <w:rPr>
          <w:rFonts w:ascii="Times New Roman"/>
          <w:b w:val="false"/>
          <w:i w:val="false"/>
          <w:color w:val="000000"/>
          <w:sz w:val="28"/>
        </w:rPr>
        <w:t xml:space="preserve">к Декларации производства и оборота алкогольной продукции изложить в новой редакции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2. Налоговому комитету Министерства финансов Республики Казахстан (Ергожин Д.Е.)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r>
        <w:rPr>
          <w:rFonts w:ascii="Times New Roman"/>
          <w:b w:val="false"/>
          <w:i w:val="false"/>
          <w:color w:val="000000"/>
          <w:sz w:val="28"/>
        </w:rPr>
        <w:t xml:space="preserve">                                     </w:t>
      </w:r>
      <w:r>
        <w:rPr>
          <w:rFonts w:ascii="Times New Roman"/>
          <w:b w:val="false"/>
          <w:i/>
          <w:color w:val="000000"/>
          <w:sz w:val="28"/>
        </w:rPr>
        <w:t xml:space="preserve">Б. Жамишев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декабря 2008 года № 596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деклараций производства и   </w:t>
      </w:r>
      <w:r>
        <w:br/>
      </w:r>
      <w:r>
        <w:rPr>
          <w:rFonts w:ascii="Times New Roman"/>
          <w:b w:val="false"/>
          <w:i w:val="false"/>
          <w:color w:val="000000"/>
          <w:sz w:val="28"/>
        </w:rPr>
        <w:t xml:space="preserve">
оборота этилового спирта и  </w:t>
      </w:r>
      <w:r>
        <w:br/>
      </w:r>
      <w:r>
        <w:rPr>
          <w:rFonts w:ascii="Times New Roman"/>
          <w:b w:val="false"/>
          <w:i w:val="false"/>
          <w:color w:val="000000"/>
          <w:sz w:val="28"/>
        </w:rPr>
        <w:t xml:space="preserve">
алкогольной продукции,      </w:t>
      </w:r>
      <w:r>
        <w:br/>
      </w:r>
      <w:r>
        <w:rPr>
          <w:rFonts w:ascii="Times New Roman"/>
          <w:b w:val="false"/>
          <w:i w:val="false"/>
          <w:color w:val="000000"/>
          <w:sz w:val="28"/>
        </w:rPr>
        <w:t xml:space="preserve">
утвержденные приказом       </w:t>
      </w:r>
      <w:r>
        <w:br/>
      </w:r>
      <w:r>
        <w:rPr>
          <w:rFonts w:ascii="Times New Roman"/>
          <w:b w:val="false"/>
          <w:i w:val="false"/>
          <w:color w:val="000000"/>
          <w:sz w:val="28"/>
        </w:rPr>
        <w:t xml:space="preserve">
Председателя Налогового     </w:t>
      </w:r>
      <w:r>
        <w:br/>
      </w:r>
      <w:r>
        <w:rPr>
          <w:rFonts w:ascii="Times New Roman"/>
          <w:b w:val="false"/>
          <w:i w:val="false"/>
          <w:color w:val="000000"/>
          <w:sz w:val="28"/>
        </w:rPr>
        <w:t xml:space="preserve">
комитета Министерства       </w:t>
      </w:r>
      <w:r>
        <w:br/>
      </w:r>
      <w:r>
        <w:rPr>
          <w:rFonts w:ascii="Times New Roman"/>
          <w:b w:val="false"/>
          <w:i w:val="false"/>
          <w:color w:val="000000"/>
          <w:sz w:val="28"/>
        </w:rPr>
        <w:t xml:space="preserve">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2007 года № 363   </w:t>
      </w:r>
    </w:p>
    <w:bookmarkStart w:name="z37" w:id="2"/>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о продлении срока представления декларации по производству и </w:t>
      </w:r>
      <w:r>
        <w:br/>
      </w:r>
      <w:r>
        <w:rPr>
          <w:rFonts w:ascii="Times New Roman"/>
          <w:b/>
          <w:i w:val="false"/>
          <w:color w:val="000000"/>
        </w:rPr>
        <w:t xml:space="preserve">
обороту этилового спирта и/или виноматериала, декларации по </w:t>
      </w:r>
      <w:r>
        <w:br/>
      </w:r>
      <w:r>
        <w:rPr>
          <w:rFonts w:ascii="Times New Roman"/>
          <w:b/>
          <w:i w:val="false"/>
          <w:color w:val="000000"/>
        </w:rPr>
        <w:t xml:space="preserve">
производству и обороту алкогольной продукции, декларации по </w:t>
      </w:r>
      <w:r>
        <w:br/>
      </w:r>
      <w:r>
        <w:rPr>
          <w:rFonts w:ascii="Times New Roman"/>
          <w:b/>
          <w:i w:val="false"/>
          <w:color w:val="000000"/>
        </w:rPr>
        <w:t xml:space="preserve">
обороту алкогольной продукции </w:t>
      </w:r>
    </w:p>
    <w:bookmarkEnd w:id="2"/>
    <w:p>
      <w:pPr>
        <w:spacing w:after="0"/>
        <w:ind w:left="0"/>
        <w:jc w:val="both"/>
      </w:pPr>
      <w:r>
        <w:rPr>
          <w:rFonts w:ascii="Times New Roman"/>
          <w:b w:val="false"/>
          <w:i w:val="false"/>
          <w:color w:val="000000"/>
          <w:sz w:val="28"/>
        </w:rPr>
        <w:t xml:space="preserve">Наименование налогоплательщика____________________________________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РНН____________ </w:t>
      </w:r>
      <w:r>
        <w:br/>
      </w:r>
      <w:r>
        <w:rPr>
          <w:rFonts w:ascii="Times New Roman"/>
          <w:b w:val="false"/>
          <w:i w:val="false"/>
          <w:color w:val="000000"/>
          <w:sz w:val="28"/>
        </w:rPr>
        <w:t xml:space="preserve">
Прошу продлить срок представления (укажите наименование декларации)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Код формы:________ </w:t>
      </w:r>
      <w:r>
        <w:br/>
      </w:r>
      <w:r>
        <w:rPr>
          <w:rFonts w:ascii="Times New Roman"/>
          <w:b w:val="false"/>
          <w:i w:val="false"/>
          <w:color w:val="000000"/>
          <w:sz w:val="28"/>
        </w:rPr>
        <w:t xml:space="preserve">
Код налогового органа:______ </w:t>
      </w:r>
      <w:r>
        <w:br/>
      </w:r>
      <w:r>
        <w:rPr>
          <w:rFonts w:ascii="Times New Roman"/>
          <w:b w:val="false"/>
          <w:i w:val="false"/>
          <w:color w:val="000000"/>
          <w:sz w:val="28"/>
        </w:rPr>
        <w:t xml:space="preserve">
Отчетный период: ________       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Месяц     |________| Год |_______|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декабря 2008 года № 596 </w:t>
      </w:r>
    </w:p>
    <w:p>
      <w:pPr>
        <w:spacing w:after="0"/>
        <w:ind w:left="0"/>
        <w:jc w:val="both"/>
      </w:pPr>
      <w:r>
        <w:rPr>
          <w:rFonts w:ascii="Times New Roman"/>
          <w:b w:val="false"/>
          <w:i w:val="false"/>
          <w:color w:val="000000"/>
          <w:sz w:val="28"/>
        </w:rPr>
        <w:t xml:space="preserve">Приложение 3 к декларации    </w:t>
      </w:r>
      <w:r>
        <w:br/>
      </w:r>
      <w:r>
        <w:rPr>
          <w:rFonts w:ascii="Times New Roman"/>
          <w:b w:val="false"/>
          <w:i w:val="false"/>
          <w:color w:val="000000"/>
          <w:sz w:val="28"/>
        </w:rPr>
        <w:t xml:space="preserve">
по производству и обороту    </w:t>
      </w:r>
      <w:r>
        <w:br/>
      </w:r>
      <w:r>
        <w:rPr>
          <w:rFonts w:ascii="Times New Roman"/>
          <w:b w:val="false"/>
          <w:i w:val="false"/>
          <w:color w:val="000000"/>
          <w:sz w:val="28"/>
        </w:rPr>
        <w:t xml:space="preserve">
алкогольной продукции        </w:t>
      </w:r>
      <w:r>
        <w:br/>
      </w:r>
      <w:r>
        <w:rPr>
          <w:rFonts w:ascii="Times New Roman"/>
          <w:b w:val="false"/>
          <w:i w:val="false"/>
          <w:color w:val="000000"/>
          <w:sz w:val="28"/>
        </w:rPr>
        <w:t xml:space="preserve">
Утвержденное Приказом        </w:t>
      </w:r>
      <w:r>
        <w:br/>
      </w:r>
      <w:r>
        <w:rPr>
          <w:rFonts w:ascii="Times New Roman"/>
          <w:b w:val="false"/>
          <w:i w:val="false"/>
          <w:color w:val="000000"/>
          <w:sz w:val="28"/>
        </w:rPr>
        <w:t xml:space="preserve">
Председателя Налогового      </w:t>
      </w:r>
      <w:r>
        <w:br/>
      </w:r>
      <w:r>
        <w:rPr>
          <w:rFonts w:ascii="Times New Roman"/>
          <w:b w:val="false"/>
          <w:i w:val="false"/>
          <w:color w:val="000000"/>
          <w:sz w:val="28"/>
        </w:rPr>
        <w:t xml:space="preserve">
комитета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31 мая 2007 года № 363    </w:t>
      </w:r>
    </w:p>
    <w:p>
      <w:pPr>
        <w:spacing w:after="0"/>
        <w:ind w:left="0"/>
        <w:jc w:val="both"/>
      </w:pPr>
      <w:r>
        <w:rPr>
          <w:rFonts w:ascii="Times New Roman"/>
          <w:b w:val="false"/>
          <w:i w:val="false"/>
          <w:color w:val="000000"/>
          <w:sz w:val="28"/>
        </w:rPr>
        <w:t xml:space="preserve">РНН____________________________ </w:t>
      </w:r>
      <w:r>
        <w:br/>
      </w:r>
      <w:r>
        <w:rPr>
          <w:rFonts w:ascii="Times New Roman"/>
          <w:b w:val="false"/>
          <w:i w:val="false"/>
          <w:color w:val="000000"/>
          <w:sz w:val="28"/>
        </w:rPr>
        <w:t xml:space="preserve">
Наименование субъекта алкогольного рынка______________ </w:t>
      </w:r>
      <w:r>
        <w:br/>
      </w:r>
      <w:r>
        <w:rPr>
          <w:rFonts w:ascii="Times New Roman"/>
          <w:b w:val="false"/>
          <w:i w:val="false"/>
          <w:color w:val="000000"/>
          <w:sz w:val="28"/>
        </w:rPr>
        <w:t xml:space="preserve">
Отчетный период_______________ </w:t>
      </w:r>
    </w:p>
    <w:bookmarkStart w:name="z38" w:id="3"/>
    <w:p>
      <w:pPr>
        <w:spacing w:after="0"/>
        <w:ind w:left="0"/>
        <w:jc w:val="left"/>
      </w:pPr>
      <w:r>
        <w:rPr>
          <w:rFonts w:ascii="Times New Roman"/>
          <w:b/>
          <w:i w:val="false"/>
          <w:color w:val="000000"/>
        </w:rPr>
        <w:t xml:space="preserve"> 
Баланс сырья при производстве алкогольной продукции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493"/>
        <w:gridCol w:w="508"/>
        <w:gridCol w:w="708"/>
        <w:gridCol w:w="737"/>
        <w:gridCol w:w="738"/>
        <w:gridCol w:w="789"/>
        <w:gridCol w:w="666"/>
        <w:gridCol w:w="809"/>
        <w:gridCol w:w="818"/>
        <w:gridCol w:w="962"/>
        <w:gridCol w:w="1048"/>
        <w:gridCol w:w="1219"/>
        <w:gridCol w:w="962"/>
        <w:gridCol w:w="934"/>
        <w:gridCol w:w="1311"/>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БК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ТН </w:t>
            </w:r>
            <w:r>
              <w:br/>
            </w:r>
            <w:r>
              <w:rPr>
                <w:rFonts w:ascii="Times New Roman"/>
                <w:b w:val="false"/>
                <w:i w:val="false"/>
                <w:color w:val="000000"/>
                <w:sz w:val="20"/>
              </w:rPr>
              <w:t>
</w:t>
            </w:r>
            <w:r>
              <w:rPr>
                <w:rFonts w:ascii="Times New Roman"/>
                <w:b w:val="false"/>
                <w:i w:val="false"/>
                <w:color w:val="000000"/>
                <w:sz w:val="20"/>
              </w:rPr>
              <w:t xml:space="preserve">ВЭД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w:t>
            </w:r>
            <w:r>
              <w:rPr>
                <w:rFonts w:ascii="Times New Roman"/>
                <w:b w:val="false"/>
                <w:i w:val="false"/>
                <w:color w:val="000000"/>
                <w:sz w:val="20"/>
              </w:rPr>
              <w:t xml:space="preserve">ме- </w:t>
            </w:r>
            <w:r>
              <w:br/>
            </w:r>
            <w:r>
              <w:rPr>
                <w:rFonts w:ascii="Times New Roman"/>
                <w:b w:val="false"/>
                <w:i w:val="false"/>
                <w:color w:val="000000"/>
                <w:sz w:val="20"/>
              </w:rPr>
              <w:t>
</w:t>
            </w:r>
            <w:r>
              <w:rPr>
                <w:rFonts w:ascii="Times New Roman"/>
                <w:b w:val="false"/>
                <w:i w:val="false"/>
                <w:color w:val="000000"/>
                <w:sz w:val="20"/>
              </w:rPr>
              <w:t xml:space="preserve">нова- </w:t>
            </w:r>
            <w:r>
              <w:br/>
            </w:r>
            <w:r>
              <w:rPr>
                <w:rFonts w:ascii="Times New Roman"/>
                <w:b w:val="false"/>
                <w:i w:val="false"/>
                <w:color w:val="000000"/>
                <w:sz w:val="20"/>
              </w:rPr>
              <w:t>
</w:t>
            </w:r>
            <w:r>
              <w:rPr>
                <w:rFonts w:ascii="Times New Roman"/>
                <w:b w:val="false"/>
                <w:i w:val="false"/>
                <w:color w:val="000000"/>
                <w:sz w:val="20"/>
              </w:rPr>
              <w:t xml:space="preserve">ние </w:t>
            </w:r>
            <w:r>
              <w:br/>
            </w:r>
            <w:r>
              <w:rPr>
                <w:rFonts w:ascii="Times New Roman"/>
                <w:b w:val="false"/>
                <w:i w:val="false"/>
                <w:color w:val="000000"/>
                <w:sz w:val="20"/>
              </w:rPr>
              <w:t>
</w:t>
            </w:r>
            <w:r>
              <w:rPr>
                <w:rFonts w:ascii="Times New Roman"/>
                <w:b w:val="false"/>
                <w:i w:val="false"/>
                <w:color w:val="000000"/>
                <w:sz w:val="20"/>
              </w:rPr>
              <w:t xml:space="preserve">сырья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w:t>
            </w:r>
            <w:r>
              <w:rPr>
                <w:rFonts w:ascii="Times New Roman"/>
                <w:b w:val="false"/>
                <w:i w:val="false"/>
                <w:color w:val="000000"/>
                <w:sz w:val="20"/>
              </w:rPr>
              <w:t xml:space="preserve">ток </w:t>
            </w:r>
            <w:r>
              <w:br/>
            </w:r>
            <w:r>
              <w:rPr>
                <w:rFonts w:ascii="Times New Roman"/>
                <w:b w:val="false"/>
                <w:i w:val="false"/>
                <w:color w:val="000000"/>
                <w:sz w:val="20"/>
              </w:rPr>
              <w:t>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нача- </w:t>
            </w:r>
            <w:r>
              <w:br/>
            </w:r>
            <w:r>
              <w:rPr>
                <w:rFonts w:ascii="Times New Roman"/>
                <w:b w:val="false"/>
                <w:i w:val="false"/>
                <w:color w:val="000000"/>
                <w:sz w:val="20"/>
              </w:rPr>
              <w:t>
</w:t>
            </w:r>
            <w:r>
              <w:rPr>
                <w:rFonts w:ascii="Times New Roman"/>
                <w:b w:val="false"/>
                <w:i w:val="false"/>
                <w:color w:val="000000"/>
                <w:sz w:val="20"/>
              </w:rPr>
              <w:t xml:space="preserve">ло </w:t>
            </w:r>
            <w:r>
              <w:br/>
            </w:r>
            <w:r>
              <w:rPr>
                <w:rFonts w:ascii="Times New Roman"/>
                <w:b w:val="false"/>
                <w:i w:val="false"/>
                <w:color w:val="000000"/>
                <w:sz w:val="20"/>
              </w:rPr>
              <w:t>
</w:t>
            </w:r>
            <w:r>
              <w:rPr>
                <w:rFonts w:ascii="Times New Roman"/>
                <w:b w:val="false"/>
                <w:i w:val="false"/>
                <w:color w:val="000000"/>
                <w:sz w:val="20"/>
              </w:rPr>
              <w:t xml:space="preserve">от- </w:t>
            </w:r>
            <w:r>
              <w:br/>
            </w:r>
            <w:r>
              <w:rPr>
                <w:rFonts w:ascii="Times New Roman"/>
                <w:b w:val="false"/>
                <w:i w:val="false"/>
                <w:color w:val="000000"/>
                <w:sz w:val="20"/>
              </w:rPr>
              <w:t>
</w:t>
            </w:r>
            <w:r>
              <w:rPr>
                <w:rFonts w:ascii="Times New Roman"/>
                <w:b w:val="false"/>
                <w:i w:val="false"/>
                <w:color w:val="000000"/>
                <w:sz w:val="20"/>
              </w:rPr>
              <w:t xml:space="preserve">чет- </w:t>
            </w:r>
            <w:r>
              <w:br/>
            </w:r>
            <w:r>
              <w:rPr>
                <w:rFonts w:ascii="Times New Roman"/>
                <w:b w:val="false"/>
                <w:i w:val="false"/>
                <w:color w:val="000000"/>
                <w:sz w:val="20"/>
              </w:rPr>
              <w:t>
</w:t>
            </w:r>
            <w:r>
              <w:rPr>
                <w:rFonts w:ascii="Times New Roman"/>
                <w:b w:val="false"/>
                <w:i w:val="false"/>
                <w:color w:val="000000"/>
                <w:sz w:val="20"/>
              </w:rPr>
              <w:t xml:space="preserve">ного </w:t>
            </w:r>
            <w:r>
              <w:br/>
            </w:r>
            <w:r>
              <w:rPr>
                <w:rFonts w:ascii="Times New Roman"/>
                <w:b w:val="false"/>
                <w:i w:val="false"/>
                <w:color w:val="000000"/>
                <w:sz w:val="20"/>
              </w:rPr>
              <w:t>
</w:t>
            </w:r>
            <w:r>
              <w:rPr>
                <w:rFonts w:ascii="Times New Roman"/>
                <w:b w:val="false"/>
                <w:i w:val="false"/>
                <w:color w:val="000000"/>
                <w:sz w:val="20"/>
              </w:rPr>
              <w:t xml:space="preserve">пери- </w:t>
            </w:r>
            <w:r>
              <w:br/>
            </w:r>
            <w:r>
              <w:rPr>
                <w:rFonts w:ascii="Times New Roman"/>
                <w:b w:val="false"/>
                <w:i w:val="false"/>
                <w:color w:val="000000"/>
                <w:sz w:val="20"/>
              </w:rPr>
              <w:t>
</w:t>
            </w:r>
            <w:r>
              <w:rPr>
                <w:rFonts w:ascii="Times New Roman"/>
                <w:b w:val="false"/>
                <w:i w:val="false"/>
                <w:color w:val="000000"/>
                <w:sz w:val="20"/>
              </w:rPr>
              <w:t xml:space="preserve">ода, </w:t>
            </w:r>
            <w:r>
              <w:br/>
            </w:r>
            <w:r>
              <w:rPr>
                <w:rFonts w:ascii="Times New Roman"/>
                <w:b w:val="false"/>
                <w:i w:val="false"/>
                <w:color w:val="000000"/>
                <w:sz w:val="20"/>
              </w:rPr>
              <w:t>
</w:t>
            </w:r>
            <w:r>
              <w:rPr>
                <w:rFonts w:ascii="Times New Roman"/>
                <w:b w:val="false"/>
                <w:i w:val="false"/>
                <w:color w:val="000000"/>
                <w:sz w:val="20"/>
              </w:rPr>
              <w:t xml:space="preserve">дал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w:t>
            </w:r>
            <w:r>
              <w:rPr>
                <w:rFonts w:ascii="Times New Roman"/>
                <w:b w:val="false"/>
                <w:i w:val="false"/>
                <w:color w:val="000000"/>
                <w:sz w:val="20"/>
              </w:rPr>
              <w:t xml:space="preserve">ход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сырья, дал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r>
              <w:br/>
            </w:r>
            <w:r>
              <w:rPr>
                <w:rFonts w:ascii="Times New Roman"/>
                <w:b w:val="false"/>
                <w:i w:val="false"/>
                <w:color w:val="000000"/>
                <w:sz w:val="20"/>
              </w:rPr>
              <w:t>
</w:t>
            </w:r>
            <w:r>
              <w:rPr>
                <w:rFonts w:ascii="Times New Roman"/>
                <w:b w:val="false"/>
                <w:i w:val="false"/>
                <w:color w:val="000000"/>
                <w:sz w:val="20"/>
              </w:rPr>
              <w:t xml:space="preserve">го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r>
              <w:br/>
            </w:r>
            <w:r>
              <w:rPr>
                <w:rFonts w:ascii="Times New Roman"/>
                <w:b w:val="false"/>
                <w:i w:val="false"/>
                <w:color w:val="000000"/>
                <w:sz w:val="20"/>
              </w:rPr>
              <w:t>
</w:t>
            </w:r>
            <w:r>
              <w:rPr>
                <w:rFonts w:ascii="Times New Roman"/>
                <w:b w:val="false"/>
                <w:i w:val="false"/>
                <w:color w:val="000000"/>
                <w:sz w:val="20"/>
              </w:rPr>
              <w:t xml:space="preserve">поль- </w:t>
            </w:r>
            <w:r>
              <w:br/>
            </w:r>
            <w:r>
              <w:rPr>
                <w:rFonts w:ascii="Times New Roman"/>
                <w:b w:val="false"/>
                <w:i w:val="false"/>
                <w:color w:val="000000"/>
                <w:sz w:val="20"/>
              </w:rPr>
              <w:t>
</w:t>
            </w:r>
            <w:r>
              <w:rPr>
                <w:rFonts w:ascii="Times New Roman"/>
                <w:b w:val="false"/>
                <w:i w:val="false"/>
                <w:color w:val="000000"/>
                <w:sz w:val="20"/>
              </w:rPr>
              <w:t xml:space="preserve">зова- </w:t>
            </w:r>
            <w:r>
              <w:br/>
            </w:r>
            <w:r>
              <w:rPr>
                <w:rFonts w:ascii="Times New Roman"/>
                <w:b w:val="false"/>
                <w:i w:val="false"/>
                <w:color w:val="000000"/>
                <w:sz w:val="20"/>
              </w:rPr>
              <w:t>
</w:t>
            </w:r>
            <w:r>
              <w:rPr>
                <w:rFonts w:ascii="Times New Roman"/>
                <w:b w:val="false"/>
                <w:i w:val="false"/>
                <w:color w:val="000000"/>
                <w:sz w:val="20"/>
              </w:rPr>
              <w:t xml:space="preserve">но </w:t>
            </w:r>
            <w:r>
              <w:br/>
            </w:r>
            <w:r>
              <w:rPr>
                <w:rFonts w:ascii="Times New Roman"/>
                <w:b w:val="false"/>
                <w:i w:val="false"/>
                <w:color w:val="000000"/>
                <w:sz w:val="20"/>
              </w:rPr>
              <w:t>
</w:t>
            </w:r>
            <w:r>
              <w:rPr>
                <w:rFonts w:ascii="Times New Roman"/>
                <w:b w:val="false"/>
                <w:i w:val="false"/>
                <w:color w:val="000000"/>
                <w:sz w:val="20"/>
              </w:rPr>
              <w:t xml:space="preserve">сы- </w:t>
            </w:r>
            <w:r>
              <w:br/>
            </w:r>
            <w:r>
              <w:rPr>
                <w:rFonts w:ascii="Times New Roman"/>
                <w:b w:val="false"/>
                <w:i w:val="false"/>
                <w:color w:val="000000"/>
                <w:sz w:val="20"/>
              </w:rPr>
              <w:t>
</w:t>
            </w:r>
            <w:r>
              <w:rPr>
                <w:rFonts w:ascii="Times New Roman"/>
                <w:b w:val="false"/>
                <w:i w:val="false"/>
                <w:color w:val="000000"/>
                <w:sz w:val="20"/>
              </w:rPr>
              <w:t xml:space="preserve">рья </w:t>
            </w:r>
            <w:r>
              <w:br/>
            </w:r>
            <w:r>
              <w:rPr>
                <w:rFonts w:ascii="Times New Roman"/>
                <w:b w:val="false"/>
                <w:i w:val="false"/>
                <w:color w:val="000000"/>
                <w:sz w:val="20"/>
              </w:rPr>
              <w:t>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ку- </w:t>
            </w:r>
            <w:r>
              <w:br/>
            </w:r>
            <w:r>
              <w:rPr>
                <w:rFonts w:ascii="Times New Roman"/>
                <w:b w:val="false"/>
                <w:i w:val="false"/>
                <w:color w:val="000000"/>
                <w:sz w:val="20"/>
              </w:rPr>
              <w:t>
</w:t>
            </w:r>
            <w:r>
              <w:rPr>
                <w:rFonts w:ascii="Times New Roman"/>
                <w:b w:val="false"/>
                <w:i w:val="false"/>
                <w:color w:val="000000"/>
                <w:sz w:val="20"/>
              </w:rPr>
              <w:t xml:space="preserve">паж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w:t>
            </w:r>
            <w:r>
              <w:rPr>
                <w:rFonts w:ascii="Times New Roman"/>
                <w:b w:val="false"/>
                <w:i w:val="false"/>
                <w:color w:val="000000"/>
                <w:sz w:val="20"/>
              </w:rPr>
              <w:t xml:space="preserve">выпу- </w:t>
            </w:r>
            <w:r>
              <w:br/>
            </w:r>
            <w:r>
              <w:rPr>
                <w:rFonts w:ascii="Times New Roman"/>
                <w:b w:val="false"/>
                <w:i w:val="false"/>
                <w:color w:val="000000"/>
                <w:sz w:val="20"/>
              </w:rPr>
              <w:t>
</w:t>
            </w:r>
            <w:r>
              <w:rPr>
                <w:rFonts w:ascii="Times New Roman"/>
                <w:b w:val="false"/>
                <w:i w:val="false"/>
                <w:color w:val="000000"/>
                <w:sz w:val="20"/>
              </w:rPr>
              <w:t xml:space="preserve">щен- </w:t>
            </w:r>
            <w:r>
              <w:br/>
            </w:r>
            <w:r>
              <w:rPr>
                <w:rFonts w:ascii="Times New Roman"/>
                <w:b w:val="false"/>
                <w:i w:val="false"/>
                <w:color w:val="000000"/>
                <w:sz w:val="20"/>
              </w:rPr>
              <w:t>
</w:t>
            </w:r>
            <w:r>
              <w:rPr>
                <w:rFonts w:ascii="Times New Roman"/>
                <w:b w:val="false"/>
                <w:i w:val="false"/>
                <w:color w:val="000000"/>
                <w:sz w:val="20"/>
              </w:rPr>
              <w:t xml:space="preserve">ной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дук- </w:t>
            </w:r>
            <w:r>
              <w:br/>
            </w:r>
            <w:r>
              <w:rPr>
                <w:rFonts w:ascii="Times New Roman"/>
                <w:b w:val="false"/>
                <w:i w:val="false"/>
                <w:color w:val="000000"/>
                <w:sz w:val="20"/>
              </w:rPr>
              <w:t>
</w:t>
            </w:r>
            <w:r>
              <w:rPr>
                <w:rFonts w:ascii="Times New Roman"/>
                <w:b w:val="false"/>
                <w:i w:val="false"/>
                <w:color w:val="000000"/>
                <w:sz w:val="20"/>
              </w:rPr>
              <w:t xml:space="preserve">ции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цент-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со- </w:t>
            </w:r>
            <w:r>
              <w:br/>
            </w:r>
            <w:r>
              <w:rPr>
                <w:rFonts w:ascii="Times New Roman"/>
                <w:b w:val="false"/>
                <w:i w:val="false"/>
                <w:color w:val="000000"/>
                <w:sz w:val="20"/>
              </w:rPr>
              <w:t>
</w:t>
            </w:r>
            <w:r>
              <w:rPr>
                <w:rFonts w:ascii="Times New Roman"/>
                <w:b w:val="false"/>
                <w:i w:val="false"/>
                <w:color w:val="000000"/>
                <w:sz w:val="20"/>
              </w:rPr>
              <w:t xml:space="preserve">дер- </w:t>
            </w:r>
            <w:r>
              <w:br/>
            </w:r>
            <w:r>
              <w:rPr>
                <w:rFonts w:ascii="Times New Roman"/>
                <w:b w:val="false"/>
                <w:i w:val="false"/>
                <w:color w:val="000000"/>
                <w:sz w:val="20"/>
              </w:rPr>
              <w:t>
</w:t>
            </w:r>
            <w:r>
              <w:rPr>
                <w:rFonts w:ascii="Times New Roman"/>
                <w:b w:val="false"/>
                <w:i w:val="false"/>
                <w:color w:val="000000"/>
                <w:sz w:val="20"/>
              </w:rPr>
              <w:t xml:space="preserve">жание </w:t>
            </w:r>
            <w:r>
              <w:br/>
            </w:r>
            <w:r>
              <w:rPr>
                <w:rFonts w:ascii="Times New Roman"/>
                <w:b w:val="false"/>
                <w:i w:val="false"/>
                <w:color w:val="000000"/>
                <w:sz w:val="20"/>
              </w:rPr>
              <w:t>
</w:t>
            </w:r>
            <w:r>
              <w:rPr>
                <w:rFonts w:ascii="Times New Roman"/>
                <w:b w:val="false"/>
                <w:i w:val="false"/>
                <w:color w:val="000000"/>
                <w:sz w:val="20"/>
              </w:rPr>
              <w:t xml:space="preserve">без- </w:t>
            </w:r>
            <w:r>
              <w:br/>
            </w:r>
            <w:r>
              <w:rPr>
                <w:rFonts w:ascii="Times New Roman"/>
                <w:b w:val="false"/>
                <w:i w:val="false"/>
                <w:color w:val="000000"/>
                <w:sz w:val="20"/>
              </w:rPr>
              <w:t>
</w:t>
            </w:r>
            <w:r>
              <w:rPr>
                <w:rFonts w:ascii="Times New Roman"/>
                <w:b w:val="false"/>
                <w:i w:val="false"/>
                <w:color w:val="000000"/>
                <w:sz w:val="20"/>
              </w:rPr>
              <w:t xml:space="preserve">вод- </w:t>
            </w:r>
            <w:r>
              <w:br/>
            </w:r>
            <w:r>
              <w:rPr>
                <w:rFonts w:ascii="Times New Roman"/>
                <w:b w:val="false"/>
                <w:i w:val="false"/>
                <w:color w:val="000000"/>
                <w:sz w:val="20"/>
              </w:rPr>
              <w:t>
</w:t>
            </w:r>
            <w:r>
              <w:rPr>
                <w:rFonts w:ascii="Times New Roman"/>
                <w:b w:val="false"/>
                <w:i w:val="false"/>
                <w:color w:val="000000"/>
                <w:sz w:val="20"/>
              </w:rPr>
              <w:t xml:space="preserve">ного </w:t>
            </w:r>
            <w:r>
              <w:br/>
            </w:r>
            <w:r>
              <w:rPr>
                <w:rFonts w:ascii="Times New Roman"/>
                <w:b w:val="false"/>
                <w:i w:val="false"/>
                <w:color w:val="000000"/>
                <w:sz w:val="20"/>
              </w:rPr>
              <w:t>
</w:t>
            </w:r>
            <w:r>
              <w:rPr>
                <w:rFonts w:ascii="Times New Roman"/>
                <w:b w:val="false"/>
                <w:i w:val="false"/>
                <w:color w:val="000000"/>
                <w:sz w:val="20"/>
              </w:rPr>
              <w:t xml:space="preserve">спир- </w:t>
            </w:r>
            <w:r>
              <w:br/>
            </w:r>
            <w:r>
              <w:rPr>
                <w:rFonts w:ascii="Times New Roman"/>
                <w:b w:val="false"/>
                <w:i w:val="false"/>
                <w:color w:val="000000"/>
                <w:sz w:val="20"/>
              </w:rPr>
              <w:t>
</w:t>
            </w:r>
            <w:r>
              <w:rPr>
                <w:rFonts w:ascii="Times New Roman"/>
                <w:b w:val="false"/>
                <w:i w:val="false"/>
                <w:color w:val="000000"/>
                <w:sz w:val="20"/>
              </w:rPr>
              <w:t xml:space="preserve">та в </w:t>
            </w:r>
            <w:r>
              <w:br/>
            </w:r>
            <w:r>
              <w:rPr>
                <w:rFonts w:ascii="Times New Roman"/>
                <w:b w:val="false"/>
                <w:i w:val="false"/>
                <w:color w:val="000000"/>
                <w:sz w:val="20"/>
              </w:rPr>
              <w:t>
</w:t>
            </w:r>
            <w:r>
              <w:rPr>
                <w:rFonts w:ascii="Times New Roman"/>
                <w:b w:val="false"/>
                <w:i w:val="false"/>
                <w:color w:val="000000"/>
                <w:sz w:val="20"/>
              </w:rPr>
              <w:t xml:space="preserve">алко- </w:t>
            </w:r>
            <w:r>
              <w:br/>
            </w:r>
            <w:r>
              <w:rPr>
                <w:rFonts w:ascii="Times New Roman"/>
                <w:b w:val="false"/>
                <w:i w:val="false"/>
                <w:color w:val="000000"/>
                <w:sz w:val="20"/>
              </w:rPr>
              <w:t>
</w:t>
            </w:r>
            <w:r>
              <w:rPr>
                <w:rFonts w:ascii="Times New Roman"/>
                <w:b w:val="false"/>
                <w:i w:val="false"/>
                <w:color w:val="000000"/>
                <w:sz w:val="20"/>
              </w:rPr>
              <w:t xml:space="preserve">голь- </w:t>
            </w:r>
            <w:r>
              <w:br/>
            </w:r>
            <w:r>
              <w:rPr>
                <w:rFonts w:ascii="Times New Roman"/>
                <w:b w:val="false"/>
                <w:i w:val="false"/>
                <w:color w:val="000000"/>
                <w:sz w:val="20"/>
              </w:rPr>
              <w:t>
</w:t>
            </w:r>
            <w:r>
              <w:rPr>
                <w:rFonts w:ascii="Times New Roman"/>
                <w:b w:val="false"/>
                <w:i w:val="false"/>
                <w:color w:val="000000"/>
                <w:sz w:val="20"/>
              </w:rPr>
              <w:t xml:space="preserve">ной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дук- </w:t>
            </w:r>
            <w:r>
              <w:br/>
            </w:r>
            <w:r>
              <w:rPr>
                <w:rFonts w:ascii="Times New Roman"/>
                <w:b w:val="false"/>
                <w:i w:val="false"/>
                <w:color w:val="000000"/>
                <w:sz w:val="20"/>
              </w:rPr>
              <w:t>
</w:t>
            </w:r>
            <w:r>
              <w:rPr>
                <w:rFonts w:ascii="Times New Roman"/>
                <w:b w:val="false"/>
                <w:i w:val="false"/>
                <w:color w:val="000000"/>
                <w:sz w:val="20"/>
              </w:rPr>
              <w:t xml:space="preserve">ции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w:t>
            </w:r>
            <w:r>
              <w:rPr>
                <w:rFonts w:ascii="Times New Roman"/>
                <w:b w:val="false"/>
                <w:i w:val="false"/>
                <w:color w:val="000000"/>
                <w:sz w:val="20"/>
              </w:rPr>
              <w:t xml:space="preserve">рас- </w:t>
            </w:r>
            <w:r>
              <w:br/>
            </w:r>
            <w:r>
              <w:rPr>
                <w:rFonts w:ascii="Times New Roman"/>
                <w:b w:val="false"/>
                <w:i w:val="false"/>
                <w:color w:val="000000"/>
                <w:sz w:val="20"/>
              </w:rPr>
              <w:t>
</w:t>
            </w:r>
            <w:r>
              <w:rPr>
                <w:rFonts w:ascii="Times New Roman"/>
                <w:b w:val="false"/>
                <w:i w:val="false"/>
                <w:color w:val="000000"/>
                <w:sz w:val="20"/>
              </w:rPr>
              <w:t xml:space="preserve">хода </w:t>
            </w:r>
            <w:r>
              <w:br/>
            </w:r>
            <w:r>
              <w:rPr>
                <w:rFonts w:ascii="Times New Roman"/>
                <w:b w:val="false"/>
                <w:i w:val="false"/>
                <w:color w:val="000000"/>
                <w:sz w:val="20"/>
              </w:rPr>
              <w:t>
</w:t>
            </w:r>
            <w:r>
              <w:rPr>
                <w:rFonts w:ascii="Times New Roman"/>
                <w:b w:val="false"/>
                <w:i w:val="false"/>
                <w:color w:val="000000"/>
                <w:sz w:val="20"/>
              </w:rPr>
              <w:t xml:space="preserve">на 1 </w:t>
            </w:r>
            <w:r>
              <w:br/>
            </w:r>
            <w:r>
              <w:rPr>
                <w:rFonts w:ascii="Times New Roman"/>
                <w:b w:val="false"/>
                <w:i w:val="false"/>
                <w:color w:val="000000"/>
                <w:sz w:val="20"/>
              </w:rPr>
              <w:t>
</w:t>
            </w:r>
            <w:r>
              <w:rPr>
                <w:rFonts w:ascii="Times New Roman"/>
                <w:b w:val="false"/>
                <w:i w:val="false"/>
                <w:color w:val="000000"/>
                <w:sz w:val="20"/>
              </w:rPr>
              <w:t xml:space="preserve">литр </w:t>
            </w:r>
            <w:r>
              <w:br/>
            </w:r>
            <w:r>
              <w:rPr>
                <w:rFonts w:ascii="Times New Roman"/>
                <w:b w:val="false"/>
                <w:i w:val="false"/>
                <w:color w:val="000000"/>
                <w:sz w:val="20"/>
              </w:rPr>
              <w:t>
</w:t>
            </w:r>
            <w:r>
              <w:rPr>
                <w:rFonts w:ascii="Times New Roman"/>
                <w:b w:val="false"/>
                <w:i w:val="false"/>
                <w:color w:val="000000"/>
                <w:sz w:val="20"/>
              </w:rPr>
              <w:t xml:space="preserve">алко- </w:t>
            </w:r>
            <w:r>
              <w:br/>
            </w:r>
            <w:r>
              <w:rPr>
                <w:rFonts w:ascii="Times New Roman"/>
                <w:b w:val="false"/>
                <w:i w:val="false"/>
                <w:color w:val="000000"/>
                <w:sz w:val="20"/>
              </w:rPr>
              <w:t>
</w:t>
            </w:r>
            <w:r>
              <w:rPr>
                <w:rFonts w:ascii="Times New Roman"/>
                <w:b w:val="false"/>
                <w:i w:val="false"/>
                <w:color w:val="000000"/>
                <w:sz w:val="20"/>
              </w:rPr>
              <w:t xml:space="preserve">голь- </w:t>
            </w:r>
            <w:r>
              <w:br/>
            </w:r>
            <w:r>
              <w:rPr>
                <w:rFonts w:ascii="Times New Roman"/>
                <w:b w:val="false"/>
                <w:i w:val="false"/>
                <w:color w:val="000000"/>
                <w:sz w:val="20"/>
              </w:rPr>
              <w:t>
</w:t>
            </w:r>
            <w:r>
              <w:rPr>
                <w:rFonts w:ascii="Times New Roman"/>
                <w:b w:val="false"/>
                <w:i w:val="false"/>
                <w:color w:val="000000"/>
                <w:sz w:val="20"/>
              </w:rPr>
              <w:t xml:space="preserve">ной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дук- </w:t>
            </w:r>
            <w:r>
              <w:br/>
            </w:r>
            <w:r>
              <w:rPr>
                <w:rFonts w:ascii="Times New Roman"/>
                <w:b w:val="false"/>
                <w:i w:val="false"/>
                <w:color w:val="000000"/>
                <w:sz w:val="20"/>
              </w:rPr>
              <w:t>
</w:t>
            </w:r>
            <w:r>
              <w:rPr>
                <w:rFonts w:ascii="Times New Roman"/>
                <w:b w:val="false"/>
                <w:i w:val="false"/>
                <w:color w:val="000000"/>
                <w:sz w:val="20"/>
              </w:rPr>
              <w:t xml:space="preserve">ции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 xml:space="preserve">выпу- </w:t>
            </w:r>
            <w:r>
              <w:br/>
            </w:r>
            <w:r>
              <w:rPr>
                <w:rFonts w:ascii="Times New Roman"/>
                <w:b w:val="false"/>
                <w:i w:val="false"/>
                <w:color w:val="000000"/>
                <w:sz w:val="20"/>
              </w:rPr>
              <w:t>
</w:t>
            </w:r>
            <w:r>
              <w:rPr>
                <w:rFonts w:ascii="Times New Roman"/>
                <w:b w:val="false"/>
                <w:i w:val="false"/>
                <w:color w:val="000000"/>
                <w:sz w:val="20"/>
              </w:rPr>
              <w:t xml:space="preserve">щеной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дук- </w:t>
            </w:r>
            <w:r>
              <w:br/>
            </w:r>
            <w:r>
              <w:rPr>
                <w:rFonts w:ascii="Times New Roman"/>
                <w:b w:val="false"/>
                <w:i w:val="false"/>
                <w:color w:val="000000"/>
                <w:sz w:val="20"/>
              </w:rPr>
              <w:t>
</w:t>
            </w:r>
            <w:r>
              <w:rPr>
                <w:rFonts w:ascii="Times New Roman"/>
                <w:b w:val="false"/>
                <w:i w:val="false"/>
                <w:color w:val="000000"/>
                <w:sz w:val="20"/>
              </w:rPr>
              <w:t xml:space="preserve">ции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 xml:space="preserve">сырья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произ- </w:t>
            </w:r>
            <w:r>
              <w:br/>
            </w:r>
            <w:r>
              <w:rPr>
                <w:rFonts w:ascii="Times New Roman"/>
                <w:b w:val="false"/>
                <w:i w:val="false"/>
                <w:color w:val="000000"/>
                <w:sz w:val="20"/>
              </w:rPr>
              <w:t>
</w:t>
            </w:r>
            <w:r>
              <w:rPr>
                <w:rFonts w:ascii="Times New Roman"/>
                <w:b w:val="false"/>
                <w:i w:val="false"/>
                <w:color w:val="000000"/>
                <w:sz w:val="20"/>
              </w:rPr>
              <w:t xml:space="preserve">водстве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w:t>
            </w:r>
            <w:r>
              <w:rPr>
                <w:rFonts w:ascii="Times New Roman"/>
                <w:b w:val="false"/>
                <w:i w:val="false"/>
                <w:color w:val="000000"/>
                <w:sz w:val="20"/>
              </w:rPr>
              <w:t xml:space="preserve">водст- </w:t>
            </w:r>
            <w:r>
              <w:br/>
            </w:r>
            <w:r>
              <w:rPr>
                <w:rFonts w:ascii="Times New Roman"/>
                <w:b w:val="false"/>
                <w:i w:val="false"/>
                <w:color w:val="000000"/>
                <w:sz w:val="20"/>
              </w:rPr>
              <w:t>
</w:t>
            </w:r>
            <w:r>
              <w:rPr>
                <w:rFonts w:ascii="Times New Roman"/>
                <w:b w:val="false"/>
                <w:i w:val="false"/>
                <w:color w:val="000000"/>
                <w:sz w:val="20"/>
              </w:rPr>
              <w:t xml:space="preserve">венные </w:t>
            </w:r>
            <w:r>
              <w:br/>
            </w:r>
            <w:r>
              <w:rPr>
                <w:rFonts w:ascii="Times New Roman"/>
                <w:b w:val="false"/>
                <w:i w:val="false"/>
                <w:color w:val="000000"/>
                <w:sz w:val="20"/>
              </w:rPr>
              <w:t>
</w:t>
            </w:r>
            <w:r>
              <w:rPr>
                <w:rFonts w:ascii="Times New Roman"/>
                <w:b w:val="false"/>
                <w:i w:val="false"/>
                <w:color w:val="000000"/>
                <w:sz w:val="20"/>
              </w:rPr>
              <w:t xml:space="preserve">потери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конец </w:t>
            </w:r>
            <w:r>
              <w:br/>
            </w:r>
            <w:r>
              <w:rPr>
                <w:rFonts w:ascii="Times New Roman"/>
                <w:b w:val="false"/>
                <w:i w:val="false"/>
                <w:color w:val="000000"/>
                <w:sz w:val="20"/>
              </w:rPr>
              <w:t>
</w:t>
            </w:r>
            <w:r>
              <w:rPr>
                <w:rFonts w:ascii="Times New Roman"/>
                <w:b w:val="false"/>
                <w:i w:val="false"/>
                <w:color w:val="000000"/>
                <w:sz w:val="20"/>
              </w:rPr>
              <w:t xml:space="preserve">отчет- </w:t>
            </w:r>
            <w:r>
              <w:br/>
            </w:r>
            <w:r>
              <w:rPr>
                <w:rFonts w:ascii="Times New Roman"/>
                <w:b w:val="false"/>
                <w:i w:val="false"/>
                <w:color w:val="000000"/>
                <w:sz w:val="20"/>
              </w:rPr>
              <w:t>
</w:t>
            </w:r>
            <w:r>
              <w:rPr>
                <w:rFonts w:ascii="Times New Roman"/>
                <w:b w:val="false"/>
                <w:i w:val="false"/>
                <w:color w:val="000000"/>
                <w:sz w:val="20"/>
              </w:rPr>
              <w:t xml:space="preserve">ного </w:t>
            </w:r>
            <w:r>
              <w:br/>
            </w:r>
            <w:r>
              <w:rPr>
                <w:rFonts w:ascii="Times New Roman"/>
                <w:b w:val="false"/>
                <w:i w:val="false"/>
                <w:color w:val="000000"/>
                <w:sz w:val="20"/>
              </w:rPr>
              <w:t>
</w:t>
            </w:r>
            <w:r>
              <w:rPr>
                <w:rFonts w:ascii="Times New Roman"/>
                <w:b w:val="false"/>
                <w:i w:val="false"/>
                <w:color w:val="000000"/>
                <w:sz w:val="20"/>
              </w:rPr>
              <w:t xml:space="preserve">периода, </w:t>
            </w:r>
            <w:r>
              <w:br/>
            </w:r>
            <w:r>
              <w:rPr>
                <w:rFonts w:ascii="Times New Roman"/>
                <w:b w:val="false"/>
                <w:i w:val="false"/>
                <w:color w:val="000000"/>
                <w:sz w:val="20"/>
              </w:rPr>
              <w:t>
</w:t>
            </w:r>
            <w:r>
              <w:rPr>
                <w:rFonts w:ascii="Times New Roman"/>
                <w:b w:val="false"/>
                <w:i w:val="false"/>
                <w:color w:val="000000"/>
                <w:sz w:val="20"/>
              </w:rPr>
              <w:t xml:space="preserve">дал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 </w:t>
            </w:r>
            <w:r>
              <w:br/>
            </w:r>
            <w:r>
              <w:rPr>
                <w:rFonts w:ascii="Times New Roman"/>
                <w:b w:val="false"/>
                <w:i w:val="false"/>
                <w:color w:val="000000"/>
                <w:sz w:val="20"/>
              </w:rPr>
              <w:t>
</w:t>
            </w:r>
            <w:r>
              <w:rPr>
                <w:rFonts w:ascii="Times New Roman"/>
                <w:b w:val="false"/>
                <w:i w:val="false"/>
                <w:color w:val="000000"/>
                <w:sz w:val="20"/>
              </w:rPr>
              <w:t xml:space="preserve">ловый </w:t>
            </w:r>
            <w:r>
              <w:br/>
            </w:r>
            <w:r>
              <w:rPr>
                <w:rFonts w:ascii="Times New Roman"/>
                <w:b w:val="false"/>
                <w:i w:val="false"/>
                <w:color w:val="000000"/>
                <w:sz w:val="20"/>
              </w:rPr>
              <w:t>
</w:t>
            </w:r>
            <w:r>
              <w:rPr>
                <w:rFonts w:ascii="Times New Roman"/>
                <w:b w:val="false"/>
                <w:i w:val="false"/>
                <w:color w:val="000000"/>
                <w:sz w:val="20"/>
              </w:rPr>
              <w:t xml:space="preserve">спирт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вино- </w:t>
            </w:r>
            <w:r>
              <w:br/>
            </w:r>
            <w:r>
              <w:rPr>
                <w:rFonts w:ascii="Times New Roman"/>
                <w:b w:val="false"/>
                <w:i w:val="false"/>
                <w:color w:val="000000"/>
                <w:sz w:val="20"/>
              </w:rPr>
              <w:t>
</w:t>
            </w:r>
            <w:r>
              <w:rPr>
                <w:rFonts w:ascii="Times New Roman"/>
                <w:b w:val="false"/>
                <w:i w:val="false"/>
                <w:color w:val="000000"/>
                <w:sz w:val="20"/>
              </w:rPr>
              <w:t xml:space="preserve">мате- </w:t>
            </w:r>
            <w:r>
              <w:br/>
            </w:r>
            <w:r>
              <w:rPr>
                <w:rFonts w:ascii="Times New Roman"/>
                <w:b w:val="false"/>
                <w:i w:val="false"/>
                <w:color w:val="000000"/>
                <w:sz w:val="20"/>
              </w:rPr>
              <w:t>
</w:t>
            </w:r>
            <w:r>
              <w:rPr>
                <w:rFonts w:ascii="Times New Roman"/>
                <w:b w:val="false"/>
                <w:i w:val="false"/>
                <w:color w:val="000000"/>
                <w:sz w:val="20"/>
              </w:rPr>
              <w:t xml:space="preserve">риал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r>
              <w:rPr>
                <w:rFonts w:ascii="Times New Roman"/>
                <w:b w:val="false"/>
                <w:i w:val="false"/>
                <w:color w:val="000000"/>
                <w:sz w:val="20"/>
              </w:rPr>
              <w:t xml:space="preserve">15+ </w:t>
            </w:r>
            <w:r>
              <w:br/>
            </w:r>
            <w:r>
              <w:rPr>
                <w:rFonts w:ascii="Times New Roman"/>
                <w:b w:val="false"/>
                <w:i w:val="false"/>
                <w:color w:val="000000"/>
                <w:sz w:val="20"/>
              </w:rPr>
              <w:t>
</w:t>
            </w:r>
            <w:r>
              <w:rPr>
                <w:rFonts w:ascii="Times New Roman"/>
                <w:b w:val="false"/>
                <w:i w:val="false"/>
                <w:color w:val="000000"/>
                <w:sz w:val="20"/>
              </w:rPr>
              <w:t xml:space="preserve">16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w:t>
            </w:r>
            <w:r>
              <w:rPr>
                <w:rFonts w:ascii="Times New Roman"/>
                <w:b w:val="false"/>
                <w:i w:val="false"/>
                <w:color w:val="000000"/>
                <w:sz w:val="20"/>
              </w:rPr>
              <w:t xml:space="preserve">го: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