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702f" w14:textId="c7b7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касающихся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2008 года N 618. Зарегистрирован в Министерстве юстиции Республики Казахстан 29 декабря 2008 года N 5424. Утратил силу приказом Министра финансов Республики Казахстан от 16 января 2013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(см. </w:t>
      </w:r>
      <w:r>
        <w:rPr>
          <w:rFonts w:ascii="Times New Roman"/>
          <w:b w:val="false"/>
          <w:i w:val="false"/>
          <w:color w:val="ff0000"/>
          <w:sz w:val="28"/>
        </w:rPr>
        <w:t>подпункт 5)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приложения 37 приказа Министра финансов РК от 16.01.2013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введении в действие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следующие формы: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разового талона на один день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разового талона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журнала учета (выдачи) разовых талонов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сведений по физическим лицам, предпринимательская деятельность которых превысила девяносто дней в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сведений об использованных и испорченных бланках разовых талонов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сведений об остатках разовых талонов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сведений о суммах, перечисленных в бюджет от выдачи разовых талонов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сведений о дате истечения тридцати дней, на которые приобретались разовые талоны физическими лицами,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принятые органами, определенными местными исполнительными органами для выдачи разовых талонов в соответствии с законодательством Республики Казахстан, суммы от выданных разовых талонов сдаются ими в банки или организации, осуществляющие отдельные виды банковских операций на основании лицензии, для зачисления в бюджет не позднее следующего операционного дня, в котором осуществлен прием денег. В случае, если ежедневные поступления наличных денег составляют менее 10 месячных расчетных показателей, зачисление в бюджет осуществляется один раз в три операционных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приказы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4.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первого официального опубликования и распространяется на отношения, возникающие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Б. Жамишев 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N 618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104013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N 618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104267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N 618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(выдачи) разовых талонов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803"/>
        <w:gridCol w:w="3210"/>
        <w:gridCol w:w="1164"/>
        <w:gridCol w:w="2934"/>
        <w:gridCol w:w="3403"/>
      </w:tblGrid>
      <w:tr>
        <w:trPr>
          <w:trHeight w:val="345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сведения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тельщика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ИИН/БИН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наличии)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2"/>
        <w:gridCol w:w="2249"/>
        <w:gridCol w:w="2855"/>
        <w:gridCol w:w="582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разовом талоне </w:t>
            </w:r>
          </w:p>
        </w:tc>
      </w:tr>
      <w:tr>
        <w:trPr>
          <w:trHeight w:val="48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на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разового талона </w:t>
            </w:r>
          </w:p>
        </w:tc>
      </w:tr>
      <w:tr>
        <w:trPr>
          <w:trHeight w:val="30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8"/>
        <w:gridCol w:w="5389"/>
        <w:gridCol w:w="4103"/>
      </w:tblGrid>
      <w:tr>
        <w:trPr>
          <w:trHeight w:val="30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порче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разового талона 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должностного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выдавшего разовый талон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должностного лица </w:t>
            </w:r>
          </w:p>
        </w:tc>
      </w:tr>
      <w:tr>
        <w:trPr>
          <w:trHeight w:val="30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11 графа заполняется в случае порчи разового талона 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618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 представляется: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налогового органа)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физическим лицам, предпринимательская деятельность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превысила девяносто дней в году </w:t>
      </w:r>
      <w:r>
        <w:br/>
      </w:r>
      <w:r>
        <w:rPr>
          <w:rFonts w:ascii="Times New Roman"/>
          <w:b/>
          <w:i w:val="false"/>
          <w:color w:val="000000"/>
        </w:rPr>
        <w:t xml:space="preserve">
за __________________ 20___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(месяц)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3597"/>
        <w:gridCol w:w="1299"/>
        <w:gridCol w:w="3303"/>
        <w:gridCol w:w="3683"/>
      </w:tblGrid>
      <w:tr>
        <w:trPr>
          <w:trHeight w:val="55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наличии)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превышения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девяносто дней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21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1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_____________________________________________________/_________/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органа, определенного местным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для выдачи разовых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талонов, Ф.И.О.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«____» ______________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_________________________________________________________/__________/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должностного лица налогового органа,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принявшего сведения)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«____» ______________ 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Код налогового органа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представляются ежемесячно, не позднее 5 числа месяца, следующего за отчетным. 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618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 представляется: </w:t>
      </w:r>
      <w:r>
        <w:rPr>
          <w:rFonts w:ascii="Times New Roman"/>
          <w:b/>
          <w:i w:val="false"/>
          <w:color w:val="000000"/>
          <w:sz w:val="28"/>
        </w:rPr>
        <w:t xml:space="preserve">__________________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налогового органа)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использованных и испорченных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бланках разовых талонов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 _______________ 20___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(месяц)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2842"/>
        <w:gridCol w:w="1892"/>
        <w:gridCol w:w="2487"/>
        <w:gridCol w:w="2487"/>
        <w:gridCol w:w="2295"/>
      </w:tblGrid>
      <w:tr>
        <w:trPr>
          <w:trHeight w:val="30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талонов 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Использованные бланки разовых талонов 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Испорченные бланки разовых талонов </w:t>
            </w:r>
          </w:p>
        </w:tc>
      </w:tr>
      <w:tr>
        <w:trPr>
          <w:trHeight w:val="24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_____________________________________________________/_________/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органа, определенного местным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для выдачи разовых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талонов, Ф.И.О.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«____» ______________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______________________________________________________/____________/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должностного лица налогового органа,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принявшего сведения)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«____» ______________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Код налогового органа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представляются ежемесячно, не позднее 5 числа месяца, следующего за отчетным. 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618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 представляется: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налогового органа)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остатках разовых талонов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 _____________________ 20___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(месяц)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25"/>
        <w:gridCol w:w="1702"/>
        <w:gridCol w:w="2102"/>
        <w:gridCol w:w="2579"/>
        <w:gridCol w:w="2083"/>
        <w:gridCol w:w="1817"/>
      </w:tblGrid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бланков разовых талонов 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испорчено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_____________________________________________________/_________/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органа, определенного местным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для выдачи разовых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талонов, Ф.И.О.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«____» ______________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______________________________________________________/____________/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должностного лица налогового органа,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принявшего сведения)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«____» ______________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Код налогового органа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представляются ежемесячно, не позднее 5 числа месяца, следующего за отчетным. 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618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 представляется: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налогового органа)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суммах, перечисленных в бюджет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от выдачи разовых талонов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 ____________________ 20___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(месяц 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4104"/>
        <w:gridCol w:w="4272"/>
        <w:gridCol w:w="2531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перечисления 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платежного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1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_____________________________________________________/_________/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органа, определенного местным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для выдачи разовых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талонов, Ф.И.О.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«____» ______________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______________________________________________________/____________/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должностного лица налогового органа,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принявшего сведения)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«____» ______________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Код налогового органа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представляются ежемесячно, не позднее 5 числа месяца, следующего за отчетным. 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618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 представляется: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налогового органа)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дате истечения тридцати дней, на 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приобретались разовые талоны физическими лицами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 ____________________ 20___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(месяц)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797"/>
        <w:gridCol w:w="1639"/>
        <w:gridCol w:w="2727"/>
        <w:gridCol w:w="5696"/>
      </w:tblGrid>
      <w:tr>
        <w:trPr>
          <w:trHeight w:val="45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наличии)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превышения тридцати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дней, на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приобретался разовый талон </w:t>
            </w:r>
          </w:p>
        </w:tc>
      </w:tr>
      <w:tr>
        <w:trPr>
          <w:trHeight w:val="27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7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_____________________________________________________/_________/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органа, определенного местным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для выдачи разовых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талонов, Ф.И.О.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«____» ______________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______________________________________________________/____________/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должностного лица налогового органа,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принявшего сведения)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«____» ______________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Код налогового органа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представляются ежемесячно, не позднее 5 числа месяца, следующего за отчетным. 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618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признанию утратившими силу 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государственных доходов Республики Казахстан от 30 октября 2001 года № 1469 «Об утверждении Правил выдачи разовых талонов» ( зарегистрированный в Реестре государственной регистрации нормативных правовых актов за № 1685, опубликованный в Бюллетене нормативных правовых актов, 2002 год №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государственных доходов Республики Казахстан от 9 апреля 2002 года № 417 « О внесении дополнения в приказ Министра государственных доходов Республики Казахстан от 30 октября 2001 года № 1469 «Об утверждении Правил выдачи разовых талонов» (зарегистрированный в Реестре государственной регистрации нормативных правовых актов за № 1832, опубликованный в Бюллетене нормативных правовых актов, 2002 год № 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18 апреля 2003 года № 161 «О порядке зачисления в бюджет сумм от выданных разовых талонов» (зарегистрированный в Реестре государственной регистрации нормативных правовых актов за № 2273, опубликованный в газете «Официальная газета» 31 мая 2003 года № 22 (127) и 27 сентября 2003 года № 39 (144)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23 апреля 2003 года № 182 «Некоторые вопросы организации выдачи разовых талонов и применения специального налогового режима для крестьянских (фермерских) хозяйств» (зарегистрированный в Реестре государственной регистрации нормативных правовых актов за № 2280, опубликованный в газете «Официальная газета» 27 сентября 2003 года № 39 (144)).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6 ноября 2003 года за № 441 «О внесении изменений и дополнений в некоторые приказы Министра государственных доходов Республики Казахстан» (зарегистрированный в Реестре государственной регистрации нормативных правовых актов за № 2568, опубликованный в газете «Официальная газета» 27 декабря 2003 года № 52 (157), в Бюллетене нормативных правовых актов, 2003 год, № 43-48, ст. 890).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29 ноября 2005 года за № 534 « О внесении изменений и дополнений в приказ Министра государственных доходов Республики Казахстан от 30 октября 2001 года № 1469 «Об утверждении Правил выдачи разовых талонов» ( зарегистрированный в Реестре государственной регистрации нормативных правовых актов за № 3977, опубликованным в газете «Юридическая газета» 2 февраля 2006 года № 17 (997)).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29 ноября 2006 года № 601 « О внесении изменений и дополнений в приказ Министра государственных доходов Республики Казахстан от 30 октября 2001 года № 1469 «Об утверждении Правил выдачи разовых талонов» ( зарегистрированный в Реестре государственной регистрации нормативных правовых актов за № 4493, опубликованным в газете «Юридическая газета» 12 января 2007 года № 5 (1208) и в газете «Официальная газета» 27 января 2007 года № 4 (318)).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