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0777" w14:textId="f6a0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налоговой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декабря 2008 года N 611. Зарегистрирован в Министерстве юстиции Республики Казахстан 29 декабря 2008 года N 5423. Утратил силу приказом Первого заместителя Премьер-Министра Республики Казахстан – Министра финансов Республики Казахстан от 5 августа 2019 года № 820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Первого заместителя Премьер-Министра РК – Министра финансов РК от 05.08.2019 </w:t>
      </w:r>
      <w:r>
        <w:rPr>
          <w:rFonts w:ascii="Times New Roman"/>
          <w:b w:val="false"/>
          <w:i w:val="false"/>
          <w:color w:val="ff0000"/>
          <w:sz w:val="28"/>
        </w:rPr>
        <w:t>№ 820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статьей 63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i w:val="false"/>
          <w:color w:val="000000"/>
          <w:sz w:val="28"/>
        </w:rPr>
        <w:t xml:space="preserve">ПРИКАЗЫВАЮ: </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составления налоговой отчетности. </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согласно приложению к настоящему приказу. </w:t>
      </w:r>
    </w:p>
    <w:bookmarkEnd w:id="2"/>
    <w:bookmarkStart w:name="z4" w:id="3"/>
    <w:p>
      <w:pPr>
        <w:spacing w:after="0"/>
        <w:ind w:left="0"/>
        <w:jc w:val="both"/>
      </w:pPr>
      <w:r>
        <w:rPr>
          <w:rFonts w:ascii="Times New Roman"/>
          <w:b w:val="false"/>
          <w:i w:val="false"/>
          <w:color w:val="000000"/>
          <w:sz w:val="28"/>
        </w:rPr>
        <w:t xml:space="preserve">
      3. Налоговому комитету Министерства финансов Республики Казахстан (Ергожин Д.Е.) обеспечить государственную регистрацию настоящего приказа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4. Настоящий приказ подлежит официальному опубликованию и распространяется на отношения, возникшие за период с 1 января 2009 года по 31 декабря 2009 года.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24.12.2009 </w:t>
      </w:r>
      <w:r>
        <w:rPr>
          <w:rFonts w:ascii="Times New Roman"/>
          <w:b w:val="false"/>
          <w:i w:val="false"/>
          <w:color w:val="000000"/>
          <w:sz w:val="28"/>
        </w:rPr>
        <w:t>№ 574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N 611 </w:t>
            </w:r>
          </w:p>
        </w:tc>
      </w:tr>
    </w:tbl>
    <w:p>
      <w:pPr>
        <w:spacing w:after="0"/>
        <w:ind w:left="0"/>
        <w:jc w:val="left"/>
      </w:pPr>
      <w:r>
        <w:rPr>
          <w:rFonts w:ascii="Times New Roman"/>
          <w:b/>
          <w:i w:val="false"/>
          <w:color w:val="000000"/>
        </w:rPr>
        <w:t xml:space="preserve"> Перечень утративших силу некоторых приказов</w:t>
      </w:r>
    </w:p>
    <w:bookmarkStart w:name="z7"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Налогового комитета Министерства финансов Республики Казахстан от 9 апреля 2004 года N 165 "Об утверждении Правил составления и представления налоговой отчетности налогоплательщиками, подлежащими электронному мониторингу" (зарегистрирован в Реестре государственной регистрации нормативных правовых актов за N 2822). </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Налогового комитета Министерства финансов Республики Казахстан от 9 апреля 2004 года N 166 "Об утверждении Правил составления и представления налоговой отчетности налогоплательщиками, подлежащими электронному мониторингу" (зарегистрирован в Реестре государственной регистрации нормативных правовых актов за N 2823). </w:t>
      </w:r>
    </w:p>
    <w:bookmarkEnd w:id="6"/>
    <w:bookmarkStart w:name="z9"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Налогового комитета Министерства финансов Республики Казахстан от 7 августа 2007 года N 551 "О внесении дополнений и изменений в некоторые приказы Председателя Налогового комитета Министерства финансов Республики Казахстан по вопросам электронного мониторинга" (зарегистрирован в Реестре государственной регистрации нормативных правовых актов за N 4917, опубликован в газете "Юридическая газета" от 5 октября 2007 года N 153 (1356), от 12 октября 2007 года N 157 (1360)). </w:t>
      </w:r>
    </w:p>
    <w:bookmarkEnd w:id="7"/>
    <w:bookmarkStart w:name="z10"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19 декабря 2007 да N 468 "Об утверждении Правил составления налоговой отчетности", за исключением </w:t>
      </w:r>
      <w:r>
        <w:rPr>
          <w:rFonts w:ascii="Times New Roman"/>
          <w:b w:val="false"/>
          <w:i w:val="false"/>
          <w:color w:val="000000"/>
          <w:sz w:val="28"/>
        </w:rPr>
        <w:t xml:space="preserve">Правил </w:t>
      </w:r>
      <w:r>
        <w:rPr>
          <w:rFonts w:ascii="Times New Roman"/>
          <w:b w:val="false"/>
          <w:i w:val="false"/>
          <w:color w:val="000000"/>
          <w:sz w:val="28"/>
        </w:rPr>
        <w:t xml:space="preserve">составления Расчета отчислений пользователей автомобильных дорог (Форма 641.00) и </w:t>
      </w:r>
      <w:r>
        <w:rPr>
          <w:rFonts w:ascii="Times New Roman"/>
          <w:b w:val="false"/>
          <w:i w:val="false"/>
          <w:color w:val="000000"/>
          <w:sz w:val="28"/>
        </w:rPr>
        <w:t xml:space="preserve">Правил </w:t>
      </w:r>
      <w:r>
        <w:rPr>
          <w:rFonts w:ascii="Times New Roman"/>
          <w:b w:val="false"/>
          <w:i w:val="false"/>
          <w:color w:val="000000"/>
          <w:sz w:val="28"/>
        </w:rPr>
        <w:t xml:space="preserve">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(Форма 651.00) (зарегистрирован в Реестре государственной регистрации нормативных правовых актов за N 5068, опубликованный в Бюллетене нормативных правовых актов, июль 2008 года, N 7, ст. 322). </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Вниманию пользователей!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Графические формы к Правилам составления налоговой отчетности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Базе данных не приводятся, при необходимости их можно получить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 электронном носителе в РЦПИ </w:t>
      </w:r>
    </w:p>
    <w:p>
      <w:pPr>
        <w:spacing w:after="0"/>
        <w:ind w:left="0"/>
        <w:jc w:val="both"/>
      </w:pPr>
      <w:r>
        <w:rPr>
          <w:rFonts w:ascii="Times New Roman"/>
          <w:b w:val="false"/>
          <w:i w:val="false"/>
          <w:color w:val="ff0000"/>
          <w:sz w:val="28"/>
        </w:rPr>
        <w:t xml:space="preserve">
      Сноска. Формы 110.12, 110.16, 120.04, 130.00, 700.00, 920.04 изложены в редакции согласно приказу Министра финансов РК от 15.12.2009 </w:t>
      </w:r>
      <w:r>
        <w:rPr>
          <w:rFonts w:ascii="Times New Roman"/>
          <w:b w:val="false"/>
          <w:i w:val="false"/>
          <w:color w:val="ff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bookmarkStart w:name="z410" w:id="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w:t>
      </w:r>
      <w:r>
        <w:br/>
      </w:r>
      <w:r>
        <w:rPr>
          <w:rFonts w:ascii="Times New Roman"/>
          <w:b/>
          <w:i w:val="false"/>
          <w:color w:val="000000"/>
        </w:rPr>
        <w:t>по корпоративному подоходному налогу</w:t>
      </w:r>
      <w:r>
        <w:br/>
      </w:r>
      <w:r>
        <w:rPr>
          <w:rFonts w:ascii="Times New Roman"/>
          <w:b/>
          <w:i w:val="false"/>
          <w:color w:val="000000"/>
        </w:rPr>
        <w:t>(Форма 100.00)</w:t>
      </w:r>
    </w:p>
    <w:bookmarkEnd w:id="9"/>
    <w:p>
      <w:pPr>
        <w:spacing w:after="0"/>
        <w:ind w:left="0"/>
        <w:jc w:val="both"/>
      </w:pPr>
      <w:r>
        <w:rPr>
          <w:rFonts w:ascii="Times New Roman"/>
          <w:b w:val="false"/>
          <w:i w:val="false"/>
          <w:color w:val="ff0000"/>
          <w:sz w:val="28"/>
        </w:rPr>
        <w:t xml:space="preserve">
      Сноска. Правила в редакции приказа Министра финансов РК от 15.12.2009 </w:t>
      </w:r>
      <w:r>
        <w:rPr>
          <w:rFonts w:ascii="Times New Roman"/>
          <w:b w:val="false"/>
          <w:i w:val="false"/>
          <w:color w:val="ff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411" w:id="10"/>
    <w:p>
      <w:pPr>
        <w:spacing w:after="0"/>
        <w:ind w:left="0"/>
        <w:jc w:val="left"/>
      </w:pPr>
      <w:r>
        <w:rPr>
          <w:rFonts w:ascii="Times New Roman"/>
          <w:b/>
          <w:i w:val="false"/>
          <w:color w:val="000000"/>
        </w:rPr>
        <w:t xml:space="preserve"> 1. Общие положения</w:t>
      </w:r>
    </w:p>
    <w:bookmarkEnd w:id="10"/>
    <w:bookmarkStart w:name="z412" w:id="11"/>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корпоративному подоходному налогу согласно приложению к настоящим Правилам (далее - Декларация), предназначенной для исчисления корпоративного подоходного налога.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w:t>
      </w:r>
    </w:p>
    <w:bookmarkEnd w:id="11"/>
    <w:bookmarkStart w:name="z413" w:id="12"/>
    <w:p>
      <w:pPr>
        <w:spacing w:after="0"/>
        <w:ind w:left="0"/>
        <w:jc w:val="both"/>
      </w:pPr>
      <w:r>
        <w:rPr>
          <w:rFonts w:ascii="Times New Roman"/>
          <w:b w:val="false"/>
          <w:i w:val="false"/>
          <w:color w:val="000000"/>
          <w:sz w:val="28"/>
        </w:rPr>
        <w:t>
      государственных учреждений;</w:t>
      </w:r>
    </w:p>
    <w:bookmarkEnd w:id="12"/>
    <w:bookmarkStart w:name="z414" w:id="13"/>
    <w:p>
      <w:pPr>
        <w:spacing w:after="0"/>
        <w:ind w:left="0"/>
        <w:jc w:val="both"/>
      </w:pPr>
      <w:r>
        <w:rPr>
          <w:rFonts w:ascii="Times New Roman"/>
          <w:b w:val="false"/>
          <w:i w:val="false"/>
          <w:color w:val="000000"/>
          <w:sz w:val="28"/>
        </w:rPr>
        <w:t xml:space="preserve">
      страховых (перестраховочных) организаций, осуществляющих деятельность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о введении;</w:t>
      </w:r>
    </w:p>
    <w:bookmarkEnd w:id="13"/>
    <w:bookmarkStart w:name="z415" w:id="14"/>
    <w:p>
      <w:pPr>
        <w:spacing w:after="0"/>
        <w:ind w:left="0"/>
        <w:jc w:val="both"/>
      </w:pPr>
      <w:r>
        <w:rPr>
          <w:rFonts w:ascii="Times New Roman"/>
          <w:b w:val="false"/>
          <w:i w:val="false"/>
          <w:color w:val="000000"/>
          <w:sz w:val="28"/>
        </w:rPr>
        <w:t xml:space="preserve">
      некоммерческих организаций, соответствующих условиям </w:t>
      </w:r>
      <w:r>
        <w:rPr>
          <w:rFonts w:ascii="Times New Roman"/>
          <w:b w:val="false"/>
          <w:i w:val="false"/>
          <w:color w:val="000000"/>
          <w:sz w:val="28"/>
        </w:rPr>
        <w:t>статьи 134</w:t>
      </w:r>
      <w:r>
        <w:rPr>
          <w:rFonts w:ascii="Times New Roman"/>
          <w:b w:val="false"/>
          <w:i w:val="false"/>
          <w:color w:val="000000"/>
          <w:sz w:val="28"/>
        </w:rPr>
        <w:t xml:space="preserve">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w:t>
      </w:r>
    </w:p>
    <w:bookmarkEnd w:id="14"/>
    <w:bookmarkStart w:name="z416" w:id="15"/>
    <w:p>
      <w:pPr>
        <w:spacing w:after="0"/>
        <w:ind w:left="0"/>
        <w:jc w:val="both"/>
      </w:pPr>
      <w:r>
        <w:rPr>
          <w:rFonts w:ascii="Times New Roman"/>
          <w:b w:val="false"/>
          <w:i w:val="false"/>
          <w:color w:val="000000"/>
          <w:sz w:val="28"/>
        </w:rPr>
        <w:t xml:space="preserve">
      организаций, осуществляющих деятельность в социальной сфере, соответствующих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p>
    <w:bookmarkEnd w:id="15"/>
    <w:bookmarkStart w:name="z417" w:id="16"/>
    <w:p>
      <w:pPr>
        <w:spacing w:after="0"/>
        <w:ind w:left="0"/>
        <w:jc w:val="both"/>
      </w:pPr>
      <w:r>
        <w:rPr>
          <w:rFonts w:ascii="Times New Roman"/>
          <w:b w:val="false"/>
          <w:i w:val="false"/>
          <w:color w:val="000000"/>
          <w:sz w:val="28"/>
        </w:rPr>
        <w:t>
      недропользователей, осуществляющих деятельность по соглашению (контракту) о разделе продукции или контракту на недропользование, утвержденному Президентом Республики Казахстан, положениями которого прямо предусмотрена стабильность налогового режима.</w:t>
      </w:r>
    </w:p>
    <w:bookmarkEnd w:id="16"/>
    <w:bookmarkStart w:name="z418" w:id="17"/>
    <w:p>
      <w:pPr>
        <w:spacing w:after="0"/>
        <w:ind w:left="0"/>
        <w:jc w:val="both"/>
      </w:pPr>
      <w:r>
        <w:rPr>
          <w:rFonts w:ascii="Times New Roman"/>
          <w:b w:val="false"/>
          <w:i w:val="false"/>
          <w:color w:val="000000"/>
          <w:sz w:val="28"/>
        </w:rPr>
        <w:t>
      2. Декларация состоит из самой Декларации (форма 100.00) и приложений к ней (формы с 100.01 по 100.18), предназначенных для детального отражения информации об исчислении налогового обязательства.</w:t>
      </w:r>
    </w:p>
    <w:bookmarkEnd w:id="17"/>
    <w:bookmarkStart w:name="z419" w:id="18"/>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8"/>
    <w:bookmarkStart w:name="z420" w:id="19"/>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9"/>
    <w:bookmarkStart w:name="z421" w:id="20"/>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20"/>
    <w:bookmarkStart w:name="z422" w:id="21"/>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21"/>
    <w:bookmarkStart w:name="z423" w:id="22"/>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2"/>
    <w:bookmarkStart w:name="z424" w:id="23"/>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23"/>
    <w:bookmarkStart w:name="z425" w:id="2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24"/>
    <w:bookmarkStart w:name="z426" w:id="25"/>
    <w:p>
      <w:pPr>
        <w:spacing w:after="0"/>
        <w:ind w:left="0"/>
        <w:jc w:val="both"/>
      </w:pPr>
      <w:r>
        <w:rPr>
          <w:rFonts w:ascii="Times New Roman"/>
          <w:b w:val="false"/>
          <w:i w:val="false"/>
          <w:color w:val="000000"/>
          <w:sz w:val="28"/>
        </w:rPr>
        <w:t>
      10. При составлении Декларации:</w:t>
      </w:r>
    </w:p>
    <w:bookmarkEnd w:id="25"/>
    <w:bookmarkStart w:name="z427" w:id="2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6"/>
    <w:bookmarkStart w:name="z428" w:id="27"/>
    <w:p>
      <w:pPr>
        <w:spacing w:after="0"/>
        <w:ind w:left="0"/>
        <w:jc w:val="both"/>
      </w:pPr>
      <w:r>
        <w:rPr>
          <w:rFonts w:ascii="Times New Roman"/>
          <w:b w:val="false"/>
          <w:i w:val="false"/>
          <w:color w:val="000000"/>
          <w:sz w:val="28"/>
        </w:rPr>
        <w:t>
      2) на электронном носителе - заполняется в соответствии со статьей 68 Налогового кодекса.</w:t>
      </w:r>
    </w:p>
    <w:bookmarkEnd w:id="27"/>
    <w:bookmarkStart w:name="z429" w:id="28"/>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28"/>
    <w:bookmarkStart w:name="z430" w:id="29"/>
    <w:p>
      <w:pPr>
        <w:spacing w:after="0"/>
        <w:ind w:left="0"/>
        <w:jc w:val="both"/>
      </w:pPr>
      <w:r>
        <w:rPr>
          <w:rFonts w:ascii="Times New Roman"/>
          <w:b w:val="false"/>
          <w:i w:val="false"/>
          <w:color w:val="000000"/>
          <w:sz w:val="28"/>
        </w:rPr>
        <w:t>
      12. При представлении Декларации:</w:t>
      </w:r>
    </w:p>
    <w:bookmarkEnd w:id="29"/>
    <w:bookmarkStart w:name="z431" w:id="3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30"/>
    <w:bookmarkStart w:name="z432" w:id="3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31"/>
    <w:bookmarkStart w:name="z433" w:id="32"/>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о введении.</w:t>
      </w:r>
    </w:p>
    <w:bookmarkEnd w:id="32"/>
    <w:bookmarkStart w:name="z434" w:id="33"/>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33"/>
    <w:bookmarkStart w:name="z435" w:id="34"/>
    <w:p>
      <w:pPr>
        <w:spacing w:after="0"/>
        <w:ind w:left="0"/>
        <w:jc w:val="left"/>
      </w:pPr>
      <w:r>
        <w:rPr>
          <w:rFonts w:ascii="Times New Roman"/>
          <w:b/>
          <w:i w:val="false"/>
          <w:color w:val="000000"/>
        </w:rPr>
        <w:t xml:space="preserve"> 2. Составление Декларации (Форма 100.00)</w:t>
      </w:r>
    </w:p>
    <w:bookmarkEnd w:id="34"/>
    <w:bookmarkStart w:name="z436" w:id="35"/>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35"/>
    <w:bookmarkStart w:name="z437" w:id="36"/>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p>
    <w:bookmarkEnd w:id="36"/>
    <w:bookmarkStart w:name="z438" w:id="37"/>
    <w:p>
      <w:pPr>
        <w:spacing w:after="0"/>
        <w:ind w:left="0"/>
        <w:jc w:val="both"/>
      </w:pPr>
      <w:r>
        <w:rPr>
          <w:rFonts w:ascii="Times New Roman"/>
          <w:b w:val="false"/>
          <w:i w:val="false"/>
          <w:color w:val="000000"/>
          <w:sz w:val="28"/>
        </w:rPr>
        <w:t>
      2) БИН - бизнес идентификационный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p>
    <w:bookmarkEnd w:id="37"/>
    <w:bookmarkStart w:name="z439" w:id="38"/>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либо доверительного управляющего бизнес-идентификационного номера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w:t>
      </w:r>
    </w:p>
    <w:bookmarkEnd w:id="38"/>
    <w:bookmarkStart w:name="z440" w:id="39"/>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Декларация (указывается арабскими цифрами);</w:t>
      </w:r>
    </w:p>
    <w:bookmarkEnd w:id="39"/>
    <w:bookmarkStart w:name="z441" w:id="40"/>
    <w:p>
      <w:pPr>
        <w:spacing w:after="0"/>
        <w:ind w:left="0"/>
        <w:jc w:val="both"/>
      </w:pPr>
      <w:r>
        <w:rPr>
          <w:rFonts w:ascii="Times New Roman"/>
          <w:b w:val="false"/>
          <w:i w:val="false"/>
          <w:color w:val="000000"/>
          <w:sz w:val="28"/>
        </w:rPr>
        <w:t>
      4) наименование налогоплательщика.</w:t>
      </w:r>
    </w:p>
    <w:bookmarkEnd w:id="40"/>
    <w:bookmarkStart w:name="z442" w:id="41"/>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bookmarkEnd w:id="41"/>
    <w:bookmarkStart w:name="z443" w:id="4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42"/>
    <w:bookmarkStart w:name="z444" w:id="43"/>
    <w:p>
      <w:pPr>
        <w:spacing w:after="0"/>
        <w:ind w:left="0"/>
        <w:jc w:val="both"/>
      </w:pPr>
      <w:r>
        <w:rPr>
          <w:rFonts w:ascii="Times New Roman"/>
          <w:b w:val="false"/>
          <w:i w:val="false"/>
          <w:color w:val="000000"/>
          <w:sz w:val="28"/>
        </w:rPr>
        <w:t>
      5) вид Декларации.</w:t>
      </w:r>
    </w:p>
    <w:bookmarkEnd w:id="43"/>
    <w:bookmarkStart w:name="z445" w:id="44"/>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44"/>
    <w:bookmarkStart w:name="z446" w:id="45"/>
    <w:p>
      <w:pPr>
        <w:spacing w:after="0"/>
        <w:ind w:left="0"/>
        <w:jc w:val="both"/>
      </w:pPr>
      <w:r>
        <w:rPr>
          <w:rFonts w:ascii="Times New Roman"/>
          <w:b w:val="false"/>
          <w:i w:val="false"/>
          <w:color w:val="000000"/>
          <w:sz w:val="28"/>
        </w:rPr>
        <w:t>
      6) номер и дата уведомления.</w:t>
      </w:r>
    </w:p>
    <w:bookmarkEnd w:id="45"/>
    <w:bookmarkStart w:name="z447" w:id="46"/>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46"/>
    <w:bookmarkStart w:name="z448" w:id="47"/>
    <w:p>
      <w:pPr>
        <w:spacing w:after="0"/>
        <w:ind w:left="0"/>
        <w:jc w:val="both"/>
      </w:pPr>
      <w:r>
        <w:rPr>
          <w:rFonts w:ascii="Times New Roman"/>
          <w:b w:val="false"/>
          <w:i w:val="false"/>
          <w:color w:val="000000"/>
          <w:sz w:val="28"/>
        </w:rPr>
        <w:t>
      7) категория налогоплательщика.</w:t>
      </w:r>
    </w:p>
    <w:bookmarkEnd w:id="47"/>
    <w:bookmarkStart w:name="z449" w:id="48"/>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 E, F, G, H, I, J;</w:t>
      </w:r>
    </w:p>
    <w:bookmarkEnd w:id="48"/>
    <w:bookmarkStart w:name="z450" w:id="49"/>
    <w:p>
      <w:pPr>
        <w:spacing w:after="0"/>
        <w:ind w:left="0"/>
        <w:jc w:val="both"/>
      </w:pPr>
      <w:r>
        <w:rPr>
          <w:rFonts w:ascii="Times New Roman"/>
          <w:b w:val="false"/>
          <w:i w:val="false"/>
          <w:color w:val="000000"/>
          <w:sz w:val="28"/>
        </w:rPr>
        <w:t>
      8) код валюты.</w:t>
      </w:r>
    </w:p>
    <w:bookmarkEnd w:id="49"/>
    <w:bookmarkStart w:name="z451" w:id="50"/>
    <w:p>
      <w:pPr>
        <w:spacing w:after="0"/>
        <w:ind w:left="0"/>
        <w:jc w:val="both"/>
      </w:pPr>
      <w:r>
        <w:rPr>
          <w:rFonts w:ascii="Times New Roman"/>
          <w:b w:val="false"/>
          <w:i w:val="false"/>
          <w:color w:val="000000"/>
          <w:sz w:val="28"/>
        </w:rPr>
        <w:t>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w:t>
      </w:r>
    </w:p>
    <w:bookmarkEnd w:id="50"/>
    <w:bookmarkStart w:name="z452" w:id="51"/>
    <w:p>
      <w:pPr>
        <w:spacing w:after="0"/>
        <w:ind w:left="0"/>
        <w:jc w:val="both"/>
      </w:pPr>
      <w:r>
        <w:rPr>
          <w:rFonts w:ascii="Times New Roman"/>
          <w:b w:val="false"/>
          <w:i w:val="false"/>
          <w:color w:val="000000"/>
          <w:sz w:val="28"/>
        </w:rPr>
        <w:t>
      9) представленные приложения.</w:t>
      </w:r>
    </w:p>
    <w:bookmarkEnd w:id="51"/>
    <w:bookmarkStart w:name="z453" w:id="52"/>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52"/>
    <w:bookmarkStart w:name="z454" w:id="53"/>
    <w:p>
      <w:pPr>
        <w:spacing w:after="0"/>
        <w:ind w:left="0"/>
        <w:jc w:val="both"/>
      </w:pPr>
      <w:r>
        <w:rPr>
          <w:rFonts w:ascii="Times New Roman"/>
          <w:b w:val="false"/>
          <w:i w:val="false"/>
          <w:color w:val="000000"/>
          <w:sz w:val="28"/>
        </w:rPr>
        <w:t>
      10) признак резидентства:</w:t>
      </w:r>
    </w:p>
    <w:bookmarkEnd w:id="53"/>
    <w:bookmarkStart w:name="z455" w:id="54"/>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54"/>
    <w:bookmarkStart w:name="z456" w:id="55"/>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55"/>
    <w:bookmarkStart w:name="z457" w:id="56"/>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56"/>
    <w:bookmarkStart w:name="z458" w:id="57"/>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57"/>
    <w:bookmarkStart w:name="z459" w:id="58"/>
    <w:p>
      <w:pPr>
        <w:spacing w:after="0"/>
        <w:ind w:left="0"/>
        <w:jc w:val="both"/>
      </w:pPr>
      <w:r>
        <w:rPr>
          <w:rFonts w:ascii="Times New Roman"/>
          <w:b w:val="false"/>
          <w:i w:val="false"/>
          <w:color w:val="000000"/>
          <w:sz w:val="28"/>
        </w:rPr>
        <w:t>
      в строке А указывается код страны резидентства нерезидента в соответствии с приложением 6 "Классификатор стран мира" к Правилам декларирования товаров;</w:t>
      </w:r>
    </w:p>
    <w:bookmarkEnd w:id="58"/>
    <w:bookmarkStart w:name="z460" w:id="59"/>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59"/>
    <w:bookmarkStart w:name="z461" w:id="60"/>
    <w:p>
      <w:pPr>
        <w:spacing w:after="0"/>
        <w:ind w:left="0"/>
        <w:jc w:val="both"/>
      </w:pPr>
      <w:r>
        <w:rPr>
          <w:rFonts w:ascii="Times New Roman"/>
          <w:b w:val="false"/>
          <w:i w:val="false"/>
          <w:color w:val="000000"/>
          <w:sz w:val="28"/>
        </w:rPr>
        <w:t>
      12) наличие постоянного учреждения за пределами Республики Казахстан.</w:t>
      </w:r>
    </w:p>
    <w:bookmarkEnd w:id="60"/>
    <w:bookmarkStart w:name="z462" w:id="61"/>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61"/>
    <w:bookmarkStart w:name="z463" w:id="62"/>
    <w:p>
      <w:pPr>
        <w:spacing w:after="0"/>
        <w:ind w:left="0"/>
        <w:jc w:val="both"/>
      </w:pPr>
      <w:r>
        <w:rPr>
          <w:rFonts w:ascii="Times New Roman"/>
          <w:b w:val="false"/>
          <w:i w:val="false"/>
          <w:color w:val="000000"/>
          <w:sz w:val="28"/>
        </w:rPr>
        <w:t>
      15. В разделе "Совокупный годовой доход":</w:t>
      </w:r>
    </w:p>
    <w:bookmarkEnd w:id="62"/>
    <w:bookmarkStart w:name="z464" w:id="63"/>
    <w:p>
      <w:pPr>
        <w:spacing w:after="0"/>
        <w:ind w:left="0"/>
        <w:jc w:val="both"/>
      </w:pPr>
      <w:r>
        <w:rPr>
          <w:rFonts w:ascii="Times New Roman"/>
          <w:b w:val="false"/>
          <w:i w:val="false"/>
          <w:color w:val="000000"/>
          <w:sz w:val="28"/>
        </w:rPr>
        <w:t xml:space="preserve">
      1) в строке 100.00.001 указывается доход от реализации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bookmarkEnd w:id="63"/>
    <w:bookmarkStart w:name="z465" w:id="64"/>
    <w:p>
      <w:pPr>
        <w:spacing w:after="0"/>
        <w:ind w:left="0"/>
        <w:jc w:val="both"/>
      </w:pPr>
      <w:r>
        <w:rPr>
          <w:rFonts w:ascii="Times New Roman"/>
          <w:b w:val="false"/>
          <w:i w:val="false"/>
          <w:color w:val="000000"/>
          <w:sz w:val="28"/>
        </w:rPr>
        <w:t>
      в строке 100.00.001 I указывается доход в виде вознаграждения по кредиту (займу, микрокредиту), операциям репо;</w:t>
      </w:r>
    </w:p>
    <w:bookmarkEnd w:id="64"/>
    <w:bookmarkStart w:name="z466" w:id="65"/>
    <w:p>
      <w:pPr>
        <w:spacing w:after="0"/>
        <w:ind w:left="0"/>
        <w:jc w:val="both"/>
      </w:pPr>
      <w:r>
        <w:rPr>
          <w:rFonts w:ascii="Times New Roman"/>
          <w:b w:val="false"/>
          <w:i w:val="false"/>
          <w:color w:val="000000"/>
          <w:sz w:val="28"/>
        </w:rPr>
        <w:t>
      в строке 100.00.001 II указывается доход в виде вознаграждения по передаче имущества в финансовый лизинг;</w:t>
      </w:r>
    </w:p>
    <w:bookmarkEnd w:id="65"/>
    <w:bookmarkStart w:name="z467" w:id="66"/>
    <w:p>
      <w:pPr>
        <w:spacing w:after="0"/>
        <w:ind w:left="0"/>
        <w:jc w:val="both"/>
      </w:pPr>
      <w:r>
        <w:rPr>
          <w:rFonts w:ascii="Times New Roman"/>
          <w:b w:val="false"/>
          <w:i w:val="false"/>
          <w:color w:val="000000"/>
          <w:sz w:val="28"/>
        </w:rPr>
        <w:t>
      в строке 100.00.001 III указывается доход в виде роялти;</w:t>
      </w:r>
    </w:p>
    <w:bookmarkEnd w:id="66"/>
    <w:bookmarkStart w:name="z468" w:id="67"/>
    <w:p>
      <w:pPr>
        <w:spacing w:after="0"/>
        <w:ind w:left="0"/>
        <w:jc w:val="both"/>
      </w:pPr>
      <w:r>
        <w:rPr>
          <w:rFonts w:ascii="Times New Roman"/>
          <w:b w:val="false"/>
          <w:i w:val="false"/>
          <w:color w:val="000000"/>
          <w:sz w:val="28"/>
        </w:rPr>
        <w:t>
      в строке 100.00.001 IV указывается доход от сдачи в аренду имущества;</w:t>
      </w:r>
    </w:p>
    <w:bookmarkEnd w:id="67"/>
    <w:bookmarkStart w:name="z469" w:id="68"/>
    <w:p>
      <w:pPr>
        <w:spacing w:after="0"/>
        <w:ind w:left="0"/>
        <w:jc w:val="both"/>
      </w:pPr>
      <w:r>
        <w:rPr>
          <w:rFonts w:ascii="Times New Roman"/>
          <w:b w:val="false"/>
          <w:i w:val="false"/>
          <w:color w:val="000000"/>
          <w:sz w:val="28"/>
        </w:rPr>
        <w:t xml:space="preserve">
      2) в строке 100.00.002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В данную строку переносится строка 100.01.029;</w:t>
      </w:r>
    </w:p>
    <w:bookmarkEnd w:id="68"/>
    <w:bookmarkStart w:name="z470" w:id="69"/>
    <w:p>
      <w:pPr>
        <w:spacing w:after="0"/>
        <w:ind w:left="0"/>
        <w:jc w:val="both"/>
      </w:pPr>
      <w:r>
        <w:rPr>
          <w:rFonts w:ascii="Times New Roman"/>
          <w:b w:val="false"/>
          <w:i w:val="false"/>
          <w:color w:val="000000"/>
          <w:sz w:val="28"/>
        </w:rPr>
        <w:t>
      3) в строке 100.00.003 указывается доход по производным финансовым инструментам, в том числе свопу, с учетом убытков, перенесенных из предыдущих налоговых периодов. Определяется как сумма строк 100.02.005 и 100.03.005;</w:t>
      </w:r>
    </w:p>
    <w:bookmarkEnd w:id="69"/>
    <w:bookmarkStart w:name="z471" w:id="70"/>
    <w:p>
      <w:pPr>
        <w:spacing w:after="0"/>
        <w:ind w:left="0"/>
        <w:jc w:val="both"/>
      </w:pPr>
      <w:r>
        <w:rPr>
          <w:rFonts w:ascii="Times New Roman"/>
          <w:b w:val="false"/>
          <w:i w:val="false"/>
          <w:color w:val="000000"/>
          <w:sz w:val="28"/>
        </w:rPr>
        <w:t xml:space="preserve">
      4) в строке 100.00.004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bookmarkEnd w:id="70"/>
    <w:bookmarkStart w:name="z472" w:id="71"/>
    <w:p>
      <w:pPr>
        <w:spacing w:after="0"/>
        <w:ind w:left="0"/>
        <w:jc w:val="both"/>
      </w:pPr>
      <w:r>
        <w:rPr>
          <w:rFonts w:ascii="Times New Roman"/>
          <w:b w:val="false"/>
          <w:i w:val="false"/>
          <w:color w:val="000000"/>
          <w:sz w:val="28"/>
        </w:rPr>
        <w:t xml:space="preserve">
      5) в строке 100.00.005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 определяемый как сумма строк 100.00.005 I и 100.00.005 II:</w:t>
      </w:r>
    </w:p>
    <w:bookmarkEnd w:id="71"/>
    <w:bookmarkStart w:name="z473" w:id="72"/>
    <w:p>
      <w:pPr>
        <w:spacing w:after="0"/>
        <w:ind w:left="0"/>
        <w:jc w:val="both"/>
      </w:pPr>
      <w:r>
        <w:rPr>
          <w:rFonts w:ascii="Times New Roman"/>
          <w:b w:val="false"/>
          <w:i w:val="false"/>
          <w:color w:val="000000"/>
          <w:sz w:val="28"/>
        </w:rPr>
        <w:t>
      в строке 100.00.005 I указывается сумма обязательств по приобретенным товарам (работам, услугам), признанных сомнительными, включаемая в совокупный годовой доход;</w:t>
      </w:r>
    </w:p>
    <w:bookmarkEnd w:id="72"/>
    <w:bookmarkStart w:name="z474" w:id="73"/>
    <w:p>
      <w:pPr>
        <w:spacing w:after="0"/>
        <w:ind w:left="0"/>
        <w:jc w:val="both"/>
      </w:pPr>
      <w:r>
        <w:rPr>
          <w:rFonts w:ascii="Times New Roman"/>
          <w:b w:val="false"/>
          <w:i w:val="false"/>
          <w:color w:val="000000"/>
          <w:sz w:val="28"/>
        </w:rPr>
        <w:t xml:space="preserve">
      в строке 100.00.005 II указывается сумма обязательств по начисленным работникам доходам и другим выплатам, определяемым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163 Налогового кодекса, признанных сомнительными, включаемая в совокупный годовой доход;</w:t>
      </w:r>
    </w:p>
    <w:bookmarkEnd w:id="73"/>
    <w:bookmarkStart w:name="z475" w:id="74"/>
    <w:p>
      <w:pPr>
        <w:spacing w:after="0"/>
        <w:ind w:left="0"/>
        <w:jc w:val="both"/>
      </w:pPr>
      <w:r>
        <w:rPr>
          <w:rFonts w:ascii="Times New Roman"/>
          <w:b w:val="false"/>
          <w:i w:val="false"/>
          <w:color w:val="000000"/>
          <w:sz w:val="28"/>
        </w:rPr>
        <w:t>
      6) в строке 100.00.006 указывается доход от снижения размеров провизий (резервов), созданных банком или организацией, осуществляющей отдельные виды банковских операций на основании лицензии, а также национальным управляющим холдингом или юридическим лицом, основным видом деятельности которого является осуществление заемных операций или выкуп прав требования и сто процентов голосующих акций (долей участия) которого принадлежат национальному управляющему холдингу;</w:t>
      </w:r>
    </w:p>
    <w:bookmarkEnd w:id="74"/>
    <w:bookmarkStart w:name="z476" w:id="75"/>
    <w:p>
      <w:pPr>
        <w:spacing w:after="0"/>
        <w:ind w:left="0"/>
        <w:jc w:val="both"/>
      </w:pPr>
      <w:r>
        <w:rPr>
          <w:rFonts w:ascii="Times New Roman"/>
          <w:b w:val="false"/>
          <w:i w:val="false"/>
          <w:color w:val="000000"/>
          <w:sz w:val="28"/>
        </w:rPr>
        <w:t xml:space="preserve">
      7) в строке 100.00.007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 определяемый как сумма строк 100.00.007 I и 100.00.007 II;</w:t>
      </w:r>
    </w:p>
    <w:bookmarkEnd w:id="75"/>
    <w:bookmarkStart w:name="z477" w:id="76"/>
    <w:p>
      <w:pPr>
        <w:spacing w:after="0"/>
        <w:ind w:left="0"/>
        <w:jc w:val="both"/>
      </w:pPr>
      <w:r>
        <w:rPr>
          <w:rFonts w:ascii="Times New Roman"/>
          <w:b w:val="false"/>
          <w:i w:val="false"/>
          <w:color w:val="000000"/>
          <w:sz w:val="28"/>
        </w:rPr>
        <w:t>
      в строке 100.00.007 I указывается доход от уступки права требования долга по приобретенному праву требования;</w:t>
      </w:r>
    </w:p>
    <w:bookmarkEnd w:id="76"/>
    <w:bookmarkStart w:name="z478" w:id="77"/>
    <w:p>
      <w:pPr>
        <w:spacing w:after="0"/>
        <w:ind w:left="0"/>
        <w:jc w:val="both"/>
      </w:pPr>
      <w:r>
        <w:rPr>
          <w:rFonts w:ascii="Times New Roman"/>
          <w:b w:val="false"/>
          <w:i w:val="false"/>
          <w:color w:val="000000"/>
          <w:sz w:val="28"/>
        </w:rPr>
        <w:t>
      в строке 100.00.007 II указывается доход от уступки права требования долга по уступленному праву требования;</w:t>
      </w:r>
    </w:p>
    <w:bookmarkEnd w:id="77"/>
    <w:bookmarkStart w:name="z479" w:id="78"/>
    <w:p>
      <w:pPr>
        <w:spacing w:after="0"/>
        <w:ind w:left="0"/>
        <w:jc w:val="both"/>
      </w:pPr>
      <w:r>
        <w:rPr>
          <w:rFonts w:ascii="Times New Roman"/>
          <w:b w:val="false"/>
          <w:i w:val="false"/>
          <w:color w:val="000000"/>
          <w:sz w:val="28"/>
        </w:rPr>
        <w:t xml:space="preserve">
      8) в строке 100.00.008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85 Налогового кодекса;</w:t>
      </w:r>
    </w:p>
    <w:bookmarkEnd w:id="78"/>
    <w:bookmarkStart w:name="z480" w:id="79"/>
    <w:p>
      <w:pPr>
        <w:spacing w:after="0"/>
        <w:ind w:left="0"/>
        <w:jc w:val="both"/>
      </w:pPr>
      <w:r>
        <w:rPr>
          <w:rFonts w:ascii="Times New Roman"/>
          <w:b w:val="false"/>
          <w:i w:val="false"/>
          <w:color w:val="000000"/>
          <w:sz w:val="28"/>
        </w:rPr>
        <w:t xml:space="preserve">
      9) в строке 100.00.009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w:t>
      </w:r>
    </w:p>
    <w:bookmarkEnd w:id="79"/>
    <w:bookmarkStart w:name="z481" w:id="80"/>
    <w:p>
      <w:pPr>
        <w:spacing w:after="0"/>
        <w:ind w:left="0"/>
        <w:jc w:val="both"/>
      </w:pPr>
      <w:r>
        <w:rPr>
          <w:rFonts w:ascii="Times New Roman"/>
          <w:b w:val="false"/>
          <w:i w:val="false"/>
          <w:color w:val="000000"/>
          <w:sz w:val="28"/>
        </w:rPr>
        <w:t xml:space="preserve">
      10) в строке 100.00.010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w:t>
      </w:r>
    </w:p>
    <w:bookmarkEnd w:id="80"/>
    <w:bookmarkStart w:name="z482" w:id="81"/>
    <w:p>
      <w:pPr>
        <w:spacing w:after="0"/>
        <w:ind w:left="0"/>
        <w:jc w:val="both"/>
      </w:pPr>
      <w:r>
        <w:rPr>
          <w:rFonts w:ascii="Times New Roman"/>
          <w:b w:val="false"/>
          <w:i w:val="false"/>
          <w:color w:val="000000"/>
          <w:sz w:val="28"/>
        </w:rPr>
        <w:t xml:space="preserve">
      11) в строке 100.00.011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w:t>
      </w:r>
    </w:p>
    <w:bookmarkEnd w:id="81"/>
    <w:bookmarkStart w:name="z483" w:id="82"/>
    <w:p>
      <w:pPr>
        <w:spacing w:after="0"/>
        <w:ind w:left="0"/>
        <w:jc w:val="both"/>
      </w:pPr>
      <w:r>
        <w:rPr>
          <w:rFonts w:ascii="Times New Roman"/>
          <w:b w:val="false"/>
          <w:i w:val="false"/>
          <w:color w:val="000000"/>
          <w:sz w:val="28"/>
        </w:rPr>
        <w:t xml:space="preserve">
      12) в строке 100.00.012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В данную строку переносится итоговое значение графы J формы 100.05;</w:t>
      </w:r>
    </w:p>
    <w:bookmarkEnd w:id="82"/>
    <w:bookmarkStart w:name="z484" w:id="83"/>
    <w:p>
      <w:pPr>
        <w:spacing w:after="0"/>
        <w:ind w:left="0"/>
        <w:jc w:val="both"/>
      </w:pPr>
      <w:r>
        <w:rPr>
          <w:rFonts w:ascii="Times New Roman"/>
          <w:b w:val="false"/>
          <w:i w:val="false"/>
          <w:color w:val="000000"/>
          <w:sz w:val="28"/>
        </w:rPr>
        <w:t xml:space="preserve">
      13) в строке 100.00.013 указывается доход от осуществления совместной деятельности, определяемый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Налогового кодекса;</w:t>
      </w:r>
    </w:p>
    <w:bookmarkEnd w:id="83"/>
    <w:bookmarkStart w:name="z485" w:id="84"/>
    <w:p>
      <w:pPr>
        <w:spacing w:after="0"/>
        <w:ind w:left="0"/>
        <w:jc w:val="both"/>
      </w:pPr>
      <w:r>
        <w:rPr>
          <w:rFonts w:ascii="Times New Roman"/>
          <w:b w:val="false"/>
          <w:i w:val="false"/>
          <w:color w:val="000000"/>
          <w:sz w:val="28"/>
        </w:rPr>
        <w:t xml:space="preserve">
      14) в строке 100.00.014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p>
    <w:bookmarkEnd w:id="84"/>
    <w:bookmarkStart w:name="z486" w:id="85"/>
    <w:p>
      <w:pPr>
        <w:spacing w:after="0"/>
        <w:ind w:left="0"/>
        <w:jc w:val="both"/>
      </w:pPr>
      <w:r>
        <w:rPr>
          <w:rFonts w:ascii="Times New Roman"/>
          <w:b w:val="false"/>
          <w:i w:val="false"/>
          <w:color w:val="000000"/>
          <w:sz w:val="28"/>
        </w:rPr>
        <w:t xml:space="preserve">
      15) в строке 100.00.015 указываются полученные компенсации по ранее произведенным вычетам, определяемые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Налогового кодекса;</w:t>
      </w:r>
    </w:p>
    <w:bookmarkEnd w:id="85"/>
    <w:bookmarkStart w:name="z487" w:id="86"/>
    <w:p>
      <w:pPr>
        <w:spacing w:after="0"/>
        <w:ind w:left="0"/>
        <w:jc w:val="both"/>
      </w:pPr>
      <w:r>
        <w:rPr>
          <w:rFonts w:ascii="Times New Roman"/>
          <w:b w:val="false"/>
          <w:i w:val="false"/>
          <w:color w:val="000000"/>
          <w:sz w:val="28"/>
        </w:rPr>
        <w:t xml:space="preserve">
      16) в строке 100.00.016 указывается доход в виде безвозмездно полученного имущества, определяемый 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Налогового кодекса;</w:t>
      </w:r>
    </w:p>
    <w:bookmarkEnd w:id="86"/>
    <w:bookmarkStart w:name="z488" w:id="87"/>
    <w:p>
      <w:pPr>
        <w:spacing w:after="0"/>
        <w:ind w:left="0"/>
        <w:jc w:val="both"/>
      </w:pPr>
      <w:r>
        <w:rPr>
          <w:rFonts w:ascii="Times New Roman"/>
          <w:b w:val="false"/>
          <w:i w:val="false"/>
          <w:color w:val="000000"/>
          <w:sz w:val="28"/>
        </w:rPr>
        <w:t xml:space="preserve">
      17) в строке 100.00.017 указываются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w:t>
      </w:r>
    </w:p>
    <w:bookmarkEnd w:id="87"/>
    <w:bookmarkStart w:name="z489" w:id="88"/>
    <w:p>
      <w:pPr>
        <w:spacing w:after="0"/>
        <w:ind w:left="0"/>
        <w:jc w:val="both"/>
      </w:pPr>
      <w:r>
        <w:rPr>
          <w:rFonts w:ascii="Times New Roman"/>
          <w:b w:val="false"/>
          <w:i w:val="false"/>
          <w:color w:val="000000"/>
          <w:sz w:val="28"/>
        </w:rPr>
        <w:t xml:space="preserve">
      18) в строке 100.00.018 указывается общая сумма вознаграждений по депозиту, долговой ценной бумаге, векселю, исламскому арендному сертификату, включаемая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85 Налогового кодекса;</w:t>
      </w:r>
    </w:p>
    <w:bookmarkEnd w:id="88"/>
    <w:bookmarkStart w:name="z490" w:id="89"/>
    <w:p>
      <w:pPr>
        <w:spacing w:after="0"/>
        <w:ind w:left="0"/>
        <w:jc w:val="both"/>
      </w:pPr>
      <w:r>
        <w:rPr>
          <w:rFonts w:ascii="Times New Roman"/>
          <w:b w:val="false"/>
          <w:i w:val="false"/>
          <w:color w:val="000000"/>
          <w:sz w:val="28"/>
        </w:rPr>
        <w:t xml:space="preserve">
      19) в строке 100.00.019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89"/>
    <w:bookmarkStart w:name="z491" w:id="90"/>
    <w:p>
      <w:pPr>
        <w:spacing w:after="0"/>
        <w:ind w:left="0"/>
        <w:jc w:val="both"/>
      </w:pPr>
      <w:r>
        <w:rPr>
          <w:rFonts w:ascii="Times New Roman"/>
          <w:b w:val="false"/>
          <w:i w:val="false"/>
          <w:color w:val="000000"/>
          <w:sz w:val="28"/>
        </w:rPr>
        <w:t xml:space="preserve">
      20) в строке 100.00.020 указывается общая сумма выигрышей, включаемая в совокупный годовой доход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85 Налогового кодекса;</w:t>
      </w:r>
    </w:p>
    <w:bookmarkEnd w:id="90"/>
    <w:bookmarkStart w:name="z492" w:id="91"/>
    <w:p>
      <w:pPr>
        <w:spacing w:after="0"/>
        <w:ind w:left="0"/>
        <w:jc w:val="both"/>
      </w:pPr>
      <w:r>
        <w:rPr>
          <w:rFonts w:ascii="Times New Roman"/>
          <w:b w:val="false"/>
          <w:i w:val="false"/>
          <w:color w:val="000000"/>
          <w:sz w:val="28"/>
        </w:rPr>
        <w:t xml:space="preserve">
      21) в строке 100.00.021 указывается превышение подлежащих получению (полученных) доходов над фактически понесенными расходами при эксплуатации объектов социальной сферы, определяемое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Налогового кодекса;</w:t>
      </w:r>
    </w:p>
    <w:bookmarkEnd w:id="91"/>
    <w:bookmarkStart w:name="z493" w:id="92"/>
    <w:p>
      <w:pPr>
        <w:spacing w:after="0"/>
        <w:ind w:left="0"/>
        <w:jc w:val="both"/>
      </w:pPr>
      <w:r>
        <w:rPr>
          <w:rFonts w:ascii="Times New Roman"/>
          <w:b w:val="false"/>
          <w:i w:val="false"/>
          <w:color w:val="000000"/>
          <w:sz w:val="28"/>
        </w:rPr>
        <w:t xml:space="preserve">
      22) в строке 100.00.022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включаемые в совокупный годовой доход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97 Налогового кодекса;</w:t>
      </w:r>
    </w:p>
    <w:bookmarkEnd w:id="92"/>
    <w:bookmarkStart w:name="z494" w:id="93"/>
    <w:p>
      <w:pPr>
        <w:spacing w:after="0"/>
        <w:ind w:left="0"/>
        <w:jc w:val="both"/>
      </w:pPr>
      <w:r>
        <w:rPr>
          <w:rFonts w:ascii="Times New Roman"/>
          <w:b w:val="false"/>
          <w:i w:val="false"/>
          <w:color w:val="000000"/>
          <w:sz w:val="28"/>
        </w:rPr>
        <w:t xml:space="preserve">
      23) в строке 100.00.023 указывается доход от продажи предприятия как имущественного комплекса, определяемый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Налогового кодекса;</w:t>
      </w:r>
    </w:p>
    <w:bookmarkEnd w:id="93"/>
    <w:bookmarkStart w:name="z495" w:id="94"/>
    <w:p>
      <w:pPr>
        <w:spacing w:after="0"/>
        <w:ind w:left="0"/>
        <w:jc w:val="both"/>
      </w:pPr>
      <w:r>
        <w:rPr>
          <w:rFonts w:ascii="Times New Roman"/>
          <w:b w:val="false"/>
          <w:i w:val="false"/>
          <w:color w:val="000000"/>
          <w:sz w:val="28"/>
        </w:rPr>
        <w:t xml:space="preserve">
      24) в строке 100.00.024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p>
    <w:bookmarkEnd w:id="94"/>
    <w:bookmarkStart w:name="z496" w:id="95"/>
    <w:p>
      <w:pPr>
        <w:spacing w:after="0"/>
        <w:ind w:left="0"/>
        <w:jc w:val="both"/>
      </w:pPr>
      <w:r>
        <w:rPr>
          <w:rFonts w:ascii="Times New Roman"/>
          <w:b w:val="false"/>
          <w:i w:val="false"/>
          <w:color w:val="000000"/>
          <w:sz w:val="28"/>
        </w:rPr>
        <w:t xml:space="preserve">
      25) в строке 100.00.025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определяемый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Налогового кодекса;</w:t>
      </w:r>
    </w:p>
    <w:bookmarkEnd w:id="95"/>
    <w:bookmarkStart w:name="z497" w:id="96"/>
    <w:p>
      <w:pPr>
        <w:spacing w:after="0"/>
        <w:ind w:left="0"/>
        <w:jc w:val="both"/>
      </w:pPr>
      <w:r>
        <w:rPr>
          <w:rFonts w:ascii="Times New Roman"/>
          <w:b w:val="false"/>
          <w:i w:val="false"/>
          <w:color w:val="000000"/>
          <w:sz w:val="28"/>
        </w:rPr>
        <w:t xml:space="preserve">
      26) в строке 100.00.026 указываются доходы налогоплательщика, включаемые в совокупный годовой доход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85 Налогового кодекса;</w:t>
      </w:r>
    </w:p>
    <w:bookmarkEnd w:id="96"/>
    <w:bookmarkStart w:name="z498" w:id="97"/>
    <w:p>
      <w:pPr>
        <w:spacing w:after="0"/>
        <w:ind w:left="0"/>
        <w:jc w:val="both"/>
      </w:pPr>
      <w:r>
        <w:rPr>
          <w:rFonts w:ascii="Times New Roman"/>
          <w:b w:val="false"/>
          <w:i w:val="false"/>
          <w:color w:val="000000"/>
          <w:sz w:val="28"/>
        </w:rPr>
        <w:t>
      27) в строке 100.00.027 указывается общая сумма совокупного годового дохода, определяемая сложением строк с 100.00.001 по 100.00.026;</w:t>
      </w:r>
    </w:p>
    <w:bookmarkEnd w:id="97"/>
    <w:bookmarkStart w:name="z499" w:id="98"/>
    <w:p>
      <w:pPr>
        <w:spacing w:after="0"/>
        <w:ind w:left="0"/>
        <w:jc w:val="both"/>
      </w:pPr>
      <w:r>
        <w:rPr>
          <w:rFonts w:ascii="Times New Roman"/>
          <w:b w:val="false"/>
          <w:i w:val="false"/>
          <w:color w:val="000000"/>
          <w:sz w:val="28"/>
        </w:rPr>
        <w:t xml:space="preserve">
      28) в строке 100.00.028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w:t>
      </w:r>
      <w:r>
        <w:rPr>
          <w:rFonts w:ascii="Times New Roman"/>
          <w:b w:val="false"/>
          <w:i w:val="false"/>
          <w:color w:val="000000"/>
          <w:sz w:val="28"/>
        </w:rPr>
        <w:t>статьей 3-1</w:t>
      </w:r>
      <w:r>
        <w:rPr>
          <w:rFonts w:ascii="Times New Roman"/>
          <w:b w:val="false"/>
          <w:i w:val="false"/>
          <w:color w:val="000000"/>
          <w:sz w:val="28"/>
        </w:rPr>
        <w:t xml:space="preserve"> Закона о введении, которая определяется сложением строк с 100.00.028 I по 100.00.028 XV (строка 100.00.028 XVI не учитывается при определении значения строки 100.00.028):</w:t>
      </w:r>
    </w:p>
    <w:bookmarkEnd w:id="98"/>
    <w:bookmarkStart w:name="z500" w:id="99"/>
    <w:p>
      <w:pPr>
        <w:spacing w:after="0"/>
        <w:ind w:left="0"/>
        <w:jc w:val="both"/>
      </w:pPr>
      <w:r>
        <w:rPr>
          <w:rFonts w:ascii="Times New Roman"/>
          <w:b w:val="false"/>
          <w:i w:val="false"/>
          <w:color w:val="000000"/>
          <w:sz w:val="28"/>
        </w:rPr>
        <w:t>
      в строке 100.00.028 I указываются дивиденды, за исключением выплачиваемых закрытыми паевыми инвестиционными фондами рискового инвестирования и акционерными инвестиционными фондами рискового инвестирования;</w:t>
      </w:r>
    </w:p>
    <w:bookmarkEnd w:id="99"/>
    <w:bookmarkStart w:name="z501" w:id="100"/>
    <w:p>
      <w:pPr>
        <w:spacing w:after="0"/>
        <w:ind w:left="0"/>
        <w:jc w:val="both"/>
      </w:pPr>
      <w:r>
        <w:rPr>
          <w:rFonts w:ascii="Times New Roman"/>
          <w:b w:val="false"/>
          <w:i w:val="false"/>
          <w:color w:val="000000"/>
          <w:sz w:val="28"/>
        </w:rPr>
        <w:t>
      в строке 100.00.028 II указывается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w:t>
      </w:r>
    </w:p>
    <w:bookmarkEnd w:id="100"/>
    <w:bookmarkStart w:name="z502" w:id="101"/>
    <w:p>
      <w:pPr>
        <w:spacing w:after="0"/>
        <w:ind w:left="0"/>
        <w:jc w:val="both"/>
      </w:pPr>
      <w:r>
        <w:rPr>
          <w:rFonts w:ascii="Times New Roman"/>
          <w:b w:val="false"/>
          <w:i w:val="false"/>
          <w:color w:val="000000"/>
          <w:sz w:val="28"/>
        </w:rPr>
        <w:t>
      в строке 100.00.028 III указывается сумма обязательных, дополнительных и чрезвычайных взносов страховых организаций, полученная Фондом гарантирования страховых выплат;</w:t>
      </w:r>
    </w:p>
    <w:bookmarkEnd w:id="101"/>
    <w:bookmarkStart w:name="z503" w:id="102"/>
    <w:p>
      <w:pPr>
        <w:spacing w:after="0"/>
        <w:ind w:left="0"/>
        <w:jc w:val="both"/>
      </w:pPr>
      <w:r>
        <w:rPr>
          <w:rFonts w:ascii="Times New Roman"/>
          <w:b w:val="false"/>
          <w:i w:val="false"/>
          <w:color w:val="000000"/>
          <w:sz w:val="28"/>
        </w:rPr>
        <w:t>
      в строке 100.00.028 IV указывается сумма денег, полученная организацией, осуществляющей обязательное гарантирование депозитов физических лиц, и Фондом гарантирования страховых выплат, в порядке удовлетворения их требований по возмещенным депозитам и осуществленным гарантийным и компенсационным выплатам;</w:t>
      </w:r>
    </w:p>
    <w:bookmarkEnd w:id="102"/>
    <w:bookmarkStart w:name="z504" w:id="103"/>
    <w:p>
      <w:pPr>
        <w:spacing w:after="0"/>
        <w:ind w:left="0"/>
        <w:jc w:val="both"/>
      </w:pPr>
      <w:r>
        <w:rPr>
          <w:rFonts w:ascii="Times New Roman"/>
          <w:b w:val="false"/>
          <w:i w:val="false"/>
          <w:color w:val="000000"/>
          <w:sz w:val="28"/>
        </w:rPr>
        <w:t>
      в строке 100.00.028 V указываются инвестиционные доходы, полученные в соответствии с законодательством Республики Казахстан о пенсионном обеспечении и направленные на индивидуальные пенсионные счета;</w:t>
      </w:r>
    </w:p>
    <w:bookmarkEnd w:id="103"/>
    <w:bookmarkStart w:name="z505" w:id="104"/>
    <w:p>
      <w:pPr>
        <w:spacing w:after="0"/>
        <w:ind w:left="0"/>
        <w:jc w:val="both"/>
      </w:pPr>
      <w:r>
        <w:rPr>
          <w:rFonts w:ascii="Times New Roman"/>
          <w:b w:val="false"/>
          <w:i w:val="false"/>
          <w:color w:val="000000"/>
          <w:sz w:val="28"/>
        </w:rPr>
        <w:t>
      в строке 100.00.028 VI указываются инвестиционные доходы, полученные в соответствии с законодательством Республики Казахстан об обязательном социальном страховании и направленные на увеличение активов Государственного фонда социального страхования;</w:t>
      </w:r>
    </w:p>
    <w:bookmarkEnd w:id="104"/>
    <w:bookmarkStart w:name="z506" w:id="105"/>
    <w:p>
      <w:pPr>
        <w:spacing w:after="0"/>
        <w:ind w:left="0"/>
        <w:jc w:val="both"/>
      </w:pPr>
      <w:r>
        <w:rPr>
          <w:rFonts w:ascii="Times New Roman"/>
          <w:b w:val="false"/>
          <w:i w:val="false"/>
          <w:color w:val="000000"/>
          <w:sz w:val="28"/>
        </w:rPr>
        <w:t>
      в строке 100.00.028 VII указываются инвестиционные доходы, полученные паевыми и акционерными инвестиционными фондами в соответствии с законодательством Республики Казахстан об инвестиционных фондах на счета в кастодианах и находящиеся на них;</w:t>
      </w:r>
    </w:p>
    <w:bookmarkEnd w:id="105"/>
    <w:bookmarkStart w:name="z507" w:id="106"/>
    <w:p>
      <w:pPr>
        <w:spacing w:after="0"/>
        <w:ind w:left="0"/>
        <w:jc w:val="both"/>
      </w:pPr>
      <w:r>
        <w:rPr>
          <w:rFonts w:ascii="Times New Roman"/>
          <w:b w:val="false"/>
          <w:i w:val="false"/>
          <w:color w:val="000000"/>
          <w:sz w:val="28"/>
        </w:rPr>
        <w:t>
      в строке 100.00.028 VIII указываются доходы от уступки прав требования долга, полученные специальной финансовой компанией по сделке секьюритизации в соответствии с законодательством Республики Казахстан о секьюритизации;</w:t>
      </w:r>
    </w:p>
    <w:bookmarkEnd w:id="106"/>
    <w:bookmarkStart w:name="z508" w:id="107"/>
    <w:p>
      <w:pPr>
        <w:spacing w:after="0"/>
        <w:ind w:left="0"/>
        <w:jc w:val="both"/>
      </w:pPr>
      <w:r>
        <w:rPr>
          <w:rFonts w:ascii="Times New Roman"/>
          <w:b w:val="false"/>
          <w:i w:val="false"/>
          <w:color w:val="000000"/>
          <w:sz w:val="28"/>
        </w:rPr>
        <w:t>
      в строке 100.00.028 IX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107"/>
    <w:bookmarkStart w:name="z509" w:id="108"/>
    <w:p>
      <w:pPr>
        <w:spacing w:after="0"/>
        <w:ind w:left="0"/>
        <w:jc w:val="both"/>
      </w:pPr>
      <w:r>
        <w:rPr>
          <w:rFonts w:ascii="Times New Roman"/>
          <w:b w:val="false"/>
          <w:i w:val="false"/>
          <w:color w:val="000000"/>
          <w:sz w:val="28"/>
        </w:rPr>
        <w:t>
      в строке 100.00.028 X указывается сумма ежегодных обязательных взносов, полученных фондом гарантирования исполнения обязательств по хлопковым распискам от хлопкоперерабатывающих организаций;</w:t>
      </w:r>
    </w:p>
    <w:bookmarkEnd w:id="108"/>
    <w:bookmarkStart w:name="z510" w:id="109"/>
    <w:p>
      <w:pPr>
        <w:spacing w:after="0"/>
        <w:ind w:left="0"/>
        <w:jc w:val="both"/>
      </w:pPr>
      <w:r>
        <w:rPr>
          <w:rFonts w:ascii="Times New Roman"/>
          <w:b w:val="false"/>
          <w:i w:val="false"/>
          <w:color w:val="000000"/>
          <w:sz w:val="28"/>
        </w:rPr>
        <w:t>
      в строке 100.00.028 XI указывается сумма ежегодных обязательных взносов, полученных фондом гарантирования исполнения обязательств по зерновым распискам от хлебоприемных предприятий;</w:t>
      </w:r>
    </w:p>
    <w:bookmarkEnd w:id="109"/>
    <w:bookmarkStart w:name="z511" w:id="110"/>
    <w:p>
      <w:pPr>
        <w:spacing w:after="0"/>
        <w:ind w:left="0"/>
        <w:jc w:val="both"/>
      </w:pPr>
      <w:r>
        <w:rPr>
          <w:rFonts w:ascii="Times New Roman"/>
          <w:b w:val="false"/>
          <w:i w:val="false"/>
          <w:color w:val="000000"/>
          <w:sz w:val="28"/>
        </w:rPr>
        <w:t>
      в строке 100.00.028 XII указывается сумма денег, полученных фондом гарантирования исполнения обязательств по хлопковым (зерновым) распискам в порядке удовлетворения требований по осуществленным гарантийным выплатам;</w:t>
      </w:r>
    </w:p>
    <w:bookmarkEnd w:id="110"/>
    <w:bookmarkStart w:name="z512" w:id="111"/>
    <w:p>
      <w:pPr>
        <w:spacing w:after="0"/>
        <w:ind w:left="0"/>
        <w:jc w:val="both"/>
      </w:pPr>
      <w:r>
        <w:rPr>
          <w:rFonts w:ascii="Times New Roman"/>
          <w:b w:val="false"/>
          <w:i w:val="false"/>
          <w:color w:val="000000"/>
          <w:sz w:val="28"/>
        </w:rPr>
        <w:t>
      в строке 100.00.028 XIII указываются не включающие вознаграждение исламского банка доходы, полученные таким банком в процессе управления деньгами, полученными в виде инвестиционных депозитов, направленные на счета депозиторов данных инвестиционных депозитов и находящиеся на них;</w:t>
      </w:r>
    </w:p>
    <w:bookmarkEnd w:id="111"/>
    <w:bookmarkStart w:name="z513" w:id="112"/>
    <w:p>
      <w:pPr>
        <w:spacing w:after="0"/>
        <w:ind w:left="0"/>
        <w:jc w:val="both"/>
      </w:pPr>
      <w:r>
        <w:rPr>
          <w:rFonts w:ascii="Times New Roman"/>
          <w:b w:val="false"/>
          <w:i w:val="false"/>
          <w:color w:val="000000"/>
          <w:sz w:val="28"/>
        </w:rPr>
        <w:t>
      в строке 100.00.028 XIV указываются доходы от уступки права требования долга, полученные исламской специальной финансовой компанией, созданной в соответствии с законодательством Республики Казахстан о рынке ценных бумаг;</w:t>
      </w:r>
    </w:p>
    <w:bookmarkEnd w:id="112"/>
    <w:bookmarkStart w:name="z514" w:id="113"/>
    <w:p>
      <w:pPr>
        <w:spacing w:after="0"/>
        <w:ind w:left="0"/>
        <w:jc w:val="both"/>
      </w:pPr>
      <w:r>
        <w:rPr>
          <w:rFonts w:ascii="Times New Roman"/>
          <w:b w:val="false"/>
          <w:i w:val="false"/>
          <w:color w:val="000000"/>
          <w:sz w:val="28"/>
        </w:rPr>
        <w:t>
      в строке 100.00.028 XV указываются определенные с учетом положений статьи 3-1 Закона о введении доходы от списания кредитором обязательств банка, включенных в перечень реструктурируемых активов и обязательств, содержащийся в плане реструктуризации банка, утвержденном судом;</w:t>
      </w:r>
    </w:p>
    <w:bookmarkEnd w:id="113"/>
    <w:bookmarkStart w:name="z515" w:id="114"/>
    <w:p>
      <w:pPr>
        <w:spacing w:after="0"/>
        <w:ind w:left="0"/>
        <w:jc w:val="both"/>
      </w:pPr>
      <w:r>
        <w:rPr>
          <w:rFonts w:ascii="Times New Roman"/>
          <w:b w:val="false"/>
          <w:i w:val="false"/>
          <w:color w:val="000000"/>
          <w:sz w:val="28"/>
        </w:rPr>
        <w:t>
      в строке 100.00.028 XVI указывается положительная или отрицательная разница, образовавшаяся при переходе на иной метод оценки товарно-материальных запасов;</w:t>
      </w:r>
    </w:p>
    <w:bookmarkEnd w:id="114"/>
    <w:bookmarkStart w:name="z516" w:id="115"/>
    <w:p>
      <w:pPr>
        <w:spacing w:after="0"/>
        <w:ind w:left="0"/>
        <w:jc w:val="both"/>
      </w:pPr>
      <w:r>
        <w:rPr>
          <w:rFonts w:ascii="Times New Roman"/>
          <w:b w:val="false"/>
          <w:i w:val="false"/>
          <w:color w:val="000000"/>
          <w:sz w:val="28"/>
        </w:rPr>
        <w:t>
      29) в строке 100.00.029 указывается совокупный годовой доход с учетом корректировок, определяемый как разность строк 100.00.027 и 100.00.028, увеличенная на строку 100.00.028 XVI (в случае если значение данной строки положительное) или уменьшенная на строку 100.00.028 XVI (в случае если значение данной строки отрицательное) (100.00.027 - 100.00.028) ± 100.00.028 XVI).</w:t>
      </w:r>
    </w:p>
    <w:bookmarkEnd w:id="115"/>
    <w:bookmarkStart w:name="z517" w:id="116"/>
    <w:p>
      <w:pPr>
        <w:spacing w:after="0"/>
        <w:ind w:left="0"/>
        <w:jc w:val="both"/>
      </w:pPr>
      <w:r>
        <w:rPr>
          <w:rFonts w:ascii="Times New Roman"/>
          <w:b w:val="false"/>
          <w:i w:val="false"/>
          <w:color w:val="000000"/>
          <w:sz w:val="28"/>
        </w:rPr>
        <w:t>
      16. В разделе "Вычеты":</w:t>
      </w:r>
    </w:p>
    <w:bookmarkEnd w:id="116"/>
    <w:bookmarkStart w:name="z518" w:id="117"/>
    <w:p>
      <w:pPr>
        <w:spacing w:after="0"/>
        <w:ind w:left="0"/>
        <w:jc w:val="both"/>
      </w:pPr>
      <w:r>
        <w:rPr>
          <w:rFonts w:ascii="Times New Roman"/>
          <w:b w:val="false"/>
          <w:i w:val="false"/>
          <w:color w:val="000000"/>
          <w:sz w:val="28"/>
        </w:rPr>
        <w:t xml:space="preserve">
      1) в строке 100.00.030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w:t>
      </w:r>
    </w:p>
    <w:bookmarkEnd w:id="117"/>
    <w:bookmarkStart w:name="z519" w:id="118"/>
    <w:p>
      <w:pPr>
        <w:spacing w:after="0"/>
        <w:ind w:left="0"/>
        <w:jc w:val="both"/>
      </w:pPr>
      <w:r>
        <w:rPr>
          <w:rFonts w:ascii="Times New Roman"/>
          <w:b w:val="false"/>
          <w:i w:val="false"/>
          <w:color w:val="000000"/>
          <w:sz w:val="28"/>
        </w:rPr>
        <w:t>
      в строке 100.00.030 I указывается порядок расчета расходов по реализованным товарам (работам, услугам). При заполнении ячейки "1" расчет суммы расходов по реализованным товарам (работам, услугам), отражаемой по строке 100.00.030, производится как 100.00.030 II - 100.00.030 III + 100.00.030 IV + 100.00.030 V + 100.00.030 VI - 100.00.030 VII - 100.00.030 VIII - 100.00.030 IX - 100.00.030 X. Такой порядок расчета расходов по реализованным товарам (работам, услугам) обязателен к применению всеми налогоплательщиками, за исключением недропользователей, осуществляющих ведение раздельного налогового учета.</w:t>
      </w:r>
    </w:p>
    <w:bookmarkEnd w:id="118"/>
    <w:bookmarkStart w:name="z520" w:id="119"/>
    <w:p>
      <w:pPr>
        <w:spacing w:after="0"/>
        <w:ind w:left="0"/>
        <w:jc w:val="both"/>
      </w:pPr>
      <w:r>
        <w:rPr>
          <w:rFonts w:ascii="Times New Roman"/>
          <w:b w:val="false"/>
          <w:i w:val="false"/>
          <w:color w:val="000000"/>
          <w:sz w:val="28"/>
        </w:rPr>
        <w:t>
      Недропользователи, осуществляющие ведение раздельного налогового учета, вправе по своему выбору определить сумму расходов по реализованным товарам (работам, услугам), отражаемую по строке 100.00.030, как 100.00.030 XI + 100.00030 IV - 100.00.030 IV A + 100.00.030 V + 100.00.030 VI - 100.00.030 VII - 100.00.030 VIII - 100.00.030 IX - 100.00.030 X - 100.00.030 XII. При выборе такого порядка расчета отмечается ячейка "2" строки 100.00.030 I;</w:t>
      </w:r>
    </w:p>
    <w:bookmarkEnd w:id="119"/>
    <w:bookmarkStart w:name="z521" w:id="120"/>
    <w:p>
      <w:pPr>
        <w:spacing w:after="0"/>
        <w:ind w:left="0"/>
        <w:jc w:val="both"/>
      </w:pPr>
      <w:r>
        <w:rPr>
          <w:rFonts w:ascii="Times New Roman"/>
          <w:b w:val="false"/>
          <w:i w:val="false"/>
          <w:color w:val="000000"/>
          <w:sz w:val="28"/>
        </w:rPr>
        <w:t>
      в строке 100.00.030 II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 Данная строка определяется как сумма строк с 100.00.030 II А по 100.00.030 II С (100.00.030 II А + 100.00.030 II В + 100.00.030 II C):</w:t>
      </w:r>
    </w:p>
    <w:bookmarkEnd w:id="120"/>
    <w:bookmarkStart w:name="z522" w:id="121"/>
    <w:p>
      <w:pPr>
        <w:spacing w:after="0"/>
        <w:ind w:left="0"/>
        <w:jc w:val="both"/>
      </w:pPr>
      <w:r>
        <w:rPr>
          <w:rFonts w:ascii="Times New Roman"/>
          <w:b w:val="false"/>
          <w:i w:val="false"/>
          <w:color w:val="000000"/>
          <w:sz w:val="28"/>
        </w:rPr>
        <w:t>
      в строке 100.00.030 II А указывается стоимость ТМЗ на начало налогового периода;</w:t>
      </w:r>
    </w:p>
    <w:bookmarkEnd w:id="121"/>
    <w:bookmarkStart w:name="z523" w:id="122"/>
    <w:p>
      <w:pPr>
        <w:spacing w:after="0"/>
        <w:ind w:left="0"/>
        <w:jc w:val="both"/>
      </w:pPr>
      <w:r>
        <w:rPr>
          <w:rFonts w:ascii="Times New Roman"/>
          <w:b w:val="false"/>
          <w:i w:val="false"/>
          <w:color w:val="000000"/>
          <w:sz w:val="28"/>
        </w:rPr>
        <w:t>
      в строке 100.00.030 II В указывается стоимость незавершенного производства на начало налогового периода;</w:t>
      </w:r>
    </w:p>
    <w:bookmarkEnd w:id="122"/>
    <w:bookmarkStart w:name="z524" w:id="123"/>
    <w:p>
      <w:pPr>
        <w:spacing w:after="0"/>
        <w:ind w:left="0"/>
        <w:jc w:val="both"/>
      </w:pPr>
      <w:r>
        <w:rPr>
          <w:rFonts w:ascii="Times New Roman"/>
          <w:b w:val="false"/>
          <w:i w:val="false"/>
          <w:color w:val="000000"/>
          <w:sz w:val="28"/>
        </w:rPr>
        <w:t>
      в строке 100.00.030 II С указывается стоимость готовой продукции, товаров на начало налогового периода;</w:t>
      </w:r>
    </w:p>
    <w:bookmarkEnd w:id="123"/>
    <w:bookmarkStart w:name="z525" w:id="124"/>
    <w:p>
      <w:pPr>
        <w:spacing w:after="0"/>
        <w:ind w:left="0"/>
        <w:jc w:val="both"/>
      </w:pPr>
      <w:r>
        <w:rPr>
          <w:rFonts w:ascii="Times New Roman"/>
          <w:b w:val="false"/>
          <w:i w:val="false"/>
          <w:color w:val="000000"/>
          <w:sz w:val="28"/>
        </w:rPr>
        <w:t>
      строка 100.00.030 III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100.00.030 III заполняется на основании данных бухгалтерского учета на конец соответствующего налогового периода. Данная строка определяется как сумма строк с 100.00.030 III А по 100.00.030 III С (100.00.030 III А + 100.00.030 III В + 100.00.030 III C):</w:t>
      </w:r>
    </w:p>
    <w:bookmarkEnd w:id="124"/>
    <w:bookmarkStart w:name="z526" w:id="125"/>
    <w:p>
      <w:pPr>
        <w:spacing w:after="0"/>
        <w:ind w:left="0"/>
        <w:jc w:val="both"/>
      </w:pPr>
      <w:r>
        <w:rPr>
          <w:rFonts w:ascii="Times New Roman"/>
          <w:b w:val="false"/>
          <w:i w:val="false"/>
          <w:color w:val="000000"/>
          <w:sz w:val="28"/>
        </w:rPr>
        <w:t>
      в строке 100.00.030 III А указывается стоимость ТМЗ на конец налогового периода;</w:t>
      </w:r>
    </w:p>
    <w:bookmarkEnd w:id="125"/>
    <w:bookmarkStart w:name="z527" w:id="126"/>
    <w:p>
      <w:pPr>
        <w:spacing w:after="0"/>
        <w:ind w:left="0"/>
        <w:jc w:val="both"/>
      </w:pPr>
      <w:r>
        <w:rPr>
          <w:rFonts w:ascii="Times New Roman"/>
          <w:b w:val="false"/>
          <w:i w:val="false"/>
          <w:color w:val="000000"/>
          <w:sz w:val="28"/>
        </w:rPr>
        <w:t>
      в строке 100.00.030 III В указывается стоимость незавершенного производства на конец налогового периода;</w:t>
      </w:r>
    </w:p>
    <w:bookmarkEnd w:id="126"/>
    <w:bookmarkStart w:name="z528" w:id="127"/>
    <w:p>
      <w:pPr>
        <w:spacing w:after="0"/>
        <w:ind w:left="0"/>
        <w:jc w:val="both"/>
      </w:pPr>
      <w:r>
        <w:rPr>
          <w:rFonts w:ascii="Times New Roman"/>
          <w:b w:val="false"/>
          <w:i w:val="false"/>
          <w:color w:val="000000"/>
          <w:sz w:val="28"/>
        </w:rPr>
        <w:t>
      в строке 100.00.030 III С указывается стоимость готовой продукции, товаров на конец налогового периода;</w:t>
      </w:r>
    </w:p>
    <w:bookmarkEnd w:id="127"/>
    <w:bookmarkStart w:name="z529" w:id="128"/>
    <w:p>
      <w:pPr>
        <w:spacing w:after="0"/>
        <w:ind w:left="0"/>
        <w:jc w:val="both"/>
      </w:pPr>
      <w:r>
        <w:rPr>
          <w:rFonts w:ascii="Times New Roman"/>
          <w:b w:val="false"/>
          <w:i w:val="false"/>
          <w:color w:val="000000"/>
          <w:sz w:val="28"/>
        </w:rPr>
        <w:t>
      в строке 100.00.030 IV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100.00.031 по 100.00.057 Декларации. Определяется сложением значений строк с 100.00.030 IV А по 100.00.030 IV H (100.00.030 IV А + 100.00.030 IV B + 100.00.030 IV C + 100.00.030 IV D + 100.00.030 IV E +100.00.030 IV F + 100.00.030 IV G + 100.00.030 IV H):</w:t>
      </w:r>
    </w:p>
    <w:bookmarkEnd w:id="128"/>
    <w:bookmarkStart w:name="z530" w:id="129"/>
    <w:p>
      <w:pPr>
        <w:spacing w:after="0"/>
        <w:ind w:left="0"/>
        <w:jc w:val="both"/>
      </w:pPr>
      <w:r>
        <w:rPr>
          <w:rFonts w:ascii="Times New Roman"/>
          <w:b w:val="false"/>
          <w:i w:val="false"/>
          <w:color w:val="000000"/>
          <w:sz w:val="28"/>
        </w:rPr>
        <w:t>
      в строке 100.00.030 IV А указывается себестоимость приобретенных, безвозмездно полученных в течение отчетного налогового периода налогоплательщиком ТМЗ;</w:t>
      </w:r>
    </w:p>
    <w:bookmarkEnd w:id="129"/>
    <w:bookmarkStart w:name="z531" w:id="130"/>
    <w:p>
      <w:pPr>
        <w:spacing w:after="0"/>
        <w:ind w:left="0"/>
        <w:jc w:val="both"/>
      </w:pPr>
      <w:r>
        <w:rPr>
          <w:rFonts w:ascii="Times New Roman"/>
          <w:b w:val="false"/>
          <w:i w:val="false"/>
          <w:color w:val="000000"/>
          <w:sz w:val="28"/>
        </w:rPr>
        <w:t>
      в строке 100.00.030 IV B указывается стоимость финансовых услуг;</w:t>
      </w:r>
    </w:p>
    <w:bookmarkEnd w:id="130"/>
    <w:bookmarkStart w:name="z532" w:id="131"/>
    <w:p>
      <w:pPr>
        <w:spacing w:after="0"/>
        <w:ind w:left="0"/>
        <w:jc w:val="both"/>
      </w:pPr>
      <w:r>
        <w:rPr>
          <w:rFonts w:ascii="Times New Roman"/>
          <w:b w:val="false"/>
          <w:i w:val="false"/>
          <w:color w:val="000000"/>
          <w:sz w:val="28"/>
        </w:rPr>
        <w:t>
      в строке 100.00.030 IV С указывается стоимость рекламных услуг;</w:t>
      </w:r>
    </w:p>
    <w:bookmarkEnd w:id="131"/>
    <w:bookmarkStart w:name="z533" w:id="132"/>
    <w:p>
      <w:pPr>
        <w:spacing w:after="0"/>
        <w:ind w:left="0"/>
        <w:jc w:val="both"/>
      </w:pPr>
      <w:r>
        <w:rPr>
          <w:rFonts w:ascii="Times New Roman"/>
          <w:b w:val="false"/>
          <w:i w:val="false"/>
          <w:color w:val="000000"/>
          <w:sz w:val="28"/>
        </w:rPr>
        <w:t>
      в строке 100.00.030 IV D указывается стоимость консультационных услуг;</w:t>
      </w:r>
    </w:p>
    <w:bookmarkEnd w:id="132"/>
    <w:bookmarkStart w:name="z534" w:id="133"/>
    <w:p>
      <w:pPr>
        <w:spacing w:after="0"/>
        <w:ind w:left="0"/>
        <w:jc w:val="both"/>
      </w:pPr>
      <w:r>
        <w:rPr>
          <w:rFonts w:ascii="Times New Roman"/>
          <w:b w:val="false"/>
          <w:i w:val="false"/>
          <w:color w:val="000000"/>
          <w:sz w:val="28"/>
        </w:rPr>
        <w:t>
      в строке 100.00.030 IV E указывается стоимость маркетинговых услуг;</w:t>
      </w:r>
    </w:p>
    <w:bookmarkEnd w:id="133"/>
    <w:bookmarkStart w:name="z535" w:id="134"/>
    <w:p>
      <w:pPr>
        <w:spacing w:after="0"/>
        <w:ind w:left="0"/>
        <w:jc w:val="both"/>
      </w:pPr>
      <w:r>
        <w:rPr>
          <w:rFonts w:ascii="Times New Roman"/>
          <w:b w:val="false"/>
          <w:i w:val="false"/>
          <w:color w:val="000000"/>
          <w:sz w:val="28"/>
        </w:rPr>
        <w:t>
      в строке 100.00.030 IV F указывается стоимость дизайнерских услуг;</w:t>
      </w:r>
    </w:p>
    <w:bookmarkEnd w:id="134"/>
    <w:bookmarkStart w:name="z536" w:id="135"/>
    <w:p>
      <w:pPr>
        <w:spacing w:after="0"/>
        <w:ind w:left="0"/>
        <w:jc w:val="both"/>
      </w:pPr>
      <w:r>
        <w:rPr>
          <w:rFonts w:ascii="Times New Roman"/>
          <w:b w:val="false"/>
          <w:i w:val="false"/>
          <w:color w:val="000000"/>
          <w:sz w:val="28"/>
        </w:rPr>
        <w:t>
      в строке 100.00.030 IV G указывается стоимость инжиниринговых услуг;</w:t>
      </w:r>
    </w:p>
    <w:bookmarkEnd w:id="135"/>
    <w:bookmarkStart w:name="z537" w:id="136"/>
    <w:p>
      <w:pPr>
        <w:spacing w:after="0"/>
        <w:ind w:left="0"/>
        <w:jc w:val="both"/>
      </w:pPr>
      <w:r>
        <w:rPr>
          <w:rFonts w:ascii="Times New Roman"/>
          <w:b w:val="false"/>
          <w:i w:val="false"/>
          <w:color w:val="000000"/>
          <w:sz w:val="28"/>
        </w:rPr>
        <w:t>
      в строке 100.00.030 IV H указываются расходы на приобретение прочих работ и услуг;</w:t>
      </w:r>
    </w:p>
    <w:bookmarkEnd w:id="136"/>
    <w:bookmarkStart w:name="z538" w:id="137"/>
    <w:p>
      <w:pPr>
        <w:spacing w:after="0"/>
        <w:ind w:left="0"/>
        <w:jc w:val="both"/>
      </w:pPr>
      <w:r>
        <w:rPr>
          <w:rFonts w:ascii="Times New Roman"/>
          <w:b w:val="false"/>
          <w:i w:val="false"/>
          <w:color w:val="000000"/>
          <w:sz w:val="28"/>
        </w:rPr>
        <w:t xml:space="preserve">
      в строке 100.00.030 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137"/>
    <w:bookmarkStart w:name="z539" w:id="138"/>
    <w:p>
      <w:pPr>
        <w:spacing w:after="0"/>
        <w:ind w:left="0"/>
        <w:jc w:val="both"/>
      </w:pPr>
      <w:r>
        <w:rPr>
          <w:rFonts w:ascii="Times New Roman"/>
          <w:b w:val="false"/>
          <w:i w:val="false"/>
          <w:color w:val="000000"/>
          <w:sz w:val="28"/>
        </w:rPr>
        <w:t xml:space="preserve">
      отражаемых по строке 100.00.041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bookmarkEnd w:id="138"/>
    <w:bookmarkStart w:name="z540" w:id="139"/>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139"/>
    <w:bookmarkStart w:name="z541" w:id="140"/>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140"/>
    <w:bookmarkStart w:name="z542" w:id="141"/>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141"/>
    <w:bookmarkStart w:name="z543" w:id="142"/>
    <w:p>
      <w:pPr>
        <w:spacing w:after="0"/>
        <w:ind w:left="0"/>
        <w:jc w:val="both"/>
      </w:pPr>
      <w:r>
        <w:rPr>
          <w:rFonts w:ascii="Times New Roman"/>
          <w:b w:val="false"/>
          <w:i w:val="false"/>
          <w:color w:val="000000"/>
          <w:sz w:val="28"/>
        </w:rPr>
        <w:t>
      в строке 100.00.030 VI указывается стоимость работ и услуг, себестоимость ТМЗ, признанные расходами будущих периодов в предыдущих налоговых периодах и относимые на вычеты в отчетном налоговом периоде;</w:t>
      </w:r>
    </w:p>
    <w:bookmarkEnd w:id="142"/>
    <w:bookmarkStart w:name="z544" w:id="143"/>
    <w:p>
      <w:pPr>
        <w:spacing w:after="0"/>
        <w:ind w:left="0"/>
        <w:jc w:val="both"/>
      </w:pPr>
      <w:r>
        <w:rPr>
          <w:rFonts w:ascii="Times New Roman"/>
          <w:b w:val="false"/>
          <w:i w:val="false"/>
          <w:color w:val="000000"/>
          <w:sz w:val="28"/>
        </w:rPr>
        <w:t xml:space="preserve">
      в строке 100.00.030 VII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143"/>
    <w:bookmarkStart w:name="z545" w:id="144"/>
    <w:p>
      <w:pPr>
        <w:spacing w:after="0"/>
        <w:ind w:left="0"/>
        <w:jc w:val="both"/>
      </w:pPr>
      <w:r>
        <w:rPr>
          <w:rFonts w:ascii="Times New Roman"/>
          <w:b w:val="false"/>
          <w:i w:val="false"/>
          <w:color w:val="000000"/>
          <w:sz w:val="28"/>
        </w:rPr>
        <w:t>
      в строке 100.00.030 VIII указывается фактическая стоимость работ и услуг, себестоимость ТМЗ, относимые на увеличение стоимости объектов незавершенного строительства;</w:t>
      </w:r>
    </w:p>
    <w:bookmarkEnd w:id="144"/>
    <w:bookmarkStart w:name="z546" w:id="145"/>
    <w:p>
      <w:pPr>
        <w:spacing w:after="0"/>
        <w:ind w:left="0"/>
        <w:jc w:val="both"/>
      </w:pPr>
      <w:r>
        <w:rPr>
          <w:rFonts w:ascii="Times New Roman"/>
          <w:b w:val="false"/>
          <w:i w:val="false"/>
          <w:color w:val="000000"/>
          <w:sz w:val="28"/>
        </w:rPr>
        <w:t xml:space="preserve">
      в строке 100.00.030 IX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100.00.030 VII;</w:t>
      </w:r>
    </w:p>
    <w:bookmarkEnd w:id="145"/>
    <w:bookmarkStart w:name="z547" w:id="146"/>
    <w:p>
      <w:pPr>
        <w:spacing w:after="0"/>
        <w:ind w:left="0"/>
        <w:jc w:val="both"/>
      </w:pPr>
      <w:r>
        <w:rPr>
          <w:rFonts w:ascii="Times New Roman"/>
          <w:b w:val="false"/>
          <w:i w:val="false"/>
          <w:color w:val="000000"/>
          <w:sz w:val="28"/>
        </w:rPr>
        <w:t>
      в строке 100.00.030 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146"/>
    <w:bookmarkStart w:name="z548" w:id="147"/>
    <w:p>
      <w:pPr>
        <w:spacing w:after="0"/>
        <w:ind w:left="0"/>
        <w:jc w:val="both"/>
      </w:pPr>
      <w:r>
        <w:rPr>
          <w:rFonts w:ascii="Times New Roman"/>
          <w:b w:val="false"/>
          <w:i w:val="false"/>
          <w:color w:val="000000"/>
          <w:sz w:val="28"/>
        </w:rPr>
        <w:t xml:space="preserve">
      в строке 100.00.030 XI указывается себестоимость ТМЗ, реализованных и (или) использованных в течение налогового периода, подлежащая отнесению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В данной строке не отражается стоимость ТМЗ:</w:t>
      </w:r>
    </w:p>
    <w:bookmarkEnd w:id="147"/>
    <w:bookmarkStart w:name="z549" w:id="148"/>
    <w:p>
      <w:pPr>
        <w:spacing w:after="0"/>
        <w:ind w:left="0"/>
        <w:jc w:val="both"/>
      </w:pPr>
      <w:r>
        <w:rPr>
          <w:rFonts w:ascii="Times New Roman"/>
          <w:b w:val="false"/>
          <w:i w:val="false"/>
          <w:color w:val="000000"/>
          <w:sz w:val="28"/>
        </w:rPr>
        <w:t>
      безвозмездно переданная в рекламных целях;</w:t>
      </w:r>
    </w:p>
    <w:bookmarkEnd w:id="148"/>
    <w:bookmarkStart w:name="z550" w:id="149"/>
    <w:p>
      <w:pPr>
        <w:spacing w:after="0"/>
        <w:ind w:left="0"/>
        <w:jc w:val="both"/>
      </w:pPr>
      <w:r>
        <w:rPr>
          <w:rFonts w:ascii="Times New Roman"/>
          <w:b w:val="false"/>
          <w:i w:val="false"/>
          <w:color w:val="000000"/>
          <w:sz w:val="28"/>
        </w:rPr>
        <w:t>
      относимая на вычеты по другим строкам Декларации (100.00.033, 100.00.034, 100.00.046, 100.00.047, 100.00.050, 100.00.054, 100.00.055 и др.);</w:t>
      </w:r>
    </w:p>
    <w:bookmarkEnd w:id="149"/>
    <w:bookmarkStart w:name="z551" w:id="150"/>
    <w:p>
      <w:pPr>
        <w:spacing w:after="0"/>
        <w:ind w:left="0"/>
        <w:jc w:val="both"/>
      </w:pPr>
      <w:r>
        <w:rPr>
          <w:rFonts w:ascii="Times New Roman"/>
          <w:b w:val="false"/>
          <w:i w:val="false"/>
          <w:color w:val="000000"/>
          <w:sz w:val="28"/>
        </w:rPr>
        <w:t>
      в строке 100.00.030 XII указывается стоимость работ и услуг, учтенная по строке 100.00.030 III В.</w:t>
      </w:r>
    </w:p>
    <w:bookmarkEnd w:id="150"/>
    <w:bookmarkStart w:name="z552" w:id="151"/>
    <w:p>
      <w:pPr>
        <w:spacing w:after="0"/>
        <w:ind w:left="0"/>
        <w:jc w:val="both"/>
      </w:pP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"1" строки 100.00.0030 I, не заполняют строки 100.00.030 XI, 100.00.030 XII.</w:t>
      </w:r>
    </w:p>
    <w:bookmarkEnd w:id="151"/>
    <w:bookmarkStart w:name="z553" w:id="152"/>
    <w:p>
      <w:pPr>
        <w:spacing w:after="0"/>
        <w:ind w:left="0"/>
        <w:jc w:val="both"/>
      </w:pP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"2" строки 100.00.0030 I, в обязательном порядке заполняют строки информативного характера 100.00.030 II, 100.00.030 III, а в строках 100.00.030 VI, 100.00.030 VII, 100.00.030 VIII, 100.00.030 IX, 100.00.030 X отражают только стоимость приобретенных (безвозмездно полученных) работ и услуг, без учета себестоимости ТМЗ;</w:t>
      </w:r>
    </w:p>
    <w:bookmarkEnd w:id="152"/>
    <w:bookmarkStart w:name="z554" w:id="153"/>
    <w:p>
      <w:pPr>
        <w:spacing w:after="0"/>
        <w:ind w:left="0"/>
        <w:jc w:val="both"/>
      </w:pPr>
      <w:r>
        <w:rPr>
          <w:rFonts w:ascii="Times New Roman"/>
          <w:b w:val="false"/>
          <w:i w:val="false"/>
          <w:color w:val="000000"/>
          <w:sz w:val="28"/>
        </w:rPr>
        <w:t xml:space="preserve">
      2) в строке 100.00.031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bookmarkEnd w:id="153"/>
    <w:bookmarkStart w:name="z555" w:id="154"/>
    <w:p>
      <w:pPr>
        <w:spacing w:after="0"/>
        <w:ind w:left="0"/>
        <w:jc w:val="both"/>
      </w:pPr>
      <w:r>
        <w:rPr>
          <w:rFonts w:ascii="Times New Roman"/>
          <w:b w:val="false"/>
          <w:i w:val="false"/>
          <w:color w:val="000000"/>
          <w:sz w:val="28"/>
        </w:rPr>
        <w:t xml:space="preserve">
      3) в строке 100.00.032 указываются расходы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относимые на вычеты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100 Налогового кодекса;</w:t>
      </w:r>
    </w:p>
    <w:bookmarkEnd w:id="154"/>
    <w:bookmarkStart w:name="z556" w:id="155"/>
    <w:p>
      <w:pPr>
        <w:spacing w:after="0"/>
        <w:ind w:left="0"/>
        <w:jc w:val="both"/>
      </w:pPr>
      <w:r>
        <w:rPr>
          <w:rFonts w:ascii="Times New Roman"/>
          <w:b w:val="false"/>
          <w:i w:val="false"/>
          <w:color w:val="000000"/>
          <w:sz w:val="28"/>
        </w:rPr>
        <w:t xml:space="preserve">
      4) в строке 100.00.033 указываются расходы, понесенные при эксплуатации объектов социальной сферы,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97 Налогового кодекса, относимые на вычеты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100 Налогового кодекса;</w:t>
      </w:r>
    </w:p>
    <w:bookmarkEnd w:id="155"/>
    <w:bookmarkStart w:name="z557" w:id="156"/>
    <w:p>
      <w:pPr>
        <w:spacing w:after="0"/>
        <w:ind w:left="0"/>
        <w:jc w:val="both"/>
      </w:pPr>
      <w:r>
        <w:rPr>
          <w:rFonts w:ascii="Times New Roman"/>
          <w:b w:val="false"/>
          <w:i w:val="false"/>
          <w:color w:val="000000"/>
          <w:sz w:val="28"/>
        </w:rPr>
        <w:t xml:space="preserve">
      5) в строке 100.00.034 указывается сумма фактических расходов налогоплательщика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100 Налогового кодекса;</w:t>
      </w:r>
    </w:p>
    <w:bookmarkEnd w:id="156"/>
    <w:bookmarkStart w:name="z558" w:id="157"/>
    <w:p>
      <w:pPr>
        <w:spacing w:after="0"/>
        <w:ind w:left="0"/>
        <w:jc w:val="both"/>
      </w:pPr>
      <w:r>
        <w:rPr>
          <w:rFonts w:ascii="Times New Roman"/>
          <w:b w:val="false"/>
          <w:i w:val="false"/>
          <w:color w:val="000000"/>
          <w:sz w:val="28"/>
        </w:rPr>
        <w:t xml:space="preserve">
      6) в строке 100.00.035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bookmarkEnd w:id="157"/>
    <w:bookmarkStart w:name="z559" w:id="158"/>
    <w:p>
      <w:pPr>
        <w:spacing w:after="0"/>
        <w:ind w:left="0"/>
        <w:jc w:val="both"/>
      </w:pPr>
      <w:r>
        <w:rPr>
          <w:rFonts w:ascii="Times New Roman"/>
          <w:b w:val="false"/>
          <w:i w:val="false"/>
          <w:color w:val="000000"/>
          <w:sz w:val="28"/>
        </w:rPr>
        <w:t xml:space="preserve">
      7) в строке 100.00.036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bookmarkEnd w:id="158"/>
    <w:bookmarkStart w:name="z560" w:id="159"/>
    <w:p>
      <w:pPr>
        <w:spacing w:after="0"/>
        <w:ind w:left="0"/>
        <w:jc w:val="both"/>
      </w:pPr>
      <w:r>
        <w:rPr>
          <w:rFonts w:ascii="Times New Roman"/>
          <w:b w:val="false"/>
          <w:i w:val="false"/>
          <w:color w:val="000000"/>
          <w:sz w:val="28"/>
        </w:rPr>
        <w:t xml:space="preserve">
      8) в строке 100.00.037 указываются членские взносы, относимые на вычеты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100 Налогового кодекса;</w:t>
      </w:r>
    </w:p>
    <w:bookmarkEnd w:id="159"/>
    <w:bookmarkStart w:name="z561" w:id="160"/>
    <w:p>
      <w:pPr>
        <w:spacing w:after="0"/>
        <w:ind w:left="0"/>
        <w:jc w:val="both"/>
      </w:pPr>
      <w:r>
        <w:rPr>
          <w:rFonts w:ascii="Times New Roman"/>
          <w:b w:val="false"/>
          <w:i w:val="false"/>
          <w:color w:val="000000"/>
          <w:sz w:val="28"/>
        </w:rPr>
        <w:t xml:space="preserve">
      9) в строке 100.00.038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bookmarkEnd w:id="160"/>
    <w:bookmarkStart w:name="z562" w:id="161"/>
    <w:p>
      <w:pPr>
        <w:spacing w:after="0"/>
        <w:ind w:left="0"/>
        <w:jc w:val="both"/>
      </w:pPr>
      <w:r>
        <w:rPr>
          <w:rFonts w:ascii="Times New Roman"/>
          <w:b w:val="false"/>
          <w:i w:val="false"/>
          <w:color w:val="000000"/>
          <w:sz w:val="28"/>
        </w:rPr>
        <w:t xml:space="preserve">
      10) в строке 100.00.039 указывается стоимость безвозмездно переданного в рекламных целях товара, относимая на вычеты в соответствии с </w:t>
      </w:r>
      <w:r>
        <w:rPr>
          <w:rFonts w:ascii="Times New Roman"/>
          <w:b w:val="false"/>
          <w:i w:val="false"/>
          <w:color w:val="000000"/>
          <w:sz w:val="28"/>
        </w:rPr>
        <w:t>пунктом 16-1</w:t>
      </w:r>
      <w:r>
        <w:rPr>
          <w:rFonts w:ascii="Times New Roman"/>
          <w:b w:val="false"/>
          <w:i w:val="false"/>
          <w:color w:val="000000"/>
          <w:sz w:val="28"/>
        </w:rPr>
        <w:t xml:space="preserve"> статьи 100 Налогового кодекса; </w:t>
      </w:r>
    </w:p>
    <w:bookmarkEnd w:id="161"/>
    <w:bookmarkStart w:name="z563" w:id="162"/>
    <w:p>
      <w:pPr>
        <w:spacing w:after="0"/>
        <w:ind w:left="0"/>
        <w:jc w:val="both"/>
      </w:pPr>
      <w:r>
        <w:rPr>
          <w:rFonts w:ascii="Times New Roman"/>
          <w:b w:val="false"/>
          <w:i w:val="false"/>
          <w:color w:val="000000"/>
          <w:sz w:val="28"/>
        </w:rPr>
        <w:t xml:space="preserve">
      11) в строке 100.00.040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p>
    <w:bookmarkEnd w:id="162"/>
    <w:bookmarkStart w:name="z564" w:id="163"/>
    <w:p>
      <w:pPr>
        <w:spacing w:after="0"/>
        <w:ind w:left="0"/>
        <w:jc w:val="both"/>
      </w:pPr>
      <w:r>
        <w:rPr>
          <w:rFonts w:ascii="Times New Roman"/>
          <w:b w:val="false"/>
          <w:i w:val="false"/>
          <w:color w:val="000000"/>
          <w:sz w:val="28"/>
        </w:rPr>
        <w:t xml:space="preserve">
      12) в строке 100.00.041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bookmarkEnd w:id="163"/>
    <w:bookmarkStart w:name="z565" w:id="164"/>
    <w:p>
      <w:pPr>
        <w:spacing w:after="0"/>
        <w:ind w:left="0"/>
        <w:jc w:val="both"/>
      </w:pPr>
      <w:r>
        <w:rPr>
          <w:rFonts w:ascii="Times New Roman"/>
          <w:b w:val="false"/>
          <w:i w:val="false"/>
          <w:color w:val="000000"/>
          <w:sz w:val="28"/>
        </w:rPr>
        <w:t xml:space="preserve">
      13) в строке 100.00.042 указываются суммы представительских расходов, относимые на вычет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bookmarkEnd w:id="164"/>
    <w:bookmarkStart w:name="z566" w:id="165"/>
    <w:p>
      <w:pPr>
        <w:spacing w:after="0"/>
        <w:ind w:left="0"/>
        <w:jc w:val="both"/>
      </w:pPr>
      <w:r>
        <w:rPr>
          <w:rFonts w:ascii="Times New Roman"/>
          <w:b w:val="false"/>
          <w:i w:val="false"/>
          <w:color w:val="000000"/>
          <w:sz w:val="28"/>
        </w:rPr>
        <w:t xml:space="preserve">
      14) в строке 100.00.043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Строка включает в себя строки 100.00.043 I и 100.00.043 II:</w:t>
      </w:r>
    </w:p>
    <w:bookmarkEnd w:id="165"/>
    <w:bookmarkStart w:name="z567" w:id="166"/>
    <w:p>
      <w:pPr>
        <w:spacing w:after="0"/>
        <w:ind w:left="0"/>
        <w:jc w:val="both"/>
      </w:pPr>
      <w:r>
        <w:rPr>
          <w:rFonts w:ascii="Times New Roman"/>
          <w:b w:val="false"/>
          <w:i w:val="false"/>
          <w:color w:val="000000"/>
          <w:sz w:val="28"/>
        </w:rPr>
        <w:t xml:space="preserve">
      в строке 100.00.043 I указывается сумма ранее признанных доходом сомнительных обязательств, выплаченных налогоплательщиком кредитору, относимая на вычет в соответствии с частью первой </w:t>
      </w:r>
      <w:r>
        <w:rPr>
          <w:rFonts w:ascii="Times New Roman"/>
          <w:b w:val="false"/>
          <w:i w:val="false"/>
          <w:color w:val="000000"/>
          <w:sz w:val="28"/>
        </w:rPr>
        <w:t>статьи 104</w:t>
      </w:r>
      <w:r>
        <w:rPr>
          <w:rFonts w:ascii="Times New Roman"/>
          <w:b w:val="false"/>
          <w:i w:val="false"/>
          <w:color w:val="000000"/>
          <w:sz w:val="28"/>
        </w:rPr>
        <w:t xml:space="preserve"> Налогового кодекса;</w:t>
      </w:r>
    </w:p>
    <w:bookmarkEnd w:id="166"/>
    <w:bookmarkStart w:name="z568" w:id="167"/>
    <w:p>
      <w:pPr>
        <w:spacing w:after="0"/>
        <w:ind w:left="0"/>
        <w:jc w:val="both"/>
      </w:pPr>
      <w:r>
        <w:rPr>
          <w:rFonts w:ascii="Times New Roman"/>
          <w:b w:val="false"/>
          <w:i w:val="false"/>
          <w:color w:val="000000"/>
          <w:sz w:val="28"/>
        </w:rPr>
        <w:t xml:space="preserve">
      в строке 100.00.043 II указывается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w:t>
      </w:r>
      <w:r>
        <w:rPr>
          <w:rFonts w:ascii="Times New Roman"/>
          <w:b w:val="false"/>
          <w:i w:val="false"/>
          <w:color w:val="000000"/>
          <w:sz w:val="28"/>
        </w:rPr>
        <w:t>частью второй</w:t>
      </w:r>
      <w:r>
        <w:rPr>
          <w:rFonts w:ascii="Times New Roman"/>
          <w:b w:val="false"/>
          <w:i w:val="false"/>
          <w:color w:val="000000"/>
          <w:sz w:val="28"/>
        </w:rPr>
        <w:t xml:space="preserve"> статьи 104 Налогового кодекса;</w:t>
      </w:r>
    </w:p>
    <w:bookmarkEnd w:id="167"/>
    <w:bookmarkStart w:name="z569" w:id="168"/>
    <w:p>
      <w:pPr>
        <w:spacing w:after="0"/>
        <w:ind w:left="0"/>
        <w:jc w:val="both"/>
      </w:pPr>
      <w:r>
        <w:rPr>
          <w:rFonts w:ascii="Times New Roman"/>
          <w:b w:val="false"/>
          <w:i w:val="false"/>
          <w:color w:val="000000"/>
          <w:sz w:val="28"/>
        </w:rPr>
        <w:t xml:space="preserve">
      15) в строке 100.00.044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 Строка включает в себя строки 100.00.044 I и 100.00.044 II:</w:t>
      </w:r>
    </w:p>
    <w:bookmarkEnd w:id="168"/>
    <w:bookmarkStart w:name="z570" w:id="169"/>
    <w:p>
      <w:pPr>
        <w:spacing w:after="0"/>
        <w:ind w:left="0"/>
        <w:jc w:val="both"/>
      </w:pPr>
      <w:r>
        <w:rPr>
          <w:rFonts w:ascii="Times New Roman"/>
          <w:b w:val="false"/>
          <w:i w:val="false"/>
          <w:color w:val="000000"/>
          <w:sz w:val="28"/>
        </w:rPr>
        <w:t>
      в строке 100.00.044 I указывается сумма сомнительных требований, не удовлетворенных в течение трех лет с момента возникновения требования;</w:t>
      </w:r>
    </w:p>
    <w:bookmarkEnd w:id="169"/>
    <w:bookmarkStart w:name="z571" w:id="170"/>
    <w:p>
      <w:pPr>
        <w:spacing w:after="0"/>
        <w:ind w:left="0"/>
        <w:jc w:val="both"/>
      </w:pPr>
      <w:r>
        <w:rPr>
          <w:rFonts w:ascii="Times New Roman"/>
          <w:b w:val="false"/>
          <w:i w:val="false"/>
          <w:color w:val="000000"/>
          <w:sz w:val="28"/>
        </w:rPr>
        <w:t>
      в строке 100.00.044 II указывается сумма сомнительных требований, не удовлетворенных в связи с признанием налогоплательщика-дебитора банкротом в соответствии с законодательством Республики Казахстан;</w:t>
      </w:r>
    </w:p>
    <w:bookmarkEnd w:id="170"/>
    <w:bookmarkStart w:name="z572" w:id="171"/>
    <w:p>
      <w:pPr>
        <w:spacing w:after="0"/>
        <w:ind w:left="0"/>
        <w:jc w:val="both"/>
      </w:pPr>
      <w:r>
        <w:rPr>
          <w:rFonts w:ascii="Times New Roman"/>
          <w:b w:val="false"/>
          <w:i w:val="false"/>
          <w:color w:val="000000"/>
          <w:sz w:val="28"/>
        </w:rPr>
        <w:t xml:space="preserve">
      16) в строке 100.00.045 указываются отчисления в резервные фонды, относимые на вычет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Налогового кодекса:</w:t>
      </w:r>
    </w:p>
    <w:bookmarkEnd w:id="171"/>
    <w:bookmarkStart w:name="z573" w:id="172"/>
    <w:p>
      <w:pPr>
        <w:spacing w:after="0"/>
        <w:ind w:left="0"/>
        <w:jc w:val="both"/>
      </w:pPr>
      <w:r>
        <w:rPr>
          <w:rFonts w:ascii="Times New Roman"/>
          <w:b w:val="false"/>
          <w:i w:val="false"/>
          <w:color w:val="000000"/>
          <w:sz w:val="28"/>
        </w:rPr>
        <w:t xml:space="preserve">
      в строке 100.00.045 I указывается сумма расходов по провизиям (резервам), создаваемым банками и организациями, осуществляющими отдельные виды банковских операций на основании лицензии, относимая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106 Налогового кодекса;</w:t>
      </w:r>
    </w:p>
    <w:bookmarkEnd w:id="172"/>
    <w:bookmarkStart w:name="z574" w:id="173"/>
    <w:p>
      <w:pPr>
        <w:spacing w:after="0"/>
        <w:ind w:left="0"/>
        <w:jc w:val="both"/>
      </w:pPr>
      <w:r>
        <w:rPr>
          <w:rFonts w:ascii="Times New Roman"/>
          <w:b w:val="false"/>
          <w:i w:val="false"/>
          <w:color w:val="000000"/>
          <w:sz w:val="28"/>
        </w:rPr>
        <w:t xml:space="preserve">
      в строке 100.00.045 II указывается сумма расходов по резервам, создаваемым микрокредитными организациями, относимая на вычет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106 Налогового кодекса;</w:t>
      </w:r>
    </w:p>
    <w:bookmarkEnd w:id="173"/>
    <w:bookmarkStart w:name="z575" w:id="174"/>
    <w:p>
      <w:pPr>
        <w:spacing w:after="0"/>
        <w:ind w:left="0"/>
        <w:jc w:val="both"/>
      </w:pPr>
      <w:r>
        <w:rPr>
          <w:rFonts w:ascii="Times New Roman"/>
          <w:b w:val="false"/>
          <w:i w:val="false"/>
          <w:color w:val="000000"/>
          <w:sz w:val="28"/>
        </w:rPr>
        <w:t xml:space="preserve">
      в строке 100.00.045 III указывается сумма расходов по провизиям (резервам), создаваемым национальным управляющим холдингом, а также юридическим лицом, основным видом деятельности которого является осуществление заемных операций или выкуп прав требования и сто процентов голосующих акций (долей участия) которого принадлежат национальному управляющему холдингу, относимая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106 Налогового кодекса;</w:t>
      </w:r>
    </w:p>
    <w:bookmarkEnd w:id="174"/>
    <w:bookmarkStart w:name="z576" w:id="175"/>
    <w:p>
      <w:pPr>
        <w:spacing w:after="0"/>
        <w:ind w:left="0"/>
        <w:jc w:val="both"/>
      </w:pPr>
      <w:r>
        <w:rPr>
          <w:rFonts w:ascii="Times New Roman"/>
          <w:b w:val="false"/>
          <w:i w:val="false"/>
          <w:color w:val="000000"/>
          <w:sz w:val="28"/>
        </w:rPr>
        <w:t xml:space="preserve">
      17) в строке 100.00.046 указываются расходы на ликвидацию последствий разработки месторождений и суммы отчислений в ликвидационные фонды, относимые на вычет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В данную строку переносится итоговое значение графы G формы 100.05;</w:t>
      </w:r>
    </w:p>
    <w:bookmarkEnd w:id="175"/>
    <w:bookmarkStart w:name="z577" w:id="176"/>
    <w:p>
      <w:pPr>
        <w:spacing w:after="0"/>
        <w:ind w:left="0"/>
        <w:jc w:val="both"/>
      </w:pPr>
      <w:r>
        <w:rPr>
          <w:rFonts w:ascii="Times New Roman"/>
          <w:b w:val="false"/>
          <w:i w:val="false"/>
          <w:color w:val="000000"/>
          <w:sz w:val="28"/>
        </w:rPr>
        <w:t xml:space="preserve">
      18) в строке 100.00.047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w:t>
      </w:r>
    </w:p>
    <w:bookmarkEnd w:id="176"/>
    <w:bookmarkStart w:name="z578" w:id="177"/>
    <w:p>
      <w:pPr>
        <w:spacing w:after="0"/>
        <w:ind w:left="0"/>
        <w:jc w:val="both"/>
      </w:pPr>
      <w:r>
        <w:rPr>
          <w:rFonts w:ascii="Times New Roman"/>
          <w:b w:val="false"/>
          <w:i w:val="false"/>
          <w:color w:val="000000"/>
          <w:sz w:val="28"/>
        </w:rPr>
        <w:t xml:space="preserve">
      19) в строке 100.00.048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w:t>
      </w:r>
    </w:p>
    <w:bookmarkEnd w:id="177"/>
    <w:bookmarkStart w:name="z579" w:id="178"/>
    <w:p>
      <w:pPr>
        <w:spacing w:after="0"/>
        <w:ind w:left="0"/>
        <w:jc w:val="both"/>
      </w:pPr>
      <w:r>
        <w:rPr>
          <w:rFonts w:ascii="Times New Roman"/>
          <w:b w:val="false"/>
          <w:i w:val="false"/>
          <w:color w:val="000000"/>
          <w:sz w:val="28"/>
        </w:rPr>
        <w:t xml:space="preserve">
      20) в строке 100.00.049 указываются взносы участника системы гарантирования, относимые на вычет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Налогового кодекса:</w:t>
      </w:r>
    </w:p>
    <w:bookmarkEnd w:id="178"/>
    <w:bookmarkStart w:name="z580" w:id="179"/>
    <w:p>
      <w:pPr>
        <w:spacing w:after="0"/>
        <w:ind w:left="0"/>
        <w:jc w:val="both"/>
      </w:pPr>
      <w:r>
        <w:rPr>
          <w:rFonts w:ascii="Times New Roman"/>
          <w:b w:val="false"/>
          <w:i w:val="false"/>
          <w:color w:val="000000"/>
          <w:sz w:val="28"/>
        </w:rPr>
        <w:t xml:space="preserve">
      в строке 100.00.049 I указываются суммы обязательных календарных, дополнительных и чрезвычайных взносов, перечисленных в связи с гарантированием депозитов физических лиц, относимые на вычет банком - участником системы обязательного гарантирования депозитов физических лиц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109 Налогового кодекса;</w:t>
      </w:r>
    </w:p>
    <w:bookmarkEnd w:id="179"/>
    <w:bookmarkStart w:name="z581" w:id="180"/>
    <w:p>
      <w:pPr>
        <w:spacing w:after="0"/>
        <w:ind w:left="0"/>
        <w:jc w:val="both"/>
      </w:pPr>
      <w:r>
        <w:rPr>
          <w:rFonts w:ascii="Times New Roman"/>
          <w:b w:val="false"/>
          <w:i w:val="false"/>
          <w:color w:val="000000"/>
          <w:sz w:val="28"/>
        </w:rPr>
        <w:t xml:space="preserve">
      в строке 100.00.049 II указываются суммы ежегодных обязательных взносов, перечисленных в связи с гарантированием исполнения обязательств по хлопковым распискам, относимые на вычет хлопкоперерабатывающей организацией - участницей системы гарантирования исполнения обязательств по хлопковым распискам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109 Налогового кодекса;</w:t>
      </w:r>
    </w:p>
    <w:bookmarkEnd w:id="180"/>
    <w:bookmarkStart w:name="z582" w:id="181"/>
    <w:p>
      <w:pPr>
        <w:spacing w:after="0"/>
        <w:ind w:left="0"/>
        <w:jc w:val="both"/>
      </w:pPr>
      <w:r>
        <w:rPr>
          <w:rFonts w:ascii="Times New Roman"/>
          <w:b w:val="false"/>
          <w:i w:val="false"/>
          <w:color w:val="000000"/>
          <w:sz w:val="28"/>
        </w:rPr>
        <w:t xml:space="preserve">
      в строке 100.00.049 III указываются суммы ежегодных обязательных взносов, перечисленных в связи с гарантированием исполнения обязательств по зерновым распискам, относимые на вычет хлебоприемным предприятием - участником системы гарантирования исполнения обязательств по зерновым распискам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109 Налогового кодекса;</w:t>
      </w:r>
    </w:p>
    <w:bookmarkEnd w:id="181"/>
    <w:bookmarkStart w:name="z583" w:id="182"/>
    <w:p>
      <w:pPr>
        <w:spacing w:after="0"/>
        <w:ind w:left="0"/>
        <w:jc w:val="both"/>
      </w:pPr>
      <w:r>
        <w:rPr>
          <w:rFonts w:ascii="Times New Roman"/>
          <w:b w:val="false"/>
          <w:i w:val="false"/>
          <w:color w:val="000000"/>
          <w:sz w:val="28"/>
        </w:rPr>
        <w:t xml:space="preserve">
      21) в строке 100.00.050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В данную строку переносится сумма итоговых значений граф Z и АВ формы 100.06;</w:t>
      </w:r>
    </w:p>
    <w:bookmarkEnd w:id="182"/>
    <w:bookmarkStart w:name="z584" w:id="183"/>
    <w:p>
      <w:pPr>
        <w:spacing w:after="0"/>
        <w:ind w:left="0"/>
        <w:jc w:val="both"/>
      </w:pPr>
      <w:r>
        <w:rPr>
          <w:rFonts w:ascii="Times New Roman"/>
          <w:b w:val="false"/>
          <w:i w:val="false"/>
          <w:color w:val="000000"/>
          <w:sz w:val="28"/>
        </w:rPr>
        <w:t xml:space="preserve">
      22) в строке 100.00.051 указываются расходы недропользователя на обучение казахстанских кадров и развитие социальной сферы регионов,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112 Налогового кодекса;</w:t>
      </w:r>
    </w:p>
    <w:bookmarkEnd w:id="183"/>
    <w:bookmarkStart w:name="z585" w:id="184"/>
    <w:p>
      <w:pPr>
        <w:spacing w:after="0"/>
        <w:ind w:left="0"/>
        <w:jc w:val="both"/>
      </w:pPr>
      <w:r>
        <w:rPr>
          <w:rFonts w:ascii="Times New Roman"/>
          <w:b w:val="false"/>
          <w:i w:val="false"/>
          <w:color w:val="000000"/>
          <w:sz w:val="28"/>
        </w:rPr>
        <w:t xml:space="preserve">
      23) в строке 100.00.052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184"/>
    <w:bookmarkStart w:name="z586" w:id="185"/>
    <w:p>
      <w:pPr>
        <w:spacing w:after="0"/>
        <w:ind w:left="0"/>
        <w:jc w:val="both"/>
      </w:pPr>
      <w:r>
        <w:rPr>
          <w:rFonts w:ascii="Times New Roman"/>
          <w:b w:val="false"/>
          <w:i w:val="false"/>
          <w:color w:val="000000"/>
          <w:sz w:val="28"/>
        </w:rPr>
        <w:t xml:space="preserve">
      24) в строке 100.00.053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185"/>
    <w:bookmarkStart w:name="z587" w:id="186"/>
    <w:p>
      <w:pPr>
        <w:spacing w:after="0"/>
        <w:ind w:left="0"/>
        <w:jc w:val="both"/>
      </w:pPr>
      <w:r>
        <w:rPr>
          <w:rFonts w:ascii="Times New Roman"/>
          <w:b w:val="false"/>
          <w:i w:val="false"/>
          <w:color w:val="000000"/>
          <w:sz w:val="28"/>
        </w:rPr>
        <w:t xml:space="preserve">
      25) в строке 100.00.054 указываются вычеты по фиксированным активам, производимые в соответствии со статьями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В данную строку переносится сумма строк 100.07.011, 100.07.012, 100.07.031, 100.14.035;</w:t>
      </w:r>
    </w:p>
    <w:bookmarkEnd w:id="186"/>
    <w:bookmarkStart w:name="z588" w:id="187"/>
    <w:p>
      <w:pPr>
        <w:spacing w:after="0"/>
        <w:ind w:left="0"/>
        <w:jc w:val="both"/>
      </w:pPr>
      <w:r>
        <w:rPr>
          <w:rFonts w:ascii="Times New Roman"/>
          <w:b w:val="false"/>
          <w:i w:val="false"/>
          <w:color w:val="000000"/>
          <w:sz w:val="28"/>
        </w:rPr>
        <w:t xml:space="preserve">
      в строке 100.00.054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p>
    <w:bookmarkEnd w:id="187"/>
    <w:bookmarkStart w:name="z589" w:id="188"/>
    <w:p>
      <w:pPr>
        <w:spacing w:after="0"/>
        <w:ind w:left="0"/>
        <w:jc w:val="both"/>
      </w:pPr>
      <w:r>
        <w:rPr>
          <w:rFonts w:ascii="Times New Roman"/>
          <w:b w:val="false"/>
          <w:i w:val="false"/>
          <w:color w:val="000000"/>
          <w:sz w:val="28"/>
        </w:rPr>
        <w:t xml:space="preserve">
      26) в строке 100.00.055 указываются вычеты по инвестиционным налоговым преференциям в соответствии со статьями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статьей 15 Закона о введении. В данную строку переносится итоговое значение графы G формы 100.08. Если налогоплательщик применяет инвестиционные налоговые преференции по контрактам, заключенным с уполномоченным государственным органом по инвестициям до 1 января 2009 года в соответствии с законодательством Республики Казахстан об инвестициях, в виде отнесения на вычеты из совокупного годового дохода стоимости введенных в эксплуатацию в рамках инвестиционного проекта фиксированных активов, в данную строку также переносится строка 100.08.002;</w:t>
      </w:r>
    </w:p>
    <w:bookmarkEnd w:id="188"/>
    <w:bookmarkStart w:name="z590" w:id="189"/>
    <w:p>
      <w:pPr>
        <w:spacing w:after="0"/>
        <w:ind w:left="0"/>
        <w:jc w:val="both"/>
      </w:pPr>
      <w:r>
        <w:rPr>
          <w:rFonts w:ascii="Times New Roman"/>
          <w:b w:val="false"/>
          <w:i w:val="false"/>
          <w:color w:val="000000"/>
          <w:sz w:val="28"/>
        </w:rPr>
        <w:t>
      27) в строке 100.00.056 указываются расходы по приобретению разового талона, относимые на вычет в соответствии со статьей 39 Закона о введении, при условии, что налогооблагаемый доход после вычета таких расходов больше нуля;</w:t>
      </w:r>
    </w:p>
    <w:bookmarkEnd w:id="189"/>
    <w:bookmarkStart w:name="z591" w:id="190"/>
    <w:p>
      <w:pPr>
        <w:spacing w:after="0"/>
        <w:ind w:left="0"/>
        <w:jc w:val="both"/>
      </w:pPr>
      <w:r>
        <w:rPr>
          <w:rFonts w:ascii="Times New Roman"/>
          <w:b w:val="false"/>
          <w:i w:val="false"/>
          <w:color w:val="000000"/>
          <w:sz w:val="28"/>
        </w:rPr>
        <w:t>
      28) в строке 100.00.057 указываются прочие расходы, относимые на вычет в соответствии с Налоговым кодексом;</w:t>
      </w:r>
    </w:p>
    <w:bookmarkEnd w:id="190"/>
    <w:bookmarkStart w:name="z592" w:id="191"/>
    <w:p>
      <w:pPr>
        <w:spacing w:after="0"/>
        <w:ind w:left="0"/>
        <w:jc w:val="both"/>
      </w:pPr>
      <w:r>
        <w:rPr>
          <w:rFonts w:ascii="Times New Roman"/>
          <w:b w:val="false"/>
          <w:i w:val="false"/>
          <w:color w:val="000000"/>
          <w:sz w:val="28"/>
        </w:rPr>
        <w:t>
      29) в строке 100.00.058 указывается сумма, подлежащая отнесению на вычеты. В данную строку переносится строка 100.00.058 I, или строка 100.00.058 II, или строка 100.00.058 III:</w:t>
      </w:r>
    </w:p>
    <w:bookmarkEnd w:id="191"/>
    <w:bookmarkStart w:name="z593" w:id="192"/>
    <w:p>
      <w:pPr>
        <w:spacing w:after="0"/>
        <w:ind w:left="0"/>
        <w:jc w:val="both"/>
      </w:pPr>
      <w:r>
        <w:rPr>
          <w:rFonts w:ascii="Times New Roman"/>
          <w:b w:val="false"/>
          <w:i w:val="false"/>
          <w:color w:val="000000"/>
          <w:sz w:val="28"/>
        </w:rPr>
        <w:t>
      в строке 100.00.058 I указывается общая сумма расходов, относимая на вычет. Определяется как сумма строк с 100.00.030 по 100.00.057. При заполнении Декларации некоммерческими организациями при получении доходов, подлежащих налогообложению в общеустановленном порядке, в строках с 100.00.030 по 100.00.057 указывается сумма расходов в целом по некоммерческой организации;</w:t>
      </w:r>
    </w:p>
    <w:bookmarkEnd w:id="192"/>
    <w:bookmarkStart w:name="z594" w:id="193"/>
    <w:p>
      <w:pPr>
        <w:spacing w:after="0"/>
        <w:ind w:left="0"/>
        <w:jc w:val="both"/>
      </w:pPr>
      <w:r>
        <w:rPr>
          <w:rFonts w:ascii="Times New Roman"/>
          <w:b w:val="false"/>
          <w:i w:val="false"/>
          <w:color w:val="000000"/>
          <w:sz w:val="28"/>
        </w:rPr>
        <w:t xml:space="preserve">
      в строке 100.00.058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которая представляет одновременно Декларацию по корпоративному подоходному налогу по форме 130.00 и Декларацию по корпоративному подоходному налогу по форме 100.00. В данную строку переносится строка 130.00.029;</w:t>
      </w:r>
    </w:p>
    <w:bookmarkEnd w:id="193"/>
    <w:bookmarkStart w:name="z595" w:id="194"/>
    <w:p>
      <w:pPr>
        <w:spacing w:after="0"/>
        <w:ind w:left="0"/>
        <w:jc w:val="both"/>
      </w:pPr>
      <w:r>
        <w:rPr>
          <w:rFonts w:ascii="Times New Roman"/>
          <w:b w:val="false"/>
          <w:i w:val="false"/>
          <w:color w:val="000000"/>
          <w:sz w:val="28"/>
        </w:rPr>
        <w:t>
      в строке 100.00.058 III указывается сумма расходов, подлежащая отнесению на вычеты резидентами, имеющими постоянное(-ые) учреждение(-я) за пределами Республики Казахстан. Определяется как разность суммы строк с 100.00.030 по 100.00.057 и строки 100.09.002.</w:t>
      </w:r>
    </w:p>
    <w:bookmarkEnd w:id="194"/>
    <w:bookmarkStart w:name="z596" w:id="195"/>
    <w:p>
      <w:pPr>
        <w:spacing w:after="0"/>
        <w:ind w:left="0"/>
        <w:jc w:val="both"/>
      </w:pPr>
      <w:r>
        <w:rPr>
          <w:rFonts w:ascii="Times New Roman"/>
          <w:b w:val="false"/>
          <w:i w:val="false"/>
          <w:color w:val="000000"/>
          <w:sz w:val="28"/>
        </w:rPr>
        <w:t>
      17. В разделе "Корректировка доходов и вычетов":</w:t>
      </w:r>
    </w:p>
    <w:bookmarkEnd w:id="195"/>
    <w:bookmarkStart w:name="z597" w:id="196"/>
    <w:p>
      <w:pPr>
        <w:spacing w:after="0"/>
        <w:ind w:left="0"/>
        <w:jc w:val="both"/>
      </w:pPr>
      <w:r>
        <w:rPr>
          <w:rFonts w:ascii="Times New Roman"/>
          <w:b w:val="false"/>
          <w:i w:val="false"/>
          <w:color w:val="000000"/>
          <w:sz w:val="28"/>
        </w:rPr>
        <w:t>
      1) в строке 100.00.059 указывается общая сумма корректировок доходов и вычетов, производимых в соответствии со статьями 131, 132 Налогового кодекса. Определяется как разность строк 100.00.059 I и 100.00.059 II:</w:t>
      </w:r>
    </w:p>
    <w:bookmarkEnd w:id="196"/>
    <w:bookmarkStart w:name="z598" w:id="197"/>
    <w:p>
      <w:pPr>
        <w:spacing w:after="0"/>
        <w:ind w:left="0"/>
        <w:jc w:val="both"/>
      </w:pPr>
      <w:r>
        <w:rPr>
          <w:rFonts w:ascii="Times New Roman"/>
          <w:b w:val="false"/>
          <w:i w:val="false"/>
          <w:color w:val="000000"/>
          <w:sz w:val="28"/>
        </w:rPr>
        <w:t xml:space="preserve">
      в строке 100.00.059 I указывается сумма корректировки доходов, производимой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197"/>
    <w:bookmarkStart w:name="z599" w:id="198"/>
    <w:p>
      <w:pPr>
        <w:spacing w:after="0"/>
        <w:ind w:left="0"/>
        <w:jc w:val="both"/>
      </w:pPr>
      <w:r>
        <w:rPr>
          <w:rFonts w:ascii="Times New Roman"/>
          <w:b w:val="false"/>
          <w:i w:val="false"/>
          <w:color w:val="000000"/>
          <w:sz w:val="28"/>
        </w:rPr>
        <w:t xml:space="preserve">
      в строке 100.00.059 II указывается сумма корректировки вычетов, производимой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198"/>
    <w:bookmarkStart w:name="z600" w:id="199"/>
    <w:p>
      <w:pPr>
        <w:spacing w:after="0"/>
        <w:ind w:left="0"/>
        <w:jc w:val="both"/>
      </w:pPr>
      <w:r>
        <w:rPr>
          <w:rFonts w:ascii="Times New Roman"/>
          <w:b w:val="false"/>
          <w:i w:val="false"/>
          <w:color w:val="000000"/>
          <w:sz w:val="28"/>
        </w:rPr>
        <w:t>
      18. В разделе "Расчет налогооблагаемого дохода":</w:t>
      </w:r>
    </w:p>
    <w:bookmarkEnd w:id="199"/>
    <w:bookmarkStart w:name="z601" w:id="200"/>
    <w:p>
      <w:pPr>
        <w:spacing w:after="0"/>
        <w:ind w:left="0"/>
        <w:jc w:val="both"/>
      </w:pPr>
      <w:r>
        <w:rPr>
          <w:rFonts w:ascii="Times New Roman"/>
          <w:b w:val="false"/>
          <w:i w:val="false"/>
          <w:color w:val="000000"/>
          <w:sz w:val="28"/>
        </w:rPr>
        <w:t>
      1) в строке 100.00.060 указывается налогооблагаемый доход (убыток). Определяется как разность строк 100.00.029 и 100.00.058 с учетом положительного или отрицательного значения строки 100.00.059 (100.00.029 - 100.00.058 + 100.00.059);</w:t>
      </w:r>
    </w:p>
    <w:bookmarkEnd w:id="200"/>
    <w:bookmarkStart w:name="z602" w:id="201"/>
    <w:p>
      <w:pPr>
        <w:spacing w:after="0"/>
        <w:ind w:left="0"/>
        <w:jc w:val="both"/>
      </w:pPr>
      <w:r>
        <w:rPr>
          <w:rFonts w:ascii="Times New Roman"/>
          <w:b w:val="false"/>
          <w:i w:val="false"/>
          <w:color w:val="000000"/>
          <w:sz w:val="28"/>
        </w:rPr>
        <w:t>
      2) в строке 100.00.061 указывается сумма доходов, полученных налогоплательщиком-резидентом из источников за пределами Республики Казахстан. Данная строка включает в себя также строку 100.00.061 I:</w:t>
      </w:r>
    </w:p>
    <w:bookmarkEnd w:id="201"/>
    <w:bookmarkStart w:name="z603" w:id="202"/>
    <w:p>
      <w:pPr>
        <w:spacing w:after="0"/>
        <w:ind w:left="0"/>
        <w:jc w:val="both"/>
      </w:pPr>
      <w:r>
        <w:rPr>
          <w:rFonts w:ascii="Times New Roman"/>
          <w:b w:val="false"/>
          <w:i w:val="false"/>
          <w:color w:val="000000"/>
          <w:sz w:val="28"/>
        </w:rPr>
        <w:t xml:space="preserve">
      в строке 100.00.061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I формы 100.13;</w:t>
      </w:r>
    </w:p>
    <w:bookmarkEnd w:id="202"/>
    <w:bookmarkStart w:name="z604" w:id="203"/>
    <w:p>
      <w:pPr>
        <w:spacing w:after="0"/>
        <w:ind w:left="0"/>
        <w:jc w:val="both"/>
      </w:pPr>
      <w:r>
        <w:rPr>
          <w:rFonts w:ascii="Times New Roman"/>
          <w:b w:val="false"/>
          <w:i w:val="false"/>
          <w:color w:val="000000"/>
          <w:sz w:val="28"/>
        </w:rPr>
        <w:t xml:space="preserve">
      в строке 100.00.062 указывается сумма дохода, подлежащего освобождению от налогообложения в соответствии с международными договорами, заключенными Республикой Казахстан, согласно </w:t>
      </w:r>
      <w:r>
        <w:rPr>
          <w:rFonts w:ascii="Times New Roman"/>
          <w:b w:val="false"/>
          <w:i w:val="false"/>
          <w:color w:val="000000"/>
          <w:sz w:val="28"/>
        </w:rPr>
        <w:t>пункту 5</w:t>
      </w:r>
      <w:r>
        <w:rPr>
          <w:rFonts w:ascii="Times New Roman"/>
          <w:b w:val="false"/>
          <w:i w:val="false"/>
          <w:color w:val="000000"/>
          <w:sz w:val="28"/>
        </w:rPr>
        <w:t xml:space="preserve"> статьи 2, статьям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 В данную строку переносится итоговое значение графы Е формы 100.12;</w:t>
      </w:r>
    </w:p>
    <w:bookmarkEnd w:id="203"/>
    <w:bookmarkStart w:name="z605" w:id="204"/>
    <w:p>
      <w:pPr>
        <w:spacing w:after="0"/>
        <w:ind w:left="0"/>
        <w:jc w:val="both"/>
      </w:pPr>
      <w:r>
        <w:rPr>
          <w:rFonts w:ascii="Times New Roman"/>
          <w:b w:val="false"/>
          <w:i w:val="false"/>
          <w:color w:val="000000"/>
          <w:sz w:val="28"/>
        </w:rPr>
        <w:t>
      3) в строке 100.00.063 указывается сумма налогооблагаемого дохода (убытка) с учетом особенностей международного налогообложения. Определяется как сумма строк 100.00.060 и 100.00.061 за минусом строки 100.00.062 (100.00.060 + 100.00.061 - 100.00.062);</w:t>
      </w:r>
    </w:p>
    <w:bookmarkEnd w:id="204"/>
    <w:bookmarkStart w:name="z606" w:id="205"/>
    <w:p>
      <w:pPr>
        <w:spacing w:after="0"/>
        <w:ind w:left="0"/>
        <w:jc w:val="both"/>
      </w:pPr>
      <w:r>
        <w:rPr>
          <w:rFonts w:ascii="Times New Roman"/>
          <w:b w:val="false"/>
          <w:i w:val="false"/>
          <w:color w:val="000000"/>
          <w:sz w:val="28"/>
        </w:rPr>
        <w:t xml:space="preserve">
      4) в строке 100.00.064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100.00.063 имеет отрицательное значение, строка 100.00.064 определяется как сумма модуля строки 100.00.063 и строк 100.07.008 I, 100.07.026, 100.14.035 H I. Если строка 100.00.063 имеет положительное значение, в строку 100.00.064 переносится сумма строк 100.07.008 I, 100.07.026, 100.14.035 H I;</w:t>
      </w:r>
    </w:p>
    <w:bookmarkEnd w:id="205"/>
    <w:bookmarkStart w:name="z607" w:id="206"/>
    <w:p>
      <w:pPr>
        <w:spacing w:after="0"/>
        <w:ind w:left="0"/>
        <w:jc w:val="both"/>
      </w:pPr>
      <w:r>
        <w:rPr>
          <w:rFonts w:ascii="Times New Roman"/>
          <w:b w:val="false"/>
          <w:i w:val="false"/>
          <w:color w:val="000000"/>
          <w:sz w:val="28"/>
        </w:rPr>
        <w:t xml:space="preserve">
      5) в строке 100.00.065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или </w:t>
      </w:r>
      <w:r>
        <w:rPr>
          <w:rFonts w:ascii="Times New Roman"/>
          <w:b w:val="false"/>
          <w:i w:val="false"/>
          <w:color w:val="000000"/>
          <w:sz w:val="28"/>
        </w:rPr>
        <w:t>статьей 3-2</w:t>
      </w:r>
      <w:r>
        <w:rPr>
          <w:rFonts w:ascii="Times New Roman"/>
          <w:b w:val="false"/>
          <w:i w:val="false"/>
          <w:color w:val="000000"/>
          <w:sz w:val="28"/>
        </w:rPr>
        <w:t xml:space="preserve"> Закона о введении. Определяется как сумма строк 100.00.065 А и 100.00.065 В;</w:t>
      </w:r>
    </w:p>
    <w:bookmarkEnd w:id="206"/>
    <w:bookmarkStart w:name="z608" w:id="207"/>
    <w:p>
      <w:pPr>
        <w:spacing w:after="0"/>
        <w:ind w:left="0"/>
        <w:jc w:val="both"/>
      </w:pPr>
      <w:r>
        <w:rPr>
          <w:rFonts w:ascii="Times New Roman"/>
          <w:b w:val="false"/>
          <w:i w:val="false"/>
          <w:color w:val="000000"/>
          <w:sz w:val="28"/>
        </w:rPr>
        <w:t xml:space="preserve">
      в строке 100.00.065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 Определяется как сумма строк с 100.00.065 А I по 100.00.065 А III в пределах 3 процентов от строки 100.00.063 плюс сумма строк 100.00.065 А IV и 100.00.065 А V (((100.00.065 А I + 100.00.065 А II + 100.00.065 А III) в пределах 3 % от 100.00.063) + (100.00.065 А IV + 100.00.065 А V)). При этом если фактическая сумма расходов, отраженная в строках с 100.00.065 A I по 100.00.065 А III, составляет сумму меньшую, чем три процента от налогооблагаемого дохода (100.00.063),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исключению подлежит сумма, определенная в размере трех процентов от налогооблагаемого дохода:</w:t>
      </w:r>
    </w:p>
    <w:bookmarkEnd w:id="207"/>
    <w:bookmarkStart w:name="z609" w:id="208"/>
    <w:p>
      <w:pPr>
        <w:spacing w:after="0"/>
        <w:ind w:left="0"/>
        <w:jc w:val="both"/>
      </w:pPr>
      <w:r>
        <w:rPr>
          <w:rFonts w:ascii="Times New Roman"/>
          <w:b w:val="false"/>
          <w:i w:val="false"/>
          <w:color w:val="000000"/>
          <w:sz w:val="28"/>
        </w:rPr>
        <w:t xml:space="preserve">
      в строке 100.00.065 A I указывается сумма превышения фактически понесенных расходов над подлежащими получению (полученными) доходами при эксплуатации объектов социальной сферы,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97 Налогового кодекса;</w:t>
      </w:r>
    </w:p>
    <w:bookmarkEnd w:id="208"/>
    <w:bookmarkStart w:name="z610" w:id="209"/>
    <w:p>
      <w:pPr>
        <w:spacing w:after="0"/>
        <w:ind w:left="0"/>
        <w:jc w:val="both"/>
      </w:pPr>
      <w:r>
        <w:rPr>
          <w:rFonts w:ascii="Times New Roman"/>
          <w:b w:val="false"/>
          <w:i w:val="false"/>
          <w:color w:val="000000"/>
          <w:sz w:val="28"/>
        </w:rPr>
        <w:t>
      в строке 100.00.065 A II указывается стоимость имущества, переданного некоммерческим организациям и организациям, осуществляющим деятельность в социальной сфере, на безвозмездной основе.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 Данная строка включает в себя также значения графы G формы 100.11 по признаку вида расходов "1";</w:t>
      </w:r>
    </w:p>
    <w:bookmarkEnd w:id="209"/>
    <w:bookmarkStart w:name="z611" w:id="210"/>
    <w:p>
      <w:pPr>
        <w:spacing w:after="0"/>
        <w:ind w:left="0"/>
        <w:jc w:val="both"/>
      </w:pPr>
      <w:r>
        <w:rPr>
          <w:rFonts w:ascii="Times New Roman"/>
          <w:b w:val="false"/>
          <w:i w:val="false"/>
          <w:color w:val="000000"/>
          <w:sz w:val="28"/>
        </w:rPr>
        <w:t>
      в строке 100.00.065 A III указывается спонсорская и благотворительная помощь при наличии решения налогоплательщика на основании обращения со стороны лица, получающего помощь. Данная строка включает в себя также значения графы G формы 100.11 по признаку вида расходов "2";</w:t>
      </w:r>
    </w:p>
    <w:bookmarkEnd w:id="210"/>
    <w:bookmarkStart w:name="z612" w:id="211"/>
    <w:p>
      <w:pPr>
        <w:spacing w:after="0"/>
        <w:ind w:left="0"/>
        <w:jc w:val="both"/>
      </w:pPr>
      <w:r>
        <w:rPr>
          <w:rFonts w:ascii="Times New Roman"/>
          <w:b w:val="false"/>
          <w:i w:val="false"/>
          <w:color w:val="000000"/>
          <w:sz w:val="28"/>
        </w:rPr>
        <w:t>
      в строке 100.00.065 A IV указывается 2-кратный размер произведенных расходов на оплату труда инвалидов и 50 процентов от суммы исчисленного социального налога от заработной платы и других выплат инвалидам;</w:t>
      </w:r>
    </w:p>
    <w:bookmarkEnd w:id="211"/>
    <w:bookmarkStart w:name="z613" w:id="212"/>
    <w:p>
      <w:pPr>
        <w:spacing w:after="0"/>
        <w:ind w:left="0"/>
        <w:jc w:val="both"/>
      </w:pPr>
      <w:r>
        <w:rPr>
          <w:rFonts w:ascii="Times New Roman"/>
          <w:b w:val="false"/>
          <w:i w:val="false"/>
          <w:color w:val="000000"/>
          <w:sz w:val="28"/>
        </w:rPr>
        <w:t>
      в строке 100.00.065 A V указываются расходы на обучение физического лица, не состоящего с налогоплательщиком в трудовых отношениях, при условии заключения с физическим лицом договора об обязательстве отработать у налогоплательщика не менее трех лет;</w:t>
      </w:r>
    </w:p>
    <w:bookmarkEnd w:id="212"/>
    <w:bookmarkStart w:name="z614" w:id="213"/>
    <w:p>
      <w:pPr>
        <w:spacing w:after="0"/>
        <w:ind w:left="0"/>
        <w:jc w:val="both"/>
      </w:pPr>
      <w:r>
        <w:rPr>
          <w:rFonts w:ascii="Times New Roman"/>
          <w:b w:val="false"/>
          <w:i w:val="false"/>
          <w:color w:val="000000"/>
          <w:sz w:val="28"/>
        </w:rPr>
        <w:t xml:space="preserve">
      в строке 100.00.065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w:t>
      </w:r>
      <w:r>
        <w:rPr>
          <w:rFonts w:ascii="Times New Roman"/>
          <w:b w:val="false"/>
          <w:i w:val="false"/>
          <w:color w:val="000000"/>
          <w:sz w:val="28"/>
        </w:rPr>
        <w:t>пунктом 3-2</w:t>
      </w:r>
      <w:r>
        <w:rPr>
          <w:rFonts w:ascii="Times New Roman"/>
          <w:b w:val="false"/>
          <w:i w:val="false"/>
          <w:color w:val="000000"/>
          <w:sz w:val="28"/>
        </w:rPr>
        <w:t xml:space="preserve"> Закона о введении. Определяется как сумма строк с 100.00.065 В I по 100.00.065 В X:</w:t>
      </w:r>
    </w:p>
    <w:bookmarkEnd w:id="213"/>
    <w:bookmarkStart w:name="z615" w:id="214"/>
    <w:p>
      <w:pPr>
        <w:spacing w:after="0"/>
        <w:ind w:left="0"/>
        <w:jc w:val="both"/>
      </w:pPr>
      <w:r>
        <w:rPr>
          <w:rFonts w:ascii="Times New Roman"/>
          <w:b w:val="false"/>
          <w:i w:val="false"/>
          <w:color w:val="000000"/>
          <w:sz w:val="28"/>
        </w:rPr>
        <w:t>
      в строке 100.00.065 В I указывается вознаграждение по финансовому лизингу основных средств, инвестиций в недвижимость, биологических активов;</w:t>
      </w:r>
    </w:p>
    <w:bookmarkEnd w:id="214"/>
    <w:bookmarkStart w:name="z616" w:id="215"/>
    <w:p>
      <w:pPr>
        <w:spacing w:after="0"/>
        <w:ind w:left="0"/>
        <w:jc w:val="both"/>
      </w:pPr>
      <w:r>
        <w:rPr>
          <w:rFonts w:ascii="Times New Roman"/>
          <w:b w:val="false"/>
          <w:i w:val="false"/>
          <w:color w:val="000000"/>
          <w:sz w:val="28"/>
        </w:rPr>
        <w:t>
      в строке 100.00.065 В II указывается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w:t>
      </w:r>
    </w:p>
    <w:bookmarkEnd w:id="215"/>
    <w:bookmarkStart w:name="z617" w:id="216"/>
    <w:p>
      <w:pPr>
        <w:spacing w:after="0"/>
        <w:ind w:left="0"/>
        <w:jc w:val="both"/>
      </w:pPr>
      <w:r>
        <w:rPr>
          <w:rFonts w:ascii="Times New Roman"/>
          <w:b w:val="false"/>
          <w:i w:val="false"/>
          <w:color w:val="000000"/>
          <w:sz w:val="28"/>
        </w:rPr>
        <w:t>
      в строке 100.00.065 В III указываются доходы от прироста стоимости при реализации государственных эмиссионных ценных бумаг. В данную строку переносится строка 100.01.011 II;</w:t>
      </w:r>
    </w:p>
    <w:bookmarkEnd w:id="216"/>
    <w:bookmarkStart w:name="z618" w:id="217"/>
    <w:p>
      <w:pPr>
        <w:spacing w:after="0"/>
        <w:ind w:left="0"/>
        <w:jc w:val="both"/>
      </w:pPr>
      <w:r>
        <w:rPr>
          <w:rFonts w:ascii="Times New Roman"/>
          <w:b w:val="false"/>
          <w:i w:val="false"/>
          <w:color w:val="000000"/>
          <w:sz w:val="28"/>
        </w:rPr>
        <w:t>
      в строке 100.00.065 В IV указываются доходы от прироста стоимости при реализации агентских облигаций. В данную строку переносится строка 100.01.011 III;</w:t>
      </w:r>
    </w:p>
    <w:bookmarkEnd w:id="217"/>
    <w:bookmarkStart w:name="z619" w:id="218"/>
    <w:p>
      <w:pPr>
        <w:spacing w:after="0"/>
        <w:ind w:left="0"/>
        <w:jc w:val="both"/>
      </w:pPr>
      <w:r>
        <w:rPr>
          <w:rFonts w:ascii="Times New Roman"/>
          <w:b w:val="false"/>
          <w:i w:val="false"/>
          <w:color w:val="000000"/>
          <w:sz w:val="28"/>
        </w:rPr>
        <w:t>
      в строке 100.00.065 В V указывается вознаграждение по государственным эмиссионным ценным бумагам, агентским облигациям;</w:t>
      </w:r>
    </w:p>
    <w:bookmarkEnd w:id="218"/>
    <w:bookmarkStart w:name="z620" w:id="219"/>
    <w:p>
      <w:pPr>
        <w:spacing w:after="0"/>
        <w:ind w:left="0"/>
        <w:jc w:val="both"/>
      </w:pPr>
      <w:r>
        <w:rPr>
          <w:rFonts w:ascii="Times New Roman"/>
          <w:b w:val="false"/>
          <w:i w:val="false"/>
          <w:color w:val="000000"/>
          <w:sz w:val="28"/>
        </w:rPr>
        <w:t>
      в строке 100.00.065 В VI указывается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w:t>
      </w:r>
    </w:p>
    <w:bookmarkEnd w:id="219"/>
    <w:bookmarkStart w:name="z621" w:id="220"/>
    <w:p>
      <w:pPr>
        <w:spacing w:after="0"/>
        <w:ind w:left="0"/>
        <w:jc w:val="both"/>
      </w:pPr>
      <w:r>
        <w:rPr>
          <w:rFonts w:ascii="Times New Roman"/>
          <w:b w:val="false"/>
          <w:i w:val="false"/>
          <w:color w:val="000000"/>
          <w:sz w:val="28"/>
        </w:rPr>
        <w:t>
      в строке 100.00.065 В VII указывается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w:t>
      </w:r>
    </w:p>
    <w:bookmarkEnd w:id="220"/>
    <w:bookmarkStart w:name="z622" w:id="221"/>
    <w:p>
      <w:pPr>
        <w:spacing w:after="0"/>
        <w:ind w:left="0"/>
        <w:jc w:val="both"/>
      </w:pPr>
      <w:r>
        <w:rPr>
          <w:rFonts w:ascii="Times New Roman"/>
          <w:b w:val="false"/>
          <w:i w:val="false"/>
          <w:color w:val="000000"/>
          <w:sz w:val="28"/>
        </w:rPr>
        <w:t>
      в строке 100.00.065 В VIII указываются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 Данная строка заполняется в случае, если 50 и более процентов стоимости уставного (акционерного) капитала или акций (долей участия) указанного юридического лица или консорциума на день такой реализации составляет имущество лиц (лица), не являющихся (не являющегося) недропользователями (недропользователем). В данную строку переносится строка 100.01.003 I;</w:t>
      </w:r>
    </w:p>
    <w:bookmarkEnd w:id="221"/>
    <w:bookmarkStart w:name="z623" w:id="222"/>
    <w:p>
      <w:pPr>
        <w:spacing w:after="0"/>
        <w:ind w:left="0"/>
        <w:jc w:val="both"/>
      </w:pPr>
      <w:r>
        <w:rPr>
          <w:rFonts w:ascii="Times New Roman"/>
          <w:b w:val="false"/>
          <w:i w:val="false"/>
          <w:color w:val="000000"/>
          <w:sz w:val="28"/>
        </w:rPr>
        <w:t>
      в строке 100.00.065 В IX указываются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В данную строку переносится сумма строк 100.01.003 II и 100.01.011 I;</w:t>
      </w:r>
    </w:p>
    <w:bookmarkEnd w:id="222"/>
    <w:bookmarkStart w:name="z624" w:id="223"/>
    <w:p>
      <w:pPr>
        <w:spacing w:after="0"/>
        <w:ind w:left="0"/>
        <w:jc w:val="both"/>
      </w:pPr>
      <w:r>
        <w:rPr>
          <w:rFonts w:ascii="Times New Roman"/>
          <w:b w:val="false"/>
          <w:i w:val="false"/>
          <w:color w:val="000000"/>
          <w:sz w:val="28"/>
        </w:rPr>
        <w:t>
      в строке 100.00.065 В Х указываются доходы от выбытия фиксированных активов при передаче налогоплательщиком по решению Правительства Республики Казахстан в государственную собственность имущества в счет исполнения обязательств по возврату средств, отвлеченных из республиканского бюджета на исполнение обязательств по государственной гарантии;</w:t>
      </w:r>
    </w:p>
    <w:bookmarkEnd w:id="223"/>
    <w:bookmarkStart w:name="z625" w:id="224"/>
    <w:p>
      <w:pPr>
        <w:spacing w:after="0"/>
        <w:ind w:left="0"/>
        <w:jc w:val="both"/>
      </w:pPr>
      <w:r>
        <w:rPr>
          <w:rFonts w:ascii="Times New Roman"/>
          <w:b w:val="false"/>
          <w:i w:val="false"/>
          <w:color w:val="000000"/>
          <w:sz w:val="28"/>
        </w:rPr>
        <w:t xml:space="preserve">
      6) в строке 100.00.066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пунктом 3-2</w:t>
      </w:r>
      <w:r>
        <w:rPr>
          <w:rFonts w:ascii="Times New Roman"/>
          <w:b w:val="false"/>
          <w:i w:val="false"/>
          <w:color w:val="000000"/>
          <w:sz w:val="28"/>
        </w:rPr>
        <w:t xml:space="preserve"> Закона о введении. Определяется как разность строк 100.00.063 и 100.00.065 (100.00.063 - 100.00.065). В случае если строка 100.00.065 больше строки 100.00.063, в строке 100.00.066 указывается ноль;</w:t>
      </w:r>
    </w:p>
    <w:bookmarkEnd w:id="224"/>
    <w:bookmarkStart w:name="z626" w:id="225"/>
    <w:p>
      <w:pPr>
        <w:spacing w:after="0"/>
        <w:ind w:left="0"/>
        <w:jc w:val="both"/>
      </w:pPr>
      <w:r>
        <w:rPr>
          <w:rFonts w:ascii="Times New Roman"/>
          <w:b w:val="false"/>
          <w:i w:val="false"/>
          <w:color w:val="000000"/>
          <w:sz w:val="28"/>
        </w:rPr>
        <w:t>
      7) в строке 100.00.067 указываются убытки, перенесенные из предыдущих налоговых периодов;</w:t>
      </w:r>
    </w:p>
    <w:bookmarkEnd w:id="225"/>
    <w:bookmarkStart w:name="z627" w:id="226"/>
    <w:p>
      <w:pPr>
        <w:spacing w:after="0"/>
        <w:ind w:left="0"/>
        <w:jc w:val="both"/>
      </w:pPr>
      <w:r>
        <w:rPr>
          <w:rFonts w:ascii="Times New Roman"/>
          <w:b w:val="false"/>
          <w:i w:val="false"/>
          <w:color w:val="000000"/>
          <w:sz w:val="28"/>
        </w:rPr>
        <w:t>
      8) в строке 100.00.068 указывается налогооблагаемый доход с учетом перенесенных убытков. Заполняется в случае, если в строке 100.00.066 отражено положительное значение. Определяется как разность строк 100.00.066 и 100.00.067 (100.00.066 - 100.00.067). Если строка 100.00.067 больше строки 100.00.066, в строке 100.00.068 указывается ноль.</w:t>
      </w:r>
    </w:p>
    <w:bookmarkEnd w:id="226"/>
    <w:bookmarkStart w:name="z628" w:id="227"/>
    <w:p>
      <w:pPr>
        <w:spacing w:after="0"/>
        <w:ind w:left="0"/>
        <w:jc w:val="both"/>
      </w:pPr>
      <w:r>
        <w:rPr>
          <w:rFonts w:ascii="Times New Roman"/>
          <w:b w:val="false"/>
          <w:i w:val="false"/>
          <w:color w:val="000000"/>
          <w:sz w:val="28"/>
        </w:rPr>
        <w:t>
      19. В разделе "Расчет налогового обязательства":</w:t>
      </w:r>
    </w:p>
    <w:bookmarkEnd w:id="227"/>
    <w:bookmarkStart w:name="z629" w:id="228"/>
    <w:p>
      <w:pPr>
        <w:spacing w:after="0"/>
        <w:ind w:left="0"/>
        <w:jc w:val="both"/>
      </w:pPr>
      <w:r>
        <w:rPr>
          <w:rFonts w:ascii="Times New Roman"/>
          <w:b w:val="false"/>
          <w:i w:val="false"/>
          <w:color w:val="000000"/>
          <w:sz w:val="28"/>
        </w:rPr>
        <w:t xml:space="preserve">
      1) в строке 100.00.069 указывается ставка корпоративного подоходного налога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 Данная строка заполняется в случае, если налогоплательщик не осуществляет ведение раздельного учета, предусмотренного </w:t>
      </w:r>
      <w:r>
        <w:rPr>
          <w:rFonts w:ascii="Times New Roman"/>
          <w:b w:val="false"/>
          <w:i w:val="false"/>
          <w:color w:val="000000"/>
          <w:sz w:val="28"/>
        </w:rPr>
        <w:t>статьей 58</w:t>
      </w:r>
      <w:r>
        <w:rPr>
          <w:rFonts w:ascii="Times New Roman"/>
          <w:b w:val="false"/>
          <w:i w:val="false"/>
          <w:color w:val="000000"/>
          <w:sz w:val="28"/>
        </w:rPr>
        <w:t xml:space="preserve"> и </w:t>
      </w:r>
      <w:r>
        <w:rPr>
          <w:rFonts w:ascii="Times New Roman"/>
          <w:b w:val="false"/>
          <w:i w:val="false"/>
          <w:color w:val="000000"/>
          <w:sz w:val="28"/>
        </w:rPr>
        <w:t>пунктом 4</w:t>
      </w:r>
      <w:r>
        <w:rPr>
          <w:rFonts w:ascii="Times New Roman"/>
          <w:b w:val="false"/>
          <w:i w:val="false"/>
          <w:color w:val="000000"/>
          <w:sz w:val="28"/>
        </w:rPr>
        <w:t xml:space="preserve"> статьи 448 Налогового кодекса;</w:t>
      </w:r>
    </w:p>
    <w:bookmarkEnd w:id="228"/>
    <w:bookmarkStart w:name="z630" w:id="229"/>
    <w:p>
      <w:pPr>
        <w:spacing w:after="0"/>
        <w:ind w:left="0"/>
        <w:jc w:val="both"/>
      </w:pPr>
      <w:r>
        <w:rPr>
          <w:rFonts w:ascii="Times New Roman"/>
          <w:b w:val="false"/>
          <w:i w:val="false"/>
          <w:color w:val="000000"/>
          <w:sz w:val="28"/>
        </w:rPr>
        <w:t xml:space="preserve">
      2) В строке 100.00.070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Т формы 100.13;</w:t>
      </w:r>
    </w:p>
    <w:bookmarkEnd w:id="229"/>
    <w:bookmarkStart w:name="z631" w:id="230"/>
    <w:p>
      <w:pPr>
        <w:spacing w:after="0"/>
        <w:ind w:left="0"/>
        <w:jc w:val="both"/>
      </w:pPr>
      <w:r>
        <w:rPr>
          <w:rFonts w:ascii="Times New Roman"/>
          <w:b w:val="false"/>
          <w:i w:val="false"/>
          <w:color w:val="000000"/>
          <w:sz w:val="28"/>
        </w:rPr>
        <w:t>
      3) В строке 100.00.071 указывается сумма корпоративного подоходного налога с учетом зачета иностранного налога. Определяется как разность произведения строк 100.00.068 и 100.00.069 и строки 100.00.70 (100.00.068 х 100.00.069 - 100.00.070). Если строка 100.00.070 превышает произведение строк 100.00.068 и 100.00.069, то в строке 100.00.071 указывается ноль;</w:t>
      </w:r>
    </w:p>
    <w:bookmarkEnd w:id="230"/>
    <w:bookmarkStart w:name="z632" w:id="231"/>
    <w:p>
      <w:pPr>
        <w:spacing w:after="0"/>
        <w:ind w:left="0"/>
        <w:jc w:val="both"/>
      </w:pPr>
      <w:r>
        <w:rPr>
          <w:rFonts w:ascii="Times New Roman"/>
          <w:b w:val="false"/>
          <w:i w:val="false"/>
          <w:color w:val="000000"/>
          <w:sz w:val="28"/>
        </w:rPr>
        <w:t xml:space="preserve">
      4) в строке 100.00.072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231"/>
    <w:bookmarkStart w:name="z633" w:id="232"/>
    <w:p>
      <w:pPr>
        <w:spacing w:after="0"/>
        <w:ind w:left="0"/>
        <w:jc w:val="both"/>
      </w:pPr>
      <w:r>
        <w:rPr>
          <w:rFonts w:ascii="Times New Roman"/>
          <w:b w:val="false"/>
          <w:i w:val="false"/>
          <w:color w:val="000000"/>
          <w:sz w:val="28"/>
        </w:rPr>
        <w:t xml:space="preserve">
      5) в строке 100.00.073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232"/>
    <w:bookmarkStart w:name="z634" w:id="233"/>
    <w:p>
      <w:pPr>
        <w:spacing w:after="0"/>
        <w:ind w:left="0"/>
        <w:jc w:val="both"/>
      </w:pPr>
      <w:r>
        <w:rPr>
          <w:rFonts w:ascii="Times New Roman"/>
          <w:b w:val="false"/>
          <w:i w:val="false"/>
          <w:color w:val="000000"/>
          <w:sz w:val="28"/>
        </w:rPr>
        <w:t xml:space="preserve">
      6) в строке 100.00.073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233"/>
    <w:bookmarkStart w:name="z635" w:id="234"/>
    <w:p>
      <w:pPr>
        <w:spacing w:after="0"/>
        <w:ind w:left="0"/>
        <w:jc w:val="both"/>
      </w:pPr>
      <w:r>
        <w:rPr>
          <w:rFonts w:ascii="Times New Roman"/>
          <w:b w:val="false"/>
          <w:i w:val="false"/>
          <w:color w:val="000000"/>
          <w:sz w:val="28"/>
        </w:rPr>
        <w:t>
      7) в строке 100.00.074 указывается сумма исчисленного корпоративного подоходного налога за налоговый период, определяемая как разность строк 100.00.074 I и 100.00.074 II и 100.00.074 III и 100.00.074 IV (100.00.074 I - 100.00.074 II - 100.00.074 III - 100.00.074 IV):</w:t>
      </w:r>
    </w:p>
    <w:bookmarkEnd w:id="234"/>
    <w:bookmarkStart w:name="z636" w:id="235"/>
    <w:p>
      <w:pPr>
        <w:spacing w:after="0"/>
        <w:ind w:left="0"/>
        <w:jc w:val="both"/>
      </w:pPr>
      <w:r>
        <w:rPr>
          <w:rFonts w:ascii="Times New Roman"/>
          <w:b w:val="false"/>
          <w:i w:val="false"/>
          <w:color w:val="000000"/>
          <w:sz w:val="28"/>
        </w:rPr>
        <w:t xml:space="preserve">
      в строке 100.00.074 I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Определяется как разность строк 100.00.071, 100.00.072, 100.00.073 I, 100.00.073 II (100.00.071 - 100.00.072 - 100.00.073 I - 100.00.073 II). Если полученная разность меньше ноля, то в строке 100.00.074 I указывается ноль;</w:t>
      </w:r>
    </w:p>
    <w:bookmarkEnd w:id="235"/>
    <w:bookmarkStart w:name="z637" w:id="236"/>
    <w:p>
      <w:pPr>
        <w:spacing w:after="0"/>
        <w:ind w:left="0"/>
        <w:jc w:val="both"/>
      </w:pPr>
      <w:r>
        <w:rPr>
          <w:rFonts w:ascii="Times New Roman"/>
          <w:b w:val="false"/>
          <w:i w:val="false"/>
          <w:color w:val="000000"/>
          <w:sz w:val="28"/>
        </w:rPr>
        <w:t xml:space="preserve">
      в строке 100.00.074 II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в рамках специального налогового режима, предусмотренного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Определяется как 70 процентов от строки 100.00.074 I (100.00.074 I х 70 %);</w:t>
      </w:r>
    </w:p>
    <w:bookmarkEnd w:id="236"/>
    <w:bookmarkStart w:name="z638" w:id="237"/>
    <w:p>
      <w:pPr>
        <w:spacing w:after="0"/>
        <w:ind w:left="0"/>
        <w:jc w:val="both"/>
      </w:pPr>
      <w:r>
        <w:rPr>
          <w:rFonts w:ascii="Times New Roman"/>
          <w:b w:val="false"/>
          <w:i w:val="false"/>
          <w:color w:val="000000"/>
          <w:sz w:val="28"/>
        </w:rPr>
        <w:t>
      в строке 100.00.074 III указывается сумма уменьшения корпоративного подоходного налога в связи с применением стандартных налоговых льгот в соответствии с контрактом, заключенным с уполномоченным органом по инвестициям. В данную строку переносится строка 100.18.010;</w:t>
      </w:r>
    </w:p>
    <w:bookmarkEnd w:id="237"/>
    <w:bookmarkStart w:name="z639" w:id="238"/>
    <w:p>
      <w:pPr>
        <w:spacing w:after="0"/>
        <w:ind w:left="0"/>
        <w:jc w:val="both"/>
      </w:pPr>
      <w:r>
        <w:rPr>
          <w:rFonts w:ascii="Times New Roman"/>
          <w:b w:val="false"/>
          <w:i w:val="false"/>
          <w:color w:val="000000"/>
          <w:sz w:val="28"/>
        </w:rPr>
        <w:t>
      в строке 100.00.074 IV указывается сумма, на которую налогоплательщик имеет право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законодательством Республики Казахстан об инвестициях;</w:t>
      </w:r>
    </w:p>
    <w:bookmarkEnd w:id="238"/>
    <w:bookmarkStart w:name="z640" w:id="239"/>
    <w:p>
      <w:pPr>
        <w:spacing w:after="0"/>
        <w:ind w:left="0"/>
        <w:jc w:val="both"/>
      </w:pPr>
      <w:r>
        <w:rPr>
          <w:rFonts w:ascii="Times New Roman"/>
          <w:b w:val="false"/>
          <w:i w:val="false"/>
          <w:color w:val="000000"/>
          <w:sz w:val="28"/>
        </w:rPr>
        <w:t xml:space="preserve">
      8) в строке 100.00.075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разность строк 100.00.068 и 100.00.074;</w:t>
      </w:r>
    </w:p>
    <w:bookmarkEnd w:id="239"/>
    <w:bookmarkStart w:name="z641" w:id="240"/>
    <w:p>
      <w:pPr>
        <w:spacing w:after="0"/>
        <w:ind w:left="0"/>
        <w:jc w:val="both"/>
      </w:pPr>
      <w:r>
        <w:rPr>
          <w:rFonts w:ascii="Times New Roman"/>
          <w:b w:val="false"/>
          <w:i w:val="false"/>
          <w:color w:val="000000"/>
          <w:sz w:val="28"/>
        </w:rPr>
        <w:t>
      9) в строке 100.00.076 указывается сумма корпоративного подоходного налога на чистый доход:</w:t>
      </w:r>
    </w:p>
    <w:bookmarkEnd w:id="240"/>
    <w:bookmarkStart w:name="z642" w:id="241"/>
    <w:p>
      <w:pPr>
        <w:spacing w:after="0"/>
        <w:ind w:left="0"/>
        <w:jc w:val="both"/>
      </w:pPr>
      <w:r>
        <w:rPr>
          <w:rFonts w:ascii="Times New Roman"/>
          <w:b w:val="false"/>
          <w:i w:val="false"/>
          <w:color w:val="000000"/>
          <w:sz w:val="28"/>
        </w:rPr>
        <w:t xml:space="preserve">
      в строке 100.00.076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по ставке 15 процентов (100.00.075 х 15 %);</w:t>
      </w:r>
    </w:p>
    <w:bookmarkEnd w:id="241"/>
    <w:bookmarkStart w:name="z643" w:id="242"/>
    <w:p>
      <w:pPr>
        <w:spacing w:after="0"/>
        <w:ind w:left="0"/>
        <w:jc w:val="both"/>
      </w:pPr>
      <w:r>
        <w:rPr>
          <w:rFonts w:ascii="Times New Roman"/>
          <w:b w:val="false"/>
          <w:i w:val="false"/>
          <w:color w:val="000000"/>
          <w:sz w:val="28"/>
        </w:rPr>
        <w:t xml:space="preserve">
      в строке 100.00.076 II указывается сумма корпоративного подоходного налога на чистый доход, исчисленный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bookmarkEnd w:id="242"/>
    <w:bookmarkStart w:name="z644" w:id="243"/>
    <w:p>
      <w:pPr>
        <w:spacing w:after="0"/>
        <w:ind w:left="0"/>
        <w:jc w:val="both"/>
      </w:pPr>
      <w:r>
        <w:rPr>
          <w:rFonts w:ascii="Times New Roman"/>
          <w:b w:val="false"/>
          <w:i w:val="false"/>
          <w:color w:val="000000"/>
          <w:sz w:val="28"/>
        </w:rPr>
        <w:t xml:space="preserve">
      строка 100.00.076 III заполняется в случае, если заполнена строка 100.00.076 II. В данной строке указывается код страны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 с которой Республикой Казахстан заключен указанный международный договор;</w:t>
      </w:r>
    </w:p>
    <w:bookmarkEnd w:id="243"/>
    <w:bookmarkStart w:name="z645" w:id="244"/>
    <w:p>
      <w:pPr>
        <w:spacing w:after="0"/>
        <w:ind w:left="0"/>
        <w:jc w:val="both"/>
      </w:pPr>
      <w:r>
        <w:rPr>
          <w:rFonts w:ascii="Times New Roman"/>
          <w:b w:val="false"/>
          <w:i w:val="false"/>
          <w:color w:val="000000"/>
          <w:sz w:val="28"/>
        </w:rPr>
        <w:t>
      строка 100.00.076 IV заполняется в случае, если заполнена строка 100.00.076 II. В данной строке указывается наименование указанного международного договора;</w:t>
      </w:r>
    </w:p>
    <w:bookmarkEnd w:id="244"/>
    <w:bookmarkStart w:name="z646" w:id="245"/>
    <w:p>
      <w:pPr>
        <w:spacing w:after="0"/>
        <w:ind w:left="0"/>
        <w:jc w:val="both"/>
      </w:pPr>
      <w:r>
        <w:rPr>
          <w:rFonts w:ascii="Times New Roman"/>
          <w:b w:val="false"/>
          <w:i w:val="false"/>
          <w:color w:val="000000"/>
          <w:sz w:val="28"/>
        </w:rPr>
        <w:t>
      10) в строке 100.00.077 указывается итоговая сумма исчисленного корпоративного подоходного налога. Определяется как сумма строк 100.00.074 и 100.00.076 I (или 100.00.076 II).</w:t>
      </w:r>
    </w:p>
    <w:bookmarkEnd w:id="245"/>
    <w:bookmarkStart w:name="z647" w:id="246"/>
    <w:p>
      <w:pPr>
        <w:spacing w:after="0"/>
        <w:ind w:left="0"/>
        <w:jc w:val="both"/>
      </w:pPr>
      <w:r>
        <w:rPr>
          <w:rFonts w:ascii="Times New Roman"/>
          <w:b w:val="false"/>
          <w:i w:val="false"/>
          <w:color w:val="000000"/>
          <w:sz w:val="28"/>
        </w:rPr>
        <w:t>
      20. В разделе "Другая информация":</w:t>
      </w:r>
    </w:p>
    <w:bookmarkEnd w:id="246"/>
    <w:bookmarkStart w:name="z648" w:id="247"/>
    <w:p>
      <w:pPr>
        <w:spacing w:after="0"/>
        <w:ind w:left="0"/>
        <w:jc w:val="both"/>
      </w:pPr>
      <w:r>
        <w:rPr>
          <w:rFonts w:ascii="Times New Roman"/>
          <w:b w:val="false"/>
          <w:i w:val="false"/>
          <w:color w:val="000000"/>
          <w:sz w:val="28"/>
        </w:rPr>
        <w:t>
      1) в строке 100.00.078 указывается стоимость имущества, полученного в качестве вклада в уставный капитал, определяемая в соответствии с гражданским законодательством Республики Казахстан;</w:t>
      </w:r>
    </w:p>
    <w:bookmarkEnd w:id="247"/>
    <w:bookmarkStart w:name="z649" w:id="248"/>
    <w:p>
      <w:pPr>
        <w:spacing w:after="0"/>
        <w:ind w:left="0"/>
        <w:jc w:val="both"/>
      </w:pPr>
      <w:r>
        <w:rPr>
          <w:rFonts w:ascii="Times New Roman"/>
          <w:b w:val="false"/>
          <w:i w:val="false"/>
          <w:color w:val="000000"/>
          <w:sz w:val="28"/>
        </w:rPr>
        <w:t>
      2) в строке 100.00.079 указывается сумма денег, полученных эмитентом от размещения выпущенных им акций;</w:t>
      </w:r>
    </w:p>
    <w:bookmarkEnd w:id="248"/>
    <w:bookmarkStart w:name="z650" w:id="249"/>
    <w:p>
      <w:pPr>
        <w:spacing w:after="0"/>
        <w:ind w:left="0"/>
        <w:jc w:val="both"/>
      </w:pPr>
      <w:r>
        <w:rPr>
          <w:rFonts w:ascii="Times New Roman"/>
          <w:b w:val="false"/>
          <w:i w:val="false"/>
          <w:color w:val="000000"/>
          <w:sz w:val="28"/>
        </w:rPr>
        <w:t>
      3) в строке 100.00.080 указывается стоимость безвозмездно переданного имущества.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w:t>
      </w:r>
    </w:p>
    <w:bookmarkEnd w:id="249"/>
    <w:bookmarkStart w:name="z651" w:id="250"/>
    <w:p>
      <w:pPr>
        <w:spacing w:after="0"/>
        <w:ind w:left="0"/>
        <w:jc w:val="both"/>
      </w:pPr>
      <w:r>
        <w:rPr>
          <w:rFonts w:ascii="Times New Roman"/>
          <w:b w:val="false"/>
          <w:i w:val="false"/>
          <w:color w:val="000000"/>
          <w:sz w:val="28"/>
        </w:rPr>
        <w:t xml:space="preserve">
      4) в строке 100.00.081 указывается сумма уменьшения размера налогового обязательства в случаях, предусмотренных </w:t>
      </w:r>
      <w:r>
        <w:rPr>
          <w:rFonts w:ascii="Times New Roman"/>
          <w:b w:val="false"/>
          <w:i w:val="false"/>
          <w:color w:val="000000"/>
          <w:sz w:val="28"/>
        </w:rPr>
        <w:t>Налоговым кодексом</w:t>
      </w:r>
      <w:r>
        <w:rPr>
          <w:rFonts w:ascii="Times New Roman"/>
          <w:b w:val="false"/>
          <w:i w:val="false"/>
          <w:color w:val="000000"/>
          <w:sz w:val="28"/>
        </w:rPr>
        <w:t>;</w:t>
      </w:r>
    </w:p>
    <w:bookmarkEnd w:id="250"/>
    <w:bookmarkStart w:name="z652" w:id="251"/>
    <w:p>
      <w:pPr>
        <w:spacing w:after="0"/>
        <w:ind w:left="0"/>
        <w:jc w:val="both"/>
      </w:pPr>
      <w:r>
        <w:rPr>
          <w:rFonts w:ascii="Times New Roman"/>
          <w:b w:val="false"/>
          <w:i w:val="false"/>
          <w:color w:val="000000"/>
          <w:sz w:val="28"/>
        </w:rPr>
        <w:t>
      5) в строке 100.00.082 указывается доход, возникающий в связи с изменением стоимости активов и (или) обязательств, признаваемый доходом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подлежащего получению (полученного) от другого лица;</w:t>
      </w:r>
    </w:p>
    <w:bookmarkEnd w:id="251"/>
    <w:bookmarkStart w:name="z653" w:id="252"/>
    <w:p>
      <w:pPr>
        <w:spacing w:after="0"/>
        <w:ind w:left="0"/>
        <w:jc w:val="both"/>
      </w:pPr>
      <w:r>
        <w:rPr>
          <w:rFonts w:ascii="Times New Roman"/>
          <w:b w:val="false"/>
          <w:i w:val="false"/>
          <w:color w:val="000000"/>
          <w:sz w:val="28"/>
        </w:rPr>
        <w:t>
      6) в строке 100.00.083 указывается увеличение нераспределенной прибыли за счет уменьшения резервов на переоценку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52"/>
    <w:bookmarkStart w:name="z654" w:id="253"/>
    <w:p>
      <w:pPr>
        <w:spacing w:after="0"/>
        <w:ind w:left="0"/>
        <w:jc w:val="both"/>
      </w:pPr>
      <w:r>
        <w:rPr>
          <w:rFonts w:ascii="Times New Roman"/>
          <w:b w:val="false"/>
          <w:i w:val="false"/>
          <w:color w:val="000000"/>
          <w:sz w:val="28"/>
        </w:rPr>
        <w:t>
      7) в строке 100.00.084 указывается доход, возникающий в связи с признанием обязательства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виде положительной разницы между размером фактически подлежащего исполнению обязательства и стоимостью данного обязательства, признанной в бухгалтерском учете;</w:t>
      </w:r>
    </w:p>
    <w:bookmarkEnd w:id="253"/>
    <w:bookmarkStart w:name="z655" w:id="254"/>
    <w:p>
      <w:pPr>
        <w:spacing w:after="0"/>
        <w:ind w:left="0"/>
        <w:jc w:val="both"/>
      </w:pPr>
      <w:r>
        <w:rPr>
          <w:rFonts w:ascii="Times New Roman"/>
          <w:b w:val="false"/>
          <w:i w:val="false"/>
          <w:color w:val="000000"/>
          <w:sz w:val="28"/>
        </w:rPr>
        <w:t>
      8) в строке 100.00.085 указывается расход, возникающий в бухгалтерском учете в связи с изменением стоимости активов и (или) обязательств при применении международных стандартов финансовой отчетности и законодательства Республики Казахстан о бухгалтерском учете и финансовой отчетности, кроме подлежащего выплате (выплаченного);</w:t>
      </w:r>
    </w:p>
    <w:bookmarkEnd w:id="254"/>
    <w:bookmarkStart w:name="z656" w:id="255"/>
    <w:p>
      <w:pPr>
        <w:spacing w:after="0"/>
        <w:ind w:left="0"/>
        <w:jc w:val="both"/>
      </w:pPr>
      <w:r>
        <w:rPr>
          <w:rFonts w:ascii="Times New Roman"/>
          <w:b w:val="false"/>
          <w:i w:val="false"/>
          <w:color w:val="000000"/>
          <w:sz w:val="28"/>
        </w:rPr>
        <w:t xml:space="preserve">
      9) в строке 100.00.086 указывается общая сумма затрат, не подлежащих вычету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w:t>
      </w:r>
    </w:p>
    <w:bookmarkEnd w:id="255"/>
    <w:bookmarkStart w:name="z657" w:id="256"/>
    <w:p>
      <w:pPr>
        <w:spacing w:after="0"/>
        <w:ind w:left="0"/>
        <w:jc w:val="both"/>
      </w:pPr>
      <w:r>
        <w:rPr>
          <w:rFonts w:ascii="Times New Roman"/>
          <w:b w:val="false"/>
          <w:i w:val="false"/>
          <w:color w:val="000000"/>
          <w:sz w:val="28"/>
        </w:rPr>
        <w:t>
      21. В разделе "Ответственность налогоплательщика":</w:t>
      </w:r>
    </w:p>
    <w:bookmarkEnd w:id="256"/>
    <w:bookmarkStart w:name="z658" w:id="257"/>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w:t>
      </w:r>
    </w:p>
    <w:bookmarkEnd w:id="257"/>
    <w:bookmarkStart w:name="z659" w:id="258"/>
    <w:p>
      <w:pPr>
        <w:spacing w:after="0"/>
        <w:ind w:left="0"/>
        <w:jc w:val="both"/>
      </w:pPr>
      <w:r>
        <w:rPr>
          <w:rFonts w:ascii="Times New Roman"/>
          <w:b w:val="false"/>
          <w:i w:val="false"/>
          <w:color w:val="000000"/>
          <w:sz w:val="28"/>
        </w:rPr>
        <w:t>
      2) дата подачи Декларации. Указывается дата представления Декларации в налоговый орган;</w:t>
      </w:r>
    </w:p>
    <w:bookmarkEnd w:id="258"/>
    <w:bookmarkStart w:name="z660" w:id="259"/>
    <w:p>
      <w:pPr>
        <w:spacing w:after="0"/>
        <w:ind w:left="0"/>
        <w:jc w:val="both"/>
      </w:pPr>
      <w:r>
        <w:rPr>
          <w:rFonts w:ascii="Times New Roman"/>
          <w:b w:val="false"/>
          <w:i w:val="false"/>
          <w:color w:val="000000"/>
          <w:sz w:val="28"/>
        </w:rPr>
        <w:t>
      3) код налогового органа.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w:t>
      </w:r>
    </w:p>
    <w:bookmarkEnd w:id="259"/>
    <w:bookmarkStart w:name="z661" w:id="260"/>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260"/>
    <w:bookmarkStart w:name="z662" w:id="261"/>
    <w:p>
      <w:pPr>
        <w:spacing w:after="0"/>
        <w:ind w:left="0"/>
        <w:jc w:val="both"/>
      </w:pPr>
      <w:r>
        <w:rPr>
          <w:rFonts w:ascii="Times New Roman"/>
          <w:b w:val="false"/>
          <w:i w:val="false"/>
          <w:color w:val="000000"/>
          <w:sz w:val="28"/>
        </w:rPr>
        <w:t xml:space="preserve">
      5) дата приема Декларации.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 и </w:t>
      </w:r>
      <w:r>
        <w:rPr>
          <w:rFonts w:ascii="Times New Roman"/>
          <w:b w:val="false"/>
          <w:i w:val="false"/>
          <w:color w:val="000000"/>
          <w:sz w:val="28"/>
        </w:rPr>
        <w:t>статьей 3</w:t>
      </w:r>
      <w:r>
        <w:rPr>
          <w:rFonts w:ascii="Times New Roman"/>
          <w:b w:val="false"/>
          <w:i w:val="false"/>
          <w:color w:val="000000"/>
          <w:sz w:val="28"/>
        </w:rPr>
        <w:t xml:space="preserve"> Закона о введении;</w:t>
      </w:r>
    </w:p>
    <w:bookmarkEnd w:id="261"/>
    <w:bookmarkStart w:name="z663" w:id="262"/>
    <w:p>
      <w:pPr>
        <w:spacing w:after="0"/>
        <w:ind w:left="0"/>
        <w:jc w:val="both"/>
      </w:pPr>
      <w:r>
        <w:rPr>
          <w:rFonts w:ascii="Times New Roman"/>
          <w:b w:val="false"/>
          <w:i w:val="false"/>
          <w:color w:val="000000"/>
          <w:sz w:val="28"/>
        </w:rPr>
        <w:t>
      6) входящий номер документа. Указывается регистрационный номер Декларации;</w:t>
      </w:r>
    </w:p>
    <w:bookmarkEnd w:id="262"/>
    <w:bookmarkStart w:name="z664" w:id="263"/>
    <w:p>
      <w:pPr>
        <w:spacing w:after="0"/>
        <w:ind w:left="0"/>
        <w:jc w:val="both"/>
      </w:pPr>
      <w:r>
        <w:rPr>
          <w:rFonts w:ascii="Times New Roman"/>
          <w:b w:val="false"/>
          <w:i w:val="false"/>
          <w:color w:val="000000"/>
          <w:sz w:val="28"/>
        </w:rPr>
        <w:t>
      7) дата почтового штемпеля.</w:t>
      </w:r>
    </w:p>
    <w:bookmarkEnd w:id="263"/>
    <w:bookmarkStart w:name="z665" w:id="264"/>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64"/>
    <w:bookmarkStart w:name="z666" w:id="265"/>
    <w:p>
      <w:pPr>
        <w:spacing w:after="0"/>
        <w:ind w:left="0"/>
        <w:jc w:val="both"/>
      </w:pPr>
      <w:r>
        <w:rPr>
          <w:rFonts w:ascii="Times New Roman"/>
          <w:b w:val="false"/>
          <w:i w:val="false"/>
          <w:color w:val="000000"/>
          <w:sz w:val="28"/>
        </w:rPr>
        <w:t xml:space="preserve">
      22. Налогоплательщики, осуществляющие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и (или) </w:t>
      </w:r>
      <w:r>
        <w:rPr>
          <w:rFonts w:ascii="Times New Roman"/>
          <w:b w:val="false"/>
          <w:i w:val="false"/>
          <w:color w:val="000000"/>
          <w:sz w:val="28"/>
        </w:rPr>
        <w:t>статьей 310</w:t>
      </w:r>
      <w:r>
        <w:rPr>
          <w:rFonts w:ascii="Times New Roman"/>
          <w:b w:val="false"/>
          <w:i w:val="false"/>
          <w:color w:val="000000"/>
          <w:sz w:val="28"/>
        </w:rPr>
        <w:t xml:space="preserve"> и (или) </w:t>
      </w:r>
      <w:r>
        <w:rPr>
          <w:rFonts w:ascii="Times New Roman"/>
          <w:b w:val="false"/>
          <w:i w:val="false"/>
          <w:color w:val="000000"/>
          <w:sz w:val="28"/>
        </w:rPr>
        <w:t>статьей 448</w:t>
      </w:r>
      <w:r>
        <w:rPr>
          <w:rFonts w:ascii="Times New Roman"/>
          <w:b w:val="false"/>
          <w:i w:val="false"/>
          <w:color w:val="000000"/>
          <w:sz w:val="28"/>
        </w:rPr>
        <w:t xml:space="preserve"> Налогового кодекса, составляют Декларацию (форма 100.00) и приложения к ней (формы 100.01 - 100.18) в целом по всем видам деятельности (включая контрактную и внеконтрактную деятельность) на основе данных налогового учета и не применяют формулы, предусмотренные в Декларации (форма 100.00) и приложениях к ней (формы 100.01 - 100.18), если применение таких формул приведет к искажению значений, подлежащих отражению в данной Декларации и приложениях к ней.</w:t>
      </w:r>
    </w:p>
    <w:bookmarkEnd w:id="265"/>
    <w:bookmarkStart w:name="z667" w:id="266"/>
    <w:p>
      <w:pPr>
        <w:spacing w:after="0"/>
        <w:ind w:left="0"/>
        <w:jc w:val="both"/>
      </w:pPr>
      <w:r>
        <w:rPr>
          <w:rFonts w:ascii="Times New Roman"/>
          <w:b w:val="false"/>
          <w:i w:val="false"/>
          <w:color w:val="000000"/>
          <w:sz w:val="28"/>
        </w:rPr>
        <w:t>
      Недропользователь составляет Декларацию (форма 100.00) и приложения к ней (формы 100.01 - 100.18), за исключением формы 100.14, в целом по деятельности, включая деятельность в рамках контракта (контрактов) на недропользование и деятельность, выходящую за рамки контракта на недропользование.</w:t>
      </w:r>
    </w:p>
    <w:bookmarkEnd w:id="266"/>
    <w:bookmarkStart w:name="z668" w:id="267"/>
    <w:p>
      <w:pPr>
        <w:spacing w:after="0"/>
        <w:ind w:left="0"/>
        <w:jc w:val="both"/>
      </w:pPr>
      <w:r>
        <w:rPr>
          <w:rFonts w:ascii="Times New Roman"/>
          <w:b w:val="false"/>
          <w:i w:val="false"/>
          <w:color w:val="000000"/>
          <w:sz w:val="28"/>
        </w:rPr>
        <w:t xml:space="preserve">
      Форма 100.14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каждому контракту на недропользование, месторождению (группе месторождений, части месторождения) с учетом положений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 При наличии нескольких контрактов на недропользование, форма 100.14 заполняется по каждому контракту отдельно.</w:t>
      </w:r>
    </w:p>
    <w:bookmarkEnd w:id="267"/>
    <w:bookmarkStart w:name="z669" w:id="268"/>
    <w:p>
      <w:pPr>
        <w:spacing w:after="0"/>
        <w:ind w:left="0"/>
        <w:jc w:val="both"/>
      </w:pPr>
      <w:r>
        <w:rPr>
          <w:rFonts w:ascii="Times New Roman"/>
          <w:b w:val="false"/>
          <w:i w:val="false"/>
          <w:color w:val="000000"/>
          <w:sz w:val="28"/>
        </w:rPr>
        <w:t>
      Форма 100.14 не заполняется недропользователями, осуществляющими деятельность в соответствии с контрактом на недропользование на разведку и (или) добычу общераспространенных полезных ископаемых, на разведку и (или) добычу подземных вод, на разведку и (или) добычу лечебных грязей, на строительство и (или) эксплуатацию подземных сооружений, не связанных с разведкой и (или) добычей.</w:t>
      </w:r>
    </w:p>
    <w:bookmarkEnd w:id="268"/>
    <w:bookmarkStart w:name="z670" w:id="269"/>
    <w:p>
      <w:pPr>
        <w:spacing w:after="0"/>
        <w:ind w:left="0"/>
        <w:jc w:val="both"/>
      </w:pPr>
      <w:r>
        <w:rPr>
          <w:rFonts w:ascii="Times New Roman"/>
          <w:b w:val="false"/>
          <w:i w:val="false"/>
          <w:color w:val="000000"/>
          <w:sz w:val="28"/>
        </w:rPr>
        <w:t>
      В Декларации (форма 100.00) отражаются все доходы и расходы отчетного налогового периода, полученные и понесенные в целом по деятельности недропользователя. При этом сумма корпоративного подоходного налога в целом по деятельности недропользователя определяется как сумма корпоративного подоходного налога, исчисленного по внеконтрактной деятельности и по каждому контракту на недропользование.</w:t>
      </w:r>
    </w:p>
    <w:bookmarkEnd w:id="269"/>
    <w:bookmarkStart w:name="z671" w:id="270"/>
    <w:p>
      <w:pPr>
        <w:spacing w:after="0"/>
        <w:ind w:left="0"/>
        <w:jc w:val="both"/>
      </w:pPr>
      <w:r>
        <w:rPr>
          <w:rFonts w:ascii="Times New Roman"/>
          <w:b w:val="false"/>
          <w:i w:val="false"/>
          <w:color w:val="000000"/>
          <w:sz w:val="28"/>
        </w:rPr>
        <w:t>
      Сумма корпоративного подоходного налога по каждому контракту на недропользование определяется в порядке, определенном в форме 100.14.</w:t>
      </w:r>
    </w:p>
    <w:bookmarkEnd w:id="270"/>
    <w:bookmarkStart w:name="z672" w:id="271"/>
    <w:p>
      <w:pPr>
        <w:spacing w:after="0"/>
        <w:ind w:left="0"/>
        <w:jc w:val="both"/>
      </w:pPr>
      <w:r>
        <w:rPr>
          <w:rFonts w:ascii="Times New Roman"/>
          <w:b w:val="false"/>
          <w:i w:val="false"/>
          <w:color w:val="000000"/>
          <w:sz w:val="28"/>
        </w:rPr>
        <w:t>
      Сумма корпоративного подоходного налога по внеконтрактной деятельности определяется недропользователем самостоятельно на основании сведений, отраженных в налоговых регистрах и в форме 100.07.</w:t>
      </w:r>
    </w:p>
    <w:bookmarkEnd w:id="271"/>
    <w:bookmarkStart w:name="z673" w:id="272"/>
    <w:p>
      <w:pPr>
        <w:spacing w:after="0"/>
        <w:ind w:left="0"/>
        <w:jc w:val="left"/>
      </w:pPr>
      <w:r>
        <w:rPr>
          <w:rFonts w:ascii="Times New Roman"/>
          <w:b/>
          <w:i w:val="false"/>
          <w:color w:val="000000"/>
        </w:rPr>
        <w:t xml:space="preserve"> 3. Составление формы 100.01 - Доход (убыток) от</w:t>
      </w:r>
      <w:r>
        <w:br/>
      </w:r>
      <w:r>
        <w:rPr>
          <w:rFonts w:ascii="Times New Roman"/>
          <w:b/>
          <w:i w:val="false"/>
          <w:color w:val="000000"/>
        </w:rPr>
        <w:t>прироста стоимости</w:t>
      </w:r>
    </w:p>
    <w:bookmarkEnd w:id="272"/>
    <w:bookmarkStart w:name="z674" w:id="273"/>
    <w:p>
      <w:pPr>
        <w:spacing w:after="0"/>
        <w:ind w:left="0"/>
        <w:jc w:val="both"/>
      </w:pPr>
      <w:r>
        <w:rPr>
          <w:rFonts w:ascii="Times New Roman"/>
          <w:b w:val="false"/>
          <w:i w:val="false"/>
          <w:color w:val="000000"/>
          <w:sz w:val="28"/>
        </w:rPr>
        <w:t xml:space="preserve">
      23. Данная форма предназначена для определения дохода (убытка)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при:</w:t>
      </w:r>
    </w:p>
    <w:bookmarkEnd w:id="273"/>
    <w:bookmarkStart w:name="z675" w:id="274"/>
    <w:p>
      <w:pPr>
        <w:spacing w:after="0"/>
        <w:ind w:left="0"/>
        <w:jc w:val="both"/>
      </w:pPr>
      <w:r>
        <w:rPr>
          <w:rFonts w:ascii="Times New Roman"/>
          <w:b w:val="false"/>
          <w:i w:val="false"/>
          <w:color w:val="000000"/>
          <w:sz w:val="28"/>
        </w:rPr>
        <w:t>
      реализации активов, не подлежащих амортизации, за исключением активов, выкупленных для государственных нужд в соответствии с законодательными актами Республики Казахстан;</w:t>
      </w:r>
    </w:p>
    <w:bookmarkEnd w:id="274"/>
    <w:bookmarkStart w:name="z676" w:id="275"/>
    <w:p>
      <w:pPr>
        <w:spacing w:after="0"/>
        <w:ind w:left="0"/>
        <w:jc w:val="both"/>
      </w:pPr>
      <w:r>
        <w:rPr>
          <w:rFonts w:ascii="Times New Roman"/>
          <w:b w:val="false"/>
          <w:i w:val="false"/>
          <w:color w:val="000000"/>
          <w:sz w:val="28"/>
        </w:rPr>
        <w:t>
      передаче активов, не подлежащих амортизации, в качестве вклада в уставный капитал;</w:t>
      </w:r>
    </w:p>
    <w:bookmarkEnd w:id="275"/>
    <w:bookmarkStart w:name="z677" w:id="276"/>
    <w:p>
      <w:pPr>
        <w:spacing w:after="0"/>
        <w:ind w:left="0"/>
        <w:jc w:val="both"/>
      </w:pPr>
      <w:r>
        <w:rPr>
          <w:rFonts w:ascii="Times New Roman"/>
          <w:b w:val="false"/>
          <w:i w:val="false"/>
          <w:color w:val="000000"/>
          <w:sz w:val="28"/>
        </w:rPr>
        <w:t>
      выбытии активов, не подлежащих амортизации, в результате реорганизации путем слияния, присоединения, разделения или выделения.</w:t>
      </w:r>
    </w:p>
    <w:bookmarkEnd w:id="276"/>
    <w:bookmarkStart w:name="z678" w:id="277"/>
    <w:p>
      <w:pPr>
        <w:spacing w:after="0"/>
        <w:ind w:left="0"/>
        <w:jc w:val="both"/>
      </w:pPr>
      <w:r>
        <w:rPr>
          <w:rFonts w:ascii="Times New Roman"/>
          <w:b w:val="false"/>
          <w:i w:val="false"/>
          <w:color w:val="000000"/>
          <w:sz w:val="28"/>
        </w:rPr>
        <w:t>
      24. В разделе "Доход (убыток) при реализации ценных бумаг, за исключением долговых ценных бумаг, и доли участия":</w:t>
      </w:r>
    </w:p>
    <w:bookmarkEnd w:id="277"/>
    <w:bookmarkStart w:name="z679" w:id="278"/>
    <w:p>
      <w:pPr>
        <w:spacing w:after="0"/>
        <w:ind w:left="0"/>
        <w:jc w:val="both"/>
      </w:pPr>
      <w:r>
        <w:rPr>
          <w:rFonts w:ascii="Times New Roman"/>
          <w:b w:val="false"/>
          <w:i w:val="false"/>
          <w:color w:val="000000"/>
          <w:sz w:val="28"/>
        </w:rPr>
        <w:t>
      1) в строке 100.01.001 указывается стоимость реализации ценных бумаг, за исключением долговых ценных бумаг, и долей участия. Определяется как сумма строк с 100.01.001 I по 100.01.001 III:</w:t>
      </w:r>
    </w:p>
    <w:bookmarkEnd w:id="278"/>
    <w:bookmarkStart w:name="z680" w:id="279"/>
    <w:p>
      <w:pPr>
        <w:spacing w:after="0"/>
        <w:ind w:left="0"/>
        <w:jc w:val="both"/>
      </w:pPr>
      <w:r>
        <w:rPr>
          <w:rFonts w:ascii="Times New Roman"/>
          <w:b w:val="false"/>
          <w:i w:val="false"/>
          <w:color w:val="000000"/>
          <w:sz w:val="28"/>
        </w:rPr>
        <w:t>
      в строке 100.01.001 I указывается стоимость реализации акций и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p>
    <w:bookmarkEnd w:id="279"/>
    <w:bookmarkStart w:name="z681" w:id="280"/>
    <w:p>
      <w:pPr>
        <w:spacing w:after="0"/>
        <w:ind w:left="0"/>
        <w:jc w:val="both"/>
      </w:pPr>
      <w:r>
        <w:rPr>
          <w:rFonts w:ascii="Times New Roman"/>
          <w:b w:val="false"/>
          <w:i w:val="false"/>
          <w:color w:val="000000"/>
          <w:sz w:val="28"/>
        </w:rPr>
        <w:t>
      в строке 100.01.001 II указывается стоимость реализации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 исключением долговых ценных бумаг;</w:t>
      </w:r>
    </w:p>
    <w:bookmarkEnd w:id="280"/>
    <w:bookmarkStart w:name="z682" w:id="281"/>
    <w:p>
      <w:pPr>
        <w:spacing w:after="0"/>
        <w:ind w:left="0"/>
        <w:jc w:val="both"/>
      </w:pPr>
      <w:r>
        <w:rPr>
          <w:rFonts w:ascii="Times New Roman"/>
          <w:b w:val="false"/>
          <w:i w:val="false"/>
          <w:color w:val="000000"/>
          <w:sz w:val="28"/>
        </w:rPr>
        <w:t>
      в строке 100.01.001 III указывается стоимость реализации прочих ценных бумаг, за исключением долговых ценных бумаг;</w:t>
      </w:r>
    </w:p>
    <w:bookmarkEnd w:id="281"/>
    <w:bookmarkStart w:name="z683" w:id="282"/>
    <w:p>
      <w:pPr>
        <w:spacing w:after="0"/>
        <w:ind w:left="0"/>
        <w:jc w:val="both"/>
      </w:pPr>
      <w:r>
        <w:rPr>
          <w:rFonts w:ascii="Times New Roman"/>
          <w:b w:val="false"/>
          <w:i w:val="false"/>
          <w:color w:val="000000"/>
          <w:sz w:val="28"/>
        </w:rPr>
        <w:t>
      2) в строке 100.01.002 указывается первоначальная стоимость реализуемых ценных бумаг, за исключением долговых ценных бумаг, и долей участия. Определяется как сумма строк с 100.01.002 I по 100.01.002 III:</w:t>
      </w:r>
    </w:p>
    <w:bookmarkEnd w:id="282"/>
    <w:bookmarkStart w:name="z684" w:id="283"/>
    <w:p>
      <w:pPr>
        <w:spacing w:after="0"/>
        <w:ind w:left="0"/>
        <w:jc w:val="both"/>
      </w:pPr>
      <w:r>
        <w:rPr>
          <w:rFonts w:ascii="Times New Roman"/>
          <w:b w:val="false"/>
          <w:i w:val="false"/>
          <w:color w:val="000000"/>
          <w:sz w:val="28"/>
        </w:rPr>
        <w:t>
      в строке 100.01.002 I указывается первоначальная стоимость реализуемых акций и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p>
    <w:bookmarkEnd w:id="283"/>
    <w:bookmarkStart w:name="z685" w:id="284"/>
    <w:p>
      <w:pPr>
        <w:spacing w:after="0"/>
        <w:ind w:left="0"/>
        <w:jc w:val="both"/>
      </w:pPr>
      <w:r>
        <w:rPr>
          <w:rFonts w:ascii="Times New Roman"/>
          <w:b w:val="false"/>
          <w:i w:val="false"/>
          <w:color w:val="000000"/>
          <w:sz w:val="28"/>
        </w:rPr>
        <w:t>
      в строке 100.01.002 II указывается первоначальная стоимость реализуемых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w:t>
      </w:r>
    </w:p>
    <w:bookmarkEnd w:id="284"/>
    <w:bookmarkStart w:name="z686" w:id="285"/>
    <w:p>
      <w:pPr>
        <w:spacing w:after="0"/>
        <w:ind w:left="0"/>
        <w:jc w:val="both"/>
      </w:pPr>
      <w:r>
        <w:rPr>
          <w:rFonts w:ascii="Times New Roman"/>
          <w:b w:val="false"/>
          <w:i w:val="false"/>
          <w:color w:val="000000"/>
          <w:sz w:val="28"/>
        </w:rPr>
        <w:t>
      в строке 100.01.002 III указывается первоначальная стоимость прочих реализуемых ценных бумаг, за исключением долговых ценных бумаг;</w:t>
      </w:r>
    </w:p>
    <w:bookmarkEnd w:id="285"/>
    <w:bookmarkStart w:name="z687" w:id="286"/>
    <w:p>
      <w:pPr>
        <w:spacing w:after="0"/>
        <w:ind w:left="0"/>
        <w:jc w:val="both"/>
      </w:pPr>
      <w:r>
        <w:rPr>
          <w:rFonts w:ascii="Times New Roman"/>
          <w:b w:val="false"/>
          <w:i w:val="false"/>
          <w:color w:val="000000"/>
          <w:sz w:val="28"/>
        </w:rPr>
        <w:t>
      3) в строке 100.01.003 указывается доход от прироста стоимости при реализации ценных бумаг, за исключением долговых ценных бумаг, и долей участия. Определяется как сумма строк с 100.01.003 I по 100.01.003 III:</w:t>
      </w:r>
    </w:p>
    <w:bookmarkEnd w:id="286"/>
    <w:bookmarkStart w:name="z688" w:id="287"/>
    <w:p>
      <w:pPr>
        <w:spacing w:after="0"/>
        <w:ind w:left="0"/>
        <w:jc w:val="both"/>
      </w:pPr>
      <w:r>
        <w:rPr>
          <w:rFonts w:ascii="Times New Roman"/>
          <w:b w:val="false"/>
          <w:i w:val="false"/>
          <w:color w:val="000000"/>
          <w:sz w:val="28"/>
        </w:rPr>
        <w:t>
      в строке 100.01.003 I указывается доход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 Заполняется, если строка 100.01.001 I больше, чем строка 100.01.002 I. Определяется как разность строк 100.01.001 I и 100.01.002 I. Данная строка переносится в строку 100.00.065 В VIII;</w:t>
      </w:r>
    </w:p>
    <w:bookmarkEnd w:id="287"/>
    <w:bookmarkStart w:name="z689" w:id="288"/>
    <w:p>
      <w:pPr>
        <w:spacing w:after="0"/>
        <w:ind w:left="0"/>
        <w:jc w:val="both"/>
      </w:pPr>
      <w:r>
        <w:rPr>
          <w:rFonts w:ascii="Times New Roman"/>
          <w:b w:val="false"/>
          <w:i w:val="false"/>
          <w:color w:val="000000"/>
          <w:sz w:val="28"/>
        </w:rPr>
        <w:t>
      в строке 100.01.003 II указывается доход от прироста стоимости при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100.01.001 II больше, чем строка 100.01.002 II. Определяется как разность строк 100.01.001 II и 100.01.002 II. Данная строка переносится в строку 100.00.065 В IX;</w:t>
      </w:r>
    </w:p>
    <w:bookmarkEnd w:id="288"/>
    <w:bookmarkStart w:name="z690" w:id="289"/>
    <w:p>
      <w:pPr>
        <w:spacing w:after="0"/>
        <w:ind w:left="0"/>
        <w:jc w:val="both"/>
      </w:pPr>
      <w:r>
        <w:rPr>
          <w:rFonts w:ascii="Times New Roman"/>
          <w:b w:val="false"/>
          <w:i w:val="false"/>
          <w:color w:val="000000"/>
          <w:sz w:val="28"/>
        </w:rPr>
        <w:t>
      в строке 100.01.003 III указывается доход от прироста стоимости при реализации прочих ценных бумаг, за исключением долговых ценных бумаг. Заполняется, если строка 100.01.001 III больше, чем строка 100.01.002 III. Определяется как разность строк 100.01.001 III и 100.01.002 III;</w:t>
      </w:r>
    </w:p>
    <w:bookmarkEnd w:id="289"/>
    <w:bookmarkStart w:name="z691" w:id="290"/>
    <w:p>
      <w:pPr>
        <w:spacing w:after="0"/>
        <w:ind w:left="0"/>
        <w:jc w:val="both"/>
      </w:pPr>
      <w:r>
        <w:rPr>
          <w:rFonts w:ascii="Times New Roman"/>
          <w:b w:val="false"/>
          <w:i w:val="false"/>
          <w:color w:val="000000"/>
          <w:sz w:val="28"/>
        </w:rPr>
        <w:t>
      4) в строке 100.01.004 указывается убыток от реализации ценных бумаг, за исключением долговых ценных бумаг, и долей участия. Определяется как сумма строк с 100.01.004 I по 100.01.004 III:</w:t>
      </w:r>
    </w:p>
    <w:bookmarkEnd w:id="290"/>
    <w:bookmarkStart w:name="z692" w:id="291"/>
    <w:p>
      <w:pPr>
        <w:spacing w:after="0"/>
        <w:ind w:left="0"/>
        <w:jc w:val="both"/>
      </w:pPr>
      <w:r>
        <w:rPr>
          <w:rFonts w:ascii="Times New Roman"/>
          <w:b w:val="false"/>
          <w:i w:val="false"/>
          <w:color w:val="000000"/>
          <w:sz w:val="28"/>
        </w:rPr>
        <w:t>
      в строке 100.01.004 I указывается убыток от реализации акций и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 Заполняется, если строка 100.01.002 I больше, чем строка 100.01.001 I. Определяется как разность строк 100.01.002 I и 100.01.001 I;</w:t>
      </w:r>
    </w:p>
    <w:bookmarkEnd w:id="291"/>
    <w:bookmarkStart w:name="z693" w:id="292"/>
    <w:p>
      <w:pPr>
        <w:spacing w:after="0"/>
        <w:ind w:left="0"/>
        <w:jc w:val="both"/>
      </w:pPr>
      <w:r>
        <w:rPr>
          <w:rFonts w:ascii="Times New Roman"/>
          <w:b w:val="false"/>
          <w:i w:val="false"/>
          <w:color w:val="000000"/>
          <w:sz w:val="28"/>
        </w:rPr>
        <w:t>
      в строке 100.01.004 II указывается убыток от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100.01.002 II больше, чем строка 100.01.001 II. Определяется как разность строк 100.01.002 II и 100.01.001 II;</w:t>
      </w:r>
    </w:p>
    <w:bookmarkEnd w:id="292"/>
    <w:bookmarkStart w:name="z694" w:id="293"/>
    <w:p>
      <w:pPr>
        <w:spacing w:after="0"/>
        <w:ind w:left="0"/>
        <w:jc w:val="both"/>
      </w:pPr>
      <w:r>
        <w:rPr>
          <w:rFonts w:ascii="Times New Roman"/>
          <w:b w:val="false"/>
          <w:i w:val="false"/>
          <w:color w:val="000000"/>
          <w:sz w:val="28"/>
        </w:rPr>
        <w:t>
      в строке 100.01.004 III указывается убыток от реализации прочих ценных бумаг, за исключением долговых ценных бумаг. Заполняется, если строка 100.01.002 III больше, чем строка 100.01.001 III. Определяется как разность строк 100.01.002 III и 100.01.001 III;</w:t>
      </w:r>
    </w:p>
    <w:bookmarkEnd w:id="293"/>
    <w:bookmarkStart w:name="z695" w:id="294"/>
    <w:p>
      <w:pPr>
        <w:spacing w:after="0"/>
        <w:ind w:left="0"/>
        <w:jc w:val="both"/>
      </w:pPr>
      <w:r>
        <w:rPr>
          <w:rFonts w:ascii="Times New Roman"/>
          <w:b w:val="false"/>
          <w:i w:val="false"/>
          <w:color w:val="000000"/>
          <w:sz w:val="28"/>
        </w:rPr>
        <w:t>
      5) в строке 100.01.005 указывается доход от прироста стоимости при реализации долей участия, за исключением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p>
    <w:bookmarkEnd w:id="294"/>
    <w:bookmarkStart w:name="z696" w:id="295"/>
    <w:p>
      <w:pPr>
        <w:spacing w:after="0"/>
        <w:ind w:left="0"/>
        <w:jc w:val="both"/>
      </w:pPr>
      <w:r>
        <w:rPr>
          <w:rFonts w:ascii="Times New Roman"/>
          <w:b w:val="false"/>
          <w:i w:val="false"/>
          <w:color w:val="000000"/>
          <w:sz w:val="28"/>
        </w:rPr>
        <w:t>
      25. В разделе "Доход при передаче ценных бумаг, за исключением долговых ценных бумаг, и доли участия в качестве вклада в уставный капитал, а также при выбытии таких ценных бумаг и доли участия в результате реорганизации путем слияния, присоединения, разделения или выделения":</w:t>
      </w:r>
    </w:p>
    <w:bookmarkEnd w:id="295"/>
    <w:bookmarkStart w:name="z697" w:id="296"/>
    <w:p>
      <w:pPr>
        <w:spacing w:after="0"/>
        <w:ind w:left="0"/>
        <w:jc w:val="both"/>
      </w:pPr>
      <w:r>
        <w:rPr>
          <w:rFonts w:ascii="Times New Roman"/>
          <w:b w:val="false"/>
          <w:i w:val="false"/>
          <w:color w:val="000000"/>
          <w:sz w:val="28"/>
        </w:rPr>
        <w:t>
      1) в строке 100.01.006 указывается доход от прироста стоимости при передаче ценных бумаг, за исключением долговых ценных бумаг, и долей участия в качестве вклада в уставный капитал;</w:t>
      </w:r>
    </w:p>
    <w:bookmarkEnd w:id="296"/>
    <w:bookmarkStart w:name="z698" w:id="297"/>
    <w:p>
      <w:pPr>
        <w:spacing w:after="0"/>
        <w:ind w:left="0"/>
        <w:jc w:val="both"/>
      </w:pPr>
      <w:r>
        <w:rPr>
          <w:rFonts w:ascii="Times New Roman"/>
          <w:b w:val="false"/>
          <w:i w:val="false"/>
          <w:color w:val="000000"/>
          <w:sz w:val="28"/>
        </w:rPr>
        <w:t>
      2) в строке 100.01.007 указывается доход от прироста стоимости при выбытии ценных бумаг, за исключением долговых ценных бумаг, и долей участия в результате реорганизации путем слияния, присоединения, разделения или выделения;</w:t>
      </w:r>
    </w:p>
    <w:bookmarkEnd w:id="297"/>
    <w:bookmarkStart w:name="z699" w:id="298"/>
    <w:p>
      <w:pPr>
        <w:spacing w:after="0"/>
        <w:ind w:left="0"/>
        <w:jc w:val="both"/>
      </w:pPr>
      <w:r>
        <w:rPr>
          <w:rFonts w:ascii="Times New Roman"/>
          <w:b w:val="false"/>
          <w:i w:val="false"/>
          <w:color w:val="000000"/>
          <w:sz w:val="28"/>
        </w:rPr>
        <w:t>
      26. В разделе "Доход (убыток) при реализации долговых ценных бумаг":</w:t>
      </w:r>
    </w:p>
    <w:bookmarkEnd w:id="298"/>
    <w:bookmarkStart w:name="z700" w:id="299"/>
    <w:p>
      <w:pPr>
        <w:spacing w:after="0"/>
        <w:ind w:left="0"/>
        <w:jc w:val="both"/>
      </w:pPr>
      <w:r>
        <w:rPr>
          <w:rFonts w:ascii="Times New Roman"/>
          <w:b w:val="false"/>
          <w:i w:val="false"/>
          <w:color w:val="000000"/>
          <w:sz w:val="28"/>
        </w:rPr>
        <w:t>
      1) в строке 100.01.008 указывается стоимость реализации долговых ценных бумаг. Определяется как сумма строк с 100.01.008 I по 100.01.008 IV:</w:t>
      </w:r>
    </w:p>
    <w:bookmarkEnd w:id="299"/>
    <w:bookmarkStart w:name="z701" w:id="300"/>
    <w:p>
      <w:pPr>
        <w:spacing w:after="0"/>
        <w:ind w:left="0"/>
        <w:jc w:val="both"/>
      </w:pPr>
      <w:r>
        <w:rPr>
          <w:rFonts w:ascii="Times New Roman"/>
          <w:b w:val="false"/>
          <w:i w:val="false"/>
          <w:color w:val="000000"/>
          <w:sz w:val="28"/>
        </w:rPr>
        <w:t>
      в строке 100.01.008 I указывается стоимость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p>
    <w:bookmarkEnd w:id="300"/>
    <w:bookmarkStart w:name="z702" w:id="301"/>
    <w:p>
      <w:pPr>
        <w:spacing w:after="0"/>
        <w:ind w:left="0"/>
        <w:jc w:val="both"/>
      </w:pPr>
      <w:r>
        <w:rPr>
          <w:rFonts w:ascii="Times New Roman"/>
          <w:b w:val="false"/>
          <w:i w:val="false"/>
          <w:color w:val="000000"/>
          <w:sz w:val="28"/>
        </w:rPr>
        <w:t>
      в строке 100.01.008 II указывается стоимость реализации государственных эмиссионных ценных бумаг;</w:t>
      </w:r>
    </w:p>
    <w:bookmarkEnd w:id="301"/>
    <w:bookmarkStart w:name="z703" w:id="302"/>
    <w:p>
      <w:pPr>
        <w:spacing w:after="0"/>
        <w:ind w:left="0"/>
        <w:jc w:val="both"/>
      </w:pPr>
      <w:r>
        <w:rPr>
          <w:rFonts w:ascii="Times New Roman"/>
          <w:b w:val="false"/>
          <w:i w:val="false"/>
          <w:color w:val="000000"/>
          <w:sz w:val="28"/>
        </w:rPr>
        <w:t>
      в строке 100.01.008 III указывается стоимость реализации агентских облигаций;</w:t>
      </w:r>
    </w:p>
    <w:bookmarkEnd w:id="302"/>
    <w:bookmarkStart w:name="z704" w:id="303"/>
    <w:p>
      <w:pPr>
        <w:spacing w:after="0"/>
        <w:ind w:left="0"/>
        <w:jc w:val="both"/>
      </w:pPr>
      <w:r>
        <w:rPr>
          <w:rFonts w:ascii="Times New Roman"/>
          <w:b w:val="false"/>
          <w:i w:val="false"/>
          <w:color w:val="000000"/>
          <w:sz w:val="28"/>
        </w:rPr>
        <w:t>
      в строке 100.01.008 IV указывается стоимость реализации прочих долговых ценных бумаг;</w:t>
      </w:r>
    </w:p>
    <w:bookmarkEnd w:id="303"/>
    <w:bookmarkStart w:name="z705" w:id="304"/>
    <w:p>
      <w:pPr>
        <w:spacing w:after="0"/>
        <w:ind w:left="0"/>
        <w:jc w:val="both"/>
      </w:pPr>
      <w:r>
        <w:rPr>
          <w:rFonts w:ascii="Times New Roman"/>
          <w:b w:val="false"/>
          <w:i w:val="false"/>
          <w:color w:val="000000"/>
          <w:sz w:val="28"/>
        </w:rPr>
        <w:t>
      2) в строке 100.01.009 указывается первоначальная стоимость реализуемых долговых ценных бумаг. Определяется как сумма строк с 100.01.009 I по 100.01.009 IV:</w:t>
      </w:r>
    </w:p>
    <w:bookmarkEnd w:id="304"/>
    <w:bookmarkStart w:name="z706" w:id="305"/>
    <w:p>
      <w:pPr>
        <w:spacing w:after="0"/>
        <w:ind w:left="0"/>
        <w:jc w:val="both"/>
      </w:pPr>
      <w:r>
        <w:rPr>
          <w:rFonts w:ascii="Times New Roman"/>
          <w:b w:val="false"/>
          <w:i w:val="false"/>
          <w:color w:val="000000"/>
          <w:sz w:val="28"/>
        </w:rPr>
        <w:t>
      в строке 100.01.009 I указывается первоначальная стоимость реализуемых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p>
    <w:bookmarkEnd w:id="305"/>
    <w:bookmarkStart w:name="z707" w:id="306"/>
    <w:p>
      <w:pPr>
        <w:spacing w:after="0"/>
        <w:ind w:left="0"/>
        <w:jc w:val="both"/>
      </w:pPr>
      <w:r>
        <w:rPr>
          <w:rFonts w:ascii="Times New Roman"/>
          <w:b w:val="false"/>
          <w:i w:val="false"/>
          <w:color w:val="000000"/>
          <w:sz w:val="28"/>
        </w:rPr>
        <w:t>
      в строке 100.01.009 II указывается первоначальная стоимость реализуемых государственных эмиссионных ценных бумаг;</w:t>
      </w:r>
    </w:p>
    <w:bookmarkEnd w:id="306"/>
    <w:bookmarkStart w:name="z708" w:id="307"/>
    <w:p>
      <w:pPr>
        <w:spacing w:after="0"/>
        <w:ind w:left="0"/>
        <w:jc w:val="both"/>
      </w:pPr>
      <w:r>
        <w:rPr>
          <w:rFonts w:ascii="Times New Roman"/>
          <w:b w:val="false"/>
          <w:i w:val="false"/>
          <w:color w:val="000000"/>
          <w:sz w:val="28"/>
        </w:rPr>
        <w:t>
      в строке 100.01.009 III указывается первоначальная стоимость реализуемых агентских облигаций;</w:t>
      </w:r>
    </w:p>
    <w:bookmarkEnd w:id="307"/>
    <w:bookmarkStart w:name="z709" w:id="308"/>
    <w:p>
      <w:pPr>
        <w:spacing w:after="0"/>
        <w:ind w:left="0"/>
        <w:jc w:val="both"/>
      </w:pPr>
      <w:r>
        <w:rPr>
          <w:rFonts w:ascii="Times New Roman"/>
          <w:b w:val="false"/>
          <w:i w:val="false"/>
          <w:color w:val="000000"/>
          <w:sz w:val="28"/>
        </w:rPr>
        <w:t>
      в строке 100.01.009 IV указывается первоначальная стоимость реализуемых прочих долговых ценных бумаг;</w:t>
      </w:r>
    </w:p>
    <w:bookmarkEnd w:id="308"/>
    <w:bookmarkStart w:name="z710" w:id="309"/>
    <w:p>
      <w:pPr>
        <w:spacing w:after="0"/>
        <w:ind w:left="0"/>
        <w:jc w:val="both"/>
      </w:pPr>
      <w:r>
        <w:rPr>
          <w:rFonts w:ascii="Times New Roman"/>
          <w:b w:val="false"/>
          <w:i w:val="false"/>
          <w:color w:val="000000"/>
          <w:sz w:val="28"/>
        </w:rPr>
        <w:t>
      3) в строке 100.01.010 указывается амортизация дисконта либо премии за период владения реализуемыми долговыми ценными бумагами. Определяется как сумма строк с 100.01.010 I по 100.01.010 IV:</w:t>
      </w:r>
    </w:p>
    <w:bookmarkEnd w:id="309"/>
    <w:bookmarkStart w:name="z711" w:id="310"/>
    <w:p>
      <w:pPr>
        <w:spacing w:after="0"/>
        <w:ind w:left="0"/>
        <w:jc w:val="both"/>
      </w:pPr>
      <w:r>
        <w:rPr>
          <w:rFonts w:ascii="Times New Roman"/>
          <w:b w:val="false"/>
          <w:i w:val="false"/>
          <w:color w:val="000000"/>
          <w:sz w:val="28"/>
        </w:rPr>
        <w:t>
      в строке 100.01.010 I указывается амортизация дисконта либо премии за период владения реализуемыми методом открытых торгов на фондовой бирже, функционирующей на территории Республики Казахстан, облигациями, находящихся на день реализации в официальных списках данной фондовой биржи;</w:t>
      </w:r>
    </w:p>
    <w:bookmarkEnd w:id="310"/>
    <w:bookmarkStart w:name="z712" w:id="311"/>
    <w:p>
      <w:pPr>
        <w:spacing w:after="0"/>
        <w:ind w:left="0"/>
        <w:jc w:val="both"/>
      </w:pPr>
      <w:r>
        <w:rPr>
          <w:rFonts w:ascii="Times New Roman"/>
          <w:b w:val="false"/>
          <w:i w:val="false"/>
          <w:color w:val="000000"/>
          <w:sz w:val="28"/>
        </w:rPr>
        <w:t>
      в строке 100.01.010 II указывается амортизация дисконта либо премии за период владения реализуемыми государственными эмиссионными ценными бумагами;</w:t>
      </w:r>
    </w:p>
    <w:bookmarkEnd w:id="311"/>
    <w:bookmarkStart w:name="z713" w:id="312"/>
    <w:p>
      <w:pPr>
        <w:spacing w:after="0"/>
        <w:ind w:left="0"/>
        <w:jc w:val="both"/>
      </w:pPr>
      <w:r>
        <w:rPr>
          <w:rFonts w:ascii="Times New Roman"/>
          <w:b w:val="false"/>
          <w:i w:val="false"/>
          <w:color w:val="000000"/>
          <w:sz w:val="28"/>
        </w:rPr>
        <w:t>
      в строке 100.01.010 III указывается амортизация дисконта либо премии за период владения реализуемыми агентскими облигациями;</w:t>
      </w:r>
    </w:p>
    <w:bookmarkEnd w:id="312"/>
    <w:bookmarkStart w:name="z714" w:id="313"/>
    <w:p>
      <w:pPr>
        <w:spacing w:after="0"/>
        <w:ind w:left="0"/>
        <w:jc w:val="both"/>
      </w:pPr>
      <w:r>
        <w:rPr>
          <w:rFonts w:ascii="Times New Roman"/>
          <w:b w:val="false"/>
          <w:i w:val="false"/>
          <w:color w:val="000000"/>
          <w:sz w:val="28"/>
        </w:rPr>
        <w:t>
      в строке 100.01.010 IV указывается амортизация дисконта либо премии за период владения прочими долговыми ценными бумагами;</w:t>
      </w:r>
    </w:p>
    <w:bookmarkEnd w:id="313"/>
    <w:bookmarkStart w:name="z715" w:id="314"/>
    <w:p>
      <w:pPr>
        <w:spacing w:after="0"/>
        <w:ind w:left="0"/>
        <w:jc w:val="both"/>
      </w:pPr>
      <w:r>
        <w:rPr>
          <w:rFonts w:ascii="Times New Roman"/>
          <w:b w:val="false"/>
          <w:i w:val="false"/>
          <w:color w:val="000000"/>
          <w:sz w:val="28"/>
        </w:rPr>
        <w:t>
      4) в строке 100.01.011 указывается доход от прироста стоимости при реализации долговых ценных бумаг. Определяется как сумма строк с 100.01.011 I по 100.01.011 IV:</w:t>
      </w:r>
    </w:p>
    <w:bookmarkEnd w:id="314"/>
    <w:bookmarkStart w:name="z716" w:id="315"/>
    <w:p>
      <w:pPr>
        <w:spacing w:after="0"/>
        <w:ind w:left="0"/>
        <w:jc w:val="both"/>
      </w:pPr>
      <w:r>
        <w:rPr>
          <w:rFonts w:ascii="Times New Roman"/>
          <w:b w:val="false"/>
          <w:i w:val="false"/>
          <w:color w:val="000000"/>
          <w:sz w:val="28"/>
        </w:rPr>
        <w:t>
      в строке 100.01.011 I указывается доход от прироста стоимости при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строка 100.01.008 I больше, чем сумма строк 100.01.009 I и 100.01.010 I. Определяется как разность строки 100.01.008 I и суммы строк 100.01.009 I и 100.01.010 I (100.01.008 I - (100.01.009 I + 100.01.010 I)). Данная строка переносится в строку 100.00.065 В VIII;</w:t>
      </w:r>
    </w:p>
    <w:bookmarkEnd w:id="315"/>
    <w:bookmarkStart w:name="z717" w:id="316"/>
    <w:p>
      <w:pPr>
        <w:spacing w:after="0"/>
        <w:ind w:left="0"/>
        <w:jc w:val="both"/>
      </w:pPr>
      <w:r>
        <w:rPr>
          <w:rFonts w:ascii="Times New Roman"/>
          <w:b w:val="false"/>
          <w:i w:val="false"/>
          <w:color w:val="000000"/>
          <w:sz w:val="28"/>
        </w:rPr>
        <w:t>
      в строке 100.01.011 II указывается доход от прироста стоимости при реализации государственных эмиссионных ценных бумаг. Заполняется, если строка 100.01.008 II больше, чем сумма строк 100.01.009 II и 100.01.010 II. Определяется как разность строки 100.01.008 II и суммы строк 100.01.009 II и 100.01.010 II (100.01.008 II - (100.01.009 II + 100.01.010 II)). Данная строка переносится в строку 100.00.065 B III;</w:t>
      </w:r>
    </w:p>
    <w:bookmarkEnd w:id="316"/>
    <w:bookmarkStart w:name="z718" w:id="317"/>
    <w:p>
      <w:pPr>
        <w:spacing w:after="0"/>
        <w:ind w:left="0"/>
        <w:jc w:val="both"/>
      </w:pPr>
      <w:r>
        <w:rPr>
          <w:rFonts w:ascii="Times New Roman"/>
          <w:b w:val="false"/>
          <w:i w:val="false"/>
          <w:color w:val="000000"/>
          <w:sz w:val="28"/>
        </w:rPr>
        <w:t>
      в строке 100.01.011 III указывается доход от прироста стоимости при реализации агентских облигаций. Заполняется, если строка 100.01.008 III больше, чем сумма строка 100.01.009 III и 100.01.10 III. Определяется как разность строки 100.01.008 III и суммы строк 100.01.009 III и 100.01.010 III (100.01.008 III - (100.01.009 III + 100.01.010 III)) Данная строка переносится в строку 100.00.065 В IV;</w:t>
      </w:r>
    </w:p>
    <w:bookmarkEnd w:id="317"/>
    <w:bookmarkStart w:name="z719" w:id="318"/>
    <w:p>
      <w:pPr>
        <w:spacing w:after="0"/>
        <w:ind w:left="0"/>
        <w:jc w:val="both"/>
      </w:pPr>
      <w:r>
        <w:rPr>
          <w:rFonts w:ascii="Times New Roman"/>
          <w:b w:val="false"/>
          <w:i w:val="false"/>
          <w:color w:val="000000"/>
          <w:sz w:val="28"/>
        </w:rPr>
        <w:t>
      в строке 100.01.011 IV указывается доход от прироста стоимости при реализации прочих долговых ценных бумаг. Заполняется, если строка 100.01.008 IV больше, чем сумма строк 100.01.009 IV и 100.01.010 IV. Определяется как разность строки 100.01.008 IV и суммы строк 100.01.009 IV и 100.01.010 IV (100.01.008 IV - (100.01.009 IV + 100.01.010 IV));</w:t>
      </w:r>
    </w:p>
    <w:bookmarkEnd w:id="318"/>
    <w:bookmarkStart w:name="z720" w:id="319"/>
    <w:p>
      <w:pPr>
        <w:spacing w:after="0"/>
        <w:ind w:left="0"/>
        <w:jc w:val="both"/>
      </w:pPr>
      <w:r>
        <w:rPr>
          <w:rFonts w:ascii="Times New Roman"/>
          <w:b w:val="false"/>
          <w:i w:val="false"/>
          <w:color w:val="000000"/>
          <w:sz w:val="28"/>
        </w:rPr>
        <w:t>
      5) в строке 100.01.012 указывается убыток от реализации долговых ценных бумаг. Определяется как сумма строк с 100.01.012 I по 100.01.012 IV:</w:t>
      </w:r>
    </w:p>
    <w:bookmarkEnd w:id="319"/>
    <w:bookmarkStart w:name="z721" w:id="320"/>
    <w:p>
      <w:pPr>
        <w:spacing w:after="0"/>
        <w:ind w:left="0"/>
        <w:jc w:val="both"/>
      </w:pPr>
      <w:r>
        <w:rPr>
          <w:rFonts w:ascii="Times New Roman"/>
          <w:b w:val="false"/>
          <w:i w:val="false"/>
          <w:color w:val="000000"/>
          <w:sz w:val="28"/>
        </w:rPr>
        <w:t>
      в строке 100.01.012 I указывается убыток от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сумма строк 100.01.009 I и 100.01.010 I больше, чем строка 100.01.008 I. Определяется как разность суммы строк 100.01.009 I и 100.01.010 I и строки 100.01.008 I ((100.01.009 I + 100.01.010 I) - 100.01.008 I);</w:t>
      </w:r>
    </w:p>
    <w:bookmarkEnd w:id="320"/>
    <w:bookmarkStart w:name="z722" w:id="321"/>
    <w:p>
      <w:pPr>
        <w:spacing w:after="0"/>
        <w:ind w:left="0"/>
        <w:jc w:val="both"/>
      </w:pPr>
      <w:r>
        <w:rPr>
          <w:rFonts w:ascii="Times New Roman"/>
          <w:b w:val="false"/>
          <w:i w:val="false"/>
          <w:color w:val="000000"/>
          <w:sz w:val="28"/>
        </w:rPr>
        <w:t>
      в строке 100.01.012 II указывается убыток от реализации государственных эмиссионных ценных бумаг. Заполняется, если сумма строк 100.01.009 II и 100.01.010 II больше, чем строка 100.01.008 II. Определяется как разность суммы строк 100.01.009 II и 100.01.010 II и строки 100.01.008 II ((100.01.009 II + 100.01.010 II) - 100.01.008 II);</w:t>
      </w:r>
    </w:p>
    <w:bookmarkEnd w:id="321"/>
    <w:bookmarkStart w:name="z723" w:id="322"/>
    <w:p>
      <w:pPr>
        <w:spacing w:after="0"/>
        <w:ind w:left="0"/>
        <w:jc w:val="both"/>
      </w:pPr>
      <w:r>
        <w:rPr>
          <w:rFonts w:ascii="Times New Roman"/>
          <w:b w:val="false"/>
          <w:i w:val="false"/>
          <w:color w:val="000000"/>
          <w:sz w:val="28"/>
        </w:rPr>
        <w:t>
      в строке 100.01.012 III указывается убыток от реализации агентских облигаций. Заполняется, если сумма строк 100.01.009 III и 100.01.010 III больше, чем строка 100.01.008 III. Определяется как разность суммы строк 100.01.009 III и 100.01.010 III и строки 100.01.008 III ((100.01.009 III + 100.01.010 III) - 100.01.008 III);</w:t>
      </w:r>
    </w:p>
    <w:bookmarkEnd w:id="322"/>
    <w:bookmarkStart w:name="z724" w:id="323"/>
    <w:p>
      <w:pPr>
        <w:spacing w:after="0"/>
        <w:ind w:left="0"/>
        <w:jc w:val="both"/>
      </w:pPr>
      <w:r>
        <w:rPr>
          <w:rFonts w:ascii="Times New Roman"/>
          <w:b w:val="false"/>
          <w:i w:val="false"/>
          <w:color w:val="000000"/>
          <w:sz w:val="28"/>
        </w:rPr>
        <w:t>
      в строке 100.01.012 IV указывается убыток от реализации прочих долговых ценных бумаг. Заполняется, если сумма строк 100.01.009 IV и 100.01.010 IV больше, чем строка 100.01.008 IV. Определяется как разность суммы строк 100.01.009 IV и 100.01.010 IV и строки 100.01.008 IV ((100.01.009 IV + 100.01.010 IV) - 100.01.008 IV).</w:t>
      </w:r>
    </w:p>
    <w:bookmarkEnd w:id="323"/>
    <w:bookmarkStart w:name="z725" w:id="324"/>
    <w:p>
      <w:pPr>
        <w:spacing w:after="0"/>
        <w:ind w:left="0"/>
        <w:jc w:val="both"/>
      </w:pPr>
      <w:r>
        <w:rPr>
          <w:rFonts w:ascii="Times New Roman"/>
          <w:b w:val="false"/>
          <w:i w:val="false"/>
          <w:color w:val="000000"/>
          <w:sz w:val="28"/>
        </w:rPr>
        <w:t>
      27. В разделе "Доход при передаче долговых ценных бумаг в качестве вклада в уставный капитал, а также при выбытии долговых ценных бумаг в результате реорганизации путем слияния, присоединения, разделения или выделения":</w:t>
      </w:r>
    </w:p>
    <w:bookmarkEnd w:id="324"/>
    <w:bookmarkStart w:name="z726" w:id="325"/>
    <w:p>
      <w:pPr>
        <w:spacing w:after="0"/>
        <w:ind w:left="0"/>
        <w:jc w:val="both"/>
      </w:pPr>
      <w:r>
        <w:rPr>
          <w:rFonts w:ascii="Times New Roman"/>
          <w:b w:val="false"/>
          <w:i w:val="false"/>
          <w:color w:val="000000"/>
          <w:sz w:val="28"/>
        </w:rPr>
        <w:t>
      1) в строке 100.01.013 указывается доход от прироста стоимости при передаче долговых ценных бумаг в качестве вклада в уставный капитал;</w:t>
      </w:r>
    </w:p>
    <w:bookmarkEnd w:id="325"/>
    <w:bookmarkStart w:name="z727" w:id="326"/>
    <w:p>
      <w:pPr>
        <w:spacing w:after="0"/>
        <w:ind w:left="0"/>
        <w:jc w:val="both"/>
      </w:pPr>
      <w:r>
        <w:rPr>
          <w:rFonts w:ascii="Times New Roman"/>
          <w:b w:val="false"/>
          <w:i w:val="false"/>
          <w:color w:val="000000"/>
          <w:sz w:val="28"/>
        </w:rPr>
        <w:t>
      2) в строке 100.01.014 указывается доход от прироста стоимости при выбытии долговых ценных бумаг в результате реорганизации путем слияния, присоединения, разделения или выделения.</w:t>
      </w:r>
    </w:p>
    <w:bookmarkEnd w:id="326"/>
    <w:bookmarkStart w:name="z728" w:id="327"/>
    <w:p>
      <w:pPr>
        <w:spacing w:after="0"/>
        <w:ind w:left="0"/>
        <w:jc w:val="both"/>
      </w:pPr>
      <w:r>
        <w:rPr>
          <w:rFonts w:ascii="Times New Roman"/>
          <w:b w:val="false"/>
          <w:i w:val="false"/>
          <w:color w:val="000000"/>
          <w:sz w:val="28"/>
        </w:rPr>
        <w:t xml:space="preserve">
      28. В разделе "Доход (убыток) при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w:t>
      </w:r>
    </w:p>
    <w:bookmarkEnd w:id="327"/>
    <w:bookmarkStart w:name="z729" w:id="328"/>
    <w:p>
      <w:pPr>
        <w:spacing w:after="0"/>
        <w:ind w:left="0"/>
        <w:jc w:val="both"/>
      </w:pPr>
      <w:r>
        <w:rPr>
          <w:rFonts w:ascii="Times New Roman"/>
          <w:b w:val="false"/>
          <w:i w:val="false"/>
          <w:color w:val="000000"/>
          <w:sz w:val="28"/>
        </w:rPr>
        <w:t xml:space="preserve">
      1) в строке 100.01.015 указывается стоимость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w:t>
      </w:r>
    </w:p>
    <w:bookmarkEnd w:id="328"/>
    <w:bookmarkStart w:name="z730" w:id="329"/>
    <w:p>
      <w:pPr>
        <w:spacing w:after="0"/>
        <w:ind w:left="0"/>
        <w:jc w:val="both"/>
      </w:pPr>
      <w:r>
        <w:rPr>
          <w:rFonts w:ascii="Times New Roman"/>
          <w:b w:val="false"/>
          <w:i w:val="false"/>
          <w:color w:val="000000"/>
          <w:sz w:val="28"/>
        </w:rPr>
        <w:t xml:space="preserve">
      2) в строке 100.01.016 указывается первоначальная стоимость реализованных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w:t>
      </w:r>
    </w:p>
    <w:bookmarkEnd w:id="329"/>
    <w:bookmarkStart w:name="z731" w:id="330"/>
    <w:p>
      <w:pPr>
        <w:spacing w:after="0"/>
        <w:ind w:left="0"/>
        <w:jc w:val="both"/>
      </w:pPr>
      <w:r>
        <w:rPr>
          <w:rFonts w:ascii="Times New Roman"/>
          <w:b w:val="false"/>
          <w:i w:val="false"/>
          <w:color w:val="000000"/>
          <w:sz w:val="28"/>
        </w:rPr>
        <w:t xml:space="preserve">
      3) в строке 100.01.017 указывается доход от прироста стоимости при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Заполняется, если строка 100.01.015 больше, чем строка 100.01.016. Определяется как разность строк 100.01.015 и 100.01.016 (100.01.015 - 100.01.016);</w:t>
      </w:r>
    </w:p>
    <w:bookmarkEnd w:id="330"/>
    <w:bookmarkStart w:name="z732" w:id="331"/>
    <w:p>
      <w:pPr>
        <w:spacing w:after="0"/>
        <w:ind w:left="0"/>
        <w:jc w:val="both"/>
      </w:pPr>
      <w:r>
        <w:rPr>
          <w:rFonts w:ascii="Times New Roman"/>
          <w:b w:val="false"/>
          <w:i w:val="false"/>
          <w:color w:val="000000"/>
          <w:sz w:val="28"/>
        </w:rPr>
        <w:t xml:space="preserve">
      4) в строке 100.01.018 указывается убыток от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Заполняется, если строка 100.01.016 больше, чем строка 100.01.015. Определяется как разность строк 100.01.016 и 100.01.015 (100.01.016 - 100.01.015).</w:t>
      </w:r>
    </w:p>
    <w:bookmarkEnd w:id="331"/>
    <w:bookmarkStart w:name="z733" w:id="332"/>
    <w:p>
      <w:pPr>
        <w:spacing w:after="0"/>
        <w:ind w:left="0"/>
        <w:jc w:val="both"/>
      </w:pPr>
      <w:r>
        <w:rPr>
          <w:rFonts w:ascii="Times New Roman"/>
          <w:b w:val="false"/>
          <w:i w:val="false"/>
          <w:color w:val="000000"/>
          <w:sz w:val="28"/>
        </w:rPr>
        <w:t xml:space="preserve">
      29. В разделе "Доход при передаче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в качестве вклада в уставный капитал, а также при выбытии таких активов в результате реорганизации путем слияния, присоединения, разделения или выделения":</w:t>
      </w:r>
    </w:p>
    <w:bookmarkEnd w:id="332"/>
    <w:bookmarkStart w:name="z734" w:id="333"/>
    <w:p>
      <w:pPr>
        <w:spacing w:after="0"/>
        <w:ind w:left="0"/>
        <w:jc w:val="both"/>
      </w:pPr>
      <w:r>
        <w:rPr>
          <w:rFonts w:ascii="Times New Roman"/>
          <w:b w:val="false"/>
          <w:i w:val="false"/>
          <w:color w:val="000000"/>
          <w:sz w:val="28"/>
        </w:rPr>
        <w:t xml:space="preserve">
      1) в строке 100.01.019 указывается доход от прироста стоимости при передаче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в качестве вклада в уставный капитал;</w:t>
      </w:r>
    </w:p>
    <w:bookmarkEnd w:id="333"/>
    <w:bookmarkStart w:name="z735" w:id="334"/>
    <w:p>
      <w:pPr>
        <w:spacing w:after="0"/>
        <w:ind w:left="0"/>
        <w:jc w:val="both"/>
      </w:pPr>
      <w:r>
        <w:rPr>
          <w:rFonts w:ascii="Times New Roman"/>
          <w:b w:val="false"/>
          <w:i w:val="false"/>
          <w:color w:val="000000"/>
          <w:sz w:val="28"/>
        </w:rPr>
        <w:t xml:space="preserve">
      2) в строке 100.01.020 указывается доход от прироста стоимости при выбытии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в результате реорганизации путем слияния, присоединения, разделения или выделения.</w:t>
      </w:r>
    </w:p>
    <w:bookmarkEnd w:id="334"/>
    <w:bookmarkStart w:name="z736" w:id="335"/>
    <w:p>
      <w:pPr>
        <w:spacing w:after="0"/>
        <w:ind w:left="0"/>
        <w:jc w:val="both"/>
      </w:pPr>
      <w:r>
        <w:rPr>
          <w:rFonts w:ascii="Times New Roman"/>
          <w:b w:val="false"/>
          <w:i w:val="false"/>
          <w:color w:val="000000"/>
          <w:sz w:val="28"/>
        </w:rPr>
        <w:t>
      30. В разделе "Доход по прочим активам, не подлежащим амортизации":</w:t>
      </w:r>
    </w:p>
    <w:bookmarkEnd w:id="335"/>
    <w:bookmarkStart w:name="z737" w:id="336"/>
    <w:p>
      <w:pPr>
        <w:spacing w:after="0"/>
        <w:ind w:left="0"/>
        <w:jc w:val="both"/>
      </w:pPr>
      <w:r>
        <w:rPr>
          <w:rFonts w:ascii="Times New Roman"/>
          <w:b w:val="false"/>
          <w:i w:val="false"/>
          <w:color w:val="000000"/>
          <w:sz w:val="28"/>
        </w:rPr>
        <w:t xml:space="preserve">
      1) в строке 100.01.021 указывается доход от прироста стоимости по активам, указанным в подпунктах 7) и 8)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а именно основным средствам, стоимость которых полностью отнесена на вычеты в соответствии с налоговым законодательством Республики Казахстан, действовавшим до 1 января 2000 года, а также по активам, введенным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 образуемый при реализации, передаче в качестве вклада в уставный капитал и при выбытии таких активов в результате реорганизации путем слияния, присоединения, разделения или выделения;</w:t>
      </w:r>
    </w:p>
    <w:bookmarkEnd w:id="336"/>
    <w:bookmarkStart w:name="z738" w:id="337"/>
    <w:p>
      <w:pPr>
        <w:spacing w:after="0"/>
        <w:ind w:left="0"/>
        <w:jc w:val="both"/>
      </w:pPr>
      <w:r>
        <w:rPr>
          <w:rFonts w:ascii="Times New Roman"/>
          <w:b w:val="false"/>
          <w:i w:val="false"/>
          <w:color w:val="000000"/>
          <w:sz w:val="28"/>
        </w:rPr>
        <w:t>
      2) в строке 100.01.022 указывается доход от прироста стоимости по прочим активам, не подлежащим амортизации, при их реализации, передаче в качестве вклада в уставный капитал, а также при выбытии в результате реорганизации путем слияния, присоединения, разделения или выделения.</w:t>
      </w:r>
    </w:p>
    <w:bookmarkEnd w:id="337"/>
    <w:bookmarkStart w:name="z739" w:id="338"/>
    <w:p>
      <w:pPr>
        <w:spacing w:after="0"/>
        <w:ind w:left="0"/>
        <w:jc w:val="both"/>
      </w:pPr>
      <w:r>
        <w:rPr>
          <w:rFonts w:ascii="Times New Roman"/>
          <w:b w:val="false"/>
          <w:i w:val="false"/>
          <w:color w:val="000000"/>
          <w:sz w:val="28"/>
        </w:rPr>
        <w:t>
      31. В разделе "Расчет":</w:t>
      </w:r>
    </w:p>
    <w:bookmarkEnd w:id="338"/>
    <w:bookmarkStart w:name="z740" w:id="339"/>
    <w:p>
      <w:pPr>
        <w:spacing w:after="0"/>
        <w:ind w:left="0"/>
        <w:jc w:val="both"/>
      </w:pPr>
      <w:r>
        <w:rPr>
          <w:rFonts w:ascii="Times New Roman"/>
          <w:b w:val="false"/>
          <w:i w:val="false"/>
          <w:color w:val="000000"/>
          <w:sz w:val="28"/>
        </w:rPr>
        <w:t>
      1) в строке 100.01.023 указывается доход от прироста стоимости при реализации ценных бумаг, подлежащий уменьшению на сумму убытков от реализации ценных бумаг, полученных в отчетном налоговом периоде и перенесенных из предыдущих налоговых периодов. Определяется как сумма строк 100.01.003 III, 100.01.011 IV (100.01.003 III + 100.01.011 IV);</w:t>
      </w:r>
    </w:p>
    <w:bookmarkEnd w:id="339"/>
    <w:bookmarkStart w:name="z741" w:id="340"/>
    <w:p>
      <w:pPr>
        <w:spacing w:after="0"/>
        <w:ind w:left="0"/>
        <w:jc w:val="both"/>
      </w:pPr>
      <w:r>
        <w:rPr>
          <w:rFonts w:ascii="Times New Roman"/>
          <w:b w:val="false"/>
          <w:i w:val="false"/>
          <w:color w:val="000000"/>
          <w:sz w:val="28"/>
        </w:rPr>
        <w:t>
      2) в строке 100.01.024 указывается убыток от реализации ценных бумаг, переносимый из предыдущих налоговых периодов;</w:t>
      </w:r>
    </w:p>
    <w:bookmarkEnd w:id="340"/>
    <w:bookmarkStart w:name="z742" w:id="341"/>
    <w:p>
      <w:pPr>
        <w:spacing w:after="0"/>
        <w:ind w:left="0"/>
        <w:jc w:val="both"/>
      </w:pPr>
      <w:r>
        <w:rPr>
          <w:rFonts w:ascii="Times New Roman"/>
          <w:b w:val="false"/>
          <w:i w:val="false"/>
          <w:color w:val="000000"/>
          <w:sz w:val="28"/>
        </w:rPr>
        <w:t>
      3) в строке 100.01.025 указывается сумма убытков от реализации ценных бумаг отчетного налогового периода, компенсируемая за счет дохода от прироста стоимости при реализации ценных бумаг. Определяется как сумма строк 100.01.004 III, 100.01.012 IV (100.01.004 III + 100.01.012 IV);</w:t>
      </w:r>
    </w:p>
    <w:bookmarkEnd w:id="341"/>
    <w:bookmarkStart w:name="z743" w:id="342"/>
    <w:p>
      <w:pPr>
        <w:spacing w:after="0"/>
        <w:ind w:left="0"/>
        <w:jc w:val="both"/>
      </w:pPr>
      <w:r>
        <w:rPr>
          <w:rFonts w:ascii="Times New Roman"/>
          <w:b w:val="false"/>
          <w:i w:val="false"/>
          <w:color w:val="000000"/>
          <w:sz w:val="28"/>
        </w:rPr>
        <w:t>
      4) в строке 100.01.026 указывается доход от прироста стоимости при реализации прочих ценных бумаг с учетом убытков отчетного налогового периода и убытков, перенесенных с предыдущих налоговых периодов. Определяется как строка 100.01.023, уменьшенная на сумму строк 100.01.024 и 100.01.025. В случае если строка 100.01.023 меньше или равна сумме строк 100.01.024 и 100.01.025, в строке 100.01.026 указывается ноль;</w:t>
      </w:r>
    </w:p>
    <w:bookmarkEnd w:id="342"/>
    <w:bookmarkStart w:name="z744" w:id="343"/>
    <w:p>
      <w:pPr>
        <w:spacing w:after="0"/>
        <w:ind w:left="0"/>
        <w:jc w:val="both"/>
      </w:pPr>
      <w:r>
        <w:rPr>
          <w:rFonts w:ascii="Times New Roman"/>
          <w:b w:val="false"/>
          <w:i w:val="false"/>
          <w:color w:val="000000"/>
          <w:sz w:val="28"/>
        </w:rPr>
        <w:t xml:space="preserve">
      5) в строке 100.01.027 указывается убыток от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переносимый из предыдущих налоговых периодов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137 Налогового кодекса;</w:t>
      </w:r>
    </w:p>
    <w:bookmarkEnd w:id="343"/>
    <w:bookmarkStart w:name="z745" w:id="344"/>
    <w:p>
      <w:pPr>
        <w:spacing w:after="0"/>
        <w:ind w:left="0"/>
        <w:jc w:val="both"/>
      </w:pPr>
      <w:r>
        <w:rPr>
          <w:rFonts w:ascii="Times New Roman"/>
          <w:b w:val="false"/>
          <w:i w:val="false"/>
          <w:color w:val="000000"/>
          <w:sz w:val="28"/>
        </w:rPr>
        <w:t xml:space="preserve">
      6)в строке 100.01.028 указывается доход от прироста стоимости при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с учетом убытка, перенесенного из предыдущих налоговых периодов. Определяется как разность строк 100.01.017 и 100.01.027 (100.01.017 - 100.01.027). В случае если строка 100.01.017 меньше или равна строке 100.01.027, в строке 100.01.028 указывается ноль;</w:t>
      </w:r>
    </w:p>
    <w:bookmarkEnd w:id="344"/>
    <w:bookmarkStart w:name="z746" w:id="345"/>
    <w:p>
      <w:pPr>
        <w:spacing w:after="0"/>
        <w:ind w:left="0"/>
        <w:jc w:val="both"/>
      </w:pPr>
      <w:r>
        <w:rPr>
          <w:rFonts w:ascii="Times New Roman"/>
          <w:b w:val="false"/>
          <w:i w:val="false"/>
          <w:color w:val="000000"/>
          <w:sz w:val="28"/>
        </w:rPr>
        <w:t>
      7) в строке 100.01.029 указываются общая сумма дохода от прироста стоимости. Определяется как сумма строк 100.01.026, 100.01.028, 100.01.003 I, 100.01.003 II, 100.01.005, 100.01.006, 100.01.007, 100.01.011 I, 100.01.011 II, 100.01.011 III, 100.01.013, 100.01.014, 100.01.019, 100.01.020, 100.01.021, 100.01.022 (100.01.026 + 100.01.028 + 100.01.003 I + 100.01.003 II + 100.01.005 + 100.01.006 + 100.01.007 + 100.01.011 I + 100.01.011 II + 100.01.011 III + 100.01.013 + 100.01.014 + 100.01.019 + 100.01.020 + 100.01.021 + 100.01.022). Данная строка переносится в строку 100.00.002;</w:t>
      </w:r>
    </w:p>
    <w:bookmarkEnd w:id="345"/>
    <w:bookmarkStart w:name="z747" w:id="346"/>
    <w:p>
      <w:pPr>
        <w:spacing w:after="0"/>
        <w:ind w:left="0"/>
        <w:jc w:val="both"/>
      </w:pPr>
      <w:r>
        <w:rPr>
          <w:rFonts w:ascii="Times New Roman"/>
          <w:b w:val="false"/>
          <w:i w:val="false"/>
          <w:color w:val="000000"/>
          <w:sz w:val="28"/>
        </w:rPr>
        <w:t>
      8) в строке 100.01.030 указывается убыток от реализации прочих ценных бумаг, определяемый и переносимый на последующие налоговые периоды в соответствии с налоговым законодательством Республики Казахстан. Данная строка заполняется в случае, если сумма строк 100.01.024 и 100.01.025 больше строки 100.01.023;</w:t>
      </w:r>
    </w:p>
    <w:bookmarkEnd w:id="346"/>
    <w:bookmarkStart w:name="z748" w:id="347"/>
    <w:p>
      <w:pPr>
        <w:spacing w:after="0"/>
        <w:ind w:left="0"/>
        <w:jc w:val="both"/>
      </w:pPr>
      <w:r>
        <w:rPr>
          <w:rFonts w:ascii="Times New Roman"/>
          <w:b w:val="false"/>
          <w:i w:val="false"/>
          <w:color w:val="000000"/>
          <w:sz w:val="28"/>
        </w:rPr>
        <w:t xml:space="preserve">
      9) в строке 100.01.031 указывается убыток от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переносимый на последующие налоговые периоды. Данная строка заполняется в случае, если строка 100.01.027 больше строки 100.01.017;</w:t>
      </w:r>
    </w:p>
    <w:bookmarkEnd w:id="347"/>
    <w:bookmarkStart w:name="z749" w:id="348"/>
    <w:p>
      <w:pPr>
        <w:spacing w:after="0"/>
        <w:ind w:left="0"/>
        <w:jc w:val="both"/>
      </w:pPr>
      <w:r>
        <w:rPr>
          <w:rFonts w:ascii="Times New Roman"/>
          <w:b w:val="false"/>
          <w:i w:val="false"/>
          <w:color w:val="000000"/>
          <w:sz w:val="28"/>
        </w:rPr>
        <w:t>
      10) в строке 100.01.032 указываются убытки, не подлежащие переносу на последующие налоговые периоды.</w:t>
      </w:r>
    </w:p>
    <w:bookmarkEnd w:id="348"/>
    <w:bookmarkStart w:name="z750" w:id="349"/>
    <w:p>
      <w:pPr>
        <w:spacing w:after="0"/>
        <w:ind w:left="0"/>
        <w:jc w:val="left"/>
      </w:pPr>
      <w:r>
        <w:rPr>
          <w:rFonts w:ascii="Times New Roman"/>
          <w:b/>
          <w:i w:val="false"/>
          <w:color w:val="000000"/>
        </w:rPr>
        <w:t xml:space="preserve"> 4. Составление формы 100.02 - Доход по производным финансовым</w:t>
      </w:r>
      <w:r>
        <w:br/>
      </w:r>
      <w:r>
        <w:rPr>
          <w:rFonts w:ascii="Times New Roman"/>
          <w:b/>
          <w:i w:val="false"/>
          <w:color w:val="000000"/>
        </w:rPr>
        <w:t>инструментам</w:t>
      </w:r>
    </w:p>
    <w:bookmarkEnd w:id="349"/>
    <w:bookmarkStart w:name="z751" w:id="350"/>
    <w:p>
      <w:pPr>
        <w:spacing w:after="0"/>
        <w:ind w:left="0"/>
        <w:jc w:val="both"/>
      </w:pPr>
      <w:r>
        <w:rPr>
          <w:rFonts w:ascii="Times New Roman"/>
          <w:b w:val="false"/>
          <w:i w:val="false"/>
          <w:color w:val="000000"/>
          <w:sz w:val="28"/>
        </w:rPr>
        <w:t xml:space="preserve">
      32. Данная форма предназначена для определения дохода по производным финансовым инструментам, за исключением свопа, в соответствии со статьями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Налогового кодекса.</w:t>
      </w:r>
    </w:p>
    <w:bookmarkEnd w:id="350"/>
    <w:bookmarkStart w:name="z752" w:id="351"/>
    <w:p>
      <w:pPr>
        <w:spacing w:after="0"/>
        <w:ind w:left="0"/>
        <w:jc w:val="both"/>
      </w:pPr>
      <w:r>
        <w:rPr>
          <w:rFonts w:ascii="Times New Roman"/>
          <w:b w:val="false"/>
          <w:i w:val="false"/>
          <w:color w:val="000000"/>
          <w:sz w:val="28"/>
        </w:rPr>
        <w:t>
      33. В разделе "Расчет":</w:t>
      </w:r>
    </w:p>
    <w:bookmarkEnd w:id="351"/>
    <w:bookmarkStart w:name="z753" w:id="352"/>
    <w:p>
      <w:pPr>
        <w:spacing w:after="0"/>
        <w:ind w:left="0"/>
        <w:jc w:val="both"/>
      </w:pPr>
      <w:r>
        <w:rPr>
          <w:rFonts w:ascii="Times New Roman"/>
          <w:b w:val="false"/>
          <w:i w:val="false"/>
          <w:color w:val="000000"/>
          <w:sz w:val="28"/>
        </w:rPr>
        <w:t>
      1) в строке 100.02.001 указывается итоговый доход (убыток) по производным финансовым инструментам, за исключением свопов, по признаку "1" - хеджирование. Определяется как сумма строк по графе I по признаку "1", отраженному в соответствующей ячейке графы F;</w:t>
      </w:r>
    </w:p>
    <w:bookmarkEnd w:id="352"/>
    <w:bookmarkStart w:name="z754" w:id="353"/>
    <w:p>
      <w:pPr>
        <w:spacing w:after="0"/>
        <w:ind w:left="0"/>
        <w:jc w:val="both"/>
      </w:pPr>
      <w:r>
        <w:rPr>
          <w:rFonts w:ascii="Times New Roman"/>
          <w:b w:val="false"/>
          <w:i w:val="false"/>
          <w:color w:val="000000"/>
          <w:sz w:val="28"/>
        </w:rPr>
        <w:t>
      2) в строке 100.02.002 указывается итоговый доход (убыток) по производным финансовым инструментам, за исключением свопов, по признаку "2" - поставка базового актива. Определяется как сумма строк по графе I по признаку "2", отраженному в соответствующей ячейке графы F;</w:t>
      </w:r>
    </w:p>
    <w:bookmarkEnd w:id="353"/>
    <w:bookmarkStart w:name="z755" w:id="354"/>
    <w:p>
      <w:pPr>
        <w:spacing w:after="0"/>
        <w:ind w:left="0"/>
        <w:jc w:val="both"/>
      </w:pPr>
      <w:r>
        <w:rPr>
          <w:rFonts w:ascii="Times New Roman"/>
          <w:b w:val="false"/>
          <w:i w:val="false"/>
          <w:color w:val="000000"/>
          <w:sz w:val="28"/>
        </w:rPr>
        <w:t>
      3) в строке 100.02.003 указывается итоговый доход (убыток) по производным финансовым инструментам, за исключением свопов, по признаку "3" - прочее. Определяется как сумма строк по графе I по признаку "3", отраженному в соответствующей ячейке графы F;</w:t>
      </w:r>
    </w:p>
    <w:bookmarkEnd w:id="354"/>
    <w:bookmarkStart w:name="z756" w:id="355"/>
    <w:p>
      <w:pPr>
        <w:spacing w:after="0"/>
        <w:ind w:left="0"/>
        <w:jc w:val="both"/>
      </w:pPr>
      <w:r>
        <w:rPr>
          <w:rFonts w:ascii="Times New Roman"/>
          <w:b w:val="false"/>
          <w:i w:val="false"/>
          <w:color w:val="000000"/>
          <w:sz w:val="28"/>
        </w:rPr>
        <w:t>
      4) в строке 100.02.004 указывается убыток предыдущих налоговых периодов, подлежащий переносу из предыдущих налоговых периодов;</w:t>
      </w:r>
    </w:p>
    <w:bookmarkEnd w:id="355"/>
    <w:bookmarkStart w:name="z757" w:id="356"/>
    <w:p>
      <w:pPr>
        <w:spacing w:after="0"/>
        <w:ind w:left="0"/>
        <w:jc w:val="both"/>
      </w:pPr>
      <w:r>
        <w:rPr>
          <w:rFonts w:ascii="Times New Roman"/>
          <w:b w:val="false"/>
          <w:i w:val="false"/>
          <w:color w:val="000000"/>
          <w:sz w:val="28"/>
        </w:rPr>
        <w:t>
      5) в строке 100.02.005 указывается доход по производным финансовым инструментам, за исключением свопов, по признаку "3", с учетом перенесенных убытков. Если строка 100.02.003 больше строки 100.02.004, строка 100.02.005 определяется как разность строк 100.02.003 и 100.02.004. Если строка 100.02.003 меньше или равна строке 100.02.004, в строке 100.02.005 указывается ноль;</w:t>
      </w:r>
    </w:p>
    <w:bookmarkEnd w:id="356"/>
    <w:bookmarkStart w:name="z758" w:id="357"/>
    <w:p>
      <w:pPr>
        <w:spacing w:after="0"/>
        <w:ind w:left="0"/>
        <w:jc w:val="both"/>
      </w:pPr>
      <w:r>
        <w:rPr>
          <w:rFonts w:ascii="Times New Roman"/>
          <w:b w:val="false"/>
          <w:i w:val="false"/>
          <w:color w:val="000000"/>
          <w:sz w:val="28"/>
        </w:rPr>
        <w:t>
      6) в строке 100.02.006 указывается убыток, переносимый на последующие налоговые периоды;</w:t>
      </w:r>
    </w:p>
    <w:bookmarkEnd w:id="357"/>
    <w:bookmarkStart w:name="z759" w:id="358"/>
    <w:p>
      <w:pPr>
        <w:spacing w:after="0"/>
        <w:ind w:left="0"/>
        <w:jc w:val="both"/>
      </w:pPr>
      <w:r>
        <w:rPr>
          <w:rFonts w:ascii="Times New Roman"/>
          <w:b w:val="false"/>
          <w:i w:val="false"/>
          <w:color w:val="000000"/>
          <w:sz w:val="28"/>
        </w:rPr>
        <w:t>
      7) в строке 100.02.007 указывается убыток, не переносимый на последующие налоговые периоды.</w:t>
      </w:r>
    </w:p>
    <w:bookmarkEnd w:id="358"/>
    <w:bookmarkStart w:name="z760" w:id="359"/>
    <w:p>
      <w:pPr>
        <w:spacing w:after="0"/>
        <w:ind w:left="0"/>
        <w:jc w:val="both"/>
      </w:pPr>
      <w:r>
        <w:rPr>
          <w:rFonts w:ascii="Times New Roman"/>
          <w:b w:val="false"/>
          <w:i w:val="false"/>
          <w:color w:val="000000"/>
          <w:sz w:val="28"/>
        </w:rPr>
        <w:t>
      Строка 100.02.005 переносится в строку 100.00.003.</w:t>
      </w:r>
    </w:p>
    <w:bookmarkEnd w:id="359"/>
    <w:bookmarkStart w:name="z761" w:id="360"/>
    <w:p>
      <w:pPr>
        <w:spacing w:after="0"/>
        <w:ind w:left="0"/>
        <w:jc w:val="both"/>
      </w:pPr>
      <w:r>
        <w:rPr>
          <w:rFonts w:ascii="Times New Roman"/>
          <w:b w:val="false"/>
          <w:i w:val="false"/>
          <w:color w:val="000000"/>
          <w:sz w:val="28"/>
        </w:rPr>
        <w:t>
      34. В разделе "Операции с производными финансовыми инструментами, за исключением свопа":</w:t>
      </w:r>
    </w:p>
    <w:bookmarkEnd w:id="360"/>
    <w:bookmarkStart w:name="z762" w:id="361"/>
    <w:p>
      <w:pPr>
        <w:spacing w:after="0"/>
        <w:ind w:left="0"/>
        <w:jc w:val="both"/>
      </w:pPr>
      <w:r>
        <w:rPr>
          <w:rFonts w:ascii="Times New Roman"/>
          <w:b w:val="false"/>
          <w:i w:val="false"/>
          <w:color w:val="000000"/>
          <w:sz w:val="28"/>
        </w:rPr>
        <w:t>
      1) в графе А указывается порядковый номер строки;</w:t>
      </w:r>
    </w:p>
    <w:bookmarkEnd w:id="361"/>
    <w:bookmarkStart w:name="z763" w:id="362"/>
    <w:p>
      <w:pPr>
        <w:spacing w:after="0"/>
        <w:ind w:left="0"/>
        <w:jc w:val="both"/>
      </w:pPr>
      <w:r>
        <w:rPr>
          <w:rFonts w:ascii="Times New Roman"/>
          <w:b w:val="false"/>
          <w:i w:val="false"/>
          <w:color w:val="000000"/>
          <w:sz w:val="28"/>
        </w:rPr>
        <w:t>
      2) в графе В указывается регистрационный номер налогоплательщика контрагента, с которым заключен договор;</w:t>
      </w:r>
    </w:p>
    <w:bookmarkEnd w:id="362"/>
    <w:bookmarkStart w:name="z764" w:id="363"/>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контрагента, с которым заключен договор;</w:t>
      </w:r>
    </w:p>
    <w:bookmarkEnd w:id="363"/>
    <w:bookmarkStart w:name="z765" w:id="364"/>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контрагента, с которым заключен договор,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w:t>
      </w:r>
    </w:p>
    <w:bookmarkEnd w:id="364"/>
    <w:bookmarkStart w:name="z766" w:id="365"/>
    <w:p>
      <w:pPr>
        <w:spacing w:after="0"/>
        <w:ind w:left="0"/>
        <w:jc w:val="both"/>
      </w:pPr>
      <w:r>
        <w:rPr>
          <w:rFonts w:ascii="Times New Roman"/>
          <w:b w:val="false"/>
          <w:i w:val="false"/>
          <w:color w:val="000000"/>
          <w:sz w:val="28"/>
        </w:rPr>
        <w:t>
      5) в графе Е указывается номер налоговой регистрации нерезидента контрагента, с которым заключен договор, в стране резидентства;</w:t>
      </w:r>
    </w:p>
    <w:bookmarkEnd w:id="365"/>
    <w:bookmarkStart w:name="z767" w:id="366"/>
    <w:p>
      <w:pPr>
        <w:spacing w:after="0"/>
        <w:ind w:left="0"/>
        <w:jc w:val="both"/>
      </w:pPr>
      <w:r>
        <w:rPr>
          <w:rFonts w:ascii="Times New Roman"/>
          <w:b w:val="false"/>
          <w:i w:val="false"/>
          <w:color w:val="000000"/>
          <w:sz w:val="28"/>
        </w:rPr>
        <w:t>
      6) в графе F указывается признак производного финансового инструмента. При этом отмечается "1", если признаком является хеджирование; "2" - поставка базового актива; "3" - прочее;</w:t>
      </w:r>
    </w:p>
    <w:bookmarkEnd w:id="366"/>
    <w:bookmarkStart w:name="z768" w:id="367"/>
    <w:p>
      <w:pPr>
        <w:spacing w:after="0"/>
        <w:ind w:left="0"/>
        <w:jc w:val="both"/>
      </w:pPr>
      <w:r>
        <w:rPr>
          <w:rFonts w:ascii="Times New Roman"/>
          <w:b w:val="false"/>
          <w:i w:val="false"/>
          <w:color w:val="000000"/>
          <w:sz w:val="28"/>
        </w:rPr>
        <w:t>
      7) в графе G указываются поступления по производному финансовому инструменту, за исключением свопа;</w:t>
      </w:r>
    </w:p>
    <w:bookmarkEnd w:id="367"/>
    <w:bookmarkStart w:name="z769" w:id="368"/>
    <w:p>
      <w:pPr>
        <w:spacing w:after="0"/>
        <w:ind w:left="0"/>
        <w:jc w:val="both"/>
      </w:pPr>
      <w:r>
        <w:rPr>
          <w:rFonts w:ascii="Times New Roman"/>
          <w:b w:val="false"/>
          <w:i w:val="false"/>
          <w:color w:val="000000"/>
          <w:sz w:val="28"/>
        </w:rPr>
        <w:t>
      8) в графе H указываются расходы по производному финансовому инструменту, за исключением свопа;</w:t>
      </w:r>
    </w:p>
    <w:bookmarkEnd w:id="368"/>
    <w:bookmarkStart w:name="z770" w:id="369"/>
    <w:p>
      <w:pPr>
        <w:spacing w:after="0"/>
        <w:ind w:left="0"/>
        <w:jc w:val="both"/>
      </w:pPr>
      <w:r>
        <w:rPr>
          <w:rFonts w:ascii="Times New Roman"/>
          <w:b w:val="false"/>
          <w:i w:val="false"/>
          <w:color w:val="000000"/>
          <w:sz w:val="28"/>
        </w:rPr>
        <w:t>
      9) в графе I указывается доход (убыток) по производному финансовому инструменту, за исключением свопа. Определяется как разность значений граф G и H.</w:t>
      </w:r>
    </w:p>
    <w:bookmarkEnd w:id="369"/>
    <w:bookmarkStart w:name="z771" w:id="370"/>
    <w:p>
      <w:pPr>
        <w:spacing w:after="0"/>
        <w:ind w:left="0"/>
        <w:jc w:val="left"/>
      </w:pPr>
      <w:r>
        <w:rPr>
          <w:rFonts w:ascii="Times New Roman"/>
          <w:b/>
          <w:i w:val="false"/>
          <w:color w:val="000000"/>
        </w:rPr>
        <w:t xml:space="preserve"> 5. Составление формы 100.03 - Доход по свопу</w:t>
      </w:r>
    </w:p>
    <w:bookmarkEnd w:id="370"/>
    <w:bookmarkStart w:name="z772" w:id="371"/>
    <w:p>
      <w:pPr>
        <w:spacing w:after="0"/>
        <w:ind w:left="0"/>
        <w:jc w:val="both"/>
      </w:pPr>
      <w:r>
        <w:rPr>
          <w:rFonts w:ascii="Times New Roman"/>
          <w:b w:val="false"/>
          <w:i w:val="false"/>
          <w:color w:val="000000"/>
          <w:sz w:val="28"/>
        </w:rPr>
        <w:t xml:space="preserve">
      35. Данная форма предназначена для определения дохода по свопу в соответствии со статьями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Налогового кодекса.</w:t>
      </w:r>
    </w:p>
    <w:bookmarkEnd w:id="371"/>
    <w:bookmarkStart w:name="z773" w:id="372"/>
    <w:p>
      <w:pPr>
        <w:spacing w:after="0"/>
        <w:ind w:left="0"/>
        <w:jc w:val="both"/>
      </w:pPr>
      <w:r>
        <w:rPr>
          <w:rFonts w:ascii="Times New Roman"/>
          <w:b w:val="false"/>
          <w:i w:val="false"/>
          <w:color w:val="000000"/>
          <w:sz w:val="28"/>
        </w:rPr>
        <w:t>
      36. В разделе "Расчет":</w:t>
      </w:r>
    </w:p>
    <w:bookmarkEnd w:id="372"/>
    <w:bookmarkStart w:name="z774" w:id="373"/>
    <w:p>
      <w:pPr>
        <w:spacing w:after="0"/>
        <w:ind w:left="0"/>
        <w:jc w:val="both"/>
      </w:pPr>
      <w:r>
        <w:rPr>
          <w:rFonts w:ascii="Times New Roman"/>
          <w:b w:val="false"/>
          <w:i w:val="false"/>
          <w:color w:val="000000"/>
          <w:sz w:val="28"/>
        </w:rPr>
        <w:t>
      1) в строке 100.03.001 указывается итоговый доход (убыток) по свопам, по признаку "1" - хеджирование. Определяется как сумма строк по графе I по признаку "1", отраженному в соответствующей ячейке графы F;</w:t>
      </w:r>
    </w:p>
    <w:bookmarkEnd w:id="373"/>
    <w:bookmarkStart w:name="z775" w:id="374"/>
    <w:p>
      <w:pPr>
        <w:spacing w:after="0"/>
        <w:ind w:left="0"/>
        <w:jc w:val="both"/>
      </w:pPr>
      <w:r>
        <w:rPr>
          <w:rFonts w:ascii="Times New Roman"/>
          <w:b w:val="false"/>
          <w:i w:val="false"/>
          <w:color w:val="000000"/>
          <w:sz w:val="28"/>
        </w:rPr>
        <w:t>
      2) в строке 100.03.002 указывается итоговый доход (убыток) по свопам, по признаку "2" - поставка базового актива. Определяется как сумма строк по графе I по признаку "2", отраженному в соответствующей ячейке графы F;</w:t>
      </w:r>
    </w:p>
    <w:bookmarkEnd w:id="374"/>
    <w:bookmarkStart w:name="z776" w:id="375"/>
    <w:p>
      <w:pPr>
        <w:spacing w:after="0"/>
        <w:ind w:left="0"/>
        <w:jc w:val="both"/>
      </w:pPr>
      <w:r>
        <w:rPr>
          <w:rFonts w:ascii="Times New Roman"/>
          <w:b w:val="false"/>
          <w:i w:val="false"/>
          <w:color w:val="000000"/>
          <w:sz w:val="28"/>
        </w:rPr>
        <w:t>
      3) в строке 100.03.003 указывается итоговый доход (убыток) по свопам по признаку "3" - прочее. Определяется как сумма строк по графе I по признаку "3", отраженному в соответствующей ячейке графы F;</w:t>
      </w:r>
    </w:p>
    <w:bookmarkEnd w:id="375"/>
    <w:bookmarkStart w:name="z777" w:id="376"/>
    <w:p>
      <w:pPr>
        <w:spacing w:after="0"/>
        <w:ind w:left="0"/>
        <w:jc w:val="both"/>
      </w:pPr>
      <w:r>
        <w:rPr>
          <w:rFonts w:ascii="Times New Roman"/>
          <w:b w:val="false"/>
          <w:i w:val="false"/>
          <w:color w:val="000000"/>
          <w:sz w:val="28"/>
        </w:rPr>
        <w:t>
      4) в строке 100.03.004 указывается убыток предыдущих налоговых периодов, подлежащий переносу из предыдущих налоговых периодов;</w:t>
      </w:r>
    </w:p>
    <w:bookmarkEnd w:id="376"/>
    <w:bookmarkStart w:name="z778" w:id="377"/>
    <w:p>
      <w:pPr>
        <w:spacing w:after="0"/>
        <w:ind w:left="0"/>
        <w:jc w:val="both"/>
      </w:pPr>
      <w:r>
        <w:rPr>
          <w:rFonts w:ascii="Times New Roman"/>
          <w:b w:val="false"/>
          <w:i w:val="false"/>
          <w:color w:val="000000"/>
          <w:sz w:val="28"/>
        </w:rPr>
        <w:t>
      5) в строке 100.03.005 указывается доход по свопам по признаку "3", с учетом перенесенных убытков. Если строка 100.03.003 больше строки 100.03.004, строка 100.03.005 определяется как разность строк 100.03.003 и 100.03.004. Если строка 100.03.003 меньше или равна строке 100.03.004, в строке 100.03.005 указывается ноль;</w:t>
      </w:r>
    </w:p>
    <w:bookmarkEnd w:id="377"/>
    <w:bookmarkStart w:name="z779" w:id="378"/>
    <w:p>
      <w:pPr>
        <w:spacing w:after="0"/>
        <w:ind w:left="0"/>
        <w:jc w:val="both"/>
      </w:pPr>
      <w:r>
        <w:rPr>
          <w:rFonts w:ascii="Times New Roman"/>
          <w:b w:val="false"/>
          <w:i w:val="false"/>
          <w:color w:val="000000"/>
          <w:sz w:val="28"/>
        </w:rPr>
        <w:t>
      6) в строке 100.03.006 указывается убыток, переносимый на последующие налоговые периоды;</w:t>
      </w:r>
    </w:p>
    <w:bookmarkEnd w:id="378"/>
    <w:bookmarkStart w:name="z780" w:id="379"/>
    <w:p>
      <w:pPr>
        <w:spacing w:after="0"/>
        <w:ind w:left="0"/>
        <w:jc w:val="both"/>
      </w:pPr>
      <w:r>
        <w:rPr>
          <w:rFonts w:ascii="Times New Roman"/>
          <w:b w:val="false"/>
          <w:i w:val="false"/>
          <w:color w:val="000000"/>
          <w:sz w:val="28"/>
        </w:rPr>
        <w:t>
      7) в строке 100.03.007 указывается убыток, не переносимый на последующие налоговые периоды.</w:t>
      </w:r>
    </w:p>
    <w:bookmarkEnd w:id="379"/>
    <w:bookmarkStart w:name="z781" w:id="380"/>
    <w:p>
      <w:pPr>
        <w:spacing w:after="0"/>
        <w:ind w:left="0"/>
        <w:jc w:val="both"/>
      </w:pPr>
      <w:r>
        <w:rPr>
          <w:rFonts w:ascii="Times New Roman"/>
          <w:b w:val="false"/>
          <w:i w:val="false"/>
          <w:color w:val="000000"/>
          <w:sz w:val="28"/>
        </w:rPr>
        <w:t>
      Строка 100.03.005 переносится в строку 100.00.003.</w:t>
      </w:r>
    </w:p>
    <w:bookmarkEnd w:id="380"/>
    <w:bookmarkStart w:name="z782" w:id="381"/>
    <w:p>
      <w:pPr>
        <w:spacing w:after="0"/>
        <w:ind w:left="0"/>
        <w:jc w:val="both"/>
      </w:pPr>
      <w:r>
        <w:rPr>
          <w:rFonts w:ascii="Times New Roman"/>
          <w:b w:val="false"/>
          <w:i w:val="false"/>
          <w:color w:val="000000"/>
          <w:sz w:val="28"/>
        </w:rPr>
        <w:t>
      37. В разделе "Операции по свопу":</w:t>
      </w:r>
    </w:p>
    <w:bookmarkEnd w:id="381"/>
    <w:bookmarkStart w:name="z783" w:id="382"/>
    <w:p>
      <w:pPr>
        <w:spacing w:after="0"/>
        <w:ind w:left="0"/>
        <w:jc w:val="both"/>
      </w:pPr>
      <w:r>
        <w:rPr>
          <w:rFonts w:ascii="Times New Roman"/>
          <w:b w:val="false"/>
          <w:i w:val="false"/>
          <w:color w:val="000000"/>
          <w:sz w:val="28"/>
        </w:rPr>
        <w:t>
      1) в графе А указывается порядковый номер строки;</w:t>
      </w:r>
    </w:p>
    <w:bookmarkEnd w:id="382"/>
    <w:bookmarkStart w:name="z784" w:id="383"/>
    <w:p>
      <w:pPr>
        <w:spacing w:after="0"/>
        <w:ind w:left="0"/>
        <w:jc w:val="both"/>
      </w:pPr>
      <w:r>
        <w:rPr>
          <w:rFonts w:ascii="Times New Roman"/>
          <w:b w:val="false"/>
          <w:i w:val="false"/>
          <w:color w:val="000000"/>
          <w:sz w:val="28"/>
        </w:rPr>
        <w:t>
      2) в графе В указывается регистрационный номер налогоплательщика контрагента, с которым заключен договор;</w:t>
      </w:r>
    </w:p>
    <w:bookmarkEnd w:id="383"/>
    <w:bookmarkStart w:name="z785" w:id="384"/>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контрагента, с которым заключен договор;</w:t>
      </w:r>
    </w:p>
    <w:bookmarkEnd w:id="384"/>
    <w:bookmarkStart w:name="z786" w:id="385"/>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контрагента, с которым заключен договор,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w:t>
      </w:r>
    </w:p>
    <w:bookmarkEnd w:id="385"/>
    <w:bookmarkStart w:name="z787" w:id="386"/>
    <w:p>
      <w:pPr>
        <w:spacing w:after="0"/>
        <w:ind w:left="0"/>
        <w:jc w:val="both"/>
      </w:pPr>
      <w:r>
        <w:rPr>
          <w:rFonts w:ascii="Times New Roman"/>
          <w:b w:val="false"/>
          <w:i w:val="false"/>
          <w:color w:val="000000"/>
          <w:sz w:val="28"/>
        </w:rPr>
        <w:t>
      5) в графе Е указывается номер налоговой регистрации нерезидента контрагента, с которым заключен договор, в стране резидентства;</w:t>
      </w:r>
    </w:p>
    <w:bookmarkEnd w:id="386"/>
    <w:bookmarkStart w:name="z788" w:id="387"/>
    <w:p>
      <w:pPr>
        <w:spacing w:after="0"/>
        <w:ind w:left="0"/>
        <w:jc w:val="both"/>
      </w:pPr>
      <w:r>
        <w:rPr>
          <w:rFonts w:ascii="Times New Roman"/>
          <w:b w:val="false"/>
          <w:i w:val="false"/>
          <w:color w:val="000000"/>
          <w:sz w:val="28"/>
        </w:rPr>
        <w:t>
      6) в графе F указывается признак свопа. При этом отмечается "1", если признаком является хеджирование; "2" - поставка базового актива; "3" - прочее;</w:t>
      </w:r>
    </w:p>
    <w:bookmarkEnd w:id="387"/>
    <w:bookmarkStart w:name="z789" w:id="388"/>
    <w:p>
      <w:pPr>
        <w:spacing w:after="0"/>
        <w:ind w:left="0"/>
        <w:jc w:val="both"/>
      </w:pPr>
      <w:r>
        <w:rPr>
          <w:rFonts w:ascii="Times New Roman"/>
          <w:b w:val="false"/>
          <w:i w:val="false"/>
          <w:color w:val="000000"/>
          <w:sz w:val="28"/>
        </w:rPr>
        <w:t>
      7) в графе G указываются поступления по свопу;</w:t>
      </w:r>
    </w:p>
    <w:bookmarkEnd w:id="388"/>
    <w:bookmarkStart w:name="z790" w:id="389"/>
    <w:p>
      <w:pPr>
        <w:spacing w:after="0"/>
        <w:ind w:left="0"/>
        <w:jc w:val="both"/>
      </w:pPr>
      <w:r>
        <w:rPr>
          <w:rFonts w:ascii="Times New Roman"/>
          <w:b w:val="false"/>
          <w:i w:val="false"/>
          <w:color w:val="000000"/>
          <w:sz w:val="28"/>
        </w:rPr>
        <w:t>
      8) в графе H указываются расходы по свопу;</w:t>
      </w:r>
    </w:p>
    <w:bookmarkEnd w:id="389"/>
    <w:bookmarkStart w:name="z791" w:id="390"/>
    <w:p>
      <w:pPr>
        <w:spacing w:after="0"/>
        <w:ind w:left="0"/>
        <w:jc w:val="both"/>
      </w:pPr>
      <w:r>
        <w:rPr>
          <w:rFonts w:ascii="Times New Roman"/>
          <w:b w:val="false"/>
          <w:i w:val="false"/>
          <w:color w:val="000000"/>
          <w:sz w:val="28"/>
        </w:rPr>
        <w:t>
      9) в графе I указывается доход (убыток) по свопу. Определяется как разность значений граф G и H.</w:t>
      </w:r>
    </w:p>
    <w:bookmarkEnd w:id="390"/>
    <w:bookmarkStart w:name="z792" w:id="391"/>
    <w:p>
      <w:pPr>
        <w:spacing w:after="0"/>
        <w:ind w:left="0"/>
        <w:jc w:val="left"/>
      </w:pPr>
      <w:r>
        <w:rPr>
          <w:rFonts w:ascii="Times New Roman"/>
          <w:b/>
          <w:i w:val="false"/>
          <w:color w:val="000000"/>
        </w:rPr>
        <w:t xml:space="preserve"> 6. Составление формы 100.04 - Расходы по реализованным товарам, выполненным работам, оказанным услугам</w:t>
      </w:r>
    </w:p>
    <w:bookmarkEnd w:id="391"/>
    <w:bookmarkStart w:name="z793" w:id="392"/>
    <w:p>
      <w:pPr>
        <w:spacing w:after="0"/>
        <w:ind w:left="0"/>
        <w:jc w:val="both"/>
      </w:pPr>
      <w:r>
        <w:rPr>
          <w:rFonts w:ascii="Times New Roman"/>
          <w:b w:val="false"/>
          <w:i w:val="false"/>
          <w:color w:val="000000"/>
          <w:sz w:val="28"/>
        </w:rPr>
        <w:t>
      38.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392"/>
    <w:bookmarkStart w:name="z794" w:id="393"/>
    <w:p>
      <w:pPr>
        <w:spacing w:after="0"/>
        <w:ind w:left="0"/>
        <w:jc w:val="both"/>
      </w:pPr>
      <w:r>
        <w:rPr>
          <w:rFonts w:ascii="Times New Roman"/>
          <w:b w:val="false"/>
          <w:i w:val="false"/>
          <w:color w:val="000000"/>
          <w:sz w:val="28"/>
        </w:rPr>
        <w:t>
      39. В разделе "Расходы":</w:t>
      </w:r>
    </w:p>
    <w:bookmarkEnd w:id="393"/>
    <w:bookmarkStart w:name="z795" w:id="394"/>
    <w:p>
      <w:pPr>
        <w:spacing w:after="0"/>
        <w:ind w:left="0"/>
        <w:jc w:val="both"/>
      </w:pPr>
      <w:r>
        <w:rPr>
          <w:rFonts w:ascii="Times New Roman"/>
          <w:b w:val="false"/>
          <w:i w:val="false"/>
          <w:color w:val="000000"/>
          <w:sz w:val="28"/>
        </w:rPr>
        <w:t>
      1) в графе А указывается порядковый номер строки;</w:t>
      </w:r>
    </w:p>
    <w:bookmarkEnd w:id="394"/>
    <w:bookmarkStart w:name="z796" w:id="395"/>
    <w:p>
      <w:pPr>
        <w:spacing w:after="0"/>
        <w:ind w:left="0"/>
        <w:jc w:val="both"/>
      </w:pPr>
      <w:r>
        <w:rPr>
          <w:rFonts w:ascii="Times New Roman"/>
          <w:b w:val="false"/>
          <w:i w:val="false"/>
          <w:color w:val="000000"/>
          <w:sz w:val="28"/>
        </w:rPr>
        <w:t>
      2) в графе B указывается регистрационный номер налогоплательщика;</w:t>
      </w:r>
    </w:p>
    <w:bookmarkEnd w:id="395"/>
    <w:bookmarkStart w:name="z797" w:id="396"/>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 контрагента;</w:t>
      </w:r>
    </w:p>
    <w:bookmarkEnd w:id="396"/>
    <w:bookmarkStart w:name="z798" w:id="397"/>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 контрагента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w:t>
      </w:r>
    </w:p>
    <w:bookmarkEnd w:id="397"/>
    <w:bookmarkStart w:name="z799" w:id="398"/>
    <w:p>
      <w:pPr>
        <w:spacing w:after="0"/>
        <w:ind w:left="0"/>
        <w:jc w:val="both"/>
      </w:pPr>
      <w:r>
        <w:rPr>
          <w:rFonts w:ascii="Times New Roman"/>
          <w:b w:val="false"/>
          <w:i w:val="false"/>
          <w:color w:val="000000"/>
          <w:sz w:val="28"/>
        </w:rPr>
        <w:t>
      5) в графе Е указывается номер налоговой регистрации нерезидента - контрагента в стране резидентства. Графа заполняется при отражении в графе D кода страны резидентства;</w:t>
      </w:r>
    </w:p>
    <w:bookmarkEnd w:id="398"/>
    <w:bookmarkStart w:name="z800" w:id="399"/>
    <w:p>
      <w:pPr>
        <w:spacing w:after="0"/>
        <w:ind w:left="0"/>
        <w:jc w:val="both"/>
      </w:pPr>
      <w:r>
        <w:rPr>
          <w:rFonts w:ascii="Times New Roman"/>
          <w:b w:val="false"/>
          <w:i w:val="false"/>
          <w:color w:val="000000"/>
          <w:sz w:val="28"/>
        </w:rPr>
        <w:t>
      6) в графе F указывается код вида расходов:</w:t>
      </w:r>
    </w:p>
    <w:bookmarkEnd w:id="399"/>
    <w:bookmarkStart w:name="z801" w:id="400"/>
    <w:p>
      <w:pPr>
        <w:spacing w:after="0"/>
        <w:ind w:left="0"/>
        <w:jc w:val="both"/>
      </w:pPr>
      <w:r>
        <w:rPr>
          <w:rFonts w:ascii="Times New Roman"/>
          <w:b w:val="false"/>
          <w:i w:val="false"/>
          <w:color w:val="000000"/>
          <w:sz w:val="28"/>
        </w:rPr>
        <w:t>
      1 - финансовые услуги;</w:t>
      </w:r>
    </w:p>
    <w:bookmarkEnd w:id="400"/>
    <w:bookmarkStart w:name="z802" w:id="401"/>
    <w:p>
      <w:pPr>
        <w:spacing w:after="0"/>
        <w:ind w:left="0"/>
        <w:jc w:val="both"/>
      </w:pPr>
      <w:r>
        <w:rPr>
          <w:rFonts w:ascii="Times New Roman"/>
          <w:b w:val="false"/>
          <w:i w:val="false"/>
          <w:color w:val="000000"/>
          <w:sz w:val="28"/>
        </w:rPr>
        <w:t>
      2 - рекламные услуги;</w:t>
      </w:r>
    </w:p>
    <w:bookmarkEnd w:id="401"/>
    <w:bookmarkStart w:name="z803" w:id="402"/>
    <w:p>
      <w:pPr>
        <w:spacing w:after="0"/>
        <w:ind w:left="0"/>
        <w:jc w:val="both"/>
      </w:pPr>
      <w:r>
        <w:rPr>
          <w:rFonts w:ascii="Times New Roman"/>
          <w:b w:val="false"/>
          <w:i w:val="false"/>
          <w:color w:val="000000"/>
          <w:sz w:val="28"/>
        </w:rPr>
        <w:t>
      3 - консультационные услуги;</w:t>
      </w:r>
    </w:p>
    <w:bookmarkEnd w:id="402"/>
    <w:bookmarkStart w:name="z804" w:id="403"/>
    <w:p>
      <w:pPr>
        <w:spacing w:after="0"/>
        <w:ind w:left="0"/>
        <w:jc w:val="both"/>
      </w:pPr>
      <w:r>
        <w:rPr>
          <w:rFonts w:ascii="Times New Roman"/>
          <w:b w:val="false"/>
          <w:i w:val="false"/>
          <w:color w:val="000000"/>
          <w:sz w:val="28"/>
        </w:rPr>
        <w:t>
      4 - маркетинговые услуги;</w:t>
      </w:r>
    </w:p>
    <w:bookmarkEnd w:id="403"/>
    <w:bookmarkStart w:name="z805" w:id="404"/>
    <w:p>
      <w:pPr>
        <w:spacing w:after="0"/>
        <w:ind w:left="0"/>
        <w:jc w:val="both"/>
      </w:pPr>
      <w:r>
        <w:rPr>
          <w:rFonts w:ascii="Times New Roman"/>
          <w:b w:val="false"/>
          <w:i w:val="false"/>
          <w:color w:val="000000"/>
          <w:sz w:val="28"/>
        </w:rPr>
        <w:t>
      5 - дизайнерские услуги;</w:t>
      </w:r>
    </w:p>
    <w:bookmarkEnd w:id="404"/>
    <w:bookmarkStart w:name="z806" w:id="405"/>
    <w:p>
      <w:pPr>
        <w:spacing w:after="0"/>
        <w:ind w:left="0"/>
        <w:jc w:val="both"/>
      </w:pPr>
      <w:r>
        <w:rPr>
          <w:rFonts w:ascii="Times New Roman"/>
          <w:b w:val="false"/>
          <w:i w:val="false"/>
          <w:color w:val="000000"/>
          <w:sz w:val="28"/>
        </w:rPr>
        <w:t>
      6 - инжиниринговые услуги;</w:t>
      </w:r>
    </w:p>
    <w:bookmarkEnd w:id="405"/>
    <w:bookmarkStart w:name="z807" w:id="406"/>
    <w:p>
      <w:pPr>
        <w:spacing w:after="0"/>
        <w:ind w:left="0"/>
        <w:jc w:val="both"/>
      </w:pPr>
      <w:r>
        <w:rPr>
          <w:rFonts w:ascii="Times New Roman"/>
          <w:b w:val="false"/>
          <w:i w:val="false"/>
          <w:color w:val="000000"/>
          <w:sz w:val="28"/>
        </w:rPr>
        <w:t>
      7 - прочие;</w:t>
      </w:r>
    </w:p>
    <w:bookmarkEnd w:id="406"/>
    <w:bookmarkStart w:name="z808" w:id="407"/>
    <w:p>
      <w:pPr>
        <w:spacing w:after="0"/>
        <w:ind w:left="0"/>
        <w:jc w:val="both"/>
      </w:pPr>
      <w:r>
        <w:rPr>
          <w:rFonts w:ascii="Times New Roman"/>
          <w:b w:val="false"/>
          <w:i w:val="false"/>
          <w:color w:val="000000"/>
          <w:sz w:val="28"/>
        </w:rPr>
        <w:t>
      7) в графе G указывается стоимость приобретенных товаров (работ, услуг).</w:t>
      </w:r>
    </w:p>
    <w:bookmarkEnd w:id="407"/>
    <w:bookmarkStart w:name="z809" w:id="408"/>
    <w:p>
      <w:pPr>
        <w:spacing w:after="0"/>
        <w:ind w:left="0"/>
        <w:jc w:val="left"/>
      </w:pPr>
      <w:r>
        <w:rPr>
          <w:rFonts w:ascii="Times New Roman"/>
          <w:b/>
          <w:i w:val="false"/>
          <w:color w:val="000000"/>
        </w:rPr>
        <w:t xml:space="preserve"> 7. Составление формы 100.05 - Отчисления в фонд ликвидации</w:t>
      </w:r>
      <w:r>
        <w:br/>
      </w:r>
      <w:r>
        <w:rPr>
          <w:rFonts w:ascii="Times New Roman"/>
          <w:b/>
          <w:i w:val="false"/>
          <w:color w:val="000000"/>
        </w:rPr>
        <w:t>последствий разработки месторождений</w:t>
      </w:r>
    </w:p>
    <w:bookmarkEnd w:id="408"/>
    <w:bookmarkStart w:name="z810" w:id="409"/>
    <w:p>
      <w:pPr>
        <w:spacing w:after="0"/>
        <w:ind w:left="0"/>
        <w:jc w:val="both"/>
      </w:pPr>
      <w:r>
        <w:rPr>
          <w:rFonts w:ascii="Times New Roman"/>
          <w:b w:val="false"/>
          <w:i w:val="false"/>
          <w:color w:val="000000"/>
          <w:sz w:val="28"/>
        </w:rPr>
        <w:t xml:space="preserve">
      40. Данная форма предназначена для определения расходов на ликвидацию последствий разработки месторождений и сумм отчислений в ликвидационные фонды, а также доходов от нецелевого использования средств ликвидационного фонда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w:t>
      </w:r>
    </w:p>
    <w:bookmarkEnd w:id="409"/>
    <w:bookmarkStart w:name="z811" w:id="410"/>
    <w:p>
      <w:pPr>
        <w:spacing w:after="0"/>
        <w:ind w:left="0"/>
        <w:jc w:val="both"/>
      </w:pPr>
      <w:r>
        <w:rPr>
          <w:rFonts w:ascii="Times New Roman"/>
          <w:b w:val="false"/>
          <w:i w:val="false"/>
          <w:color w:val="000000"/>
          <w:sz w:val="28"/>
        </w:rPr>
        <w:t>
      41. В разделе "Показатели":</w:t>
      </w:r>
    </w:p>
    <w:bookmarkEnd w:id="410"/>
    <w:bookmarkStart w:name="z812" w:id="411"/>
    <w:p>
      <w:pPr>
        <w:spacing w:after="0"/>
        <w:ind w:left="0"/>
        <w:jc w:val="both"/>
      </w:pPr>
      <w:r>
        <w:rPr>
          <w:rFonts w:ascii="Times New Roman"/>
          <w:b w:val="false"/>
          <w:i w:val="false"/>
          <w:color w:val="000000"/>
          <w:sz w:val="28"/>
        </w:rPr>
        <w:t>
      1) в графе А указывается порядковый номер строки;</w:t>
      </w:r>
    </w:p>
    <w:bookmarkEnd w:id="411"/>
    <w:bookmarkStart w:name="z813" w:id="412"/>
    <w:p>
      <w:pPr>
        <w:spacing w:after="0"/>
        <w:ind w:left="0"/>
        <w:jc w:val="both"/>
      </w:pPr>
      <w:r>
        <w:rPr>
          <w:rFonts w:ascii="Times New Roman"/>
          <w:b w:val="false"/>
          <w:i w:val="false"/>
          <w:color w:val="000000"/>
          <w:sz w:val="28"/>
        </w:rPr>
        <w:t>
      2) в графе B указываются номер и дата контракта на недропользование;</w:t>
      </w:r>
    </w:p>
    <w:bookmarkEnd w:id="412"/>
    <w:bookmarkStart w:name="z814" w:id="413"/>
    <w:p>
      <w:pPr>
        <w:spacing w:after="0"/>
        <w:ind w:left="0"/>
        <w:jc w:val="both"/>
      </w:pPr>
      <w:r>
        <w:rPr>
          <w:rFonts w:ascii="Times New Roman"/>
          <w:b w:val="false"/>
          <w:i w:val="false"/>
          <w:color w:val="000000"/>
          <w:sz w:val="28"/>
        </w:rPr>
        <w:t>
      3) в графе С указывается наименование месторождения;</w:t>
      </w:r>
    </w:p>
    <w:bookmarkEnd w:id="413"/>
    <w:bookmarkStart w:name="z815" w:id="414"/>
    <w:p>
      <w:pPr>
        <w:spacing w:after="0"/>
        <w:ind w:left="0"/>
        <w:jc w:val="both"/>
      </w:pPr>
      <w:r>
        <w:rPr>
          <w:rFonts w:ascii="Times New Roman"/>
          <w:b w:val="false"/>
          <w:i w:val="false"/>
          <w:color w:val="000000"/>
          <w:sz w:val="28"/>
        </w:rPr>
        <w:t xml:space="preserve">
      4) в графе D указываются суммы отчислений в ликвидационный фонд,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107 Налогового кодекса;</w:t>
      </w:r>
    </w:p>
    <w:bookmarkEnd w:id="414"/>
    <w:bookmarkStart w:name="z816" w:id="415"/>
    <w:p>
      <w:pPr>
        <w:spacing w:after="0"/>
        <w:ind w:left="0"/>
        <w:jc w:val="both"/>
      </w:pPr>
      <w:r>
        <w:rPr>
          <w:rFonts w:ascii="Times New Roman"/>
          <w:b w:val="false"/>
          <w:i w:val="false"/>
          <w:color w:val="000000"/>
          <w:sz w:val="28"/>
        </w:rPr>
        <w:t xml:space="preserve">
      5) в графе Е указываются расходы, фактически понесенные в течение налогового периода на ликвидацию последствий разработки месторождений,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107 Налогового кодекса;</w:t>
      </w:r>
    </w:p>
    <w:bookmarkEnd w:id="415"/>
    <w:bookmarkStart w:name="z817" w:id="416"/>
    <w:p>
      <w:pPr>
        <w:spacing w:after="0"/>
        <w:ind w:left="0"/>
        <w:jc w:val="both"/>
      </w:pPr>
      <w:r>
        <w:rPr>
          <w:rFonts w:ascii="Times New Roman"/>
          <w:b w:val="false"/>
          <w:i w:val="false"/>
          <w:color w:val="000000"/>
          <w:sz w:val="28"/>
        </w:rPr>
        <w:t xml:space="preserve">
      6) в графе F указываются суммы отчислений в ликвидационный фонд полигонов размещения отходов, относимые на вычет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107 Налогового кодекса;</w:t>
      </w:r>
    </w:p>
    <w:bookmarkEnd w:id="416"/>
    <w:bookmarkStart w:name="z818" w:id="417"/>
    <w:p>
      <w:pPr>
        <w:spacing w:after="0"/>
        <w:ind w:left="0"/>
        <w:jc w:val="both"/>
      </w:pPr>
      <w:r>
        <w:rPr>
          <w:rFonts w:ascii="Times New Roman"/>
          <w:b w:val="false"/>
          <w:i w:val="false"/>
          <w:color w:val="000000"/>
          <w:sz w:val="28"/>
        </w:rPr>
        <w:t xml:space="preserve">
      7) в графе G указывается общая сумма расходов, относимых на вычеты недропользователем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Определяется как сумма граф D и F. Графа G переносится в строку 100.00.046;</w:t>
      </w:r>
    </w:p>
    <w:bookmarkEnd w:id="417"/>
    <w:bookmarkStart w:name="z819" w:id="418"/>
    <w:p>
      <w:pPr>
        <w:spacing w:after="0"/>
        <w:ind w:left="0"/>
        <w:jc w:val="both"/>
      </w:pPr>
      <w:r>
        <w:rPr>
          <w:rFonts w:ascii="Times New Roman"/>
          <w:b w:val="false"/>
          <w:i w:val="false"/>
          <w:color w:val="000000"/>
          <w:sz w:val="28"/>
        </w:rPr>
        <w:t xml:space="preserve">
      8) в графе Н указывается сумма средств нецелевого использования недропользователем средств ликвидационного фонда, включаемая в совокупный годовой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107 Налогового кодекса;</w:t>
      </w:r>
    </w:p>
    <w:bookmarkEnd w:id="418"/>
    <w:bookmarkStart w:name="z820" w:id="419"/>
    <w:p>
      <w:pPr>
        <w:spacing w:after="0"/>
        <w:ind w:left="0"/>
        <w:jc w:val="both"/>
      </w:pPr>
      <w:r>
        <w:rPr>
          <w:rFonts w:ascii="Times New Roman"/>
          <w:b w:val="false"/>
          <w:i w:val="false"/>
          <w:color w:val="000000"/>
          <w:sz w:val="28"/>
        </w:rPr>
        <w:t xml:space="preserve">
      9) в графе I указывается сумма средств нецелевого использования недропользователем средств ликвидационного фонда полигонов размещения отходов, включаемая в совокупный годовой доход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107 Налогового кодекса;</w:t>
      </w:r>
    </w:p>
    <w:bookmarkEnd w:id="419"/>
    <w:bookmarkStart w:name="z821" w:id="420"/>
    <w:p>
      <w:pPr>
        <w:spacing w:after="0"/>
        <w:ind w:left="0"/>
        <w:jc w:val="both"/>
      </w:pPr>
      <w:r>
        <w:rPr>
          <w:rFonts w:ascii="Times New Roman"/>
          <w:b w:val="false"/>
          <w:i w:val="false"/>
          <w:color w:val="000000"/>
          <w:sz w:val="28"/>
        </w:rPr>
        <w:t xml:space="preserve">
      10) в графе J указывается общая сумма доходов недропользователя по </w:t>
      </w:r>
      <w:r>
        <w:rPr>
          <w:rFonts w:ascii="Times New Roman"/>
          <w:b w:val="false"/>
          <w:i w:val="false"/>
          <w:color w:val="000000"/>
          <w:sz w:val="28"/>
        </w:rPr>
        <w:t>статье 107</w:t>
      </w:r>
      <w:r>
        <w:rPr>
          <w:rFonts w:ascii="Times New Roman"/>
          <w:b w:val="false"/>
          <w:i w:val="false"/>
          <w:color w:val="000000"/>
          <w:sz w:val="28"/>
        </w:rPr>
        <w:t xml:space="preserve"> Налогового кодекса. Определяется как сумма граф Н и I.</w:t>
      </w:r>
    </w:p>
    <w:bookmarkEnd w:id="420"/>
    <w:bookmarkStart w:name="z822" w:id="421"/>
    <w:p>
      <w:pPr>
        <w:spacing w:after="0"/>
        <w:ind w:left="0"/>
        <w:jc w:val="both"/>
      </w:pPr>
      <w:r>
        <w:rPr>
          <w:rFonts w:ascii="Times New Roman"/>
          <w:b w:val="false"/>
          <w:i w:val="false"/>
          <w:color w:val="000000"/>
          <w:sz w:val="28"/>
        </w:rPr>
        <w:t>
      Графа J переносится в строку 100.00.012.</w:t>
      </w:r>
    </w:p>
    <w:bookmarkEnd w:id="421"/>
    <w:bookmarkStart w:name="z823" w:id="422"/>
    <w:p>
      <w:pPr>
        <w:spacing w:after="0"/>
        <w:ind w:left="0"/>
        <w:jc w:val="left"/>
      </w:pPr>
      <w:r>
        <w:rPr>
          <w:rFonts w:ascii="Times New Roman"/>
          <w:b/>
          <w:i w:val="false"/>
          <w:color w:val="000000"/>
        </w:rPr>
        <w:t xml:space="preserve"> 8. Составление формы 100.06 - Расходы на геологическое</w:t>
      </w:r>
      <w:r>
        <w:br/>
      </w:r>
      <w:r>
        <w:rPr>
          <w:rFonts w:ascii="Times New Roman"/>
          <w:b/>
          <w:i w:val="false"/>
          <w:color w:val="000000"/>
        </w:rPr>
        <w:t>изучение, разведку и подготовительные работы к добыче природных</w:t>
      </w:r>
      <w:r>
        <w:br/>
      </w:r>
      <w:r>
        <w:rPr>
          <w:rFonts w:ascii="Times New Roman"/>
          <w:b/>
          <w:i w:val="false"/>
          <w:color w:val="000000"/>
        </w:rPr>
        <w:t>ресурсов и другие расходы недропользователей</w:t>
      </w:r>
    </w:p>
    <w:bookmarkEnd w:id="422"/>
    <w:bookmarkStart w:name="z824" w:id="423"/>
    <w:p>
      <w:pPr>
        <w:spacing w:after="0"/>
        <w:ind w:left="0"/>
        <w:jc w:val="both"/>
      </w:pPr>
      <w:r>
        <w:rPr>
          <w:rFonts w:ascii="Times New Roman"/>
          <w:b w:val="false"/>
          <w:i w:val="false"/>
          <w:color w:val="000000"/>
          <w:sz w:val="28"/>
        </w:rPr>
        <w:t xml:space="preserve">
      42.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w:t>
      </w:r>
    </w:p>
    <w:bookmarkEnd w:id="423"/>
    <w:bookmarkStart w:name="z825" w:id="424"/>
    <w:p>
      <w:pPr>
        <w:spacing w:after="0"/>
        <w:ind w:left="0"/>
        <w:jc w:val="both"/>
      </w:pPr>
      <w:r>
        <w:rPr>
          <w:rFonts w:ascii="Times New Roman"/>
          <w:b w:val="false"/>
          <w:i w:val="false"/>
          <w:color w:val="000000"/>
          <w:sz w:val="28"/>
        </w:rPr>
        <w:t>
      43. В разделе "Показатели":</w:t>
      </w:r>
    </w:p>
    <w:bookmarkEnd w:id="424"/>
    <w:bookmarkStart w:name="z826" w:id="425"/>
    <w:p>
      <w:pPr>
        <w:spacing w:after="0"/>
        <w:ind w:left="0"/>
        <w:jc w:val="both"/>
      </w:pPr>
      <w:r>
        <w:rPr>
          <w:rFonts w:ascii="Times New Roman"/>
          <w:b w:val="false"/>
          <w:i w:val="false"/>
          <w:color w:val="000000"/>
          <w:sz w:val="28"/>
        </w:rPr>
        <w:t>
      1) в графе А указывается порядковый номер строки;</w:t>
      </w:r>
    </w:p>
    <w:bookmarkEnd w:id="425"/>
    <w:bookmarkStart w:name="z827" w:id="426"/>
    <w:p>
      <w:pPr>
        <w:spacing w:after="0"/>
        <w:ind w:left="0"/>
        <w:jc w:val="both"/>
      </w:pPr>
      <w:r>
        <w:rPr>
          <w:rFonts w:ascii="Times New Roman"/>
          <w:b w:val="false"/>
          <w:i w:val="false"/>
          <w:color w:val="000000"/>
          <w:sz w:val="28"/>
        </w:rPr>
        <w:t>
      2) в графе В указывается номер и дата контракта на недропользование;</w:t>
      </w:r>
    </w:p>
    <w:bookmarkEnd w:id="426"/>
    <w:bookmarkStart w:name="z828" w:id="427"/>
    <w:p>
      <w:pPr>
        <w:spacing w:after="0"/>
        <w:ind w:left="0"/>
        <w:jc w:val="both"/>
      </w:pPr>
      <w:r>
        <w:rPr>
          <w:rFonts w:ascii="Times New Roman"/>
          <w:b w:val="false"/>
          <w:i w:val="false"/>
          <w:color w:val="000000"/>
          <w:sz w:val="28"/>
        </w:rPr>
        <w:t>
      3) в графе С указываются расходы на геологическое изучение;</w:t>
      </w:r>
    </w:p>
    <w:bookmarkEnd w:id="427"/>
    <w:bookmarkStart w:name="z829" w:id="428"/>
    <w:p>
      <w:pPr>
        <w:spacing w:after="0"/>
        <w:ind w:left="0"/>
        <w:jc w:val="both"/>
      </w:pP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p>
    <w:bookmarkEnd w:id="428"/>
    <w:bookmarkStart w:name="z830" w:id="429"/>
    <w:p>
      <w:pPr>
        <w:spacing w:after="0"/>
        <w:ind w:left="0"/>
        <w:jc w:val="both"/>
      </w:pPr>
      <w:r>
        <w:rPr>
          <w:rFonts w:ascii="Times New Roman"/>
          <w:b w:val="false"/>
          <w:i w:val="false"/>
          <w:color w:val="000000"/>
          <w:sz w:val="28"/>
        </w:rPr>
        <w:t>
      5) в графе E указываются общие административные расходы;</w:t>
      </w:r>
    </w:p>
    <w:bookmarkEnd w:id="429"/>
    <w:bookmarkStart w:name="z831" w:id="430"/>
    <w:p>
      <w:pPr>
        <w:spacing w:after="0"/>
        <w:ind w:left="0"/>
        <w:jc w:val="both"/>
      </w:pPr>
      <w:r>
        <w:rPr>
          <w:rFonts w:ascii="Times New Roman"/>
          <w:b w:val="false"/>
          <w:i w:val="false"/>
          <w:color w:val="000000"/>
          <w:sz w:val="28"/>
        </w:rPr>
        <w:t>
      6) в графе F указывается сумма выплаченного подписного бонуса;</w:t>
      </w:r>
    </w:p>
    <w:bookmarkEnd w:id="430"/>
    <w:bookmarkStart w:name="z832" w:id="431"/>
    <w:p>
      <w:pPr>
        <w:spacing w:after="0"/>
        <w:ind w:left="0"/>
        <w:jc w:val="both"/>
      </w:pPr>
      <w:r>
        <w:rPr>
          <w:rFonts w:ascii="Times New Roman"/>
          <w:b w:val="false"/>
          <w:i w:val="false"/>
          <w:color w:val="000000"/>
          <w:sz w:val="28"/>
        </w:rPr>
        <w:t>
      7) в графе G указывается сумма выплаченного бонуса коммерческого обнаружения;</w:t>
      </w:r>
    </w:p>
    <w:bookmarkEnd w:id="431"/>
    <w:bookmarkStart w:name="z833" w:id="432"/>
    <w:p>
      <w:pPr>
        <w:spacing w:after="0"/>
        <w:ind w:left="0"/>
        <w:jc w:val="both"/>
      </w:pPr>
      <w:r>
        <w:rPr>
          <w:rFonts w:ascii="Times New Roman"/>
          <w:b w:val="false"/>
          <w:i w:val="false"/>
          <w:color w:val="000000"/>
          <w:sz w:val="28"/>
        </w:rPr>
        <w:t>
      8) в графе Н указывается сумма фактически произведенных расходов на обучение казахстанских кадров, развитие социальной сферы регионов за налоговый период;</w:t>
      </w:r>
    </w:p>
    <w:bookmarkEnd w:id="432"/>
    <w:bookmarkStart w:name="z834" w:id="433"/>
    <w:p>
      <w:pPr>
        <w:spacing w:after="0"/>
        <w:ind w:left="0"/>
        <w:jc w:val="both"/>
      </w:pPr>
      <w:r>
        <w:rPr>
          <w:rFonts w:ascii="Times New Roman"/>
          <w:b w:val="false"/>
          <w:i w:val="false"/>
          <w:color w:val="000000"/>
          <w:sz w:val="28"/>
        </w:rPr>
        <w:t>
      9) в графе I указывается сумма расходов на обучение казахстанских кадров, развитие социальной сферы регионов, определенных в рамках контракта за налоговый период;</w:t>
      </w:r>
    </w:p>
    <w:bookmarkEnd w:id="433"/>
    <w:bookmarkStart w:name="z835" w:id="434"/>
    <w:p>
      <w:pPr>
        <w:spacing w:after="0"/>
        <w:ind w:left="0"/>
        <w:jc w:val="both"/>
      </w:pPr>
      <w:r>
        <w:rPr>
          <w:rFonts w:ascii="Times New Roman"/>
          <w:b w:val="false"/>
          <w:i w:val="false"/>
          <w:color w:val="000000"/>
          <w:sz w:val="28"/>
        </w:rPr>
        <w:t>
      10) в графе J указывается сумма расходов на обучение казахстанских кадров и развитие социальной сферы регионов, относимая на вычеты. В данную строку переносится наименьшее значение граф Н и I;</w:t>
      </w:r>
    </w:p>
    <w:bookmarkEnd w:id="434"/>
    <w:bookmarkStart w:name="z836" w:id="435"/>
    <w:p>
      <w:pPr>
        <w:spacing w:after="0"/>
        <w:ind w:left="0"/>
        <w:jc w:val="both"/>
      </w:pPr>
      <w:r>
        <w:rPr>
          <w:rFonts w:ascii="Times New Roman"/>
          <w:b w:val="false"/>
          <w:i w:val="false"/>
          <w:color w:val="000000"/>
          <w:sz w:val="28"/>
        </w:rPr>
        <w:t>
      11) в графе K указываются расходы по приобретению основных средств;</w:t>
      </w:r>
    </w:p>
    <w:bookmarkEnd w:id="435"/>
    <w:bookmarkStart w:name="z837" w:id="436"/>
    <w:p>
      <w:pPr>
        <w:spacing w:after="0"/>
        <w:ind w:left="0"/>
        <w:jc w:val="both"/>
      </w:pPr>
      <w:r>
        <w:rPr>
          <w:rFonts w:ascii="Times New Roman"/>
          <w:b w:val="false"/>
          <w:i w:val="false"/>
          <w:color w:val="000000"/>
          <w:sz w:val="28"/>
        </w:rPr>
        <w:t>
      12) в графе L указываются расходы по приобретению нематериальных активов, понесенные в связи с приобретением права недропользования;</w:t>
      </w:r>
    </w:p>
    <w:bookmarkEnd w:id="436"/>
    <w:bookmarkStart w:name="z838" w:id="437"/>
    <w:p>
      <w:pPr>
        <w:spacing w:after="0"/>
        <w:ind w:left="0"/>
        <w:jc w:val="both"/>
      </w:pPr>
      <w:r>
        <w:rPr>
          <w:rFonts w:ascii="Times New Roman"/>
          <w:b w:val="false"/>
          <w:i w:val="false"/>
          <w:color w:val="000000"/>
          <w:sz w:val="28"/>
        </w:rPr>
        <w:t>
      13) в графе M указываются расходы по приобретению прочих нематериальных активов;</w:t>
      </w:r>
    </w:p>
    <w:bookmarkEnd w:id="437"/>
    <w:bookmarkStart w:name="z839" w:id="438"/>
    <w:p>
      <w:pPr>
        <w:spacing w:after="0"/>
        <w:ind w:left="0"/>
        <w:jc w:val="both"/>
      </w:pPr>
      <w:r>
        <w:rPr>
          <w:rFonts w:ascii="Times New Roman"/>
          <w:b w:val="false"/>
          <w:i w:val="false"/>
          <w:color w:val="000000"/>
          <w:sz w:val="28"/>
        </w:rPr>
        <w:t xml:space="preserve">
      14) в графе N указываются иные расходы, подлежащие вычету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w:t>
      </w:r>
    </w:p>
    <w:bookmarkEnd w:id="438"/>
    <w:bookmarkStart w:name="z840" w:id="439"/>
    <w:p>
      <w:pPr>
        <w:spacing w:after="0"/>
        <w:ind w:left="0"/>
        <w:jc w:val="both"/>
      </w:pPr>
      <w:r>
        <w:rPr>
          <w:rFonts w:ascii="Times New Roman"/>
          <w:b w:val="false"/>
          <w:i w:val="false"/>
          <w:color w:val="000000"/>
          <w:sz w:val="28"/>
        </w:rPr>
        <w:t>
      15) в графе O указывается общая сумма расходов недропользователя до момента начала добычи после коммерческого обнаружения. Определяется как сумма граф с C по G и с J по N ((сумма с C по G) + (сумма с J по N));</w:t>
      </w:r>
    </w:p>
    <w:bookmarkEnd w:id="439"/>
    <w:bookmarkStart w:name="z841" w:id="440"/>
    <w:p>
      <w:pPr>
        <w:spacing w:after="0"/>
        <w:ind w:left="0"/>
        <w:jc w:val="both"/>
      </w:pPr>
      <w:r>
        <w:rPr>
          <w:rFonts w:ascii="Times New Roman"/>
          <w:b w:val="false"/>
          <w:i w:val="false"/>
          <w:color w:val="000000"/>
          <w:sz w:val="28"/>
        </w:rPr>
        <w:t xml:space="preserve">
      16) в графе P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w:t>
      </w:r>
      <w:r>
        <w:rPr>
          <w:rFonts w:ascii="Times New Roman"/>
          <w:b w:val="false"/>
          <w:i w:val="false"/>
          <w:color w:val="000000"/>
          <w:sz w:val="28"/>
        </w:rPr>
        <w:t>статьей 3-1</w:t>
      </w:r>
      <w:r>
        <w:rPr>
          <w:rFonts w:ascii="Times New Roman"/>
          <w:b w:val="false"/>
          <w:i w:val="false"/>
          <w:color w:val="000000"/>
          <w:sz w:val="28"/>
        </w:rPr>
        <w:t xml:space="preserve"> Закона о введении;</w:t>
      </w:r>
    </w:p>
    <w:bookmarkEnd w:id="440"/>
    <w:bookmarkStart w:name="z842" w:id="441"/>
    <w:p>
      <w:pPr>
        <w:spacing w:after="0"/>
        <w:ind w:left="0"/>
        <w:jc w:val="both"/>
      </w:pPr>
      <w:r>
        <w:rPr>
          <w:rFonts w:ascii="Times New Roman"/>
          <w:b w:val="false"/>
          <w:i w:val="false"/>
          <w:color w:val="000000"/>
          <w:sz w:val="28"/>
        </w:rPr>
        <w:t>
      17) в графе Q указываются доходы, получаемые при реализации полезных ископаемых, добытых до момента начала добычи после коммерческого обнаружения;</w:t>
      </w:r>
    </w:p>
    <w:bookmarkEnd w:id="441"/>
    <w:bookmarkStart w:name="z843" w:id="442"/>
    <w:p>
      <w:pPr>
        <w:spacing w:after="0"/>
        <w:ind w:left="0"/>
        <w:jc w:val="both"/>
      </w:pPr>
      <w:r>
        <w:rPr>
          <w:rFonts w:ascii="Times New Roman"/>
          <w:b w:val="false"/>
          <w:i w:val="false"/>
          <w:color w:val="000000"/>
          <w:sz w:val="28"/>
        </w:rPr>
        <w:t>
      18) в графе R указываются доходы от реализации части права недропользования;</w:t>
      </w:r>
    </w:p>
    <w:bookmarkEnd w:id="442"/>
    <w:bookmarkStart w:name="z844" w:id="443"/>
    <w:p>
      <w:pPr>
        <w:spacing w:after="0"/>
        <w:ind w:left="0"/>
        <w:jc w:val="both"/>
      </w:pPr>
      <w:r>
        <w:rPr>
          <w:rFonts w:ascii="Times New Roman"/>
          <w:b w:val="false"/>
          <w:i w:val="false"/>
          <w:color w:val="000000"/>
          <w:sz w:val="28"/>
        </w:rPr>
        <w:t>
      19) в графе S указывается общая сумма доходов. Определяется как сумма граф с P по R;</w:t>
      </w:r>
    </w:p>
    <w:bookmarkEnd w:id="443"/>
    <w:bookmarkStart w:name="z845" w:id="444"/>
    <w:p>
      <w:pPr>
        <w:spacing w:after="0"/>
        <w:ind w:left="0"/>
        <w:jc w:val="both"/>
      </w:pPr>
      <w:r>
        <w:rPr>
          <w:rFonts w:ascii="Times New Roman"/>
          <w:b w:val="false"/>
          <w:i w:val="false"/>
          <w:color w:val="000000"/>
          <w:sz w:val="28"/>
        </w:rPr>
        <w:t>
      20) в графе Т указывается сумма расходов, накопленных до момента начала добычи после коммерческого обнаружения. Определяется на момент начала добычи после коммерческого обнаружения полезных ископаемых как разность граф O и S;</w:t>
      </w:r>
    </w:p>
    <w:bookmarkEnd w:id="444"/>
    <w:bookmarkStart w:name="z846" w:id="445"/>
    <w:p>
      <w:pPr>
        <w:spacing w:after="0"/>
        <w:ind w:left="0"/>
        <w:jc w:val="both"/>
      </w:pPr>
      <w:r>
        <w:rPr>
          <w:rFonts w:ascii="Times New Roman"/>
          <w:b w:val="false"/>
          <w:i w:val="false"/>
          <w:color w:val="000000"/>
          <w:sz w:val="28"/>
        </w:rPr>
        <w:t>
      21) в графе U указывается сумма накопленных расходов налогового периода по группе амортизируемых активов, переносимая из предыдущих налоговых периодов;</w:t>
      </w:r>
    </w:p>
    <w:bookmarkEnd w:id="445"/>
    <w:bookmarkStart w:name="z847" w:id="446"/>
    <w:p>
      <w:pPr>
        <w:spacing w:after="0"/>
        <w:ind w:left="0"/>
        <w:jc w:val="both"/>
      </w:pPr>
      <w:r>
        <w:rPr>
          <w:rFonts w:ascii="Times New Roman"/>
          <w:b w:val="false"/>
          <w:i w:val="false"/>
          <w:color w:val="000000"/>
          <w:sz w:val="28"/>
        </w:rPr>
        <w:t xml:space="preserve">
      22) в графе V указывается сумма последующих расходов, понесенных с момента начала добычи после коммерческого обнаружения полезных ископаемых, по активам,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116 Налогового кодекса;</w:t>
      </w:r>
    </w:p>
    <w:bookmarkEnd w:id="446"/>
    <w:bookmarkStart w:name="z848" w:id="447"/>
    <w:p>
      <w:pPr>
        <w:spacing w:after="0"/>
        <w:ind w:left="0"/>
        <w:jc w:val="both"/>
      </w:pPr>
      <w:r>
        <w:rPr>
          <w:rFonts w:ascii="Times New Roman"/>
          <w:b w:val="false"/>
          <w:i w:val="false"/>
          <w:color w:val="000000"/>
          <w:sz w:val="28"/>
        </w:rPr>
        <w:t>
      23) в графе W указывается общая сумма накопленных расходов по группе амортизируемых активов с учетом последующих расходов, определяемая по следующей формуле (Т+U+V). При этом если сумма строк имеет отрицательное значение, дальнейший расчет по форме 100.06 прекращается;</w:t>
      </w:r>
    </w:p>
    <w:bookmarkEnd w:id="447"/>
    <w:bookmarkStart w:name="z849" w:id="448"/>
    <w:p>
      <w:pPr>
        <w:spacing w:after="0"/>
        <w:ind w:left="0"/>
        <w:jc w:val="both"/>
      </w:pPr>
      <w:r>
        <w:rPr>
          <w:rFonts w:ascii="Times New Roman"/>
          <w:b w:val="false"/>
          <w:i w:val="false"/>
          <w:color w:val="000000"/>
          <w:sz w:val="28"/>
        </w:rPr>
        <w:t xml:space="preserve">
      24) в графе Х указана предельная норма амортизации, определенная </w:t>
      </w:r>
      <w:r>
        <w:rPr>
          <w:rFonts w:ascii="Times New Roman"/>
          <w:b w:val="false"/>
          <w:i w:val="false"/>
          <w:color w:val="000000"/>
          <w:sz w:val="28"/>
        </w:rPr>
        <w:t>пунктом 1</w:t>
      </w:r>
      <w:r>
        <w:rPr>
          <w:rFonts w:ascii="Times New Roman"/>
          <w:b w:val="false"/>
          <w:i w:val="false"/>
          <w:color w:val="000000"/>
          <w:sz w:val="28"/>
        </w:rPr>
        <w:t xml:space="preserve"> статьи 111 Налогового кодекса в размере 25 процентов;</w:t>
      </w:r>
    </w:p>
    <w:bookmarkEnd w:id="448"/>
    <w:bookmarkStart w:name="z850" w:id="449"/>
    <w:p>
      <w:pPr>
        <w:spacing w:after="0"/>
        <w:ind w:left="0"/>
        <w:jc w:val="both"/>
      </w:pPr>
      <w:r>
        <w:rPr>
          <w:rFonts w:ascii="Times New Roman"/>
          <w:b w:val="false"/>
          <w:i w:val="false"/>
          <w:color w:val="000000"/>
          <w:sz w:val="28"/>
        </w:rPr>
        <w:t>
      25) в графе Y указывается применяемая норма амортизации, которая не должна быть больше предельной нормы амортизации, указанной в графе Х;</w:t>
      </w:r>
    </w:p>
    <w:bookmarkEnd w:id="449"/>
    <w:bookmarkStart w:name="z851" w:id="450"/>
    <w:p>
      <w:pPr>
        <w:spacing w:after="0"/>
        <w:ind w:left="0"/>
        <w:jc w:val="both"/>
      </w:pPr>
      <w:r>
        <w:rPr>
          <w:rFonts w:ascii="Times New Roman"/>
          <w:b w:val="false"/>
          <w:i w:val="false"/>
          <w:color w:val="000000"/>
          <w:sz w:val="28"/>
        </w:rPr>
        <w:t>
      26) в графе Z указывается сумма, относимая на вычет. Определяется как умножение граф W и Y;</w:t>
      </w:r>
    </w:p>
    <w:bookmarkEnd w:id="450"/>
    <w:bookmarkStart w:name="z852" w:id="451"/>
    <w:p>
      <w:pPr>
        <w:spacing w:after="0"/>
        <w:ind w:left="0"/>
        <w:jc w:val="both"/>
      </w:pPr>
      <w:r>
        <w:rPr>
          <w:rFonts w:ascii="Times New Roman"/>
          <w:b w:val="false"/>
          <w:i w:val="false"/>
          <w:color w:val="000000"/>
          <w:sz w:val="28"/>
        </w:rPr>
        <w:t>
      27) в графе АА указывается сумма расходов, переносимая на последующие налоговые периоды. Определяется как разность строк W и Z;</w:t>
      </w:r>
    </w:p>
    <w:bookmarkEnd w:id="451"/>
    <w:bookmarkStart w:name="z853" w:id="452"/>
    <w:p>
      <w:pPr>
        <w:spacing w:after="0"/>
        <w:ind w:left="0"/>
        <w:jc w:val="both"/>
      </w:pPr>
      <w:r>
        <w:rPr>
          <w:rFonts w:ascii="Times New Roman"/>
          <w:b w:val="false"/>
          <w:i w:val="false"/>
          <w:color w:val="000000"/>
          <w:sz w:val="28"/>
        </w:rPr>
        <w:t xml:space="preserve">
      28) в графе AB указывается стоимостный баланс группы амортизируемых активов, сложившийся на конец последнего налогового периода, относимый на вычет в соответствии с частью 2 </w:t>
      </w:r>
      <w:r>
        <w:rPr>
          <w:rFonts w:ascii="Times New Roman"/>
          <w:b w:val="false"/>
          <w:i w:val="false"/>
          <w:color w:val="000000"/>
          <w:sz w:val="28"/>
        </w:rPr>
        <w:t>пункта 1</w:t>
      </w:r>
      <w:r>
        <w:rPr>
          <w:rFonts w:ascii="Times New Roman"/>
          <w:b w:val="false"/>
          <w:i w:val="false"/>
          <w:color w:val="000000"/>
          <w:sz w:val="28"/>
        </w:rPr>
        <w:t xml:space="preserve"> статьи 111 Налогового кодекса.</w:t>
      </w:r>
    </w:p>
    <w:bookmarkEnd w:id="452"/>
    <w:bookmarkStart w:name="z854" w:id="453"/>
    <w:p>
      <w:pPr>
        <w:spacing w:after="0"/>
        <w:ind w:left="0"/>
        <w:jc w:val="both"/>
      </w:pPr>
      <w:r>
        <w:rPr>
          <w:rFonts w:ascii="Times New Roman"/>
          <w:b w:val="false"/>
          <w:i w:val="false"/>
          <w:color w:val="000000"/>
          <w:sz w:val="28"/>
        </w:rPr>
        <w:t>
      Сумма итоговых значений граф Z и AB переносится в строку 100.00.050.</w:t>
      </w:r>
    </w:p>
    <w:bookmarkEnd w:id="453"/>
    <w:bookmarkStart w:name="z855" w:id="454"/>
    <w:p>
      <w:pPr>
        <w:spacing w:after="0"/>
        <w:ind w:left="0"/>
        <w:jc w:val="left"/>
      </w:pPr>
      <w:r>
        <w:rPr>
          <w:rFonts w:ascii="Times New Roman"/>
          <w:b/>
          <w:i w:val="false"/>
          <w:color w:val="000000"/>
        </w:rPr>
        <w:t xml:space="preserve"> 9. Составление формы 100.07 - Вычеты по фиксированным активам</w:t>
      </w:r>
    </w:p>
    <w:bookmarkEnd w:id="454"/>
    <w:bookmarkStart w:name="z856" w:id="455"/>
    <w:p>
      <w:pPr>
        <w:spacing w:after="0"/>
        <w:ind w:left="0"/>
        <w:jc w:val="both"/>
      </w:pPr>
      <w:r>
        <w:rPr>
          <w:rFonts w:ascii="Times New Roman"/>
          <w:b w:val="false"/>
          <w:i w:val="false"/>
          <w:color w:val="000000"/>
          <w:sz w:val="28"/>
        </w:rPr>
        <w:t xml:space="preserve">
      44. Данная форма предназначена для определения вычетов по фиксированным активам в соответствии со статьями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455"/>
    <w:bookmarkStart w:name="z857" w:id="456"/>
    <w:p>
      <w:pPr>
        <w:spacing w:after="0"/>
        <w:ind w:left="0"/>
        <w:jc w:val="both"/>
      </w:pPr>
      <w:r>
        <w:rPr>
          <w:rFonts w:ascii="Times New Roman"/>
          <w:b w:val="false"/>
          <w:i w:val="false"/>
          <w:color w:val="000000"/>
          <w:sz w:val="28"/>
        </w:rPr>
        <w:t xml:space="preserve">
      45. В разделе "Вычеты по фиксированным активам" налогоплательщики, кроме осуществляющих ведение раздельного налогового учета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отражают сведения по всем фиксированным активам.</w:t>
      </w:r>
    </w:p>
    <w:bookmarkEnd w:id="456"/>
    <w:bookmarkStart w:name="z858" w:id="457"/>
    <w:p>
      <w:pPr>
        <w:spacing w:after="0"/>
        <w:ind w:left="0"/>
        <w:jc w:val="both"/>
      </w:pPr>
      <w:r>
        <w:rPr>
          <w:rFonts w:ascii="Times New Roman"/>
          <w:b w:val="false"/>
          <w:i w:val="false"/>
          <w:color w:val="000000"/>
          <w:sz w:val="28"/>
        </w:rPr>
        <w:t xml:space="preserve">
      Налогоплательщики, осуществляющие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в разделе "Вычеты по фиксированным активам" отражают сведения о стоимостных балансах групп на начало и конец налогового периода, поступивших и выбывших фиксированных активах только по фиксированным активам, прямо связанным с внеконтрактной деятельностью, вычеты по таким фиксированным активам, а также сумму последующих расходов, произведенных арендатором в отношении арендуемых основных средств, прямо связанных с внеконтрактной деятельностью.</w:t>
      </w:r>
    </w:p>
    <w:bookmarkEnd w:id="457"/>
    <w:bookmarkStart w:name="z859" w:id="458"/>
    <w:p>
      <w:pPr>
        <w:spacing w:after="0"/>
        <w:ind w:left="0"/>
        <w:jc w:val="both"/>
      </w:pPr>
      <w:r>
        <w:rPr>
          <w:rFonts w:ascii="Times New Roman"/>
          <w:b w:val="false"/>
          <w:i w:val="false"/>
          <w:color w:val="000000"/>
          <w:sz w:val="28"/>
        </w:rPr>
        <w:t>
      В данном разделе:</w:t>
      </w:r>
    </w:p>
    <w:bookmarkEnd w:id="458"/>
    <w:bookmarkStart w:name="z860" w:id="459"/>
    <w:p>
      <w:pPr>
        <w:spacing w:after="0"/>
        <w:ind w:left="0"/>
        <w:jc w:val="both"/>
      </w:pPr>
      <w:r>
        <w:rPr>
          <w:rFonts w:ascii="Times New Roman"/>
          <w:b w:val="false"/>
          <w:i w:val="false"/>
          <w:color w:val="000000"/>
          <w:sz w:val="28"/>
        </w:rPr>
        <w:t>
      1) в строке 100.07.001 указывается общая сумма стоимостных балансов групп на начало налогового периода. Определяется как сумма строк с 100.07.001 I по 100.07.001 IV:</w:t>
      </w:r>
    </w:p>
    <w:bookmarkEnd w:id="459"/>
    <w:bookmarkStart w:name="z861" w:id="460"/>
    <w:p>
      <w:pPr>
        <w:spacing w:after="0"/>
        <w:ind w:left="0"/>
        <w:jc w:val="both"/>
      </w:pPr>
      <w:r>
        <w:rPr>
          <w:rFonts w:ascii="Times New Roman"/>
          <w:b w:val="false"/>
          <w:i w:val="false"/>
          <w:color w:val="000000"/>
          <w:sz w:val="28"/>
        </w:rPr>
        <w:t xml:space="preserve">
      в строке 100.07.001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60"/>
    <w:bookmarkStart w:name="z862" w:id="461"/>
    <w:p>
      <w:pPr>
        <w:spacing w:after="0"/>
        <w:ind w:left="0"/>
        <w:jc w:val="both"/>
      </w:pPr>
      <w:r>
        <w:rPr>
          <w:rFonts w:ascii="Times New Roman"/>
          <w:b w:val="false"/>
          <w:i w:val="false"/>
          <w:color w:val="000000"/>
          <w:sz w:val="28"/>
        </w:rPr>
        <w:t xml:space="preserve">
      в строке 100.07.001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61"/>
    <w:bookmarkStart w:name="z863" w:id="462"/>
    <w:p>
      <w:pPr>
        <w:spacing w:after="0"/>
        <w:ind w:left="0"/>
        <w:jc w:val="both"/>
      </w:pPr>
      <w:r>
        <w:rPr>
          <w:rFonts w:ascii="Times New Roman"/>
          <w:b w:val="false"/>
          <w:i w:val="false"/>
          <w:color w:val="000000"/>
          <w:sz w:val="28"/>
        </w:rPr>
        <w:t xml:space="preserve">
      в строке 100.07.001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62"/>
    <w:bookmarkStart w:name="z864" w:id="463"/>
    <w:p>
      <w:pPr>
        <w:spacing w:after="0"/>
        <w:ind w:left="0"/>
        <w:jc w:val="both"/>
      </w:pPr>
      <w:r>
        <w:rPr>
          <w:rFonts w:ascii="Times New Roman"/>
          <w:b w:val="false"/>
          <w:i w:val="false"/>
          <w:color w:val="000000"/>
          <w:sz w:val="28"/>
        </w:rPr>
        <w:t xml:space="preserve">
      в строке 100.07.001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63"/>
    <w:bookmarkStart w:name="z865" w:id="464"/>
    <w:p>
      <w:pPr>
        <w:spacing w:after="0"/>
        <w:ind w:left="0"/>
        <w:jc w:val="both"/>
      </w:pPr>
      <w:r>
        <w:rPr>
          <w:rFonts w:ascii="Times New Roman"/>
          <w:b w:val="false"/>
          <w:i w:val="false"/>
          <w:color w:val="000000"/>
          <w:sz w:val="28"/>
        </w:rPr>
        <w:t>
      2) в строке 100.07.002 указывается общая стоимость поступивших в налоговом периоде фиксированных активов. Определяется как сумма строк с 100.07.002 I по 100.07.002 IV:</w:t>
      </w:r>
    </w:p>
    <w:bookmarkEnd w:id="464"/>
    <w:bookmarkStart w:name="z866" w:id="465"/>
    <w:p>
      <w:pPr>
        <w:spacing w:after="0"/>
        <w:ind w:left="0"/>
        <w:jc w:val="both"/>
      </w:pPr>
      <w:r>
        <w:rPr>
          <w:rFonts w:ascii="Times New Roman"/>
          <w:b w:val="false"/>
          <w:i w:val="false"/>
          <w:color w:val="000000"/>
          <w:sz w:val="28"/>
        </w:rPr>
        <w:t xml:space="preserve">
      в строке 100.07.002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465"/>
    <w:bookmarkStart w:name="z867" w:id="466"/>
    <w:p>
      <w:pPr>
        <w:spacing w:after="0"/>
        <w:ind w:left="0"/>
        <w:jc w:val="both"/>
      </w:pPr>
      <w:r>
        <w:rPr>
          <w:rFonts w:ascii="Times New Roman"/>
          <w:b w:val="false"/>
          <w:i w:val="false"/>
          <w:color w:val="000000"/>
          <w:sz w:val="28"/>
        </w:rPr>
        <w:t xml:space="preserve">
      в строке 100.07.002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466"/>
    <w:bookmarkStart w:name="z868" w:id="467"/>
    <w:p>
      <w:pPr>
        <w:spacing w:after="0"/>
        <w:ind w:left="0"/>
        <w:jc w:val="both"/>
      </w:pPr>
      <w:r>
        <w:rPr>
          <w:rFonts w:ascii="Times New Roman"/>
          <w:b w:val="false"/>
          <w:i w:val="false"/>
          <w:color w:val="000000"/>
          <w:sz w:val="28"/>
        </w:rPr>
        <w:t xml:space="preserve">
      в строке 100.07.002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467"/>
    <w:bookmarkStart w:name="z869" w:id="468"/>
    <w:p>
      <w:pPr>
        <w:spacing w:after="0"/>
        <w:ind w:left="0"/>
        <w:jc w:val="both"/>
      </w:pPr>
      <w:r>
        <w:rPr>
          <w:rFonts w:ascii="Times New Roman"/>
          <w:b w:val="false"/>
          <w:i w:val="false"/>
          <w:color w:val="000000"/>
          <w:sz w:val="28"/>
        </w:rPr>
        <w:t xml:space="preserve">
      в строке 100.07.002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468"/>
    <w:bookmarkStart w:name="z870" w:id="469"/>
    <w:p>
      <w:pPr>
        <w:spacing w:after="0"/>
        <w:ind w:left="0"/>
        <w:jc w:val="both"/>
      </w:pPr>
      <w:r>
        <w:rPr>
          <w:rFonts w:ascii="Times New Roman"/>
          <w:b w:val="false"/>
          <w:i w:val="false"/>
          <w:color w:val="000000"/>
          <w:sz w:val="28"/>
        </w:rPr>
        <w:t>
      3) в строке 100.07.003 указывается общая стоимость выбывших фиксированных активов. Определяется как сумма строк с 100.07.003 I по 100.07.003 IV:</w:t>
      </w:r>
    </w:p>
    <w:bookmarkEnd w:id="469"/>
    <w:bookmarkStart w:name="z871" w:id="470"/>
    <w:p>
      <w:pPr>
        <w:spacing w:after="0"/>
        <w:ind w:left="0"/>
        <w:jc w:val="both"/>
      </w:pPr>
      <w:r>
        <w:rPr>
          <w:rFonts w:ascii="Times New Roman"/>
          <w:b w:val="false"/>
          <w:i w:val="false"/>
          <w:color w:val="000000"/>
          <w:sz w:val="28"/>
        </w:rPr>
        <w:t xml:space="preserve">
      в строке 100.07.003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470"/>
    <w:bookmarkStart w:name="z872" w:id="471"/>
    <w:p>
      <w:pPr>
        <w:spacing w:after="0"/>
        <w:ind w:left="0"/>
        <w:jc w:val="both"/>
      </w:pPr>
      <w:r>
        <w:rPr>
          <w:rFonts w:ascii="Times New Roman"/>
          <w:b w:val="false"/>
          <w:i w:val="false"/>
          <w:color w:val="000000"/>
          <w:sz w:val="28"/>
        </w:rPr>
        <w:t xml:space="preserve">
      в строке 100.07.003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471"/>
    <w:bookmarkStart w:name="z873" w:id="472"/>
    <w:p>
      <w:pPr>
        <w:spacing w:after="0"/>
        <w:ind w:left="0"/>
        <w:jc w:val="both"/>
      </w:pPr>
      <w:r>
        <w:rPr>
          <w:rFonts w:ascii="Times New Roman"/>
          <w:b w:val="false"/>
          <w:i w:val="false"/>
          <w:color w:val="000000"/>
          <w:sz w:val="28"/>
        </w:rPr>
        <w:t xml:space="preserve">
      в строке 100.07.003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472"/>
    <w:bookmarkStart w:name="z874" w:id="473"/>
    <w:p>
      <w:pPr>
        <w:spacing w:after="0"/>
        <w:ind w:left="0"/>
        <w:jc w:val="both"/>
      </w:pPr>
      <w:r>
        <w:rPr>
          <w:rFonts w:ascii="Times New Roman"/>
          <w:b w:val="false"/>
          <w:i w:val="false"/>
          <w:color w:val="000000"/>
          <w:sz w:val="28"/>
        </w:rPr>
        <w:t xml:space="preserve">
      в строке 100.07.003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473"/>
    <w:bookmarkStart w:name="z875" w:id="474"/>
    <w:p>
      <w:pPr>
        <w:spacing w:after="0"/>
        <w:ind w:left="0"/>
        <w:jc w:val="both"/>
      </w:pPr>
      <w:r>
        <w:rPr>
          <w:rFonts w:ascii="Times New Roman"/>
          <w:b w:val="false"/>
          <w:i w:val="false"/>
          <w:color w:val="000000"/>
          <w:sz w:val="28"/>
        </w:rPr>
        <w:t xml:space="preserve">
      4) в строке 100.07.004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100.07.004 I по 100.07.004 IV:</w:t>
      </w:r>
    </w:p>
    <w:bookmarkEnd w:id="474"/>
    <w:bookmarkStart w:name="z876" w:id="475"/>
    <w:p>
      <w:pPr>
        <w:spacing w:after="0"/>
        <w:ind w:left="0"/>
        <w:jc w:val="both"/>
      </w:pPr>
      <w:r>
        <w:rPr>
          <w:rFonts w:ascii="Times New Roman"/>
          <w:b w:val="false"/>
          <w:i w:val="false"/>
          <w:color w:val="000000"/>
          <w:sz w:val="28"/>
        </w:rPr>
        <w:t xml:space="preserve">
      в строке 100.07.004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75"/>
    <w:bookmarkStart w:name="z877" w:id="476"/>
    <w:p>
      <w:pPr>
        <w:spacing w:after="0"/>
        <w:ind w:left="0"/>
        <w:jc w:val="both"/>
      </w:pPr>
      <w:r>
        <w:rPr>
          <w:rFonts w:ascii="Times New Roman"/>
          <w:b w:val="false"/>
          <w:i w:val="false"/>
          <w:color w:val="000000"/>
          <w:sz w:val="28"/>
        </w:rPr>
        <w:t xml:space="preserve">
      в строке 100.07.004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76"/>
    <w:bookmarkStart w:name="z878" w:id="477"/>
    <w:p>
      <w:pPr>
        <w:spacing w:after="0"/>
        <w:ind w:left="0"/>
        <w:jc w:val="both"/>
      </w:pPr>
      <w:r>
        <w:rPr>
          <w:rFonts w:ascii="Times New Roman"/>
          <w:b w:val="false"/>
          <w:i w:val="false"/>
          <w:color w:val="000000"/>
          <w:sz w:val="28"/>
        </w:rPr>
        <w:t xml:space="preserve">
      в строке 100.07.004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77"/>
    <w:bookmarkStart w:name="z879" w:id="478"/>
    <w:p>
      <w:pPr>
        <w:spacing w:after="0"/>
        <w:ind w:left="0"/>
        <w:jc w:val="both"/>
      </w:pPr>
      <w:r>
        <w:rPr>
          <w:rFonts w:ascii="Times New Roman"/>
          <w:b w:val="false"/>
          <w:i w:val="false"/>
          <w:color w:val="000000"/>
          <w:sz w:val="28"/>
        </w:rPr>
        <w:t xml:space="preserve">
      в строке 100.07.004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78"/>
    <w:bookmarkStart w:name="z880" w:id="479"/>
    <w:p>
      <w:pPr>
        <w:spacing w:after="0"/>
        <w:ind w:left="0"/>
        <w:jc w:val="both"/>
      </w:pPr>
      <w:r>
        <w:rPr>
          <w:rFonts w:ascii="Times New Roman"/>
          <w:b w:val="false"/>
          <w:i w:val="false"/>
          <w:color w:val="000000"/>
          <w:sz w:val="28"/>
        </w:rPr>
        <w:t>
      5) в строке 100.07.005 указывается общая сумма стоимостных балансов групп на конец налогового периода, определяется как сумма строк с 100.07.005 I по 100.07.005 IV:</w:t>
      </w:r>
    </w:p>
    <w:bookmarkEnd w:id="479"/>
    <w:bookmarkStart w:name="z881" w:id="480"/>
    <w:p>
      <w:pPr>
        <w:spacing w:after="0"/>
        <w:ind w:left="0"/>
        <w:jc w:val="both"/>
      </w:pPr>
      <w:r>
        <w:rPr>
          <w:rFonts w:ascii="Times New Roman"/>
          <w:b w:val="false"/>
          <w:i w:val="false"/>
          <w:color w:val="000000"/>
          <w:sz w:val="28"/>
        </w:rPr>
        <w:t xml:space="preserve">
      в строке 100.07.005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80"/>
    <w:bookmarkStart w:name="z882" w:id="481"/>
    <w:p>
      <w:pPr>
        <w:spacing w:after="0"/>
        <w:ind w:left="0"/>
        <w:jc w:val="both"/>
      </w:pPr>
      <w:r>
        <w:rPr>
          <w:rFonts w:ascii="Times New Roman"/>
          <w:b w:val="false"/>
          <w:i w:val="false"/>
          <w:color w:val="000000"/>
          <w:sz w:val="28"/>
        </w:rPr>
        <w:t xml:space="preserve">
      в строке 100.07.005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81"/>
    <w:bookmarkStart w:name="z883" w:id="482"/>
    <w:p>
      <w:pPr>
        <w:spacing w:after="0"/>
        <w:ind w:left="0"/>
        <w:jc w:val="both"/>
      </w:pPr>
      <w:r>
        <w:rPr>
          <w:rFonts w:ascii="Times New Roman"/>
          <w:b w:val="false"/>
          <w:i w:val="false"/>
          <w:color w:val="000000"/>
          <w:sz w:val="28"/>
        </w:rPr>
        <w:t xml:space="preserve">
      в строке 100.07.005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82"/>
    <w:bookmarkStart w:name="z884" w:id="483"/>
    <w:p>
      <w:pPr>
        <w:spacing w:after="0"/>
        <w:ind w:left="0"/>
        <w:jc w:val="both"/>
      </w:pPr>
      <w:r>
        <w:rPr>
          <w:rFonts w:ascii="Times New Roman"/>
          <w:b w:val="false"/>
          <w:i w:val="false"/>
          <w:color w:val="000000"/>
          <w:sz w:val="28"/>
        </w:rPr>
        <w:t xml:space="preserve">
      в строке 100.07.005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83"/>
    <w:bookmarkStart w:name="z885" w:id="484"/>
    <w:p>
      <w:pPr>
        <w:spacing w:after="0"/>
        <w:ind w:left="0"/>
        <w:jc w:val="both"/>
      </w:pPr>
      <w:r>
        <w:rPr>
          <w:rFonts w:ascii="Times New Roman"/>
          <w:b w:val="false"/>
          <w:i w:val="false"/>
          <w:color w:val="000000"/>
          <w:sz w:val="28"/>
        </w:rPr>
        <w:t xml:space="preserve">
      6) в строке 100.07.006 указывается общая сумма амортизационных отчислений по фиксированным активам, исчисленных по итогам налогового периода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100.07.006 I по 100.07.006 IV:</w:t>
      </w:r>
    </w:p>
    <w:bookmarkEnd w:id="484"/>
    <w:bookmarkStart w:name="z886" w:id="485"/>
    <w:p>
      <w:pPr>
        <w:spacing w:after="0"/>
        <w:ind w:left="0"/>
        <w:jc w:val="both"/>
      </w:pPr>
      <w:r>
        <w:rPr>
          <w:rFonts w:ascii="Times New Roman"/>
          <w:b w:val="false"/>
          <w:i w:val="false"/>
          <w:color w:val="000000"/>
          <w:sz w:val="28"/>
        </w:rPr>
        <w:t xml:space="preserve">
      в строке 100.07.006 I указываются амортизационные отчисления по фиксированным активам 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485"/>
    <w:bookmarkStart w:name="z887" w:id="486"/>
    <w:p>
      <w:pPr>
        <w:spacing w:after="0"/>
        <w:ind w:left="0"/>
        <w:jc w:val="both"/>
      </w:pPr>
      <w:r>
        <w:rPr>
          <w:rFonts w:ascii="Times New Roman"/>
          <w:b w:val="false"/>
          <w:i w:val="false"/>
          <w:color w:val="000000"/>
          <w:sz w:val="28"/>
        </w:rPr>
        <w:t xml:space="preserve">
      в строке 100.07.006 II указываются амортизационные отчисления по фиксированным активам 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486"/>
    <w:bookmarkStart w:name="z888" w:id="487"/>
    <w:p>
      <w:pPr>
        <w:spacing w:after="0"/>
        <w:ind w:left="0"/>
        <w:jc w:val="both"/>
      </w:pPr>
      <w:r>
        <w:rPr>
          <w:rFonts w:ascii="Times New Roman"/>
          <w:b w:val="false"/>
          <w:i w:val="false"/>
          <w:color w:val="000000"/>
          <w:sz w:val="28"/>
        </w:rPr>
        <w:t xml:space="preserve">
      в строке 100.07.006 III указываются амортизационные отчисления по фиксированным активам III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487"/>
    <w:bookmarkStart w:name="z889" w:id="488"/>
    <w:p>
      <w:pPr>
        <w:spacing w:after="0"/>
        <w:ind w:left="0"/>
        <w:jc w:val="both"/>
      </w:pPr>
      <w:r>
        <w:rPr>
          <w:rFonts w:ascii="Times New Roman"/>
          <w:b w:val="false"/>
          <w:i w:val="false"/>
          <w:color w:val="000000"/>
          <w:sz w:val="28"/>
        </w:rPr>
        <w:t xml:space="preserve">
      в строке 100.07.006 IV указываются амортизационные отчисления по фиксированным активам IV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488"/>
    <w:bookmarkStart w:name="z890" w:id="489"/>
    <w:p>
      <w:pPr>
        <w:spacing w:after="0"/>
        <w:ind w:left="0"/>
        <w:jc w:val="both"/>
      </w:pPr>
      <w:r>
        <w:rPr>
          <w:rFonts w:ascii="Times New Roman"/>
          <w:b w:val="false"/>
          <w:i w:val="false"/>
          <w:color w:val="000000"/>
          <w:sz w:val="28"/>
        </w:rPr>
        <w:t xml:space="preserve">
      7) в строке 100.07.007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Определяется как сумма строк с 100.07.007 I по 100.07.007 IV:</w:t>
      </w:r>
    </w:p>
    <w:bookmarkEnd w:id="489"/>
    <w:bookmarkStart w:name="z891" w:id="490"/>
    <w:p>
      <w:pPr>
        <w:spacing w:after="0"/>
        <w:ind w:left="0"/>
        <w:jc w:val="both"/>
      </w:pPr>
      <w:r>
        <w:rPr>
          <w:rFonts w:ascii="Times New Roman"/>
          <w:b w:val="false"/>
          <w:i w:val="false"/>
          <w:color w:val="000000"/>
          <w:sz w:val="28"/>
        </w:rPr>
        <w:t xml:space="preserve">
      в строке 100.07.007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 группы;</w:t>
      </w:r>
    </w:p>
    <w:bookmarkEnd w:id="490"/>
    <w:bookmarkStart w:name="z892" w:id="491"/>
    <w:p>
      <w:pPr>
        <w:spacing w:after="0"/>
        <w:ind w:left="0"/>
        <w:jc w:val="both"/>
      </w:pPr>
      <w:r>
        <w:rPr>
          <w:rFonts w:ascii="Times New Roman"/>
          <w:b w:val="false"/>
          <w:i w:val="false"/>
          <w:color w:val="000000"/>
          <w:sz w:val="28"/>
        </w:rPr>
        <w:t xml:space="preserve">
      в строке 100.07.007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 группы;</w:t>
      </w:r>
    </w:p>
    <w:bookmarkEnd w:id="491"/>
    <w:bookmarkStart w:name="z893" w:id="492"/>
    <w:p>
      <w:pPr>
        <w:spacing w:after="0"/>
        <w:ind w:left="0"/>
        <w:jc w:val="both"/>
      </w:pPr>
      <w:r>
        <w:rPr>
          <w:rFonts w:ascii="Times New Roman"/>
          <w:b w:val="false"/>
          <w:i w:val="false"/>
          <w:color w:val="000000"/>
          <w:sz w:val="28"/>
        </w:rPr>
        <w:t xml:space="preserve">
      в строке 100.07.007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III группы;</w:t>
      </w:r>
    </w:p>
    <w:bookmarkEnd w:id="492"/>
    <w:bookmarkStart w:name="z894" w:id="493"/>
    <w:p>
      <w:pPr>
        <w:spacing w:after="0"/>
        <w:ind w:left="0"/>
        <w:jc w:val="both"/>
      </w:pPr>
      <w:r>
        <w:rPr>
          <w:rFonts w:ascii="Times New Roman"/>
          <w:b w:val="false"/>
          <w:i w:val="false"/>
          <w:color w:val="000000"/>
          <w:sz w:val="28"/>
        </w:rPr>
        <w:t xml:space="preserve">
      в строке 100.07.007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IV группы;</w:t>
      </w:r>
    </w:p>
    <w:bookmarkEnd w:id="493"/>
    <w:bookmarkStart w:name="z895" w:id="494"/>
    <w:p>
      <w:pPr>
        <w:spacing w:after="0"/>
        <w:ind w:left="0"/>
        <w:jc w:val="both"/>
      </w:pPr>
      <w:r>
        <w:rPr>
          <w:rFonts w:ascii="Times New Roman"/>
          <w:b w:val="false"/>
          <w:i w:val="false"/>
          <w:color w:val="000000"/>
          <w:sz w:val="28"/>
        </w:rPr>
        <w:t xml:space="preserve">
      8) в строке 100.07.008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100.07.008 I по 100.07.008 IV:</w:t>
      </w:r>
    </w:p>
    <w:bookmarkEnd w:id="494"/>
    <w:bookmarkStart w:name="z896" w:id="495"/>
    <w:p>
      <w:pPr>
        <w:spacing w:after="0"/>
        <w:ind w:left="0"/>
        <w:jc w:val="both"/>
      </w:pPr>
      <w:r>
        <w:rPr>
          <w:rFonts w:ascii="Times New Roman"/>
          <w:b w:val="false"/>
          <w:i w:val="false"/>
          <w:color w:val="000000"/>
          <w:sz w:val="28"/>
        </w:rPr>
        <w:t xml:space="preserve">
      в строке 100.07.008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95"/>
    <w:bookmarkStart w:name="z897" w:id="496"/>
    <w:p>
      <w:pPr>
        <w:spacing w:after="0"/>
        <w:ind w:left="0"/>
        <w:jc w:val="both"/>
      </w:pPr>
      <w:r>
        <w:rPr>
          <w:rFonts w:ascii="Times New Roman"/>
          <w:b w:val="false"/>
          <w:i w:val="false"/>
          <w:color w:val="000000"/>
          <w:sz w:val="28"/>
        </w:rPr>
        <w:t xml:space="preserve">
      в строке 100.07.008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96"/>
    <w:bookmarkStart w:name="z898" w:id="497"/>
    <w:p>
      <w:pPr>
        <w:spacing w:after="0"/>
        <w:ind w:left="0"/>
        <w:jc w:val="both"/>
      </w:pPr>
      <w:r>
        <w:rPr>
          <w:rFonts w:ascii="Times New Roman"/>
          <w:b w:val="false"/>
          <w:i w:val="false"/>
          <w:color w:val="000000"/>
          <w:sz w:val="28"/>
        </w:rPr>
        <w:t xml:space="preserve">
      в строке 100.07.008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97"/>
    <w:bookmarkStart w:name="z899" w:id="498"/>
    <w:p>
      <w:pPr>
        <w:spacing w:after="0"/>
        <w:ind w:left="0"/>
        <w:jc w:val="both"/>
      </w:pPr>
      <w:r>
        <w:rPr>
          <w:rFonts w:ascii="Times New Roman"/>
          <w:b w:val="false"/>
          <w:i w:val="false"/>
          <w:color w:val="000000"/>
          <w:sz w:val="28"/>
        </w:rPr>
        <w:t xml:space="preserve">
      в строке 100.07.008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98"/>
    <w:bookmarkStart w:name="z900" w:id="499"/>
    <w:p>
      <w:pPr>
        <w:spacing w:after="0"/>
        <w:ind w:left="0"/>
        <w:jc w:val="both"/>
      </w:pPr>
      <w:r>
        <w:rPr>
          <w:rFonts w:ascii="Times New Roman"/>
          <w:b w:val="false"/>
          <w:i w:val="false"/>
          <w:color w:val="000000"/>
          <w:sz w:val="28"/>
        </w:rPr>
        <w:t xml:space="preserve">
      9) в строке 100.07.009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100.07.009 I по 100.07.009 IV:</w:t>
      </w:r>
    </w:p>
    <w:bookmarkEnd w:id="499"/>
    <w:bookmarkStart w:name="z901" w:id="500"/>
    <w:p>
      <w:pPr>
        <w:spacing w:after="0"/>
        <w:ind w:left="0"/>
        <w:jc w:val="both"/>
      </w:pPr>
      <w:r>
        <w:rPr>
          <w:rFonts w:ascii="Times New Roman"/>
          <w:b w:val="false"/>
          <w:i w:val="false"/>
          <w:color w:val="000000"/>
          <w:sz w:val="28"/>
        </w:rPr>
        <w:t xml:space="preserve">
      в строке 100.07.009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 группы;</w:t>
      </w:r>
    </w:p>
    <w:bookmarkEnd w:id="500"/>
    <w:bookmarkStart w:name="z902" w:id="501"/>
    <w:p>
      <w:pPr>
        <w:spacing w:after="0"/>
        <w:ind w:left="0"/>
        <w:jc w:val="both"/>
      </w:pPr>
      <w:r>
        <w:rPr>
          <w:rFonts w:ascii="Times New Roman"/>
          <w:b w:val="false"/>
          <w:i w:val="false"/>
          <w:color w:val="000000"/>
          <w:sz w:val="28"/>
        </w:rPr>
        <w:t xml:space="preserve">
      в строке 100.07.009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 группы;</w:t>
      </w:r>
    </w:p>
    <w:bookmarkEnd w:id="501"/>
    <w:bookmarkStart w:name="z903" w:id="502"/>
    <w:p>
      <w:pPr>
        <w:spacing w:after="0"/>
        <w:ind w:left="0"/>
        <w:jc w:val="both"/>
      </w:pPr>
      <w:r>
        <w:rPr>
          <w:rFonts w:ascii="Times New Roman"/>
          <w:b w:val="false"/>
          <w:i w:val="false"/>
          <w:color w:val="000000"/>
          <w:sz w:val="28"/>
        </w:rPr>
        <w:t xml:space="preserve">
      в строке 100.07.009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III группы;</w:t>
      </w:r>
    </w:p>
    <w:bookmarkEnd w:id="502"/>
    <w:bookmarkStart w:name="z904" w:id="503"/>
    <w:p>
      <w:pPr>
        <w:spacing w:after="0"/>
        <w:ind w:left="0"/>
        <w:jc w:val="both"/>
      </w:pPr>
      <w:r>
        <w:rPr>
          <w:rFonts w:ascii="Times New Roman"/>
          <w:b w:val="false"/>
          <w:i w:val="false"/>
          <w:color w:val="000000"/>
          <w:sz w:val="28"/>
        </w:rPr>
        <w:t xml:space="preserve">
      в строке 100.07.009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IV группы;</w:t>
      </w:r>
    </w:p>
    <w:bookmarkEnd w:id="503"/>
    <w:bookmarkStart w:name="z905" w:id="504"/>
    <w:p>
      <w:pPr>
        <w:spacing w:after="0"/>
        <w:ind w:left="0"/>
        <w:jc w:val="both"/>
      </w:pPr>
      <w:r>
        <w:rPr>
          <w:rFonts w:ascii="Times New Roman"/>
          <w:b w:val="false"/>
          <w:i w:val="false"/>
          <w:color w:val="000000"/>
          <w:sz w:val="28"/>
        </w:rPr>
        <w:t xml:space="preserve">
      10) в строке 100.07.010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100.07.010 I по 100.07.010 IV:</w:t>
      </w:r>
    </w:p>
    <w:bookmarkEnd w:id="504"/>
    <w:bookmarkStart w:name="z906" w:id="505"/>
    <w:p>
      <w:pPr>
        <w:spacing w:after="0"/>
        <w:ind w:left="0"/>
        <w:jc w:val="both"/>
      </w:pPr>
      <w:r>
        <w:rPr>
          <w:rFonts w:ascii="Times New Roman"/>
          <w:b w:val="false"/>
          <w:i w:val="false"/>
          <w:color w:val="000000"/>
          <w:sz w:val="28"/>
        </w:rPr>
        <w:t xml:space="preserve">
      в строке 100.07.010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505"/>
    <w:bookmarkStart w:name="z907" w:id="506"/>
    <w:p>
      <w:pPr>
        <w:spacing w:after="0"/>
        <w:ind w:left="0"/>
        <w:jc w:val="both"/>
      </w:pPr>
      <w:r>
        <w:rPr>
          <w:rFonts w:ascii="Times New Roman"/>
          <w:b w:val="false"/>
          <w:i w:val="false"/>
          <w:color w:val="000000"/>
          <w:sz w:val="28"/>
        </w:rPr>
        <w:t xml:space="preserve">
      в строке 100.07.010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506"/>
    <w:bookmarkStart w:name="z908" w:id="507"/>
    <w:p>
      <w:pPr>
        <w:spacing w:after="0"/>
        <w:ind w:left="0"/>
        <w:jc w:val="both"/>
      </w:pPr>
      <w:r>
        <w:rPr>
          <w:rFonts w:ascii="Times New Roman"/>
          <w:b w:val="false"/>
          <w:i w:val="false"/>
          <w:color w:val="000000"/>
          <w:sz w:val="28"/>
        </w:rPr>
        <w:t xml:space="preserve">
      в строке 100.07.010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507"/>
    <w:bookmarkStart w:name="z909" w:id="508"/>
    <w:p>
      <w:pPr>
        <w:spacing w:after="0"/>
        <w:ind w:left="0"/>
        <w:jc w:val="both"/>
      </w:pPr>
      <w:r>
        <w:rPr>
          <w:rFonts w:ascii="Times New Roman"/>
          <w:b w:val="false"/>
          <w:i w:val="false"/>
          <w:color w:val="000000"/>
          <w:sz w:val="28"/>
        </w:rPr>
        <w:t xml:space="preserve">
      в строке 100.07.010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508"/>
    <w:bookmarkStart w:name="z910" w:id="509"/>
    <w:p>
      <w:pPr>
        <w:spacing w:after="0"/>
        <w:ind w:left="0"/>
        <w:jc w:val="both"/>
      </w:pPr>
      <w:r>
        <w:rPr>
          <w:rFonts w:ascii="Times New Roman"/>
          <w:b w:val="false"/>
          <w:i w:val="false"/>
          <w:color w:val="000000"/>
          <w:sz w:val="28"/>
        </w:rPr>
        <w:t>
      11) в строке 100.07.011 указывается общая сумма вычетов налогового периода по фиксированным активам. Определяется как сумма строк с 100.07.011 I по 100.07.011 IV:</w:t>
      </w:r>
    </w:p>
    <w:bookmarkEnd w:id="509"/>
    <w:bookmarkStart w:name="z911" w:id="510"/>
    <w:p>
      <w:pPr>
        <w:spacing w:after="0"/>
        <w:ind w:left="0"/>
        <w:jc w:val="both"/>
      </w:pPr>
      <w:r>
        <w:rPr>
          <w:rFonts w:ascii="Times New Roman"/>
          <w:b w:val="false"/>
          <w:i w:val="false"/>
          <w:color w:val="000000"/>
          <w:sz w:val="28"/>
        </w:rPr>
        <w:t>
      в строке 100.07.011 I указываются вычеты по фиксированным активам I группы. Определяется как сумма строк 100.07.006 I, 100.07.007 I, 100.07.009 I, 100.07.010 I (100.07.006 I + 100.07.007 I + 100.07.009 I + 100.07.010 I);</w:t>
      </w:r>
    </w:p>
    <w:bookmarkEnd w:id="510"/>
    <w:bookmarkStart w:name="z912" w:id="511"/>
    <w:p>
      <w:pPr>
        <w:spacing w:after="0"/>
        <w:ind w:left="0"/>
        <w:jc w:val="both"/>
      </w:pPr>
      <w:r>
        <w:rPr>
          <w:rFonts w:ascii="Times New Roman"/>
          <w:b w:val="false"/>
          <w:i w:val="false"/>
          <w:color w:val="000000"/>
          <w:sz w:val="28"/>
        </w:rPr>
        <w:t>
      в строке 100.07.0011 II указываются вычеты по фиксированным активам II группы. Определяется как сумма строк 100.07.006 II, 100.07.007 II, 100.07.008 II, 100.07.009 II, 100.07.010 II (100.07.006 II + 100.07.007 II + 100.07.008 II + 100.07.009 II + 100.07.010 II);</w:t>
      </w:r>
    </w:p>
    <w:bookmarkEnd w:id="511"/>
    <w:bookmarkStart w:name="z913" w:id="512"/>
    <w:p>
      <w:pPr>
        <w:spacing w:after="0"/>
        <w:ind w:left="0"/>
        <w:jc w:val="both"/>
      </w:pPr>
      <w:r>
        <w:rPr>
          <w:rFonts w:ascii="Times New Roman"/>
          <w:b w:val="false"/>
          <w:i w:val="false"/>
          <w:color w:val="000000"/>
          <w:sz w:val="28"/>
        </w:rPr>
        <w:t>
      в строке 100.07.011 III указываются вычеты по фиксированным активам III группы. Определяется как сумма строк 100.07.006 III, 100.07.007 III, 100.07.008 III, 100.07.009 III, 100.07.010 III (100.07.006 III + 100.07.007 III + 100.07.008 III + 100.07.009 III + 100.07.010 III);</w:t>
      </w:r>
    </w:p>
    <w:bookmarkEnd w:id="512"/>
    <w:bookmarkStart w:name="z914" w:id="513"/>
    <w:p>
      <w:pPr>
        <w:spacing w:after="0"/>
        <w:ind w:left="0"/>
        <w:jc w:val="both"/>
      </w:pPr>
      <w:r>
        <w:rPr>
          <w:rFonts w:ascii="Times New Roman"/>
          <w:b w:val="false"/>
          <w:i w:val="false"/>
          <w:color w:val="000000"/>
          <w:sz w:val="28"/>
        </w:rPr>
        <w:t>
      в строке 100.07.011 IV указываются вычеты по фиксированным активам IV группы. Определяется как сумма строк 100.07.006 IV, 100.07.007 IV, 100.07.008 IV, 100.07.009 IV, 100.07.010 IV (100.07.006 IV + 100.07.007 IV + 100.07.008 IV + 100.07.009 IV + 100.07.010 IV);</w:t>
      </w:r>
    </w:p>
    <w:bookmarkEnd w:id="513"/>
    <w:bookmarkStart w:name="z915" w:id="514"/>
    <w:p>
      <w:pPr>
        <w:spacing w:after="0"/>
        <w:ind w:left="0"/>
        <w:jc w:val="both"/>
      </w:pPr>
      <w:r>
        <w:rPr>
          <w:rFonts w:ascii="Times New Roman"/>
          <w:b w:val="false"/>
          <w:i w:val="false"/>
          <w:color w:val="000000"/>
          <w:sz w:val="28"/>
        </w:rPr>
        <w:t xml:space="preserve">
      12) в строке 100.07.012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514"/>
    <w:bookmarkStart w:name="z916" w:id="515"/>
    <w:p>
      <w:pPr>
        <w:spacing w:after="0"/>
        <w:ind w:left="0"/>
        <w:jc w:val="both"/>
      </w:pPr>
      <w:r>
        <w:rPr>
          <w:rFonts w:ascii="Times New Roman"/>
          <w:b w:val="false"/>
          <w:i w:val="false"/>
          <w:color w:val="000000"/>
          <w:sz w:val="28"/>
        </w:rPr>
        <w:t>
      Строка 100.07.008 I учитывается при определении строки 100.00.064.</w:t>
      </w:r>
    </w:p>
    <w:bookmarkEnd w:id="515"/>
    <w:bookmarkStart w:name="z917" w:id="516"/>
    <w:p>
      <w:pPr>
        <w:spacing w:after="0"/>
        <w:ind w:left="0"/>
        <w:jc w:val="both"/>
      </w:pPr>
      <w:r>
        <w:rPr>
          <w:rFonts w:ascii="Times New Roman"/>
          <w:b w:val="false"/>
          <w:i w:val="false"/>
          <w:color w:val="000000"/>
          <w:sz w:val="28"/>
        </w:rPr>
        <w:t>
      Сумма строк 100.07.011 и 100.07.012 переносится в строку 100.00.054.</w:t>
      </w:r>
    </w:p>
    <w:bookmarkEnd w:id="516"/>
    <w:bookmarkStart w:name="z918" w:id="517"/>
    <w:p>
      <w:pPr>
        <w:spacing w:after="0"/>
        <w:ind w:left="0"/>
        <w:jc w:val="both"/>
      </w:pPr>
      <w:r>
        <w:rPr>
          <w:rFonts w:ascii="Times New Roman"/>
          <w:b w:val="false"/>
          <w:i w:val="false"/>
          <w:color w:val="000000"/>
          <w:sz w:val="28"/>
        </w:rPr>
        <w:t xml:space="preserve">
      46. Раздел "Вычеты по общим и косвенным фиксированным активам" заполняется только налогоплательщиками, осуществляющими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по общим и косвенным фиксированным активам, а также последующим расходам, произведенным такими налогоплательщиками в отношении арендуемых основных средств, связанных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517"/>
    <w:bookmarkStart w:name="z919" w:id="518"/>
    <w:p>
      <w:pPr>
        <w:spacing w:after="0"/>
        <w:ind w:left="0"/>
        <w:jc w:val="both"/>
      </w:pPr>
      <w:r>
        <w:rPr>
          <w:rFonts w:ascii="Times New Roman"/>
          <w:b w:val="false"/>
          <w:i w:val="false"/>
          <w:color w:val="000000"/>
          <w:sz w:val="28"/>
        </w:rPr>
        <w:t xml:space="preserve">
      Недропользователь самостоятельно распределяет вычеты по общим и косвенным фиксированным активам, а также последующие расходы, произведенные им в отношении арендуемых основных средств, связанным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между контрактом (контрактами) на недропользование, а также между контрактом (контрактами) и внеконтрактной деятельностью на основании принятых недропользователем в налоговой учетной политике одного или нескольких методов ведения раздельного налогового учета.</w:t>
      </w:r>
    </w:p>
    <w:bookmarkEnd w:id="518"/>
    <w:bookmarkStart w:name="z920" w:id="519"/>
    <w:p>
      <w:pPr>
        <w:spacing w:after="0"/>
        <w:ind w:left="0"/>
        <w:jc w:val="both"/>
      </w:pPr>
      <w:r>
        <w:rPr>
          <w:rFonts w:ascii="Times New Roman"/>
          <w:b w:val="false"/>
          <w:i w:val="false"/>
          <w:color w:val="000000"/>
          <w:sz w:val="28"/>
        </w:rPr>
        <w:t>
      Вычеты по общим и косвенным фиксированным активам в части, распределенной на контракты на недропользование, а также последующим расходам, произведенным недропользователем в отношении арендуемых основных средств, отражаются в форме 100.14 по каждому контракту, в части распределенной на внеконтрактную деятельность, отражаются в Разделе "Сумма вычетов по общим и косвенным фиксированным активам, распределенная на внеконтрактную деятельность".</w:t>
      </w:r>
    </w:p>
    <w:bookmarkEnd w:id="519"/>
    <w:bookmarkStart w:name="z921" w:id="520"/>
    <w:p>
      <w:pPr>
        <w:spacing w:after="0"/>
        <w:ind w:left="0"/>
        <w:jc w:val="both"/>
      </w:pPr>
      <w:r>
        <w:rPr>
          <w:rFonts w:ascii="Times New Roman"/>
          <w:b w:val="false"/>
          <w:i w:val="false"/>
          <w:color w:val="000000"/>
          <w:sz w:val="28"/>
        </w:rPr>
        <w:t>
      В разделе "Вычеты по общим и косвенным фиксированным активам":</w:t>
      </w:r>
    </w:p>
    <w:bookmarkEnd w:id="520"/>
    <w:bookmarkStart w:name="z922" w:id="521"/>
    <w:p>
      <w:pPr>
        <w:spacing w:after="0"/>
        <w:ind w:left="0"/>
        <w:jc w:val="both"/>
      </w:pPr>
      <w:r>
        <w:rPr>
          <w:rFonts w:ascii="Times New Roman"/>
          <w:b w:val="false"/>
          <w:i w:val="false"/>
          <w:color w:val="000000"/>
          <w:sz w:val="28"/>
        </w:rPr>
        <w:t>
      1) в строке 100.07.013 указывается общая сумма стоимостных балансов групп на начало налогового периода, определяется как сумма строк с 100.07.013 I по 100.07.013 IV:</w:t>
      </w:r>
    </w:p>
    <w:bookmarkEnd w:id="521"/>
    <w:bookmarkStart w:name="z923" w:id="522"/>
    <w:p>
      <w:pPr>
        <w:spacing w:after="0"/>
        <w:ind w:left="0"/>
        <w:jc w:val="both"/>
      </w:pPr>
      <w:r>
        <w:rPr>
          <w:rFonts w:ascii="Times New Roman"/>
          <w:b w:val="false"/>
          <w:i w:val="false"/>
          <w:color w:val="000000"/>
          <w:sz w:val="28"/>
        </w:rPr>
        <w:t xml:space="preserve">
      в строке 100.07.013 I указывается сумма стоимостных балансов подгрупп общих и косвенных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522"/>
    <w:bookmarkStart w:name="z924" w:id="523"/>
    <w:p>
      <w:pPr>
        <w:spacing w:after="0"/>
        <w:ind w:left="0"/>
        <w:jc w:val="both"/>
      </w:pPr>
      <w:r>
        <w:rPr>
          <w:rFonts w:ascii="Times New Roman"/>
          <w:b w:val="false"/>
          <w:i w:val="false"/>
          <w:color w:val="000000"/>
          <w:sz w:val="28"/>
        </w:rPr>
        <w:t xml:space="preserve">
      в строке 100.07.013 II указывается стоимостный баланс общих и косвенных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523"/>
    <w:bookmarkStart w:name="z925" w:id="524"/>
    <w:p>
      <w:pPr>
        <w:spacing w:after="0"/>
        <w:ind w:left="0"/>
        <w:jc w:val="both"/>
      </w:pPr>
      <w:r>
        <w:rPr>
          <w:rFonts w:ascii="Times New Roman"/>
          <w:b w:val="false"/>
          <w:i w:val="false"/>
          <w:color w:val="000000"/>
          <w:sz w:val="28"/>
        </w:rPr>
        <w:t xml:space="preserve">
      в строке 100.07.013 III указывается стоимостный баланс общих и косвенных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524"/>
    <w:bookmarkStart w:name="z926" w:id="525"/>
    <w:p>
      <w:pPr>
        <w:spacing w:after="0"/>
        <w:ind w:left="0"/>
        <w:jc w:val="both"/>
      </w:pPr>
      <w:r>
        <w:rPr>
          <w:rFonts w:ascii="Times New Roman"/>
          <w:b w:val="false"/>
          <w:i w:val="false"/>
          <w:color w:val="000000"/>
          <w:sz w:val="28"/>
        </w:rPr>
        <w:t xml:space="preserve">
      в строке 100.07.013 IV указывается стоимостный баланс общих и косвенных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525"/>
    <w:bookmarkStart w:name="z927" w:id="526"/>
    <w:p>
      <w:pPr>
        <w:spacing w:after="0"/>
        <w:ind w:left="0"/>
        <w:jc w:val="both"/>
      </w:pPr>
      <w:r>
        <w:rPr>
          <w:rFonts w:ascii="Times New Roman"/>
          <w:b w:val="false"/>
          <w:i w:val="false"/>
          <w:color w:val="000000"/>
          <w:sz w:val="28"/>
        </w:rPr>
        <w:t>
      2) в строке 100.07.014 указывается общая стоимость поступивших в налоговом периоде общих и косвенных фиксированных активов. Определяется как сумма строк с 100.07.014 I по 100.07.0014 IV:</w:t>
      </w:r>
    </w:p>
    <w:bookmarkEnd w:id="526"/>
    <w:bookmarkStart w:name="z928" w:id="527"/>
    <w:p>
      <w:pPr>
        <w:spacing w:after="0"/>
        <w:ind w:left="0"/>
        <w:jc w:val="both"/>
      </w:pPr>
      <w:r>
        <w:rPr>
          <w:rFonts w:ascii="Times New Roman"/>
          <w:b w:val="false"/>
          <w:i w:val="false"/>
          <w:color w:val="000000"/>
          <w:sz w:val="28"/>
        </w:rPr>
        <w:t xml:space="preserve">
      в строке 100.07.014 I указывается стоимость поступивших общих и косвенных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527"/>
    <w:bookmarkStart w:name="z929" w:id="528"/>
    <w:p>
      <w:pPr>
        <w:spacing w:after="0"/>
        <w:ind w:left="0"/>
        <w:jc w:val="both"/>
      </w:pPr>
      <w:r>
        <w:rPr>
          <w:rFonts w:ascii="Times New Roman"/>
          <w:b w:val="false"/>
          <w:i w:val="false"/>
          <w:color w:val="000000"/>
          <w:sz w:val="28"/>
        </w:rPr>
        <w:t xml:space="preserve">
      в строке 100.07.014 II указывается стоимость поступивших общих и косвенных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528"/>
    <w:bookmarkStart w:name="z930" w:id="529"/>
    <w:p>
      <w:pPr>
        <w:spacing w:after="0"/>
        <w:ind w:left="0"/>
        <w:jc w:val="both"/>
      </w:pPr>
      <w:r>
        <w:rPr>
          <w:rFonts w:ascii="Times New Roman"/>
          <w:b w:val="false"/>
          <w:i w:val="false"/>
          <w:color w:val="000000"/>
          <w:sz w:val="28"/>
        </w:rPr>
        <w:t xml:space="preserve">
      в строке 100.07.014 III указывается стоимость поступивших общих и косвенных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529"/>
    <w:bookmarkStart w:name="z931" w:id="530"/>
    <w:p>
      <w:pPr>
        <w:spacing w:after="0"/>
        <w:ind w:left="0"/>
        <w:jc w:val="both"/>
      </w:pPr>
      <w:r>
        <w:rPr>
          <w:rFonts w:ascii="Times New Roman"/>
          <w:b w:val="false"/>
          <w:i w:val="false"/>
          <w:color w:val="000000"/>
          <w:sz w:val="28"/>
        </w:rPr>
        <w:t xml:space="preserve">
      в строке 100.07.014 IV указывается общая стоимость поступивших общих и косвенных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530"/>
    <w:bookmarkStart w:name="z932" w:id="531"/>
    <w:p>
      <w:pPr>
        <w:spacing w:after="0"/>
        <w:ind w:left="0"/>
        <w:jc w:val="both"/>
      </w:pPr>
      <w:r>
        <w:rPr>
          <w:rFonts w:ascii="Times New Roman"/>
          <w:b w:val="false"/>
          <w:i w:val="false"/>
          <w:color w:val="000000"/>
          <w:sz w:val="28"/>
        </w:rPr>
        <w:t>
      3) в строке 100.07.015 указывается общая стоимость выбывших общих и косвенных фиксированных активов. Определяется как сумма строк с 100.07.003 I по 100.07.015 IV:</w:t>
      </w:r>
    </w:p>
    <w:bookmarkEnd w:id="531"/>
    <w:bookmarkStart w:name="z933" w:id="532"/>
    <w:p>
      <w:pPr>
        <w:spacing w:after="0"/>
        <w:ind w:left="0"/>
        <w:jc w:val="both"/>
      </w:pPr>
      <w:r>
        <w:rPr>
          <w:rFonts w:ascii="Times New Roman"/>
          <w:b w:val="false"/>
          <w:i w:val="false"/>
          <w:color w:val="000000"/>
          <w:sz w:val="28"/>
        </w:rPr>
        <w:t xml:space="preserve">
      в строке 100.07.015 I указывается стоимость выбывших общих и косвенных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532"/>
    <w:bookmarkStart w:name="z934" w:id="533"/>
    <w:p>
      <w:pPr>
        <w:spacing w:after="0"/>
        <w:ind w:left="0"/>
        <w:jc w:val="both"/>
      </w:pPr>
      <w:r>
        <w:rPr>
          <w:rFonts w:ascii="Times New Roman"/>
          <w:b w:val="false"/>
          <w:i w:val="false"/>
          <w:color w:val="000000"/>
          <w:sz w:val="28"/>
        </w:rPr>
        <w:t xml:space="preserve">
      в строке 100.07.015 II указывается стоимость выбывших общих и косвенных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533"/>
    <w:bookmarkStart w:name="z935" w:id="534"/>
    <w:p>
      <w:pPr>
        <w:spacing w:after="0"/>
        <w:ind w:left="0"/>
        <w:jc w:val="both"/>
      </w:pPr>
      <w:r>
        <w:rPr>
          <w:rFonts w:ascii="Times New Roman"/>
          <w:b w:val="false"/>
          <w:i w:val="false"/>
          <w:color w:val="000000"/>
          <w:sz w:val="28"/>
        </w:rPr>
        <w:t xml:space="preserve">
      в строке 100.07.015 III указывается стоимость выбывших общих и косвенных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534"/>
    <w:bookmarkStart w:name="z936" w:id="535"/>
    <w:p>
      <w:pPr>
        <w:spacing w:after="0"/>
        <w:ind w:left="0"/>
        <w:jc w:val="both"/>
      </w:pPr>
      <w:r>
        <w:rPr>
          <w:rFonts w:ascii="Times New Roman"/>
          <w:b w:val="false"/>
          <w:i w:val="false"/>
          <w:color w:val="000000"/>
          <w:sz w:val="28"/>
        </w:rPr>
        <w:t xml:space="preserve">
      в строке 100.07.015 IV указывается стоимость выбывших общих и косвенных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535"/>
    <w:bookmarkStart w:name="z937" w:id="536"/>
    <w:p>
      <w:pPr>
        <w:spacing w:after="0"/>
        <w:ind w:left="0"/>
        <w:jc w:val="both"/>
      </w:pPr>
      <w:r>
        <w:rPr>
          <w:rFonts w:ascii="Times New Roman"/>
          <w:b w:val="false"/>
          <w:i w:val="false"/>
          <w:color w:val="000000"/>
          <w:sz w:val="28"/>
        </w:rPr>
        <w:t xml:space="preserve">
      4) в строке 100.07.016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100.07.016 I по 100.07.016 IV:</w:t>
      </w:r>
    </w:p>
    <w:bookmarkEnd w:id="536"/>
    <w:bookmarkStart w:name="z938" w:id="537"/>
    <w:p>
      <w:pPr>
        <w:spacing w:after="0"/>
        <w:ind w:left="0"/>
        <w:jc w:val="both"/>
      </w:pPr>
      <w:r>
        <w:rPr>
          <w:rFonts w:ascii="Times New Roman"/>
          <w:b w:val="false"/>
          <w:i w:val="false"/>
          <w:color w:val="000000"/>
          <w:sz w:val="28"/>
        </w:rPr>
        <w:t xml:space="preserve">
      в строке 100.07.016 I указываются последующие расходы по общим и косвенным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537"/>
    <w:bookmarkStart w:name="z939" w:id="538"/>
    <w:p>
      <w:pPr>
        <w:spacing w:after="0"/>
        <w:ind w:left="0"/>
        <w:jc w:val="both"/>
      </w:pPr>
      <w:r>
        <w:rPr>
          <w:rFonts w:ascii="Times New Roman"/>
          <w:b w:val="false"/>
          <w:i w:val="false"/>
          <w:color w:val="000000"/>
          <w:sz w:val="28"/>
        </w:rPr>
        <w:t xml:space="preserve">
      в строке 100.07.016 II указываются последующие расходы по общим и косвенным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538"/>
    <w:bookmarkStart w:name="z940" w:id="539"/>
    <w:p>
      <w:pPr>
        <w:spacing w:after="0"/>
        <w:ind w:left="0"/>
        <w:jc w:val="both"/>
      </w:pPr>
      <w:r>
        <w:rPr>
          <w:rFonts w:ascii="Times New Roman"/>
          <w:b w:val="false"/>
          <w:i w:val="false"/>
          <w:color w:val="000000"/>
          <w:sz w:val="28"/>
        </w:rPr>
        <w:t xml:space="preserve">
      в строке 100.07.016 III указываются последующие расходы по общим и косвенным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539"/>
    <w:bookmarkStart w:name="z941" w:id="540"/>
    <w:p>
      <w:pPr>
        <w:spacing w:after="0"/>
        <w:ind w:left="0"/>
        <w:jc w:val="both"/>
      </w:pPr>
      <w:r>
        <w:rPr>
          <w:rFonts w:ascii="Times New Roman"/>
          <w:b w:val="false"/>
          <w:i w:val="false"/>
          <w:color w:val="000000"/>
          <w:sz w:val="28"/>
        </w:rPr>
        <w:t xml:space="preserve">
      в строке 100.07.016 IV указываются последующие расходы по общим и косвенным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540"/>
    <w:bookmarkStart w:name="z942" w:id="541"/>
    <w:p>
      <w:pPr>
        <w:spacing w:after="0"/>
        <w:ind w:left="0"/>
        <w:jc w:val="both"/>
      </w:pPr>
      <w:r>
        <w:rPr>
          <w:rFonts w:ascii="Times New Roman"/>
          <w:b w:val="false"/>
          <w:i w:val="false"/>
          <w:color w:val="000000"/>
          <w:sz w:val="28"/>
        </w:rPr>
        <w:t>
      5) в строке 100.07.017 указывается общая сумма стоимостных балансов групп на конец налогового периода, определяется как сумма строк с 100.07.017 I по 100.07.017 IV:</w:t>
      </w:r>
    </w:p>
    <w:bookmarkEnd w:id="541"/>
    <w:bookmarkStart w:name="z943" w:id="542"/>
    <w:p>
      <w:pPr>
        <w:spacing w:after="0"/>
        <w:ind w:left="0"/>
        <w:jc w:val="both"/>
      </w:pPr>
      <w:r>
        <w:rPr>
          <w:rFonts w:ascii="Times New Roman"/>
          <w:b w:val="false"/>
          <w:i w:val="false"/>
          <w:color w:val="000000"/>
          <w:sz w:val="28"/>
        </w:rPr>
        <w:t xml:space="preserve">
      в строке 100.07.017 I указывается общая сумма стоимостных балансов подгрупп общих и косвенных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542"/>
    <w:bookmarkStart w:name="z944" w:id="543"/>
    <w:p>
      <w:pPr>
        <w:spacing w:after="0"/>
        <w:ind w:left="0"/>
        <w:jc w:val="both"/>
      </w:pPr>
      <w:r>
        <w:rPr>
          <w:rFonts w:ascii="Times New Roman"/>
          <w:b w:val="false"/>
          <w:i w:val="false"/>
          <w:color w:val="000000"/>
          <w:sz w:val="28"/>
        </w:rPr>
        <w:t xml:space="preserve">
      в строке 100.07.017 II указывается стоимостный баланс общих и косвенных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543"/>
    <w:bookmarkStart w:name="z945" w:id="544"/>
    <w:p>
      <w:pPr>
        <w:spacing w:after="0"/>
        <w:ind w:left="0"/>
        <w:jc w:val="both"/>
      </w:pPr>
      <w:r>
        <w:rPr>
          <w:rFonts w:ascii="Times New Roman"/>
          <w:b w:val="false"/>
          <w:i w:val="false"/>
          <w:color w:val="000000"/>
          <w:sz w:val="28"/>
        </w:rPr>
        <w:t xml:space="preserve">
      в строке 100.07.017 III указывается стоимостный баланс общих и косвенных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544"/>
    <w:bookmarkStart w:name="z946" w:id="545"/>
    <w:p>
      <w:pPr>
        <w:spacing w:after="0"/>
        <w:ind w:left="0"/>
        <w:jc w:val="both"/>
      </w:pPr>
      <w:r>
        <w:rPr>
          <w:rFonts w:ascii="Times New Roman"/>
          <w:b w:val="false"/>
          <w:i w:val="false"/>
          <w:color w:val="000000"/>
          <w:sz w:val="28"/>
        </w:rPr>
        <w:t xml:space="preserve">
      в строке 100.07.017 IV указывается стоимостный баланс общих и косвенных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545"/>
    <w:bookmarkStart w:name="z947" w:id="546"/>
    <w:p>
      <w:pPr>
        <w:spacing w:after="0"/>
        <w:ind w:left="0"/>
        <w:jc w:val="both"/>
      </w:pPr>
      <w:r>
        <w:rPr>
          <w:rFonts w:ascii="Times New Roman"/>
          <w:b w:val="false"/>
          <w:i w:val="false"/>
          <w:color w:val="000000"/>
          <w:sz w:val="28"/>
        </w:rPr>
        <w:t xml:space="preserve">
      6) в строке 100.07.018 указывается общая сумма амортизационных отчислений по общим и косвенным фиксированным активам, исчисленных по итогам налогового периода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100.07.018 I по 100.07.018 IV:</w:t>
      </w:r>
    </w:p>
    <w:bookmarkEnd w:id="546"/>
    <w:bookmarkStart w:name="z948" w:id="547"/>
    <w:p>
      <w:pPr>
        <w:spacing w:after="0"/>
        <w:ind w:left="0"/>
        <w:jc w:val="both"/>
      </w:pPr>
      <w:r>
        <w:rPr>
          <w:rFonts w:ascii="Times New Roman"/>
          <w:b w:val="false"/>
          <w:i w:val="false"/>
          <w:color w:val="000000"/>
          <w:sz w:val="28"/>
        </w:rPr>
        <w:t xml:space="preserve">
      в строке 100.07.018 I указываются амортизационные отчисления по общим и косвенным фиксированным активам 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Строка 100.07.008 I учитывается при определении строки 100.00.064;</w:t>
      </w:r>
    </w:p>
    <w:bookmarkEnd w:id="547"/>
    <w:bookmarkStart w:name="z949" w:id="548"/>
    <w:p>
      <w:pPr>
        <w:spacing w:after="0"/>
        <w:ind w:left="0"/>
        <w:jc w:val="both"/>
      </w:pPr>
      <w:r>
        <w:rPr>
          <w:rFonts w:ascii="Times New Roman"/>
          <w:b w:val="false"/>
          <w:i w:val="false"/>
          <w:color w:val="000000"/>
          <w:sz w:val="28"/>
        </w:rPr>
        <w:t xml:space="preserve">
      в строке 100.07.018 II указываются амортизационные отчисления по общим и косвенным фиксированным активам 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548"/>
    <w:bookmarkStart w:name="z950" w:id="549"/>
    <w:p>
      <w:pPr>
        <w:spacing w:after="0"/>
        <w:ind w:left="0"/>
        <w:jc w:val="both"/>
      </w:pPr>
      <w:r>
        <w:rPr>
          <w:rFonts w:ascii="Times New Roman"/>
          <w:b w:val="false"/>
          <w:i w:val="false"/>
          <w:color w:val="000000"/>
          <w:sz w:val="28"/>
        </w:rPr>
        <w:t xml:space="preserve">
      в строке 100.07.018 III указываются амортизационные отчисления по общим и косвенным фиксированным активам III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549"/>
    <w:bookmarkStart w:name="z951" w:id="550"/>
    <w:p>
      <w:pPr>
        <w:spacing w:after="0"/>
        <w:ind w:left="0"/>
        <w:jc w:val="both"/>
      </w:pPr>
      <w:r>
        <w:rPr>
          <w:rFonts w:ascii="Times New Roman"/>
          <w:b w:val="false"/>
          <w:i w:val="false"/>
          <w:color w:val="000000"/>
          <w:sz w:val="28"/>
        </w:rPr>
        <w:t xml:space="preserve">
      в строке 100.07.018 IV указываются амортизационные отчисления по общим и косвенным фиксированным активам IV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550"/>
    <w:bookmarkStart w:name="z952" w:id="551"/>
    <w:p>
      <w:pPr>
        <w:spacing w:after="0"/>
        <w:ind w:left="0"/>
        <w:jc w:val="both"/>
      </w:pPr>
      <w:r>
        <w:rPr>
          <w:rFonts w:ascii="Times New Roman"/>
          <w:b w:val="false"/>
          <w:i w:val="false"/>
          <w:color w:val="000000"/>
          <w:sz w:val="28"/>
        </w:rPr>
        <w:t xml:space="preserve">
      7) в строке 100.07.019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Определяется как сумма строк с 100.07.019 I по 100.07.019 IV:</w:t>
      </w:r>
    </w:p>
    <w:bookmarkEnd w:id="551"/>
    <w:bookmarkStart w:name="z953" w:id="552"/>
    <w:p>
      <w:pPr>
        <w:spacing w:after="0"/>
        <w:ind w:left="0"/>
        <w:jc w:val="both"/>
      </w:pPr>
      <w:r>
        <w:rPr>
          <w:rFonts w:ascii="Times New Roman"/>
          <w:b w:val="false"/>
          <w:i w:val="false"/>
          <w:color w:val="000000"/>
          <w:sz w:val="28"/>
        </w:rPr>
        <w:t xml:space="preserve">
      в строке 100.07.019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I группы;</w:t>
      </w:r>
    </w:p>
    <w:bookmarkEnd w:id="552"/>
    <w:bookmarkStart w:name="z954" w:id="553"/>
    <w:p>
      <w:pPr>
        <w:spacing w:after="0"/>
        <w:ind w:left="0"/>
        <w:jc w:val="both"/>
      </w:pPr>
      <w:r>
        <w:rPr>
          <w:rFonts w:ascii="Times New Roman"/>
          <w:b w:val="false"/>
          <w:i w:val="false"/>
          <w:color w:val="000000"/>
          <w:sz w:val="28"/>
        </w:rPr>
        <w:t xml:space="preserve">
      в строке 100.07.019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II группы;</w:t>
      </w:r>
    </w:p>
    <w:bookmarkEnd w:id="553"/>
    <w:bookmarkStart w:name="z955" w:id="554"/>
    <w:p>
      <w:pPr>
        <w:spacing w:after="0"/>
        <w:ind w:left="0"/>
        <w:jc w:val="both"/>
      </w:pPr>
      <w:r>
        <w:rPr>
          <w:rFonts w:ascii="Times New Roman"/>
          <w:b w:val="false"/>
          <w:i w:val="false"/>
          <w:color w:val="000000"/>
          <w:sz w:val="28"/>
        </w:rPr>
        <w:t xml:space="preserve">
      в строке 100.07.019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III группы;</w:t>
      </w:r>
    </w:p>
    <w:bookmarkEnd w:id="554"/>
    <w:bookmarkStart w:name="z956" w:id="555"/>
    <w:p>
      <w:pPr>
        <w:spacing w:after="0"/>
        <w:ind w:left="0"/>
        <w:jc w:val="both"/>
      </w:pPr>
      <w:r>
        <w:rPr>
          <w:rFonts w:ascii="Times New Roman"/>
          <w:b w:val="false"/>
          <w:i w:val="false"/>
          <w:color w:val="000000"/>
          <w:sz w:val="28"/>
        </w:rPr>
        <w:t xml:space="preserve">
      в строке 100.07.019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IV группы;</w:t>
      </w:r>
    </w:p>
    <w:bookmarkEnd w:id="555"/>
    <w:bookmarkStart w:name="z957" w:id="556"/>
    <w:p>
      <w:pPr>
        <w:spacing w:after="0"/>
        <w:ind w:left="0"/>
        <w:jc w:val="both"/>
      </w:pPr>
      <w:r>
        <w:rPr>
          <w:rFonts w:ascii="Times New Roman"/>
          <w:b w:val="false"/>
          <w:i w:val="false"/>
          <w:color w:val="000000"/>
          <w:sz w:val="28"/>
        </w:rPr>
        <w:t xml:space="preserve">
      8) в строке 100.07.020 указывается общая сумма стоимостных балансов групп (подгрупп) при выбытии всех общих и косвенных фиксированных активов, относимых на вычеты (II, III, IV группы) или признаваемых убытком (I группа) в соответствии с 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100.07.020 I по 100.07.020 IV:</w:t>
      </w:r>
    </w:p>
    <w:bookmarkEnd w:id="556"/>
    <w:bookmarkStart w:name="z958" w:id="557"/>
    <w:p>
      <w:pPr>
        <w:spacing w:after="0"/>
        <w:ind w:left="0"/>
        <w:jc w:val="both"/>
      </w:pPr>
      <w:r>
        <w:rPr>
          <w:rFonts w:ascii="Times New Roman"/>
          <w:b w:val="false"/>
          <w:i w:val="false"/>
          <w:color w:val="000000"/>
          <w:sz w:val="28"/>
        </w:rPr>
        <w:t xml:space="preserve">
      в строке 100.07.020 I указывается сумма стоимостных балансов подгрупп выбывших (за исключением безвозмездно переданных) общих и косвенных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557"/>
    <w:bookmarkStart w:name="z959" w:id="558"/>
    <w:p>
      <w:pPr>
        <w:spacing w:after="0"/>
        <w:ind w:left="0"/>
        <w:jc w:val="both"/>
      </w:pPr>
      <w:r>
        <w:rPr>
          <w:rFonts w:ascii="Times New Roman"/>
          <w:b w:val="false"/>
          <w:i w:val="false"/>
          <w:color w:val="000000"/>
          <w:sz w:val="28"/>
        </w:rPr>
        <w:t xml:space="preserve">
      в строке 100.07.020 II указывается стоимостный баланс II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558"/>
    <w:bookmarkStart w:name="z960" w:id="559"/>
    <w:p>
      <w:pPr>
        <w:spacing w:after="0"/>
        <w:ind w:left="0"/>
        <w:jc w:val="both"/>
      </w:pPr>
      <w:r>
        <w:rPr>
          <w:rFonts w:ascii="Times New Roman"/>
          <w:b w:val="false"/>
          <w:i w:val="false"/>
          <w:color w:val="000000"/>
          <w:sz w:val="28"/>
        </w:rPr>
        <w:t xml:space="preserve">
      в строке 100.07.020 III указывается стоимостный баланс III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559"/>
    <w:bookmarkStart w:name="z961" w:id="560"/>
    <w:p>
      <w:pPr>
        <w:spacing w:after="0"/>
        <w:ind w:left="0"/>
        <w:jc w:val="both"/>
      </w:pPr>
      <w:r>
        <w:rPr>
          <w:rFonts w:ascii="Times New Roman"/>
          <w:b w:val="false"/>
          <w:i w:val="false"/>
          <w:color w:val="000000"/>
          <w:sz w:val="28"/>
        </w:rPr>
        <w:t xml:space="preserve">
      в строке 100.07.020 IV указывается стоимостный баланс IV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560"/>
    <w:bookmarkStart w:name="z962" w:id="561"/>
    <w:p>
      <w:pPr>
        <w:spacing w:after="0"/>
        <w:ind w:left="0"/>
        <w:jc w:val="both"/>
      </w:pPr>
      <w:r>
        <w:rPr>
          <w:rFonts w:ascii="Times New Roman"/>
          <w:b w:val="false"/>
          <w:i w:val="false"/>
          <w:color w:val="000000"/>
          <w:sz w:val="28"/>
        </w:rPr>
        <w:t xml:space="preserve">
      9) в строке 100.07.021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100.07.021 I по 100.07.021 IV:</w:t>
      </w:r>
    </w:p>
    <w:bookmarkEnd w:id="561"/>
    <w:bookmarkStart w:name="z963" w:id="562"/>
    <w:p>
      <w:pPr>
        <w:spacing w:after="0"/>
        <w:ind w:left="0"/>
        <w:jc w:val="both"/>
      </w:pPr>
      <w:r>
        <w:rPr>
          <w:rFonts w:ascii="Times New Roman"/>
          <w:b w:val="false"/>
          <w:i w:val="false"/>
          <w:color w:val="000000"/>
          <w:sz w:val="28"/>
        </w:rPr>
        <w:t xml:space="preserve">
      в строке 100.07.021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общим и косвенным фиксированным активам I группы;</w:t>
      </w:r>
    </w:p>
    <w:bookmarkEnd w:id="562"/>
    <w:bookmarkStart w:name="z964" w:id="563"/>
    <w:p>
      <w:pPr>
        <w:spacing w:after="0"/>
        <w:ind w:left="0"/>
        <w:jc w:val="both"/>
      </w:pPr>
      <w:r>
        <w:rPr>
          <w:rFonts w:ascii="Times New Roman"/>
          <w:b w:val="false"/>
          <w:i w:val="false"/>
          <w:color w:val="000000"/>
          <w:sz w:val="28"/>
        </w:rPr>
        <w:t xml:space="preserve">
      в строке 100.07.021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общим и косвенным фиксированным активам II группы;</w:t>
      </w:r>
    </w:p>
    <w:bookmarkEnd w:id="563"/>
    <w:bookmarkStart w:name="z965" w:id="564"/>
    <w:p>
      <w:pPr>
        <w:spacing w:after="0"/>
        <w:ind w:left="0"/>
        <w:jc w:val="both"/>
      </w:pPr>
      <w:r>
        <w:rPr>
          <w:rFonts w:ascii="Times New Roman"/>
          <w:b w:val="false"/>
          <w:i w:val="false"/>
          <w:color w:val="000000"/>
          <w:sz w:val="28"/>
        </w:rPr>
        <w:t xml:space="preserve">
      в строке 100.07.021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общим и косвенным фиксированным активам III группы;</w:t>
      </w:r>
    </w:p>
    <w:bookmarkEnd w:id="564"/>
    <w:bookmarkStart w:name="z966" w:id="565"/>
    <w:p>
      <w:pPr>
        <w:spacing w:after="0"/>
        <w:ind w:left="0"/>
        <w:jc w:val="both"/>
      </w:pPr>
      <w:r>
        <w:rPr>
          <w:rFonts w:ascii="Times New Roman"/>
          <w:b w:val="false"/>
          <w:i w:val="false"/>
          <w:color w:val="000000"/>
          <w:sz w:val="28"/>
        </w:rPr>
        <w:t xml:space="preserve">
      в строке 100.07.021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общим и косвенным фиксированным активам IV группы;</w:t>
      </w:r>
    </w:p>
    <w:bookmarkEnd w:id="565"/>
    <w:bookmarkStart w:name="z967" w:id="566"/>
    <w:p>
      <w:pPr>
        <w:spacing w:after="0"/>
        <w:ind w:left="0"/>
        <w:jc w:val="both"/>
      </w:pPr>
      <w:r>
        <w:rPr>
          <w:rFonts w:ascii="Times New Roman"/>
          <w:b w:val="false"/>
          <w:i w:val="false"/>
          <w:color w:val="000000"/>
          <w:sz w:val="28"/>
        </w:rPr>
        <w:t xml:space="preserve">
      10) в строке 100.07.022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100. 07.022 I по 100.07.022 IV:</w:t>
      </w:r>
    </w:p>
    <w:bookmarkEnd w:id="566"/>
    <w:bookmarkStart w:name="z968" w:id="567"/>
    <w:p>
      <w:pPr>
        <w:spacing w:after="0"/>
        <w:ind w:left="0"/>
        <w:jc w:val="both"/>
      </w:pPr>
      <w:r>
        <w:rPr>
          <w:rFonts w:ascii="Times New Roman"/>
          <w:b w:val="false"/>
          <w:i w:val="false"/>
          <w:color w:val="000000"/>
          <w:sz w:val="28"/>
        </w:rPr>
        <w:t xml:space="preserve">
      в строке 100.07.022 I указываются последующие расходы по общим и косвенным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567"/>
    <w:bookmarkStart w:name="z969" w:id="568"/>
    <w:p>
      <w:pPr>
        <w:spacing w:after="0"/>
        <w:ind w:left="0"/>
        <w:jc w:val="both"/>
      </w:pPr>
      <w:r>
        <w:rPr>
          <w:rFonts w:ascii="Times New Roman"/>
          <w:b w:val="false"/>
          <w:i w:val="false"/>
          <w:color w:val="000000"/>
          <w:sz w:val="28"/>
        </w:rPr>
        <w:t xml:space="preserve">
      в строке 100.07.022 II указываются последующие расходы по общим и косвенным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568"/>
    <w:bookmarkStart w:name="z970" w:id="569"/>
    <w:p>
      <w:pPr>
        <w:spacing w:after="0"/>
        <w:ind w:left="0"/>
        <w:jc w:val="both"/>
      </w:pPr>
      <w:r>
        <w:rPr>
          <w:rFonts w:ascii="Times New Roman"/>
          <w:b w:val="false"/>
          <w:i w:val="false"/>
          <w:color w:val="000000"/>
          <w:sz w:val="28"/>
        </w:rPr>
        <w:t xml:space="preserve">
      в строке 100.07.022 III указываются последующие расходы по общим и косвенным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569"/>
    <w:bookmarkStart w:name="z971" w:id="570"/>
    <w:p>
      <w:pPr>
        <w:spacing w:after="0"/>
        <w:ind w:left="0"/>
        <w:jc w:val="both"/>
      </w:pPr>
      <w:r>
        <w:rPr>
          <w:rFonts w:ascii="Times New Roman"/>
          <w:b w:val="false"/>
          <w:i w:val="false"/>
          <w:color w:val="000000"/>
          <w:sz w:val="28"/>
        </w:rPr>
        <w:t xml:space="preserve">
      в строке 100.07.022 IV указываются последующие расходы по общим и косвенным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570"/>
    <w:bookmarkStart w:name="z972" w:id="571"/>
    <w:p>
      <w:pPr>
        <w:spacing w:after="0"/>
        <w:ind w:left="0"/>
        <w:jc w:val="both"/>
      </w:pPr>
      <w:r>
        <w:rPr>
          <w:rFonts w:ascii="Times New Roman"/>
          <w:b w:val="false"/>
          <w:i w:val="false"/>
          <w:color w:val="000000"/>
          <w:sz w:val="28"/>
        </w:rPr>
        <w:t>
      11) в строке 100.07.023 указывается общая сумма вычетов налогового периода по общим и косвенным фиксированным активам. Определяется как сумма строк с 100.07.022 I по 100.07.022 IV:</w:t>
      </w:r>
    </w:p>
    <w:bookmarkEnd w:id="571"/>
    <w:bookmarkStart w:name="z973" w:id="572"/>
    <w:p>
      <w:pPr>
        <w:spacing w:after="0"/>
        <w:ind w:left="0"/>
        <w:jc w:val="both"/>
      </w:pPr>
      <w:r>
        <w:rPr>
          <w:rFonts w:ascii="Times New Roman"/>
          <w:b w:val="false"/>
          <w:i w:val="false"/>
          <w:color w:val="000000"/>
          <w:sz w:val="28"/>
        </w:rPr>
        <w:t>
      в строке 100.07.023 I указываются вычеты по общим и косвенным фиксированным активам I группы. Определяется как сумма 100.07.018 I, 100.07.019 I, 100.07.021 I, 100.07.022 I (100.07.018 I + 100.07.019 I + 100.07.021 I + 100.07.022 I);</w:t>
      </w:r>
    </w:p>
    <w:bookmarkEnd w:id="572"/>
    <w:bookmarkStart w:name="z974" w:id="573"/>
    <w:p>
      <w:pPr>
        <w:spacing w:after="0"/>
        <w:ind w:left="0"/>
        <w:jc w:val="both"/>
      </w:pPr>
      <w:r>
        <w:rPr>
          <w:rFonts w:ascii="Times New Roman"/>
          <w:b w:val="false"/>
          <w:i w:val="false"/>
          <w:color w:val="000000"/>
          <w:sz w:val="28"/>
        </w:rPr>
        <w:t>
      в строке 100.07.023 II указываются вычеты по общим и косвенным фиксированным активам II группы. Определяется как сумма строк 100.07.018 II, 100.07.019 II, 100.07.020 II, 100.07.021 II, 100.07.022 II (100.07.018 II + 100.07.019 II + 100.07.020 II + 100.07.021 II + 100.07.022 II);</w:t>
      </w:r>
    </w:p>
    <w:bookmarkEnd w:id="573"/>
    <w:bookmarkStart w:name="z975" w:id="574"/>
    <w:p>
      <w:pPr>
        <w:spacing w:after="0"/>
        <w:ind w:left="0"/>
        <w:jc w:val="both"/>
      </w:pPr>
      <w:r>
        <w:rPr>
          <w:rFonts w:ascii="Times New Roman"/>
          <w:b w:val="false"/>
          <w:i w:val="false"/>
          <w:color w:val="000000"/>
          <w:sz w:val="28"/>
        </w:rPr>
        <w:t>
      в строке 100.07.023 III указываются вычеты по общим и косвенным фиксированным активам III группы. Определяется как сумма строк 100.07.018 III, 100.07.019 III, 100.07.020 III, 100.07.021 III, 100.07.022 III (100.07.018 III + 100.07.019 III + 100.07.020 III + 100.07.021 III + 100.07.022 III);</w:t>
      </w:r>
    </w:p>
    <w:bookmarkEnd w:id="574"/>
    <w:bookmarkStart w:name="z976" w:id="575"/>
    <w:p>
      <w:pPr>
        <w:spacing w:after="0"/>
        <w:ind w:left="0"/>
        <w:jc w:val="both"/>
      </w:pPr>
      <w:r>
        <w:rPr>
          <w:rFonts w:ascii="Times New Roman"/>
          <w:b w:val="false"/>
          <w:i w:val="false"/>
          <w:color w:val="000000"/>
          <w:sz w:val="28"/>
        </w:rPr>
        <w:t>
      в строке 100.07.023 IV указываются вычеты по общим и косвенным фиксированным активам IV группы. Определяется как сумма строк 100.07.018 IV, 100.07.019 IV, 100.07.020 IV, 100.07.021 IV, 100.07.022 IV (100.07.018 IV + 100.07.019 IV + 100.07.020 IV + 100.07.021 IV + 100.07.022 IV);</w:t>
      </w:r>
    </w:p>
    <w:bookmarkEnd w:id="575"/>
    <w:bookmarkStart w:name="z977" w:id="576"/>
    <w:p>
      <w:pPr>
        <w:spacing w:after="0"/>
        <w:ind w:left="0"/>
        <w:jc w:val="both"/>
      </w:pPr>
      <w:r>
        <w:rPr>
          <w:rFonts w:ascii="Times New Roman"/>
          <w:b w:val="false"/>
          <w:i w:val="false"/>
          <w:color w:val="000000"/>
          <w:sz w:val="28"/>
        </w:rPr>
        <w:t xml:space="preserve">
      12) в строке 100.07.024 указываются последующие расходы по арендуемым основным средствам, связанным с несколькими контрактами на недропользование и (или) контрактной и внеконтрактной деятельностью,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576"/>
    <w:bookmarkStart w:name="z978" w:id="577"/>
    <w:p>
      <w:pPr>
        <w:spacing w:after="0"/>
        <w:ind w:left="0"/>
        <w:jc w:val="both"/>
      </w:pPr>
      <w:r>
        <w:rPr>
          <w:rFonts w:ascii="Times New Roman"/>
          <w:b w:val="false"/>
          <w:i w:val="false"/>
          <w:color w:val="000000"/>
          <w:sz w:val="28"/>
        </w:rPr>
        <w:t xml:space="preserve">
      47. Раздел "Сумма вычетов по общим фиксированным активам, распределенная на внеконтрактную деятельность" заполняется только налогоплательщиками, осуществляющими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по распределенным на внеконтрактную деятельность вычетам по общим фиксированным активам и последующим расходам, произведенным такими налогоплательщиками в отношении арендуемых основных средств, связанных с контрактной и внеконтрактной деятельностью.</w:t>
      </w:r>
    </w:p>
    <w:bookmarkEnd w:id="577"/>
    <w:bookmarkStart w:name="z979" w:id="578"/>
    <w:p>
      <w:pPr>
        <w:spacing w:after="0"/>
        <w:ind w:left="0"/>
        <w:jc w:val="both"/>
      </w:pPr>
      <w:r>
        <w:rPr>
          <w:rFonts w:ascii="Times New Roman"/>
          <w:b w:val="false"/>
          <w:i w:val="false"/>
          <w:color w:val="000000"/>
          <w:sz w:val="28"/>
        </w:rPr>
        <w:t>
      В данном разделе:</w:t>
      </w:r>
    </w:p>
    <w:bookmarkEnd w:id="578"/>
    <w:bookmarkStart w:name="z980" w:id="579"/>
    <w:p>
      <w:pPr>
        <w:spacing w:after="0"/>
        <w:ind w:left="0"/>
        <w:jc w:val="both"/>
      </w:pPr>
      <w:r>
        <w:rPr>
          <w:rFonts w:ascii="Times New Roman"/>
          <w:b w:val="false"/>
          <w:i w:val="false"/>
          <w:color w:val="000000"/>
          <w:sz w:val="28"/>
        </w:rPr>
        <w:t>
      1) в строке 100.07.025 указывается сумма амортизационных отчислений по общим фиксированным активам, распределенная на внеконтрактную деятельность;</w:t>
      </w:r>
    </w:p>
    <w:bookmarkEnd w:id="579"/>
    <w:bookmarkStart w:name="z981" w:id="580"/>
    <w:p>
      <w:pPr>
        <w:spacing w:after="0"/>
        <w:ind w:left="0"/>
        <w:jc w:val="both"/>
      </w:pPr>
      <w:r>
        <w:rPr>
          <w:rFonts w:ascii="Times New Roman"/>
          <w:b w:val="false"/>
          <w:i w:val="false"/>
          <w:color w:val="000000"/>
          <w:sz w:val="28"/>
        </w:rPr>
        <w:t xml:space="preserve">
      2) в строке 100.07.026 указывается сумма убытка при выбытии общих фиксированных активов I группы, признаваемого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распределенная на внеконтрактную деятельность;</w:t>
      </w:r>
    </w:p>
    <w:bookmarkEnd w:id="580"/>
    <w:bookmarkStart w:name="z982" w:id="581"/>
    <w:p>
      <w:pPr>
        <w:spacing w:after="0"/>
        <w:ind w:left="0"/>
        <w:jc w:val="both"/>
      </w:pPr>
      <w:r>
        <w:rPr>
          <w:rFonts w:ascii="Times New Roman"/>
          <w:b w:val="false"/>
          <w:i w:val="false"/>
          <w:color w:val="000000"/>
          <w:sz w:val="28"/>
        </w:rPr>
        <w:t xml:space="preserve">
      3) в строке 100.07.027 указывается сумма стоимостных балансов II, III, IV групп при выбытии всех общих фиксированных активов, относимая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и распределенная на внеконтрактную деятельность;</w:t>
      </w:r>
    </w:p>
    <w:bookmarkEnd w:id="581"/>
    <w:bookmarkStart w:name="z983" w:id="582"/>
    <w:p>
      <w:pPr>
        <w:spacing w:after="0"/>
        <w:ind w:left="0"/>
        <w:jc w:val="both"/>
      </w:pPr>
      <w:r>
        <w:rPr>
          <w:rFonts w:ascii="Times New Roman"/>
          <w:b w:val="false"/>
          <w:i w:val="false"/>
          <w:color w:val="000000"/>
          <w:sz w:val="28"/>
        </w:rPr>
        <w:t xml:space="preserve">
      4) в строке 100.07.028 указывается стоимостный баланс по общим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и распределенный на внеконтрактную деятельность;</w:t>
      </w:r>
    </w:p>
    <w:bookmarkEnd w:id="582"/>
    <w:bookmarkStart w:name="z984" w:id="583"/>
    <w:p>
      <w:pPr>
        <w:spacing w:after="0"/>
        <w:ind w:left="0"/>
        <w:jc w:val="both"/>
      </w:pPr>
      <w:r>
        <w:rPr>
          <w:rFonts w:ascii="Times New Roman"/>
          <w:b w:val="false"/>
          <w:i w:val="false"/>
          <w:color w:val="000000"/>
          <w:sz w:val="28"/>
        </w:rPr>
        <w:t xml:space="preserve">
      5) в строке 100.07.029 указываются последующие расходы по общим фиксированным активам,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и распределенные на внеконтрактную деятельность;</w:t>
      </w:r>
    </w:p>
    <w:bookmarkEnd w:id="583"/>
    <w:bookmarkStart w:name="z985" w:id="584"/>
    <w:p>
      <w:pPr>
        <w:spacing w:after="0"/>
        <w:ind w:left="0"/>
        <w:jc w:val="both"/>
      </w:pPr>
      <w:r>
        <w:rPr>
          <w:rFonts w:ascii="Times New Roman"/>
          <w:b w:val="false"/>
          <w:i w:val="false"/>
          <w:color w:val="000000"/>
          <w:sz w:val="28"/>
        </w:rPr>
        <w:t xml:space="preserve">
      6) в строке 100.07.030 указываются последующие расходы по арендуемым основным средствам, связанным с контрактной и внеконтрактной деятельностью,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и распределенные на внеконтрактную деятельность;</w:t>
      </w:r>
    </w:p>
    <w:bookmarkEnd w:id="584"/>
    <w:bookmarkStart w:name="z986" w:id="585"/>
    <w:p>
      <w:pPr>
        <w:spacing w:after="0"/>
        <w:ind w:left="0"/>
        <w:jc w:val="both"/>
      </w:pPr>
      <w:r>
        <w:rPr>
          <w:rFonts w:ascii="Times New Roman"/>
          <w:b w:val="false"/>
          <w:i w:val="false"/>
          <w:color w:val="000000"/>
          <w:sz w:val="28"/>
        </w:rPr>
        <w:t>
      7) в строке 100.07.031 указываются вычеты по общим фиксированным активам, последующие расходы по арендуемым основным средствам, связанным с контрактной и внеконтрактной деятельностью, распределенные на внеконтрактную деятельность. Определяется как сумма строк 100.07.025, 100.07.027, 100.07.028, 100.07.029 и 100.07.030.</w:t>
      </w:r>
    </w:p>
    <w:bookmarkEnd w:id="585"/>
    <w:bookmarkStart w:name="z987" w:id="586"/>
    <w:p>
      <w:pPr>
        <w:spacing w:after="0"/>
        <w:ind w:left="0"/>
        <w:jc w:val="both"/>
      </w:pPr>
      <w:r>
        <w:rPr>
          <w:rFonts w:ascii="Times New Roman"/>
          <w:b w:val="false"/>
          <w:i w:val="false"/>
          <w:color w:val="000000"/>
          <w:sz w:val="28"/>
        </w:rPr>
        <w:t>
      Значение строки 100.07.031 переносится в строку 100.00.54.</w:t>
      </w:r>
    </w:p>
    <w:bookmarkEnd w:id="586"/>
    <w:bookmarkStart w:name="z988" w:id="587"/>
    <w:p>
      <w:pPr>
        <w:spacing w:after="0"/>
        <w:ind w:left="0"/>
        <w:jc w:val="left"/>
      </w:pPr>
      <w:r>
        <w:rPr>
          <w:rFonts w:ascii="Times New Roman"/>
          <w:b/>
          <w:i w:val="false"/>
          <w:color w:val="000000"/>
        </w:rPr>
        <w:t xml:space="preserve"> 10. Составление формы 100.08 - Инвестиционные налоговые</w:t>
      </w:r>
      <w:r>
        <w:br/>
      </w:r>
      <w:r>
        <w:rPr>
          <w:rFonts w:ascii="Times New Roman"/>
          <w:b/>
          <w:i w:val="false"/>
          <w:color w:val="000000"/>
        </w:rPr>
        <w:t>преференции</w:t>
      </w:r>
    </w:p>
    <w:bookmarkEnd w:id="587"/>
    <w:bookmarkStart w:name="z989" w:id="588"/>
    <w:p>
      <w:pPr>
        <w:spacing w:after="0"/>
        <w:ind w:left="0"/>
        <w:jc w:val="both"/>
      </w:pPr>
      <w:r>
        <w:rPr>
          <w:rFonts w:ascii="Times New Roman"/>
          <w:b w:val="false"/>
          <w:i w:val="false"/>
          <w:color w:val="000000"/>
          <w:sz w:val="28"/>
        </w:rPr>
        <w:t xml:space="preserve">
      48. Данная форма предназначена для определения вычетов по инвестиционным налоговым преференциям. Раздел "Инвестиционные налоговые преференции" заполняется в соответствии со статьями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15</w:t>
      </w:r>
      <w:r>
        <w:rPr>
          <w:rFonts w:ascii="Times New Roman"/>
          <w:b w:val="false"/>
          <w:i w:val="false"/>
          <w:color w:val="000000"/>
          <w:sz w:val="28"/>
        </w:rPr>
        <w:t xml:space="preserve"> Закона о введении. Раздел "Инвестиционные налоговые преференции по контрактам, заключенным до 01.01.2009 года" заполняется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о введении.</w:t>
      </w:r>
    </w:p>
    <w:bookmarkEnd w:id="588"/>
    <w:bookmarkStart w:name="z990" w:id="589"/>
    <w:p>
      <w:pPr>
        <w:spacing w:after="0"/>
        <w:ind w:left="0"/>
        <w:jc w:val="both"/>
      </w:pPr>
      <w:r>
        <w:rPr>
          <w:rFonts w:ascii="Times New Roman"/>
          <w:b w:val="false"/>
          <w:i w:val="false"/>
          <w:color w:val="000000"/>
          <w:sz w:val="28"/>
        </w:rPr>
        <w:t>
      49. В разделе "Инвестиционные налоговые преференции по контрактам, заключенным до 01.01.2009 года":</w:t>
      </w:r>
    </w:p>
    <w:bookmarkEnd w:id="589"/>
    <w:bookmarkStart w:name="z991" w:id="590"/>
    <w:p>
      <w:pPr>
        <w:spacing w:after="0"/>
        <w:ind w:left="0"/>
        <w:jc w:val="both"/>
      </w:pPr>
      <w:r>
        <w:rPr>
          <w:rFonts w:ascii="Times New Roman"/>
          <w:b w:val="false"/>
          <w:i w:val="false"/>
          <w:color w:val="000000"/>
          <w:sz w:val="28"/>
        </w:rPr>
        <w:t>
      1) в строке 100.08.001 указывается остаточная стоимость введенных в эксплуатацию фиксированных активов, по которым налогоплательщику - юридическому лицу предоставлены инвестиционные налоговые преференции в соответствии с контрактом, заключенным с уполномоченным государственным органом по инвестициям до 01.01.2009 года в соответствии с законодательством Республики Казахстан об инвестициях, в виде отнесения на вычеты из совокупного годового дохода стоимости вводимых в эксплуатацию в рамках инвестиционного проекта фиксированных активов;</w:t>
      </w:r>
    </w:p>
    <w:bookmarkEnd w:id="590"/>
    <w:bookmarkStart w:name="z992" w:id="591"/>
    <w:p>
      <w:pPr>
        <w:spacing w:after="0"/>
        <w:ind w:left="0"/>
        <w:jc w:val="both"/>
      </w:pPr>
      <w:r>
        <w:rPr>
          <w:rFonts w:ascii="Times New Roman"/>
          <w:b w:val="false"/>
          <w:i w:val="false"/>
          <w:color w:val="000000"/>
          <w:sz w:val="28"/>
        </w:rPr>
        <w:t>
      2) в строке 100.08.002 указывается стоимость фиксированных активов, подлежащая отнесению на вычеты в налоговом периоде;</w:t>
      </w:r>
    </w:p>
    <w:bookmarkEnd w:id="591"/>
    <w:bookmarkStart w:name="z993" w:id="592"/>
    <w:p>
      <w:pPr>
        <w:spacing w:after="0"/>
        <w:ind w:left="0"/>
        <w:jc w:val="both"/>
      </w:pPr>
      <w:r>
        <w:rPr>
          <w:rFonts w:ascii="Times New Roman"/>
          <w:b w:val="false"/>
          <w:i w:val="false"/>
          <w:color w:val="000000"/>
          <w:sz w:val="28"/>
        </w:rPr>
        <w:t>
      3) в строке 100.08.003 указывается остаточная стоимость фиксированных активов, которая подлежит переносу в строку 100.08.001 следующего налогового периода.</w:t>
      </w:r>
    </w:p>
    <w:bookmarkEnd w:id="592"/>
    <w:bookmarkStart w:name="z994" w:id="593"/>
    <w:p>
      <w:pPr>
        <w:spacing w:after="0"/>
        <w:ind w:left="0"/>
        <w:jc w:val="both"/>
      </w:pPr>
      <w:r>
        <w:rPr>
          <w:rFonts w:ascii="Times New Roman"/>
          <w:b w:val="false"/>
          <w:i w:val="false"/>
          <w:color w:val="000000"/>
          <w:sz w:val="28"/>
        </w:rPr>
        <w:t>
      50. В разделе "Инвестиционные налоговые преференции":</w:t>
      </w:r>
    </w:p>
    <w:bookmarkEnd w:id="593"/>
    <w:bookmarkStart w:name="z995" w:id="594"/>
    <w:p>
      <w:pPr>
        <w:spacing w:after="0"/>
        <w:ind w:left="0"/>
        <w:jc w:val="both"/>
      </w:pPr>
      <w:r>
        <w:rPr>
          <w:rFonts w:ascii="Times New Roman"/>
          <w:b w:val="false"/>
          <w:i w:val="false"/>
          <w:color w:val="000000"/>
          <w:sz w:val="28"/>
        </w:rPr>
        <w:t>
      1) в графе А указывается порядковый номер строки;</w:t>
      </w:r>
    </w:p>
    <w:bookmarkEnd w:id="594"/>
    <w:bookmarkStart w:name="z996" w:id="595"/>
    <w:p>
      <w:pPr>
        <w:spacing w:after="0"/>
        <w:ind w:left="0"/>
        <w:jc w:val="both"/>
      </w:pPr>
      <w:r>
        <w:rPr>
          <w:rFonts w:ascii="Times New Roman"/>
          <w:b w:val="false"/>
          <w:i w:val="false"/>
          <w:color w:val="000000"/>
          <w:sz w:val="28"/>
        </w:rPr>
        <w:t>
      2) в графе В указывается номер и дата контракта. Заполняется недропользователем, которому по контракту на добычу полезных ископаемых, заключенному в период с 1 января 2009 года до 1 января 2012 года, Правительством Республики Казахстан предоставлено право на применение инвестиционных налоговых преференций;</w:t>
      </w:r>
    </w:p>
    <w:bookmarkEnd w:id="595"/>
    <w:bookmarkStart w:name="z997" w:id="596"/>
    <w:p>
      <w:pPr>
        <w:spacing w:after="0"/>
        <w:ind w:left="0"/>
        <w:jc w:val="both"/>
      </w:pPr>
      <w:r>
        <w:rPr>
          <w:rFonts w:ascii="Times New Roman"/>
          <w:b w:val="false"/>
          <w:i w:val="false"/>
          <w:color w:val="000000"/>
          <w:sz w:val="28"/>
        </w:rPr>
        <w:t>
      3) в графе C указывается сумма вычета при применении метода вычета после ввода объекта в эксплуатацию посредством отнесения на вычеты первоначальной стоимости объектов преференций равными долями в течение первых трех налоговых периодов эксплуатации;</w:t>
      </w:r>
    </w:p>
    <w:bookmarkEnd w:id="596"/>
    <w:bookmarkStart w:name="z998" w:id="597"/>
    <w:p>
      <w:pPr>
        <w:spacing w:after="0"/>
        <w:ind w:left="0"/>
        <w:jc w:val="both"/>
      </w:pPr>
      <w:r>
        <w:rPr>
          <w:rFonts w:ascii="Times New Roman"/>
          <w:b w:val="false"/>
          <w:i w:val="false"/>
          <w:color w:val="000000"/>
          <w:sz w:val="28"/>
        </w:rPr>
        <w:t>
      4) в графе D указывается сумма вычета при применении метода вычета после ввода объекта в эксплуатацию посредством отнесения на вычеты первоначальной стоимости объектов преференций единовременно в налоговом периоде, в котором осуществлен ввод в эксплуатацию;</w:t>
      </w:r>
    </w:p>
    <w:bookmarkEnd w:id="597"/>
    <w:bookmarkStart w:name="z999" w:id="598"/>
    <w:p>
      <w:pPr>
        <w:spacing w:after="0"/>
        <w:ind w:left="0"/>
        <w:jc w:val="both"/>
      </w:pPr>
      <w:r>
        <w:rPr>
          <w:rFonts w:ascii="Times New Roman"/>
          <w:b w:val="false"/>
          <w:i w:val="false"/>
          <w:color w:val="000000"/>
          <w:sz w:val="28"/>
        </w:rPr>
        <w:t>
      5) в графе E указывается сумма затрат на строительство, производство, приобретение, монтаж и установку объектов преференций, относимая на вычет при применении метода вычета до ввода объекта в эксплуатацию в налоговом периоде, в котором фактически произведены такие затраты;</w:t>
      </w:r>
    </w:p>
    <w:bookmarkEnd w:id="598"/>
    <w:bookmarkStart w:name="z1000" w:id="599"/>
    <w:p>
      <w:pPr>
        <w:spacing w:after="0"/>
        <w:ind w:left="0"/>
        <w:jc w:val="both"/>
      </w:pPr>
      <w:r>
        <w:rPr>
          <w:rFonts w:ascii="Times New Roman"/>
          <w:b w:val="false"/>
          <w:i w:val="false"/>
          <w:color w:val="000000"/>
          <w:sz w:val="28"/>
        </w:rPr>
        <w:t>
      6) в графе F указывается сумма последующих расходов на реконструкцию, модернизацию зданий и сооружений производственного назначения, машин и оборудования, относимая на вычет при применении метода вычета до ввода объекта в эксплуатацию в налоговом периоде, в котором фактически произведены такие затраты;</w:t>
      </w:r>
    </w:p>
    <w:bookmarkEnd w:id="599"/>
    <w:bookmarkStart w:name="z1001" w:id="600"/>
    <w:p>
      <w:pPr>
        <w:spacing w:after="0"/>
        <w:ind w:left="0"/>
        <w:jc w:val="both"/>
      </w:pPr>
      <w:r>
        <w:rPr>
          <w:rFonts w:ascii="Times New Roman"/>
          <w:b w:val="false"/>
          <w:i w:val="false"/>
          <w:color w:val="000000"/>
          <w:sz w:val="28"/>
        </w:rPr>
        <w:t>
      7) в графе G указывается общая сумма вычета по инвестиционным налоговым преференциям. Определяется как сумма граф с C по F.</w:t>
      </w:r>
    </w:p>
    <w:bookmarkEnd w:id="600"/>
    <w:bookmarkStart w:name="z1002" w:id="601"/>
    <w:p>
      <w:pPr>
        <w:spacing w:after="0"/>
        <w:ind w:left="0"/>
        <w:jc w:val="both"/>
      </w:pPr>
      <w:r>
        <w:rPr>
          <w:rFonts w:ascii="Times New Roman"/>
          <w:b w:val="false"/>
          <w:i w:val="false"/>
          <w:color w:val="000000"/>
          <w:sz w:val="28"/>
        </w:rPr>
        <w:t>
      Сумма строки 100.08.002 и итогового значения графы G переносится в строку 100.00.055.</w:t>
      </w:r>
    </w:p>
    <w:bookmarkEnd w:id="601"/>
    <w:bookmarkStart w:name="z1003" w:id="602"/>
    <w:p>
      <w:pPr>
        <w:spacing w:after="0"/>
        <w:ind w:left="0"/>
        <w:jc w:val="left"/>
      </w:pPr>
      <w:r>
        <w:rPr>
          <w:rFonts w:ascii="Times New Roman"/>
          <w:b/>
          <w:i w:val="false"/>
          <w:color w:val="000000"/>
        </w:rPr>
        <w:t xml:space="preserve"> 11. Составление формы 100.09 - Управленческие и</w:t>
      </w:r>
      <w:r>
        <w:br/>
      </w:r>
      <w:r>
        <w:rPr>
          <w:rFonts w:ascii="Times New Roman"/>
          <w:b/>
          <w:i w:val="false"/>
          <w:color w:val="000000"/>
        </w:rPr>
        <w:t>общеадминистративные расходы резидента</w:t>
      </w:r>
    </w:p>
    <w:bookmarkEnd w:id="602"/>
    <w:bookmarkStart w:name="z1004" w:id="603"/>
    <w:p>
      <w:pPr>
        <w:spacing w:after="0"/>
        <w:ind w:left="0"/>
        <w:jc w:val="both"/>
      </w:pPr>
      <w:r>
        <w:rPr>
          <w:rFonts w:ascii="Times New Roman"/>
          <w:b w:val="false"/>
          <w:i w:val="false"/>
          <w:color w:val="000000"/>
          <w:sz w:val="28"/>
        </w:rPr>
        <w:t xml:space="preserve">
      51.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в соответствии со </w:t>
      </w:r>
      <w:r>
        <w:rPr>
          <w:rFonts w:ascii="Times New Roman"/>
          <w:b w:val="false"/>
          <w:i w:val="false"/>
          <w:color w:val="000000"/>
          <w:sz w:val="28"/>
        </w:rPr>
        <w:t>статьей 222</w:t>
      </w:r>
      <w:r>
        <w:rPr>
          <w:rFonts w:ascii="Times New Roman"/>
          <w:b w:val="false"/>
          <w:i w:val="false"/>
          <w:color w:val="000000"/>
          <w:sz w:val="28"/>
        </w:rPr>
        <w:t xml:space="preserve"> Налогового кодекса.</w:t>
      </w:r>
    </w:p>
    <w:bookmarkEnd w:id="603"/>
    <w:bookmarkStart w:name="z1005" w:id="604"/>
    <w:p>
      <w:pPr>
        <w:spacing w:after="0"/>
        <w:ind w:left="0"/>
        <w:jc w:val="both"/>
      </w:pPr>
      <w:r>
        <w:rPr>
          <w:rFonts w:ascii="Times New Roman"/>
          <w:b w:val="false"/>
          <w:i w:val="false"/>
          <w:color w:val="000000"/>
          <w:sz w:val="28"/>
        </w:rPr>
        <w:t>
      52. В разделе "Дополнительная информация":</w:t>
      </w:r>
    </w:p>
    <w:bookmarkEnd w:id="604"/>
    <w:bookmarkStart w:name="z1006" w:id="605"/>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605"/>
    <w:bookmarkStart w:name="z1007" w:id="606"/>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606"/>
    <w:bookmarkStart w:name="z1008" w:id="607"/>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607"/>
    <w:bookmarkStart w:name="z1009" w:id="608"/>
    <w:p>
      <w:pPr>
        <w:spacing w:after="0"/>
        <w:ind w:left="0"/>
        <w:jc w:val="both"/>
      </w:pPr>
      <w:r>
        <w:rPr>
          <w:rFonts w:ascii="Times New Roman"/>
          <w:b w:val="false"/>
          <w:i w:val="false"/>
          <w:color w:val="000000"/>
          <w:sz w:val="28"/>
        </w:rPr>
        <w:t>
      ячейка С отмечается, если применяется иной метод отнесения расходов на вычеты, предусмотренный в иностранном государстве;</w:t>
      </w:r>
    </w:p>
    <w:bookmarkEnd w:id="608"/>
    <w:bookmarkStart w:name="z1010" w:id="609"/>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609"/>
    <w:bookmarkStart w:name="z1011" w:id="610"/>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209 Налогового кодекса;</w:t>
      </w:r>
    </w:p>
    <w:bookmarkEnd w:id="610"/>
    <w:bookmarkStart w:name="z1012" w:id="611"/>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209 Налогового кодекса.</w:t>
      </w:r>
    </w:p>
    <w:bookmarkEnd w:id="611"/>
    <w:bookmarkStart w:name="z1013" w:id="612"/>
    <w:p>
      <w:pPr>
        <w:spacing w:after="0"/>
        <w:ind w:left="0"/>
        <w:jc w:val="both"/>
      </w:pPr>
      <w:r>
        <w:rPr>
          <w:rFonts w:ascii="Times New Roman"/>
          <w:b w:val="false"/>
          <w:i w:val="false"/>
          <w:color w:val="000000"/>
          <w:sz w:val="28"/>
        </w:rPr>
        <w:t>
      53. В разделе "Расходы":</w:t>
      </w:r>
    </w:p>
    <w:bookmarkEnd w:id="612"/>
    <w:bookmarkStart w:name="z1014" w:id="613"/>
    <w:p>
      <w:pPr>
        <w:spacing w:after="0"/>
        <w:ind w:left="0"/>
        <w:jc w:val="both"/>
      </w:pPr>
      <w:r>
        <w:rPr>
          <w:rFonts w:ascii="Times New Roman"/>
          <w:b w:val="false"/>
          <w:i w:val="false"/>
          <w:color w:val="000000"/>
          <w:sz w:val="28"/>
        </w:rPr>
        <w:t>
      1) в строке 100.09.001 указываются управленческие и общеадминистративные расходы юридического лица - резидента, понесенные в налоговом периоде;</w:t>
      </w:r>
    </w:p>
    <w:bookmarkEnd w:id="613"/>
    <w:bookmarkStart w:name="z1015" w:id="614"/>
    <w:p>
      <w:pPr>
        <w:spacing w:after="0"/>
        <w:ind w:left="0"/>
        <w:jc w:val="both"/>
      </w:pPr>
      <w:r>
        <w:rPr>
          <w:rFonts w:ascii="Times New Roman"/>
          <w:b w:val="false"/>
          <w:i w:val="false"/>
          <w:color w:val="000000"/>
          <w:sz w:val="28"/>
        </w:rPr>
        <w:t xml:space="preserve">
      2) в строке 100.09.002 указываются управленческие и общие административные расходы юридического лица - резидента, относимые на вычет в соответствии со </w:t>
      </w:r>
      <w:r>
        <w:rPr>
          <w:rFonts w:ascii="Times New Roman"/>
          <w:b w:val="false"/>
          <w:i w:val="false"/>
          <w:color w:val="000000"/>
          <w:sz w:val="28"/>
        </w:rPr>
        <w:t>статьей 222</w:t>
      </w:r>
      <w:r>
        <w:rPr>
          <w:rFonts w:ascii="Times New Roman"/>
          <w:b w:val="false"/>
          <w:i w:val="false"/>
          <w:color w:val="000000"/>
          <w:sz w:val="28"/>
        </w:rPr>
        <w:t xml:space="preserve"> Налогового кодекса. В данную строку переносится итоговое значение графы L формы 100.13.</w:t>
      </w:r>
    </w:p>
    <w:bookmarkEnd w:id="614"/>
    <w:bookmarkStart w:name="z1016" w:id="615"/>
    <w:p>
      <w:pPr>
        <w:spacing w:after="0"/>
        <w:ind w:left="0"/>
        <w:jc w:val="both"/>
      </w:pPr>
      <w:r>
        <w:rPr>
          <w:rFonts w:ascii="Times New Roman"/>
          <w:b w:val="false"/>
          <w:i w:val="false"/>
          <w:color w:val="000000"/>
          <w:sz w:val="28"/>
        </w:rPr>
        <w:t>
      Строка 100.09.002 учитывается при расчете строки 100.00.058 III.</w:t>
      </w:r>
    </w:p>
    <w:bookmarkEnd w:id="615"/>
    <w:bookmarkStart w:name="z1017" w:id="616"/>
    <w:p>
      <w:pPr>
        <w:spacing w:after="0"/>
        <w:ind w:left="0"/>
        <w:jc w:val="left"/>
      </w:pPr>
      <w:r>
        <w:rPr>
          <w:rFonts w:ascii="Times New Roman"/>
          <w:b/>
          <w:i w:val="false"/>
          <w:color w:val="000000"/>
        </w:rPr>
        <w:t xml:space="preserve"> 12. Составление формы 100.10 - Управленческие и</w:t>
      </w:r>
      <w:r>
        <w:br/>
      </w:r>
      <w:r>
        <w:rPr>
          <w:rFonts w:ascii="Times New Roman"/>
          <w:b/>
          <w:i w:val="false"/>
          <w:color w:val="000000"/>
        </w:rPr>
        <w:t>общеадминистративные расходы нерезидента</w:t>
      </w:r>
    </w:p>
    <w:bookmarkEnd w:id="616"/>
    <w:bookmarkStart w:name="z1018" w:id="617"/>
    <w:p>
      <w:pPr>
        <w:spacing w:after="0"/>
        <w:ind w:left="0"/>
        <w:jc w:val="both"/>
      </w:pPr>
      <w:r>
        <w:rPr>
          <w:rFonts w:ascii="Times New Roman"/>
          <w:b w:val="false"/>
          <w:i w:val="false"/>
          <w:color w:val="000000"/>
          <w:sz w:val="28"/>
        </w:rPr>
        <w:t xml:space="preserve">
      54. Данная форма предназначена для определения суммы управленческих и общеадминистративных расходов, относимых на вычеты в соответствии со статьями </w:t>
      </w:r>
      <w:r>
        <w:rPr>
          <w:rFonts w:ascii="Times New Roman"/>
          <w:b w:val="false"/>
          <w:i w:val="false"/>
          <w:color w:val="000000"/>
          <w:sz w:val="28"/>
        </w:rPr>
        <w:t>208</w:t>
      </w:r>
      <w:r>
        <w:rPr>
          <w:rFonts w:ascii="Times New Roman"/>
          <w:b w:val="false"/>
          <w:i w:val="false"/>
          <w:color w:val="000000"/>
          <w:sz w:val="28"/>
        </w:rPr>
        <w:t xml:space="preserve"> - </w:t>
      </w:r>
      <w:r>
        <w:rPr>
          <w:rFonts w:ascii="Times New Roman"/>
          <w:b w:val="false"/>
          <w:i w:val="false"/>
          <w:color w:val="000000"/>
          <w:sz w:val="28"/>
        </w:rPr>
        <w:t>211</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617"/>
    <w:bookmarkStart w:name="z1019" w:id="618"/>
    <w:p>
      <w:pPr>
        <w:spacing w:after="0"/>
        <w:ind w:left="0"/>
        <w:jc w:val="both"/>
      </w:pPr>
      <w:r>
        <w:rPr>
          <w:rFonts w:ascii="Times New Roman"/>
          <w:b w:val="false"/>
          <w:i w:val="false"/>
          <w:color w:val="000000"/>
          <w:sz w:val="28"/>
        </w:rPr>
        <w:t>
      55. В разделе "Дополнительная информация":</w:t>
      </w:r>
    </w:p>
    <w:bookmarkEnd w:id="618"/>
    <w:bookmarkStart w:name="z1020" w:id="619"/>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619"/>
    <w:bookmarkStart w:name="z1021" w:id="620"/>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620"/>
    <w:bookmarkStart w:name="z1022" w:id="621"/>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621"/>
    <w:bookmarkStart w:name="z1023" w:id="622"/>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622"/>
    <w:bookmarkStart w:name="z1024" w:id="623"/>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209 Налогового кодекса;</w:t>
      </w:r>
    </w:p>
    <w:bookmarkEnd w:id="623"/>
    <w:bookmarkStart w:name="z1025" w:id="624"/>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209 Налогового кодекса;</w:t>
      </w:r>
    </w:p>
    <w:bookmarkEnd w:id="624"/>
    <w:bookmarkStart w:name="z1026" w:id="625"/>
    <w:p>
      <w:pPr>
        <w:spacing w:after="0"/>
        <w:ind w:left="0"/>
        <w:jc w:val="both"/>
      </w:pPr>
      <w:r>
        <w:rPr>
          <w:rFonts w:ascii="Times New Roman"/>
          <w:b w:val="false"/>
          <w:i w:val="false"/>
          <w:color w:val="000000"/>
          <w:sz w:val="28"/>
        </w:rPr>
        <w:t xml:space="preserve">
      3) код страны резидентства, с которой заключен международный договор. Указывается код страны резидентства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 с которой Республикой Казахстан заключен применяемый международный договор;</w:t>
      </w:r>
    </w:p>
    <w:bookmarkEnd w:id="625"/>
    <w:bookmarkStart w:name="z1027" w:id="626"/>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626"/>
    <w:bookmarkStart w:name="z1028" w:id="627"/>
    <w:p>
      <w:pPr>
        <w:spacing w:after="0"/>
        <w:ind w:left="0"/>
        <w:jc w:val="both"/>
      </w:pPr>
      <w:r>
        <w:rPr>
          <w:rFonts w:ascii="Times New Roman"/>
          <w:b w:val="false"/>
          <w:i w:val="false"/>
          <w:color w:val="000000"/>
          <w:sz w:val="28"/>
        </w:rPr>
        <w:t xml:space="preserve">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Налогового кодекса.</w:t>
      </w:r>
    </w:p>
    <w:bookmarkEnd w:id="627"/>
    <w:bookmarkStart w:name="z1029" w:id="628"/>
    <w:p>
      <w:pPr>
        <w:spacing w:after="0"/>
        <w:ind w:left="0"/>
        <w:jc w:val="both"/>
      </w:pPr>
      <w:r>
        <w:rPr>
          <w:rFonts w:ascii="Times New Roman"/>
          <w:b w:val="false"/>
          <w:i w:val="false"/>
          <w:color w:val="000000"/>
          <w:sz w:val="28"/>
        </w:rPr>
        <w:t>
      56. В разделе "Расходы":</w:t>
      </w:r>
    </w:p>
    <w:bookmarkEnd w:id="628"/>
    <w:bookmarkStart w:name="z1030" w:id="629"/>
    <w:p>
      <w:pPr>
        <w:spacing w:after="0"/>
        <w:ind w:left="0"/>
        <w:jc w:val="both"/>
      </w:pPr>
      <w:r>
        <w:rPr>
          <w:rFonts w:ascii="Times New Roman"/>
          <w:b w:val="false"/>
          <w:i w:val="false"/>
          <w:color w:val="000000"/>
          <w:sz w:val="28"/>
        </w:rPr>
        <w:t>
      1) в графе А указывается порядковый номер строки;</w:t>
      </w:r>
    </w:p>
    <w:bookmarkEnd w:id="629"/>
    <w:bookmarkStart w:name="z1031" w:id="630"/>
    <w:p>
      <w:pPr>
        <w:spacing w:after="0"/>
        <w:ind w:left="0"/>
        <w:jc w:val="both"/>
      </w:pPr>
      <w:r>
        <w:rPr>
          <w:rFonts w:ascii="Times New Roman"/>
          <w:b w:val="false"/>
          <w:i w:val="false"/>
          <w:color w:val="000000"/>
          <w:sz w:val="28"/>
        </w:rPr>
        <w:t>
      2) в графе В определены соответствующие показатели;</w:t>
      </w:r>
    </w:p>
    <w:bookmarkEnd w:id="630"/>
    <w:bookmarkStart w:name="z1032" w:id="631"/>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 - нерезидентом и постоянным учреждением, расположенным в Республике Казахстан, с учетом ПКНП (при его использовании);</w:t>
      </w:r>
    </w:p>
    <w:bookmarkEnd w:id="631"/>
    <w:bookmarkStart w:name="z1033" w:id="632"/>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 - нерезидента и постоянного учреждения, расположенного в Республике Казахстан, с учетом ПКНП (при его использовании);</w:t>
      </w:r>
    </w:p>
    <w:bookmarkEnd w:id="632"/>
    <w:bookmarkStart w:name="z1034" w:id="633"/>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 - нерезидента и постоянного учреждения, расположенного в Республике Казахстан, с учетом ПКНП (при его использовании);</w:t>
      </w:r>
    </w:p>
    <w:bookmarkEnd w:id="633"/>
    <w:bookmarkStart w:name="z1035" w:id="634"/>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634"/>
    <w:bookmarkStart w:name="z1036" w:id="635"/>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w:t>
      </w:r>
    </w:p>
    <w:bookmarkEnd w:id="635"/>
    <w:bookmarkStart w:name="z1037" w:id="636"/>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636"/>
    <w:bookmarkStart w:name="z1038" w:id="637"/>
    <w:p>
      <w:pPr>
        <w:spacing w:after="0"/>
        <w:ind w:left="0"/>
        <w:jc w:val="left"/>
      </w:pPr>
      <w:r>
        <w:rPr>
          <w:rFonts w:ascii="Times New Roman"/>
          <w:b/>
          <w:i w:val="false"/>
          <w:color w:val="000000"/>
        </w:rPr>
        <w:t xml:space="preserve"> 13. Составление формы 100.11 - Безвозмездно переданное</w:t>
      </w:r>
      <w:r>
        <w:br/>
      </w:r>
      <w:r>
        <w:rPr>
          <w:rFonts w:ascii="Times New Roman"/>
          <w:b/>
          <w:i w:val="false"/>
          <w:color w:val="000000"/>
        </w:rPr>
        <w:t>имущество некоммерческим организациям. Спонсорская помощь</w:t>
      </w:r>
    </w:p>
    <w:bookmarkEnd w:id="637"/>
    <w:bookmarkStart w:name="z1039" w:id="638"/>
    <w:p>
      <w:pPr>
        <w:spacing w:after="0"/>
        <w:ind w:left="0"/>
        <w:jc w:val="both"/>
      </w:pPr>
      <w:r>
        <w:rPr>
          <w:rFonts w:ascii="Times New Roman"/>
          <w:b w:val="false"/>
          <w:i w:val="false"/>
          <w:color w:val="000000"/>
          <w:sz w:val="28"/>
        </w:rPr>
        <w:t xml:space="preserve">
      57. Данная форма предназначена для определения расходов налогоплательщика в виде стоимости безвозмездно переданного имущества некоммерческим организациям и спонсорской помощи, относимых на уменьшение налогооблагаемого дохода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133 Налогового кодекса.</w:t>
      </w:r>
    </w:p>
    <w:bookmarkEnd w:id="638"/>
    <w:bookmarkStart w:name="z1040" w:id="639"/>
    <w:p>
      <w:pPr>
        <w:spacing w:after="0"/>
        <w:ind w:left="0"/>
        <w:jc w:val="both"/>
      </w:pPr>
      <w:r>
        <w:rPr>
          <w:rFonts w:ascii="Times New Roman"/>
          <w:b w:val="false"/>
          <w:i w:val="false"/>
          <w:color w:val="000000"/>
          <w:sz w:val="28"/>
        </w:rPr>
        <w:t>
      58. В разделе "Расчет":</w:t>
      </w:r>
    </w:p>
    <w:bookmarkEnd w:id="639"/>
    <w:bookmarkStart w:name="z1041" w:id="640"/>
    <w:p>
      <w:pPr>
        <w:spacing w:after="0"/>
        <w:ind w:left="0"/>
        <w:jc w:val="both"/>
      </w:pPr>
      <w:r>
        <w:rPr>
          <w:rFonts w:ascii="Times New Roman"/>
          <w:b w:val="false"/>
          <w:i w:val="false"/>
          <w:color w:val="000000"/>
          <w:sz w:val="28"/>
        </w:rPr>
        <w:t>
      1) в графе А указывается порядковый номер строки;</w:t>
      </w:r>
    </w:p>
    <w:bookmarkEnd w:id="640"/>
    <w:bookmarkStart w:name="z1042" w:id="641"/>
    <w:p>
      <w:pPr>
        <w:spacing w:after="0"/>
        <w:ind w:left="0"/>
        <w:jc w:val="both"/>
      </w:pPr>
      <w:r>
        <w:rPr>
          <w:rFonts w:ascii="Times New Roman"/>
          <w:b w:val="false"/>
          <w:i w:val="false"/>
          <w:color w:val="000000"/>
          <w:sz w:val="28"/>
        </w:rPr>
        <w:t>
      2) в графе B указывается регистрационный номер налогоплательщика;</w:t>
      </w:r>
    </w:p>
    <w:bookmarkEnd w:id="641"/>
    <w:bookmarkStart w:name="z1043" w:id="642"/>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w:t>
      </w:r>
    </w:p>
    <w:bookmarkEnd w:id="642"/>
    <w:bookmarkStart w:name="z1044" w:id="643"/>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 контрагента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w:t>
      </w:r>
    </w:p>
    <w:bookmarkEnd w:id="643"/>
    <w:bookmarkStart w:name="z1045" w:id="644"/>
    <w:p>
      <w:pPr>
        <w:spacing w:after="0"/>
        <w:ind w:left="0"/>
        <w:jc w:val="both"/>
      </w:pPr>
      <w:r>
        <w:rPr>
          <w:rFonts w:ascii="Times New Roman"/>
          <w:b w:val="false"/>
          <w:i w:val="false"/>
          <w:color w:val="000000"/>
          <w:sz w:val="28"/>
        </w:rPr>
        <w:t>
      5) в графе Е указывается номер налоговой регистрации нерезидента контрагента в стране резидентства. Графа заполняется при отражении в графе D кода страны резидентства;</w:t>
      </w:r>
    </w:p>
    <w:bookmarkEnd w:id="644"/>
    <w:bookmarkStart w:name="z1046" w:id="645"/>
    <w:p>
      <w:pPr>
        <w:spacing w:after="0"/>
        <w:ind w:left="0"/>
        <w:jc w:val="both"/>
      </w:pPr>
      <w:r>
        <w:rPr>
          <w:rFonts w:ascii="Times New Roman"/>
          <w:b w:val="false"/>
          <w:i w:val="false"/>
          <w:color w:val="000000"/>
          <w:sz w:val="28"/>
        </w:rPr>
        <w:t>
      6) в графе F указывается признак вида расхода:</w:t>
      </w:r>
    </w:p>
    <w:bookmarkEnd w:id="645"/>
    <w:bookmarkStart w:name="z1047" w:id="646"/>
    <w:p>
      <w:pPr>
        <w:spacing w:after="0"/>
        <w:ind w:left="0"/>
        <w:jc w:val="both"/>
      </w:pPr>
      <w:r>
        <w:rPr>
          <w:rFonts w:ascii="Times New Roman"/>
          <w:b w:val="false"/>
          <w:i w:val="false"/>
          <w:color w:val="000000"/>
          <w:sz w:val="28"/>
        </w:rPr>
        <w:t>
      1 - безвозмездно переданное имущество некоммерческим организациям;</w:t>
      </w:r>
    </w:p>
    <w:bookmarkEnd w:id="646"/>
    <w:bookmarkStart w:name="z1048" w:id="647"/>
    <w:p>
      <w:pPr>
        <w:spacing w:after="0"/>
        <w:ind w:left="0"/>
        <w:jc w:val="both"/>
      </w:pPr>
      <w:r>
        <w:rPr>
          <w:rFonts w:ascii="Times New Roman"/>
          <w:b w:val="false"/>
          <w:i w:val="false"/>
          <w:color w:val="000000"/>
          <w:sz w:val="28"/>
        </w:rPr>
        <w:t>
      2 - спонсорская помощь;</w:t>
      </w:r>
    </w:p>
    <w:bookmarkEnd w:id="647"/>
    <w:bookmarkStart w:name="z1049" w:id="648"/>
    <w:p>
      <w:pPr>
        <w:spacing w:after="0"/>
        <w:ind w:left="0"/>
        <w:jc w:val="both"/>
      </w:pPr>
      <w:r>
        <w:rPr>
          <w:rFonts w:ascii="Times New Roman"/>
          <w:b w:val="false"/>
          <w:i w:val="false"/>
          <w:color w:val="000000"/>
          <w:sz w:val="28"/>
        </w:rPr>
        <w:t>
      7) в графе G указывается сумма произведенных расходов.</w:t>
      </w:r>
    </w:p>
    <w:bookmarkEnd w:id="648"/>
    <w:bookmarkStart w:name="z1050" w:id="649"/>
    <w:p>
      <w:pPr>
        <w:spacing w:after="0"/>
        <w:ind w:left="0"/>
        <w:jc w:val="both"/>
      </w:pPr>
      <w:r>
        <w:rPr>
          <w:rFonts w:ascii="Times New Roman"/>
          <w:b w:val="false"/>
          <w:i w:val="false"/>
          <w:color w:val="000000"/>
          <w:sz w:val="28"/>
        </w:rPr>
        <w:t>
      Значения графы G по признаку "1" в соответствующей ячейке графы F включаются в строку 100.00.065 А II.</w:t>
      </w:r>
    </w:p>
    <w:bookmarkEnd w:id="649"/>
    <w:bookmarkStart w:name="z1051" w:id="650"/>
    <w:p>
      <w:pPr>
        <w:spacing w:after="0"/>
        <w:ind w:left="0"/>
        <w:jc w:val="both"/>
      </w:pPr>
      <w:r>
        <w:rPr>
          <w:rFonts w:ascii="Times New Roman"/>
          <w:b w:val="false"/>
          <w:i w:val="false"/>
          <w:color w:val="000000"/>
          <w:sz w:val="28"/>
        </w:rPr>
        <w:t>
      Значения графы G по признаку "2" в соответствующей ячейке графы F включаются в строку 100.00.065 А III.</w:t>
      </w:r>
    </w:p>
    <w:bookmarkEnd w:id="650"/>
    <w:bookmarkStart w:name="z1052" w:id="651"/>
    <w:p>
      <w:pPr>
        <w:spacing w:after="0"/>
        <w:ind w:left="0"/>
        <w:jc w:val="left"/>
      </w:pPr>
      <w:r>
        <w:rPr>
          <w:rFonts w:ascii="Times New Roman"/>
          <w:b/>
          <w:i w:val="false"/>
          <w:color w:val="000000"/>
        </w:rPr>
        <w:t xml:space="preserve"> 14. Составление формы 100.12 - Доход, подлежащий освобождению</w:t>
      </w:r>
      <w:r>
        <w:br/>
      </w:r>
      <w:r>
        <w:rPr>
          <w:rFonts w:ascii="Times New Roman"/>
          <w:b/>
          <w:i w:val="false"/>
          <w:color w:val="000000"/>
        </w:rPr>
        <w:t>от налогообложения в соответствии с международным договором</w:t>
      </w:r>
    </w:p>
    <w:bookmarkEnd w:id="651"/>
    <w:bookmarkStart w:name="z1053" w:id="652"/>
    <w:p>
      <w:pPr>
        <w:spacing w:after="0"/>
        <w:ind w:left="0"/>
        <w:jc w:val="both"/>
      </w:pPr>
      <w:r>
        <w:rPr>
          <w:rFonts w:ascii="Times New Roman"/>
          <w:b w:val="false"/>
          <w:i w:val="false"/>
          <w:color w:val="000000"/>
          <w:sz w:val="28"/>
        </w:rPr>
        <w:t xml:space="preserve">
      59.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статьям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652"/>
    <w:bookmarkStart w:name="z1054" w:id="653"/>
    <w:p>
      <w:pPr>
        <w:spacing w:after="0"/>
        <w:ind w:left="0"/>
        <w:jc w:val="both"/>
      </w:pPr>
      <w:r>
        <w:rPr>
          <w:rFonts w:ascii="Times New Roman"/>
          <w:b w:val="false"/>
          <w:i w:val="false"/>
          <w:color w:val="000000"/>
          <w:sz w:val="28"/>
        </w:rPr>
        <w:t>
      60. В разделе "Показатели":</w:t>
      </w:r>
    </w:p>
    <w:bookmarkEnd w:id="653"/>
    <w:bookmarkStart w:name="z1055" w:id="654"/>
    <w:p>
      <w:pPr>
        <w:spacing w:after="0"/>
        <w:ind w:left="0"/>
        <w:jc w:val="both"/>
      </w:pPr>
      <w:r>
        <w:rPr>
          <w:rFonts w:ascii="Times New Roman"/>
          <w:b w:val="false"/>
          <w:i w:val="false"/>
          <w:color w:val="000000"/>
          <w:sz w:val="28"/>
        </w:rPr>
        <w:t>
      1) в графе А указывается порядковый номер строки;</w:t>
      </w:r>
    </w:p>
    <w:bookmarkEnd w:id="654"/>
    <w:bookmarkStart w:name="z1056" w:id="655"/>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w:t>
      </w:r>
      <w:r>
        <w:rPr>
          <w:rFonts w:ascii="Times New Roman"/>
          <w:b w:val="false"/>
          <w:i w:val="false"/>
          <w:color w:val="000000"/>
          <w:sz w:val="28"/>
        </w:rPr>
        <w:t>пункту 85</w:t>
      </w:r>
      <w:r>
        <w:rPr>
          <w:rFonts w:ascii="Times New Roman"/>
          <w:b w:val="false"/>
          <w:i w:val="false"/>
          <w:color w:val="000000"/>
          <w:sz w:val="28"/>
        </w:rPr>
        <w:t xml:space="preserve">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655"/>
    <w:bookmarkStart w:name="z1057" w:id="656"/>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656"/>
    <w:bookmarkStart w:name="z1058" w:id="657"/>
    <w:p>
      <w:pPr>
        <w:spacing w:after="0"/>
        <w:ind w:left="0"/>
        <w:jc w:val="both"/>
      </w:pPr>
      <w:r>
        <w:rPr>
          <w:rFonts w:ascii="Times New Roman"/>
          <w:b w:val="false"/>
          <w:i w:val="false"/>
          <w:color w:val="000000"/>
          <w:sz w:val="28"/>
        </w:rPr>
        <w:t xml:space="preserve">
      4) в графе D указывается код страны, с которой заключен международный договор,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w:t>
      </w:r>
    </w:p>
    <w:bookmarkEnd w:id="657"/>
    <w:bookmarkStart w:name="z1059" w:id="658"/>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658"/>
    <w:bookmarkStart w:name="z1060" w:id="659"/>
    <w:p>
      <w:pPr>
        <w:spacing w:after="0"/>
        <w:ind w:left="0"/>
        <w:jc w:val="both"/>
      </w:pPr>
      <w:r>
        <w:rPr>
          <w:rFonts w:ascii="Times New Roman"/>
          <w:b w:val="false"/>
          <w:i w:val="false"/>
          <w:color w:val="000000"/>
          <w:sz w:val="28"/>
        </w:rPr>
        <w:t>
      Итоговое значение графы Е переносится в строку 100.00.062.</w:t>
      </w:r>
    </w:p>
    <w:bookmarkEnd w:id="659"/>
    <w:bookmarkStart w:name="z1061" w:id="660"/>
    <w:p>
      <w:pPr>
        <w:spacing w:after="0"/>
        <w:ind w:left="0"/>
        <w:jc w:val="left"/>
      </w:pPr>
      <w:r>
        <w:rPr>
          <w:rFonts w:ascii="Times New Roman"/>
          <w:b/>
          <w:i w:val="false"/>
          <w:color w:val="000000"/>
        </w:rPr>
        <w:t xml:space="preserve"> 15. Составление формы 100.13 - Доходы из иностранных</w:t>
      </w:r>
      <w:r>
        <w:br/>
      </w:r>
      <w:r>
        <w:rPr>
          <w:rFonts w:ascii="Times New Roman"/>
          <w:b/>
          <w:i w:val="false"/>
          <w:color w:val="000000"/>
        </w:rPr>
        <w:t>источников, суммы прибыли или части прибыли компаний,</w:t>
      </w:r>
      <w:r>
        <w:br/>
      </w:r>
      <w:r>
        <w:rPr>
          <w:rFonts w:ascii="Times New Roman"/>
          <w:b/>
          <w:i w:val="false"/>
          <w:color w:val="000000"/>
        </w:rPr>
        <w:t>зарегистрированных или расположенных в странах с льготным</w:t>
      </w:r>
      <w:r>
        <w:br/>
      </w:r>
      <w:r>
        <w:rPr>
          <w:rFonts w:ascii="Times New Roman"/>
          <w:b/>
          <w:i w:val="false"/>
          <w:color w:val="000000"/>
        </w:rPr>
        <w:t>налогообложением. Суммы уплаченного иностранного налога</w:t>
      </w:r>
      <w:r>
        <w:br/>
      </w:r>
      <w:r>
        <w:rPr>
          <w:rFonts w:ascii="Times New Roman"/>
          <w:b/>
          <w:i w:val="false"/>
          <w:color w:val="000000"/>
        </w:rPr>
        <w:t>и зачета</w:t>
      </w:r>
    </w:p>
    <w:bookmarkEnd w:id="660"/>
    <w:bookmarkStart w:name="z1062" w:id="661"/>
    <w:p>
      <w:pPr>
        <w:spacing w:after="0"/>
        <w:ind w:left="0"/>
        <w:jc w:val="both"/>
      </w:pPr>
      <w:r>
        <w:rPr>
          <w:rFonts w:ascii="Times New Roman"/>
          <w:b w:val="false"/>
          <w:i w:val="false"/>
          <w:color w:val="000000"/>
          <w:sz w:val="28"/>
        </w:rPr>
        <w:t xml:space="preserve">
      61.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661"/>
    <w:bookmarkStart w:name="z1063" w:id="662"/>
    <w:p>
      <w:pPr>
        <w:spacing w:after="0"/>
        <w:ind w:left="0"/>
        <w:jc w:val="both"/>
      </w:pPr>
      <w:r>
        <w:rPr>
          <w:rFonts w:ascii="Times New Roman"/>
          <w:b w:val="false"/>
          <w:i w:val="false"/>
          <w:color w:val="000000"/>
          <w:sz w:val="28"/>
        </w:rPr>
        <w:t>
      62. В разделе "Показатели":</w:t>
      </w:r>
    </w:p>
    <w:bookmarkEnd w:id="662"/>
    <w:bookmarkStart w:name="z1064" w:id="663"/>
    <w:p>
      <w:pPr>
        <w:spacing w:after="0"/>
        <w:ind w:left="0"/>
        <w:jc w:val="both"/>
      </w:pPr>
      <w:r>
        <w:rPr>
          <w:rFonts w:ascii="Times New Roman"/>
          <w:b w:val="false"/>
          <w:i w:val="false"/>
          <w:color w:val="000000"/>
          <w:sz w:val="28"/>
        </w:rPr>
        <w:t>
      1) в графе А указывается порядковый номер строки;</w:t>
      </w:r>
    </w:p>
    <w:bookmarkEnd w:id="663"/>
    <w:bookmarkStart w:name="z1065" w:id="664"/>
    <w:p>
      <w:pPr>
        <w:spacing w:after="0"/>
        <w:ind w:left="0"/>
        <w:jc w:val="both"/>
      </w:pPr>
      <w:r>
        <w:rPr>
          <w:rFonts w:ascii="Times New Roman"/>
          <w:b w:val="false"/>
          <w:i w:val="false"/>
          <w:color w:val="000000"/>
          <w:sz w:val="28"/>
        </w:rPr>
        <w:t xml:space="preserve">
      2) в графе В указывается код страны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 в иных случаях - код страны резидентства нерезидента, зарегистрированного в государстве с льготным налогообложением;</w:t>
      </w:r>
    </w:p>
    <w:bookmarkEnd w:id="664"/>
    <w:bookmarkStart w:name="z1066" w:id="665"/>
    <w:p>
      <w:pPr>
        <w:spacing w:after="0"/>
        <w:ind w:left="0"/>
        <w:jc w:val="both"/>
      </w:pP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 номер налоговой регистрации нерезидента, зарегистрированного в государстве с льготным налогообложением;</w:t>
      </w:r>
    </w:p>
    <w:bookmarkEnd w:id="665"/>
    <w:bookmarkStart w:name="z1067" w:id="666"/>
    <w:p>
      <w:pPr>
        <w:spacing w:after="0"/>
        <w:ind w:left="0"/>
        <w:jc w:val="both"/>
      </w:pPr>
      <w:r>
        <w:rPr>
          <w:rFonts w:ascii="Times New Roman"/>
          <w:b w:val="false"/>
          <w:i w:val="false"/>
          <w:color w:val="000000"/>
          <w:sz w:val="28"/>
        </w:rPr>
        <w:t xml:space="preserve">
      4) в графе D указывается код вида дохода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82 настоящих Правил, получаемого налогоплательщиком-резидентом из иностранных источников, не связанного с постоянным учреждением;</w:t>
      </w:r>
    </w:p>
    <w:bookmarkEnd w:id="666"/>
    <w:bookmarkStart w:name="z1068" w:id="667"/>
    <w:p>
      <w:pPr>
        <w:spacing w:after="0"/>
        <w:ind w:left="0"/>
        <w:jc w:val="both"/>
      </w:pPr>
      <w:r>
        <w:rPr>
          <w:rFonts w:ascii="Times New Roman"/>
          <w:b w:val="false"/>
          <w:i w:val="false"/>
          <w:color w:val="000000"/>
          <w:sz w:val="28"/>
        </w:rPr>
        <w:t xml:space="preserve">
      5) в графе Е указывается код валюты получения дохода согласно </w:t>
      </w:r>
      <w:r>
        <w:rPr>
          <w:rFonts w:ascii="Times New Roman"/>
          <w:b w:val="false"/>
          <w:i w:val="false"/>
          <w:color w:val="000000"/>
          <w:sz w:val="28"/>
        </w:rPr>
        <w:t>пункту 83</w:t>
      </w:r>
      <w:r>
        <w:rPr>
          <w:rFonts w:ascii="Times New Roman"/>
          <w:b w:val="false"/>
          <w:i w:val="false"/>
          <w:color w:val="000000"/>
          <w:sz w:val="28"/>
        </w:rPr>
        <w:t xml:space="preserve"> настоящих Правил;</w:t>
      </w:r>
    </w:p>
    <w:bookmarkEnd w:id="667"/>
    <w:bookmarkStart w:name="z1069" w:id="668"/>
    <w:p>
      <w:pPr>
        <w:spacing w:after="0"/>
        <w:ind w:left="0"/>
        <w:jc w:val="both"/>
      </w:pPr>
      <w:r>
        <w:rPr>
          <w:rFonts w:ascii="Times New Roman"/>
          <w:b w:val="false"/>
          <w:i w:val="false"/>
          <w:color w:val="000000"/>
          <w:sz w:val="28"/>
        </w:rPr>
        <w:t>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или доля голосующих акций нерезидента, зарегистрированного в государстве с льготным налогообложением, в иных случаях - в уставном капитале нерезидента, выплачивающего доход, в процентах;</w:t>
      </w:r>
    </w:p>
    <w:bookmarkEnd w:id="668"/>
    <w:bookmarkStart w:name="z1070" w:id="669"/>
    <w:p>
      <w:pPr>
        <w:spacing w:after="0"/>
        <w:ind w:left="0"/>
        <w:jc w:val="both"/>
      </w:pPr>
      <w:r>
        <w:rPr>
          <w:rFonts w:ascii="Times New Roman"/>
          <w:b w:val="false"/>
          <w:i w:val="false"/>
          <w:color w:val="000000"/>
          <w:sz w:val="28"/>
        </w:rPr>
        <w:t>
      7) в графе G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p>
    <w:bookmarkEnd w:id="669"/>
    <w:bookmarkStart w:name="z1071" w:id="670"/>
    <w:p>
      <w:pPr>
        <w:spacing w:after="0"/>
        <w:ind w:left="0"/>
        <w:jc w:val="both"/>
      </w:pPr>
      <w:r>
        <w:rPr>
          <w:rFonts w:ascii="Times New Roman"/>
          <w:b w:val="false"/>
          <w:i w:val="false"/>
          <w:color w:val="000000"/>
          <w:sz w:val="28"/>
        </w:rPr>
        <w:t>
      8) в графе Н указывается сумма прибыли нерезидента, зарегистрированного в государстве с льготным налогообложением, относящаяся к налогоплательщику-резиденту, в иностранной валюте. Определяется как отношение произведения соответствующих значений граф F и G к 100 % ((F х G)/100 %);</w:t>
      </w:r>
    </w:p>
    <w:bookmarkEnd w:id="670"/>
    <w:bookmarkStart w:name="z1072" w:id="671"/>
    <w:p>
      <w:pPr>
        <w:spacing w:after="0"/>
        <w:ind w:left="0"/>
        <w:jc w:val="both"/>
      </w:pPr>
      <w:r>
        <w:rPr>
          <w:rFonts w:ascii="Times New Roman"/>
          <w:b w:val="false"/>
          <w:i w:val="false"/>
          <w:color w:val="000000"/>
          <w:sz w:val="28"/>
        </w:rPr>
        <w:t>
      9) в графе I указывается сумма прибыли, указанная в графе H, пересчитанная в национальную валюту по рыночному курсу обмена валюты на день совершения пересчета;</w:t>
      </w:r>
    </w:p>
    <w:bookmarkEnd w:id="671"/>
    <w:bookmarkStart w:name="z1073" w:id="672"/>
    <w:p>
      <w:pPr>
        <w:spacing w:after="0"/>
        <w:ind w:left="0"/>
        <w:jc w:val="both"/>
      </w:pPr>
      <w:r>
        <w:rPr>
          <w:rFonts w:ascii="Times New Roman"/>
          <w:b w:val="false"/>
          <w:i w:val="false"/>
          <w:color w:val="000000"/>
          <w:sz w:val="28"/>
        </w:rPr>
        <w:t>
      10) в графе J указывается сумма начисленных доходов налогоплательщика-резидента из источников в иностранном государстве, не связанных с постоянным учреждением, в иностранной валюте;</w:t>
      </w:r>
    </w:p>
    <w:bookmarkEnd w:id="672"/>
    <w:bookmarkStart w:name="z1074" w:id="673"/>
    <w:p>
      <w:pPr>
        <w:spacing w:after="0"/>
        <w:ind w:left="0"/>
        <w:jc w:val="both"/>
      </w:pPr>
      <w:r>
        <w:rPr>
          <w:rFonts w:ascii="Times New Roman"/>
          <w:b w:val="false"/>
          <w:i w:val="false"/>
          <w:color w:val="000000"/>
          <w:sz w:val="28"/>
        </w:rPr>
        <w:t>
      11) в графе K указывается сумма доходов, указанных в графе J, пересчитанная в национальную валюту по рыночному курсу обмена валюты на день совершения пересчета;</w:t>
      </w:r>
    </w:p>
    <w:bookmarkEnd w:id="673"/>
    <w:bookmarkStart w:name="z1075" w:id="674"/>
    <w:p>
      <w:pPr>
        <w:spacing w:after="0"/>
        <w:ind w:left="0"/>
        <w:jc w:val="both"/>
      </w:pPr>
      <w:r>
        <w:rPr>
          <w:rFonts w:ascii="Times New Roman"/>
          <w:b w:val="false"/>
          <w:i w:val="false"/>
          <w:color w:val="000000"/>
          <w:sz w:val="28"/>
        </w:rPr>
        <w:t>
      12) в графе L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w:t>
      </w:r>
    </w:p>
    <w:bookmarkEnd w:id="674"/>
    <w:bookmarkStart w:name="z1076" w:id="675"/>
    <w:p>
      <w:pPr>
        <w:spacing w:after="0"/>
        <w:ind w:left="0"/>
        <w:jc w:val="both"/>
      </w:pPr>
      <w:r>
        <w:rPr>
          <w:rFonts w:ascii="Times New Roman"/>
          <w:b w:val="false"/>
          <w:i w:val="false"/>
          <w:color w:val="000000"/>
          <w:sz w:val="28"/>
        </w:rPr>
        <w:t>
      13) в графе M указываются прочие расходы налогоплательщика-резидента, относимые на вычеты постоянными учреждениями за пределами Республики Казахстан;</w:t>
      </w:r>
    </w:p>
    <w:bookmarkEnd w:id="675"/>
    <w:bookmarkStart w:name="z1077" w:id="676"/>
    <w:p>
      <w:pPr>
        <w:spacing w:after="0"/>
        <w:ind w:left="0"/>
        <w:jc w:val="both"/>
      </w:pPr>
      <w:r>
        <w:rPr>
          <w:rFonts w:ascii="Times New Roman"/>
          <w:b w:val="false"/>
          <w:i w:val="false"/>
          <w:color w:val="000000"/>
          <w:sz w:val="28"/>
        </w:rPr>
        <w:t>
      14) в графе N указывается сумма налогооблагаемого дохода от деятельности через постоянное учреждение в иностранном государстве, исчисленного по законодательству Республики Казахстан;</w:t>
      </w:r>
    </w:p>
    <w:bookmarkEnd w:id="676"/>
    <w:bookmarkStart w:name="z1078" w:id="677"/>
    <w:p>
      <w:pPr>
        <w:spacing w:after="0"/>
        <w:ind w:left="0"/>
        <w:jc w:val="both"/>
      </w:pPr>
      <w:r>
        <w:rPr>
          <w:rFonts w:ascii="Times New Roman"/>
          <w:b w:val="false"/>
          <w:i w:val="false"/>
          <w:color w:val="000000"/>
          <w:sz w:val="28"/>
        </w:rPr>
        <w:t>
      15) в графе O указывается сумма налогооблагаемого дохода от деятельности через постоянное учреждение в иностранном государстве, исчисленного по законодательству иностранного государства;</w:t>
      </w:r>
    </w:p>
    <w:bookmarkEnd w:id="677"/>
    <w:bookmarkStart w:name="z1079" w:id="678"/>
    <w:p>
      <w:pPr>
        <w:spacing w:after="0"/>
        <w:ind w:left="0"/>
        <w:jc w:val="both"/>
      </w:pPr>
      <w:r>
        <w:rPr>
          <w:rFonts w:ascii="Times New Roman"/>
          <w:b w:val="false"/>
          <w:i w:val="false"/>
          <w:color w:val="000000"/>
          <w:sz w:val="28"/>
        </w:rPr>
        <w:t>
      16) в графе P указываются ставки подоходного налога, установленные законодательством соответствующей страны-источника выплаты или международным договором;</w:t>
      </w:r>
    </w:p>
    <w:bookmarkEnd w:id="678"/>
    <w:bookmarkStart w:name="z1080" w:id="679"/>
    <w:p>
      <w:pPr>
        <w:spacing w:after="0"/>
        <w:ind w:left="0"/>
        <w:jc w:val="both"/>
      </w:pPr>
      <w:r>
        <w:rPr>
          <w:rFonts w:ascii="Times New Roman"/>
          <w:b w:val="false"/>
          <w:i w:val="false"/>
          <w:color w:val="000000"/>
          <w:sz w:val="28"/>
        </w:rPr>
        <w:t>
      17) в графе Q указываются суммы подоходного налога, уплаченного в каждой стране-источнике выплаты доходов;</w:t>
      </w:r>
    </w:p>
    <w:bookmarkEnd w:id="679"/>
    <w:bookmarkStart w:name="z1081" w:id="680"/>
    <w:p>
      <w:pPr>
        <w:spacing w:after="0"/>
        <w:ind w:left="0"/>
        <w:jc w:val="both"/>
      </w:pPr>
      <w:r>
        <w:rPr>
          <w:rFonts w:ascii="Times New Roman"/>
          <w:b w:val="false"/>
          <w:i w:val="false"/>
          <w:color w:val="000000"/>
          <w:sz w:val="28"/>
        </w:rPr>
        <w:t>
      18) в графе R указывается сумма корпоративного подоходного налога, исчисленного по законодательству Республики Казахстан;</w:t>
      </w:r>
    </w:p>
    <w:bookmarkEnd w:id="680"/>
    <w:bookmarkStart w:name="z1082" w:id="681"/>
    <w:p>
      <w:pPr>
        <w:spacing w:after="0"/>
        <w:ind w:left="0"/>
        <w:jc w:val="both"/>
      </w:pPr>
      <w:r>
        <w:rPr>
          <w:rFonts w:ascii="Times New Roman"/>
          <w:b w:val="false"/>
          <w:i w:val="false"/>
          <w:color w:val="000000"/>
          <w:sz w:val="28"/>
        </w:rPr>
        <w:t>
      19) в графе S указываются ставки подоходного налога, подлежащего зачету при уплате корпоративного подоходного налога в Республике Казахстан;</w:t>
      </w:r>
    </w:p>
    <w:bookmarkEnd w:id="681"/>
    <w:bookmarkStart w:name="z1083" w:id="682"/>
    <w:p>
      <w:pPr>
        <w:spacing w:after="0"/>
        <w:ind w:left="0"/>
        <w:jc w:val="both"/>
      </w:pPr>
      <w:r>
        <w:rPr>
          <w:rFonts w:ascii="Times New Roman"/>
          <w:b w:val="false"/>
          <w:i w:val="false"/>
          <w:color w:val="000000"/>
          <w:sz w:val="28"/>
        </w:rPr>
        <w:t xml:space="preserve">
      20) в графе T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682"/>
    <w:bookmarkStart w:name="z1084" w:id="683"/>
    <w:p>
      <w:pPr>
        <w:spacing w:after="0"/>
        <w:ind w:left="0"/>
        <w:jc w:val="both"/>
      </w:pPr>
      <w:r>
        <w:rPr>
          <w:rFonts w:ascii="Times New Roman"/>
          <w:b w:val="false"/>
          <w:i w:val="false"/>
          <w:color w:val="000000"/>
          <w:sz w:val="28"/>
        </w:rPr>
        <w:t xml:space="preserve">
      Графы с A по I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Графы с А по F, с J по O заполняются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Налогового кодекса. Графы с А по F, J, K, с N по Т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683"/>
    <w:bookmarkStart w:name="z1085" w:id="684"/>
    <w:p>
      <w:pPr>
        <w:spacing w:after="0"/>
        <w:ind w:left="0"/>
        <w:jc w:val="both"/>
      </w:pPr>
      <w:r>
        <w:rPr>
          <w:rFonts w:ascii="Times New Roman"/>
          <w:b w:val="false"/>
          <w:i w:val="false"/>
          <w:color w:val="000000"/>
          <w:sz w:val="28"/>
        </w:rPr>
        <w:t>
      Итоговое значение графы I переносится в строку 100.00.061 I.</w:t>
      </w:r>
    </w:p>
    <w:bookmarkEnd w:id="684"/>
    <w:bookmarkStart w:name="z1086" w:id="685"/>
    <w:p>
      <w:pPr>
        <w:spacing w:after="0"/>
        <w:ind w:left="0"/>
        <w:jc w:val="both"/>
      </w:pPr>
      <w:r>
        <w:rPr>
          <w:rFonts w:ascii="Times New Roman"/>
          <w:b w:val="false"/>
          <w:i w:val="false"/>
          <w:color w:val="000000"/>
          <w:sz w:val="28"/>
        </w:rPr>
        <w:t>
      Итоговое значение графы L переносится в строку 100.09.002.</w:t>
      </w:r>
    </w:p>
    <w:bookmarkEnd w:id="685"/>
    <w:bookmarkStart w:name="z1087" w:id="686"/>
    <w:p>
      <w:pPr>
        <w:spacing w:after="0"/>
        <w:ind w:left="0"/>
        <w:jc w:val="both"/>
      </w:pPr>
      <w:r>
        <w:rPr>
          <w:rFonts w:ascii="Times New Roman"/>
          <w:b w:val="false"/>
          <w:i w:val="false"/>
          <w:color w:val="000000"/>
          <w:sz w:val="28"/>
        </w:rPr>
        <w:t>
      Итоговое значение графы T переносится в строку 100.00.070.</w:t>
      </w:r>
    </w:p>
    <w:bookmarkEnd w:id="686"/>
    <w:bookmarkStart w:name="z1088" w:id="687"/>
    <w:p>
      <w:pPr>
        <w:spacing w:after="0"/>
        <w:ind w:left="0"/>
        <w:jc w:val="left"/>
      </w:pPr>
      <w:r>
        <w:rPr>
          <w:rFonts w:ascii="Times New Roman"/>
          <w:b/>
          <w:i w:val="false"/>
          <w:color w:val="000000"/>
        </w:rPr>
        <w:t xml:space="preserve"> 16. Составление формы 100.14 - Об объектах налогообложения и</w:t>
      </w:r>
      <w:r>
        <w:br/>
      </w:r>
      <w:r>
        <w:rPr>
          <w:rFonts w:ascii="Times New Roman"/>
          <w:b/>
          <w:i w:val="false"/>
          <w:color w:val="000000"/>
        </w:rPr>
        <w:t>(или) объектах, связанных с налогообложением, по исчислению</w:t>
      </w:r>
      <w:r>
        <w:br/>
      </w:r>
      <w:r>
        <w:rPr>
          <w:rFonts w:ascii="Times New Roman"/>
          <w:b/>
          <w:i w:val="false"/>
          <w:color w:val="000000"/>
        </w:rPr>
        <w:t>корпоративного подоходного налога по каждому контракту на</w:t>
      </w:r>
      <w:r>
        <w:br/>
      </w:r>
      <w:r>
        <w:rPr>
          <w:rFonts w:ascii="Times New Roman"/>
          <w:b/>
          <w:i w:val="false"/>
          <w:color w:val="000000"/>
        </w:rPr>
        <w:t>недропользование, месторождению группе месторождений, части</w:t>
      </w:r>
      <w:r>
        <w:br/>
      </w:r>
      <w:r>
        <w:rPr>
          <w:rFonts w:ascii="Times New Roman"/>
          <w:b/>
          <w:i w:val="false"/>
          <w:color w:val="000000"/>
        </w:rPr>
        <w:t>месторождения)</w:t>
      </w:r>
    </w:p>
    <w:bookmarkEnd w:id="687"/>
    <w:bookmarkStart w:name="z1089" w:id="688"/>
    <w:p>
      <w:pPr>
        <w:spacing w:after="0"/>
        <w:ind w:left="0"/>
        <w:jc w:val="both"/>
      </w:pPr>
      <w:r>
        <w:rPr>
          <w:rFonts w:ascii="Times New Roman"/>
          <w:b w:val="false"/>
          <w:i w:val="false"/>
          <w:color w:val="000000"/>
          <w:sz w:val="28"/>
        </w:rPr>
        <w:t xml:space="preserve">
      63.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w:t>
      </w:r>
    </w:p>
    <w:bookmarkEnd w:id="688"/>
    <w:bookmarkStart w:name="z1090" w:id="689"/>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689"/>
    <w:bookmarkStart w:name="z1091" w:id="690"/>
    <w:p>
      <w:pPr>
        <w:spacing w:after="0"/>
        <w:ind w:left="0"/>
        <w:jc w:val="both"/>
      </w:pPr>
      <w:r>
        <w:rPr>
          <w:rFonts w:ascii="Times New Roman"/>
          <w:b w:val="false"/>
          <w:i w:val="false"/>
          <w:color w:val="000000"/>
          <w:sz w:val="28"/>
        </w:rPr>
        <w:t>
      В данной форме отражаются все доходы и расходы отчетного налогового периода, полученные и понесенные по каждому контракту на недропользование.</w:t>
      </w:r>
    </w:p>
    <w:bookmarkEnd w:id="690"/>
    <w:bookmarkStart w:name="z1092" w:id="691"/>
    <w:p>
      <w:pPr>
        <w:spacing w:after="0"/>
        <w:ind w:left="0"/>
        <w:jc w:val="both"/>
      </w:pPr>
      <w:r>
        <w:rPr>
          <w:rFonts w:ascii="Times New Roman"/>
          <w:b w:val="false"/>
          <w:i w:val="false"/>
          <w:color w:val="000000"/>
          <w:sz w:val="28"/>
        </w:rPr>
        <w:t>
      64. В разделе "Совокупный годовой доход":</w:t>
      </w:r>
    </w:p>
    <w:bookmarkEnd w:id="691"/>
    <w:bookmarkStart w:name="z1093" w:id="692"/>
    <w:p>
      <w:pPr>
        <w:spacing w:after="0"/>
        <w:ind w:left="0"/>
        <w:jc w:val="both"/>
      </w:pPr>
      <w:r>
        <w:rPr>
          <w:rFonts w:ascii="Times New Roman"/>
          <w:b w:val="false"/>
          <w:i w:val="false"/>
          <w:color w:val="000000"/>
          <w:sz w:val="28"/>
        </w:rPr>
        <w:t xml:space="preserve">
      1) в строке 100.14.001 указывается доход от реализации товаров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 в том числе доход от корректировки при применении трансфертных цен, производимой согласно законодательства Республики Казахстан о трансфертном ценообразовании;</w:t>
      </w:r>
    </w:p>
    <w:bookmarkEnd w:id="692"/>
    <w:bookmarkStart w:name="z1094" w:id="693"/>
    <w:p>
      <w:pPr>
        <w:spacing w:after="0"/>
        <w:ind w:left="0"/>
        <w:jc w:val="both"/>
      </w:pPr>
      <w:r>
        <w:rPr>
          <w:rFonts w:ascii="Times New Roman"/>
          <w:b w:val="false"/>
          <w:i w:val="false"/>
          <w:color w:val="000000"/>
          <w:sz w:val="28"/>
        </w:rPr>
        <w:t xml:space="preserve">
      2) в строке 100.14.002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полученный по активам, не подлежащим амортизации, используемым в рамках деятельности по контракту на недропользование;</w:t>
      </w:r>
    </w:p>
    <w:bookmarkEnd w:id="693"/>
    <w:bookmarkStart w:name="z1095" w:id="694"/>
    <w:p>
      <w:pPr>
        <w:spacing w:after="0"/>
        <w:ind w:left="0"/>
        <w:jc w:val="both"/>
      </w:pPr>
      <w:r>
        <w:rPr>
          <w:rFonts w:ascii="Times New Roman"/>
          <w:b w:val="false"/>
          <w:i w:val="false"/>
          <w:color w:val="000000"/>
          <w:sz w:val="28"/>
        </w:rPr>
        <w:t xml:space="preserve">
      3) в строке 100.14.003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bookmarkEnd w:id="694"/>
    <w:bookmarkStart w:name="z1096" w:id="695"/>
    <w:p>
      <w:pPr>
        <w:spacing w:after="0"/>
        <w:ind w:left="0"/>
        <w:jc w:val="both"/>
      </w:pPr>
      <w:r>
        <w:rPr>
          <w:rFonts w:ascii="Times New Roman"/>
          <w:b w:val="false"/>
          <w:i w:val="false"/>
          <w:color w:val="000000"/>
          <w:sz w:val="28"/>
        </w:rPr>
        <w:t xml:space="preserve">
      4) в строке 100.14.004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 который включает сумму обязательств по приобретенным товарам (работам, услугам), признанных сомнительными, а также сумму обязательств по начисленным работникам доходам и другим выплатам, определяемым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163 Налогового кодекса, признанных сомнительными и включаемых в совокупный годовой доход;</w:t>
      </w:r>
    </w:p>
    <w:bookmarkEnd w:id="695"/>
    <w:bookmarkStart w:name="z1097" w:id="696"/>
    <w:p>
      <w:pPr>
        <w:spacing w:after="0"/>
        <w:ind w:left="0"/>
        <w:jc w:val="both"/>
      </w:pPr>
      <w:r>
        <w:rPr>
          <w:rFonts w:ascii="Times New Roman"/>
          <w:b w:val="false"/>
          <w:i w:val="false"/>
          <w:color w:val="000000"/>
          <w:sz w:val="28"/>
        </w:rPr>
        <w:t xml:space="preserve">
      5) в строке 100.14.005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 который включает доходы от уступки права требования долга по приобретенным и уступленным правам требования;</w:t>
      </w:r>
    </w:p>
    <w:bookmarkEnd w:id="696"/>
    <w:bookmarkStart w:name="z1098" w:id="697"/>
    <w:p>
      <w:pPr>
        <w:spacing w:after="0"/>
        <w:ind w:left="0"/>
        <w:jc w:val="both"/>
      </w:pPr>
      <w:r>
        <w:rPr>
          <w:rFonts w:ascii="Times New Roman"/>
          <w:b w:val="false"/>
          <w:i w:val="false"/>
          <w:color w:val="000000"/>
          <w:sz w:val="28"/>
        </w:rPr>
        <w:t xml:space="preserve">
      6) в строке 100.14.006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В данной строке указывается доход от выбытия фиксированных активов, использованных в рамках деятельности по контракту на недропользование;</w:t>
      </w:r>
    </w:p>
    <w:bookmarkEnd w:id="697"/>
    <w:bookmarkStart w:name="z1099" w:id="698"/>
    <w:p>
      <w:pPr>
        <w:spacing w:after="0"/>
        <w:ind w:left="0"/>
        <w:jc w:val="both"/>
      </w:pPr>
      <w:r>
        <w:rPr>
          <w:rFonts w:ascii="Times New Roman"/>
          <w:b w:val="false"/>
          <w:i w:val="false"/>
          <w:color w:val="000000"/>
          <w:sz w:val="28"/>
        </w:rPr>
        <w:t xml:space="preserve">
      7) в строке 100.14.007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w:t>
      </w:r>
    </w:p>
    <w:bookmarkEnd w:id="698"/>
    <w:bookmarkStart w:name="z1100" w:id="699"/>
    <w:p>
      <w:pPr>
        <w:spacing w:after="0"/>
        <w:ind w:left="0"/>
        <w:jc w:val="both"/>
      </w:pPr>
      <w:r>
        <w:rPr>
          <w:rFonts w:ascii="Times New Roman"/>
          <w:b w:val="false"/>
          <w:i w:val="false"/>
          <w:color w:val="000000"/>
          <w:sz w:val="28"/>
        </w:rPr>
        <w:t xml:space="preserve">
      8) в строке 100.14.008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w:t>
      </w:r>
    </w:p>
    <w:bookmarkEnd w:id="699"/>
    <w:bookmarkStart w:name="z1101" w:id="700"/>
    <w:p>
      <w:pPr>
        <w:spacing w:after="0"/>
        <w:ind w:left="0"/>
        <w:jc w:val="both"/>
      </w:pPr>
      <w:r>
        <w:rPr>
          <w:rFonts w:ascii="Times New Roman"/>
          <w:b w:val="false"/>
          <w:i w:val="false"/>
          <w:color w:val="000000"/>
          <w:sz w:val="28"/>
        </w:rPr>
        <w:t xml:space="preserve">
      9) в строке 100.14.009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Данная строка включает сумму нецелевого использования недропользователем средств ликвидационного фонда и средств ликвидационного фонда полигонов размещения отходов. В данную строку переносится значение строки J формы 100.05 по данному контракту;</w:t>
      </w:r>
    </w:p>
    <w:bookmarkEnd w:id="700"/>
    <w:bookmarkStart w:name="z1102" w:id="701"/>
    <w:p>
      <w:pPr>
        <w:spacing w:after="0"/>
        <w:ind w:left="0"/>
        <w:jc w:val="both"/>
      </w:pPr>
      <w:r>
        <w:rPr>
          <w:rFonts w:ascii="Times New Roman"/>
          <w:b w:val="false"/>
          <w:i w:val="false"/>
          <w:color w:val="000000"/>
          <w:sz w:val="28"/>
        </w:rPr>
        <w:t xml:space="preserve">
      10) в строке 100.14.010 указывается доход от осуществления совместной деятельности, определяемый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Налогового кодекса;</w:t>
      </w:r>
    </w:p>
    <w:bookmarkEnd w:id="701"/>
    <w:bookmarkStart w:name="z1103" w:id="702"/>
    <w:p>
      <w:pPr>
        <w:spacing w:after="0"/>
        <w:ind w:left="0"/>
        <w:jc w:val="both"/>
      </w:pPr>
      <w:r>
        <w:rPr>
          <w:rFonts w:ascii="Times New Roman"/>
          <w:b w:val="false"/>
          <w:i w:val="false"/>
          <w:color w:val="000000"/>
          <w:sz w:val="28"/>
        </w:rPr>
        <w:t xml:space="preserve">
      11) в строке 100.14.011 указывается общая сумма вознаграждений по депозиту, долговой ценной бумаге, векселю, исламскому арендному сертификату, включаемая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85 Налогового кодекса. В данной строке указывается доход по вознаграждениям, полученным в рамках деятельности по контракту на недропользование;</w:t>
      </w:r>
    </w:p>
    <w:bookmarkEnd w:id="702"/>
    <w:bookmarkStart w:name="z1104" w:id="703"/>
    <w:p>
      <w:pPr>
        <w:spacing w:after="0"/>
        <w:ind w:left="0"/>
        <w:jc w:val="both"/>
      </w:pPr>
      <w:r>
        <w:rPr>
          <w:rFonts w:ascii="Times New Roman"/>
          <w:b w:val="false"/>
          <w:i w:val="false"/>
          <w:color w:val="000000"/>
          <w:sz w:val="28"/>
        </w:rPr>
        <w:t xml:space="preserve">
      12) в строке 100.14.012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703"/>
    <w:bookmarkStart w:name="z1105" w:id="704"/>
    <w:p>
      <w:pPr>
        <w:spacing w:after="0"/>
        <w:ind w:left="0"/>
        <w:jc w:val="both"/>
      </w:pPr>
      <w:r>
        <w:rPr>
          <w:rFonts w:ascii="Times New Roman"/>
          <w:b w:val="false"/>
          <w:i w:val="false"/>
          <w:color w:val="000000"/>
          <w:sz w:val="28"/>
        </w:rPr>
        <w:t xml:space="preserve">
      в строке 100.14.012 I указывается сумма распределенных общих и косвенных доходов в виде превышения суммы положительной курсовой разницы над суммой отрицательной курсовой разницы. Курсовая разница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704"/>
    <w:bookmarkStart w:name="z1106" w:id="705"/>
    <w:p>
      <w:pPr>
        <w:spacing w:after="0"/>
        <w:ind w:left="0"/>
        <w:jc w:val="both"/>
      </w:pPr>
      <w:r>
        <w:rPr>
          <w:rFonts w:ascii="Times New Roman"/>
          <w:b w:val="false"/>
          <w:i w:val="false"/>
          <w:color w:val="000000"/>
          <w:sz w:val="28"/>
        </w:rPr>
        <w:t xml:space="preserve">
      13) в строке 100.14.013 указываются доходы налогоплательщика, включаемые в совокупный годовой доход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85 Налогового кодекса и другие доходы, не учтенные в строках 100.14.001-100.14.012;</w:t>
      </w:r>
    </w:p>
    <w:bookmarkEnd w:id="705"/>
    <w:bookmarkStart w:name="z1107" w:id="706"/>
    <w:p>
      <w:pPr>
        <w:spacing w:after="0"/>
        <w:ind w:left="0"/>
        <w:jc w:val="both"/>
      </w:pPr>
      <w:r>
        <w:rPr>
          <w:rFonts w:ascii="Times New Roman"/>
          <w:b w:val="false"/>
          <w:i w:val="false"/>
          <w:color w:val="000000"/>
          <w:sz w:val="28"/>
        </w:rPr>
        <w:t>
      14) в строке 100.14.014 указывается общая сумма совокупного годового дохода, определяемая сложением строк с 100.14.001 по 100.14.013.</w:t>
      </w:r>
    </w:p>
    <w:bookmarkEnd w:id="706"/>
    <w:bookmarkStart w:name="z1108" w:id="707"/>
    <w:p>
      <w:pPr>
        <w:spacing w:after="0"/>
        <w:ind w:left="0"/>
        <w:jc w:val="both"/>
      </w:pPr>
      <w:r>
        <w:rPr>
          <w:rFonts w:ascii="Times New Roman"/>
          <w:b w:val="false"/>
          <w:i w:val="false"/>
          <w:color w:val="000000"/>
          <w:sz w:val="28"/>
        </w:rPr>
        <w:t>
      65. В разделе "Корректировка совокупного годового дохода":</w:t>
      </w:r>
    </w:p>
    <w:bookmarkEnd w:id="707"/>
    <w:bookmarkStart w:name="z1109" w:id="708"/>
    <w:p>
      <w:pPr>
        <w:spacing w:after="0"/>
        <w:ind w:left="0"/>
        <w:jc w:val="both"/>
      </w:pPr>
      <w:r>
        <w:rPr>
          <w:rFonts w:ascii="Times New Roman"/>
          <w:b w:val="false"/>
          <w:i w:val="false"/>
          <w:color w:val="000000"/>
          <w:sz w:val="28"/>
        </w:rPr>
        <w:t xml:space="preserve">
      1) в строке 100.14.015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w:t>
      </w:r>
    </w:p>
    <w:bookmarkEnd w:id="708"/>
    <w:bookmarkStart w:name="z1110" w:id="709"/>
    <w:p>
      <w:pPr>
        <w:spacing w:after="0"/>
        <w:ind w:left="0"/>
        <w:jc w:val="both"/>
      </w:pPr>
      <w:r>
        <w:rPr>
          <w:rFonts w:ascii="Times New Roman"/>
          <w:b w:val="false"/>
          <w:i w:val="false"/>
          <w:color w:val="000000"/>
          <w:sz w:val="28"/>
        </w:rPr>
        <w:t>
      2) в строке 100.14.016 указывается положительная или отрицательная разница, образовавшаяся при переходе на иной метод оценки товарно-материальных запасов;</w:t>
      </w:r>
    </w:p>
    <w:bookmarkEnd w:id="709"/>
    <w:bookmarkStart w:name="z1111" w:id="710"/>
    <w:p>
      <w:pPr>
        <w:spacing w:after="0"/>
        <w:ind w:left="0"/>
        <w:jc w:val="both"/>
      </w:pPr>
      <w:r>
        <w:rPr>
          <w:rFonts w:ascii="Times New Roman"/>
          <w:b w:val="false"/>
          <w:i w:val="false"/>
          <w:color w:val="000000"/>
          <w:sz w:val="28"/>
        </w:rPr>
        <w:t>
      3) в строке 100.14.017 указывается совокупный годовой доход с учетом корректировки, определяемый как разность строк 100.14.014 и 100.14.015, увеличенная на строку 100.14.016 (в случае если значение данной строки положительное) или уменьшенная на строку 100.14.016 (в случае если значение данной строки отрицательное) (100.14.014 - 100.14.015 ± 100.14.016).</w:t>
      </w:r>
    </w:p>
    <w:bookmarkEnd w:id="710"/>
    <w:bookmarkStart w:name="z1112" w:id="711"/>
    <w:p>
      <w:pPr>
        <w:spacing w:after="0"/>
        <w:ind w:left="0"/>
        <w:jc w:val="both"/>
      </w:pPr>
      <w:r>
        <w:rPr>
          <w:rFonts w:ascii="Times New Roman"/>
          <w:b w:val="false"/>
          <w:i w:val="false"/>
          <w:color w:val="000000"/>
          <w:sz w:val="28"/>
        </w:rPr>
        <w:t>
      66. В разделе "Вычеты":</w:t>
      </w:r>
    </w:p>
    <w:bookmarkEnd w:id="711"/>
    <w:bookmarkStart w:name="z1113" w:id="712"/>
    <w:p>
      <w:pPr>
        <w:spacing w:after="0"/>
        <w:ind w:left="0"/>
        <w:jc w:val="both"/>
      </w:pPr>
      <w:r>
        <w:rPr>
          <w:rFonts w:ascii="Times New Roman"/>
          <w:b w:val="false"/>
          <w:i w:val="false"/>
          <w:color w:val="000000"/>
          <w:sz w:val="28"/>
        </w:rPr>
        <w:t xml:space="preserve">
      1) в строке 100.14.018 указываются расходы по реализованным товарам (работам, услугам),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w:t>
      </w:r>
    </w:p>
    <w:bookmarkEnd w:id="712"/>
    <w:bookmarkStart w:name="z1114" w:id="713"/>
    <w:p>
      <w:pPr>
        <w:spacing w:after="0"/>
        <w:ind w:left="0"/>
        <w:jc w:val="both"/>
      </w:pPr>
      <w:r>
        <w:rPr>
          <w:rFonts w:ascii="Times New Roman"/>
          <w:b w:val="false"/>
          <w:i w:val="false"/>
          <w:color w:val="000000"/>
          <w:sz w:val="28"/>
        </w:rPr>
        <w:t>
      в строке 100.14.018 I указывается порядок расчета расходов по реализованным товарам (работам, услугам).</w:t>
      </w:r>
    </w:p>
    <w:bookmarkEnd w:id="713"/>
    <w:bookmarkStart w:name="z1115" w:id="714"/>
    <w:p>
      <w:pPr>
        <w:spacing w:after="0"/>
        <w:ind w:left="0"/>
        <w:jc w:val="both"/>
      </w:pPr>
      <w:r>
        <w:rPr>
          <w:rFonts w:ascii="Times New Roman"/>
          <w:b w:val="false"/>
          <w:i w:val="false"/>
          <w:color w:val="000000"/>
          <w:sz w:val="28"/>
        </w:rPr>
        <w:t>
      При выборе ячейки "1" расчет суммы расходов по реализованным товарам (работам, услугам), отражаемой по строке 100.14.018, производится как 100.14.018 II - 100.14.018 III + 100.14.018 IV + 100.14.018 V + 100.14.018 VI - 100.14.018 VII - 100.14.018 VIII - 100.14.018 IX - 100.14.018 X.</w:t>
      </w:r>
    </w:p>
    <w:bookmarkEnd w:id="714"/>
    <w:bookmarkStart w:name="z1116" w:id="715"/>
    <w:p>
      <w:pPr>
        <w:spacing w:after="0"/>
        <w:ind w:left="0"/>
        <w:jc w:val="both"/>
      </w:pPr>
      <w:r>
        <w:rPr>
          <w:rFonts w:ascii="Times New Roman"/>
          <w:b w:val="false"/>
          <w:i w:val="false"/>
          <w:color w:val="000000"/>
          <w:sz w:val="28"/>
        </w:rPr>
        <w:t>
      При выборе ячейки "2" расчет суммы расходов по реализованным товарам (работам, услугам), отражаемой по строке 100.14.018, производится, как 100.14.018 XI + 100.00030 IV - 100.14.018 IV A + 100.14.018 V + 100.14.018 VI - 100.14.018 VII - 100.14.018 VIII - 100.14.018 IX - 100.14.018 X - XII;</w:t>
      </w:r>
    </w:p>
    <w:bookmarkEnd w:id="715"/>
    <w:bookmarkStart w:name="z1117" w:id="716"/>
    <w:p>
      <w:pPr>
        <w:spacing w:after="0"/>
        <w:ind w:left="0"/>
        <w:jc w:val="both"/>
      </w:pPr>
      <w:r>
        <w:rPr>
          <w:rFonts w:ascii="Times New Roman"/>
          <w:b w:val="false"/>
          <w:i w:val="false"/>
          <w:color w:val="000000"/>
          <w:sz w:val="28"/>
        </w:rPr>
        <w:t>
      в строке 100.14.018 II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Данная строка определяется как сумма строк с 100.14.018 II А по 100.14.018 II С (100.14.018 II А + 100.14.018 II В + 100.14.018 II C):</w:t>
      </w:r>
    </w:p>
    <w:bookmarkEnd w:id="716"/>
    <w:bookmarkStart w:name="z1118" w:id="717"/>
    <w:p>
      <w:pPr>
        <w:spacing w:after="0"/>
        <w:ind w:left="0"/>
        <w:jc w:val="both"/>
      </w:pPr>
      <w:r>
        <w:rPr>
          <w:rFonts w:ascii="Times New Roman"/>
          <w:b w:val="false"/>
          <w:i w:val="false"/>
          <w:color w:val="000000"/>
          <w:sz w:val="28"/>
        </w:rPr>
        <w:t>
      в строке 100.14.018 II А указывается стоимость ТМЗ на начало налогового периода;</w:t>
      </w:r>
    </w:p>
    <w:bookmarkEnd w:id="717"/>
    <w:bookmarkStart w:name="z1119" w:id="718"/>
    <w:p>
      <w:pPr>
        <w:spacing w:after="0"/>
        <w:ind w:left="0"/>
        <w:jc w:val="both"/>
      </w:pPr>
      <w:r>
        <w:rPr>
          <w:rFonts w:ascii="Times New Roman"/>
          <w:b w:val="false"/>
          <w:i w:val="false"/>
          <w:color w:val="000000"/>
          <w:sz w:val="28"/>
        </w:rPr>
        <w:t>
      в строке 100.14.018 II В указывается стоимость незавершенного производства на начало налогового периода;</w:t>
      </w:r>
    </w:p>
    <w:bookmarkEnd w:id="718"/>
    <w:bookmarkStart w:name="z1120" w:id="719"/>
    <w:p>
      <w:pPr>
        <w:spacing w:after="0"/>
        <w:ind w:left="0"/>
        <w:jc w:val="both"/>
      </w:pPr>
      <w:r>
        <w:rPr>
          <w:rFonts w:ascii="Times New Roman"/>
          <w:b w:val="false"/>
          <w:i w:val="false"/>
          <w:color w:val="000000"/>
          <w:sz w:val="28"/>
        </w:rPr>
        <w:t>
      в строке 100.14.018 II С указывается стоимость готовой продукции, товаров на начало налогового периода;</w:t>
      </w:r>
    </w:p>
    <w:bookmarkEnd w:id="719"/>
    <w:bookmarkStart w:name="z1121" w:id="720"/>
    <w:p>
      <w:pPr>
        <w:spacing w:after="0"/>
        <w:ind w:left="0"/>
        <w:jc w:val="both"/>
      </w:pPr>
      <w:r>
        <w:rPr>
          <w:rFonts w:ascii="Times New Roman"/>
          <w:b w:val="false"/>
          <w:i w:val="false"/>
          <w:color w:val="000000"/>
          <w:sz w:val="28"/>
        </w:rPr>
        <w:t>
      строка 100.14.018 III заполняется согласно данным бухгалтерского баланса на конец налогового периода. Данная строка определяется как сумма строк с 100.14.018 III А по 100.14.018 III С (100.14.018 III А + 100.14.018 III В + 100.14.018 III C):</w:t>
      </w:r>
    </w:p>
    <w:bookmarkEnd w:id="720"/>
    <w:bookmarkStart w:name="z1122" w:id="721"/>
    <w:p>
      <w:pPr>
        <w:spacing w:after="0"/>
        <w:ind w:left="0"/>
        <w:jc w:val="both"/>
      </w:pPr>
      <w:r>
        <w:rPr>
          <w:rFonts w:ascii="Times New Roman"/>
          <w:b w:val="false"/>
          <w:i w:val="false"/>
          <w:color w:val="000000"/>
          <w:sz w:val="28"/>
        </w:rPr>
        <w:t>
      в строке 100.14.018 III А указывается стоимость ТМЗ на конец налогового периода;</w:t>
      </w:r>
    </w:p>
    <w:bookmarkEnd w:id="721"/>
    <w:bookmarkStart w:name="z1123" w:id="722"/>
    <w:p>
      <w:pPr>
        <w:spacing w:after="0"/>
        <w:ind w:left="0"/>
        <w:jc w:val="both"/>
      </w:pPr>
      <w:r>
        <w:rPr>
          <w:rFonts w:ascii="Times New Roman"/>
          <w:b w:val="false"/>
          <w:i w:val="false"/>
          <w:color w:val="000000"/>
          <w:sz w:val="28"/>
        </w:rPr>
        <w:t>
      в строке 100.14.018 III В указывается стоимость незавершенного производства на конец налогового периода;</w:t>
      </w:r>
    </w:p>
    <w:bookmarkEnd w:id="722"/>
    <w:bookmarkStart w:name="z1124" w:id="723"/>
    <w:p>
      <w:pPr>
        <w:spacing w:after="0"/>
        <w:ind w:left="0"/>
        <w:jc w:val="both"/>
      </w:pPr>
      <w:r>
        <w:rPr>
          <w:rFonts w:ascii="Times New Roman"/>
          <w:b w:val="false"/>
          <w:i w:val="false"/>
          <w:color w:val="000000"/>
          <w:sz w:val="28"/>
        </w:rPr>
        <w:t>
      в строке 100.14.018 III С указывается стоимость готовой продукции, товаров на конец налогового периода;</w:t>
      </w:r>
    </w:p>
    <w:bookmarkEnd w:id="723"/>
    <w:bookmarkStart w:name="z1125" w:id="724"/>
    <w:p>
      <w:pPr>
        <w:spacing w:after="0"/>
        <w:ind w:left="0"/>
        <w:jc w:val="both"/>
      </w:pPr>
      <w:r>
        <w:rPr>
          <w:rFonts w:ascii="Times New Roman"/>
          <w:b w:val="false"/>
          <w:i w:val="false"/>
          <w:color w:val="000000"/>
          <w:sz w:val="28"/>
        </w:rPr>
        <w:t>
      в строке 100.14.018 IV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100.14.019 по 100.14.037 данной формы. Определяется сложением значений строк с 100.14.018 IV А по 100.14.018 IV F (100.14.018 IV А + 100.14.018 IV B + 100.14.018 IV C + 100.14.018 IV D + 100.14.018 IV E +100.14.018 IV F):</w:t>
      </w:r>
    </w:p>
    <w:bookmarkEnd w:id="724"/>
    <w:bookmarkStart w:name="z1126" w:id="725"/>
    <w:p>
      <w:pPr>
        <w:spacing w:after="0"/>
        <w:ind w:left="0"/>
        <w:jc w:val="both"/>
      </w:pPr>
      <w:r>
        <w:rPr>
          <w:rFonts w:ascii="Times New Roman"/>
          <w:b w:val="false"/>
          <w:i w:val="false"/>
          <w:color w:val="000000"/>
          <w:sz w:val="28"/>
        </w:rPr>
        <w:t>
      в строке 100.14.018 IV А указывается себестоимость приобретенных, безвозмездно полученных в течение отчетного налогового периода налогоплательщиком ТМЗ;</w:t>
      </w:r>
    </w:p>
    <w:bookmarkEnd w:id="725"/>
    <w:bookmarkStart w:name="z1127" w:id="726"/>
    <w:p>
      <w:pPr>
        <w:spacing w:after="0"/>
        <w:ind w:left="0"/>
        <w:jc w:val="both"/>
      </w:pPr>
      <w:r>
        <w:rPr>
          <w:rFonts w:ascii="Times New Roman"/>
          <w:b w:val="false"/>
          <w:i w:val="false"/>
          <w:color w:val="000000"/>
          <w:sz w:val="28"/>
        </w:rPr>
        <w:t>
      в строке 100.14.018 IV B указывается стоимость финансовых услуг;</w:t>
      </w:r>
    </w:p>
    <w:bookmarkEnd w:id="726"/>
    <w:bookmarkStart w:name="z1128" w:id="727"/>
    <w:p>
      <w:pPr>
        <w:spacing w:after="0"/>
        <w:ind w:left="0"/>
        <w:jc w:val="both"/>
      </w:pPr>
      <w:r>
        <w:rPr>
          <w:rFonts w:ascii="Times New Roman"/>
          <w:b w:val="false"/>
          <w:i w:val="false"/>
          <w:color w:val="000000"/>
          <w:sz w:val="28"/>
        </w:rPr>
        <w:t>
      в строке 100.14.018 IV С указывается стоимость консультационных услуг;</w:t>
      </w:r>
    </w:p>
    <w:bookmarkEnd w:id="727"/>
    <w:bookmarkStart w:name="z1129" w:id="728"/>
    <w:p>
      <w:pPr>
        <w:spacing w:after="0"/>
        <w:ind w:left="0"/>
        <w:jc w:val="both"/>
      </w:pPr>
      <w:r>
        <w:rPr>
          <w:rFonts w:ascii="Times New Roman"/>
          <w:b w:val="false"/>
          <w:i w:val="false"/>
          <w:color w:val="000000"/>
          <w:sz w:val="28"/>
        </w:rPr>
        <w:t>
      в строке 100.14.018 IV D указывается стоимость маркетинговых услуг;</w:t>
      </w:r>
    </w:p>
    <w:bookmarkEnd w:id="728"/>
    <w:bookmarkStart w:name="z1130" w:id="729"/>
    <w:p>
      <w:pPr>
        <w:spacing w:after="0"/>
        <w:ind w:left="0"/>
        <w:jc w:val="both"/>
      </w:pPr>
      <w:r>
        <w:rPr>
          <w:rFonts w:ascii="Times New Roman"/>
          <w:b w:val="false"/>
          <w:i w:val="false"/>
          <w:color w:val="000000"/>
          <w:sz w:val="28"/>
        </w:rPr>
        <w:t>
      в строке 100.14.018 IV E указывается стоимость инжиниринговых услуг;</w:t>
      </w:r>
    </w:p>
    <w:bookmarkEnd w:id="729"/>
    <w:bookmarkStart w:name="z1131" w:id="730"/>
    <w:p>
      <w:pPr>
        <w:spacing w:after="0"/>
        <w:ind w:left="0"/>
        <w:jc w:val="both"/>
      </w:pPr>
      <w:r>
        <w:rPr>
          <w:rFonts w:ascii="Times New Roman"/>
          <w:b w:val="false"/>
          <w:i w:val="false"/>
          <w:color w:val="000000"/>
          <w:sz w:val="28"/>
        </w:rPr>
        <w:t>
      в строке 100.14.018 IV F указываются расходы на приобретение прочих работ и услуг;</w:t>
      </w:r>
    </w:p>
    <w:bookmarkEnd w:id="730"/>
    <w:bookmarkStart w:name="z1132" w:id="731"/>
    <w:p>
      <w:pPr>
        <w:spacing w:after="0"/>
        <w:ind w:left="0"/>
        <w:jc w:val="both"/>
      </w:pPr>
      <w:r>
        <w:rPr>
          <w:rFonts w:ascii="Times New Roman"/>
          <w:b w:val="false"/>
          <w:i w:val="false"/>
          <w:color w:val="000000"/>
          <w:sz w:val="28"/>
        </w:rPr>
        <w:t xml:space="preserve">
      в строке 100.14.018 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731"/>
    <w:bookmarkStart w:name="z1133" w:id="732"/>
    <w:p>
      <w:pPr>
        <w:spacing w:after="0"/>
        <w:ind w:left="0"/>
        <w:jc w:val="both"/>
      </w:pPr>
      <w:r>
        <w:rPr>
          <w:rFonts w:ascii="Times New Roman"/>
          <w:b w:val="false"/>
          <w:i w:val="false"/>
          <w:color w:val="000000"/>
          <w:sz w:val="28"/>
        </w:rPr>
        <w:t xml:space="preserve">
      отражаемых по строке 100.14.025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bookmarkEnd w:id="732"/>
    <w:bookmarkStart w:name="z1134" w:id="733"/>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733"/>
    <w:bookmarkStart w:name="z1135" w:id="734"/>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и отраженных в строке 100.14.035 D;</w:t>
      </w:r>
    </w:p>
    <w:bookmarkEnd w:id="734"/>
    <w:bookmarkStart w:name="z1136" w:id="735"/>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735"/>
    <w:bookmarkStart w:name="z1137" w:id="736"/>
    <w:p>
      <w:pPr>
        <w:spacing w:after="0"/>
        <w:ind w:left="0"/>
        <w:jc w:val="both"/>
      </w:pPr>
      <w:r>
        <w:rPr>
          <w:rFonts w:ascii="Times New Roman"/>
          <w:b w:val="false"/>
          <w:i w:val="false"/>
          <w:color w:val="000000"/>
          <w:sz w:val="28"/>
        </w:rPr>
        <w:t>
      в строке 100.14.018 VI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736"/>
    <w:bookmarkStart w:name="z1138" w:id="737"/>
    <w:p>
      <w:pPr>
        <w:spacing w:after="0"/>
        <w:ind w:left="0"/>
        <w:jc w:val="both"/>
      </w:pPr>
      <w:r>
        <w:rPr>
          <w:rFonts w:ascii="Times New Roman"/>
          <w:b w:val="false"/>
          <w:i w:val="false"/>
          <w:color w:val="000000"/>
          <w:sz w:val="28"/>
        </w:rPr>
        <w:t xml:space="preserve">
      в строке 100.14.018 VII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737"/>
    <w:bookmarkStart w:name="z1139" w:id="738"/>
    <w:p>
      <w:pPr>
        <w:spacing w:after="0"/>
        <w:ind w:left="0"/>
        <w:jc w:val="both"/>
      </w:pPr>
      <w:r>
        <w:rPr>
          <w:rFonts w:ascii="Times New Roman"/>
          <w:b w:val="false"/>
          <w:i w:val="false"/>
          <w:color w:val="000000"/>
          <w:sz w:val="28"/>
        </w:rPr>
        <w:t>
      в строке 100.14.018 VIII указывается фактическая стоимость работ и услуг, себестоимость ТМЗ, относимые на увеличение стоимости объектов незавершенного строительства;</w:t>
      </w:r>
    </w:p>
    <w:bookmarkEnd w:id="738"/>
    <w:bookmarkStart w:name="z1140" w:id="739"/>
    <w:p>
      <w:pPr>
        <w:spacing w:after="0"/>
        <w:ind w:left="0"/>
        <w:jc w:val="both"/>
      </w:pPr>
      <w:r>
        <w:rPr>
          <w:rFonts w:ascii="Times New Roman"/>
          <w:b w:val="false"/>
          <w:i w:val="false"/>
          <w:color w:val="000000"/>
          <w:sz w:val="28"/>
        </w:rPr>
        <w:t xml:space="preserve">
      в строке 100.14.018 IX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100.14.018 VII;</w:t>
      </w:r>
    </w:p>
    <w:bookmarkEnd w:id="739"/>
    <w:bookmarkStart w:name="z1141" w:id="740"/>
    <w:p>
      <w:pPr>
        <w:spacing w:after="0"/>
        <w:ind w:left="0"/>
        <w:jc w:val="both"/>
      </w:pPr>
      <w:r>
        <w:rPr>
          <w:rFonts w:ascii="Times New Roman"/>
          <w:b w:val="false"/>
          <w:i w:val="false"/>
          <w:color w:val="000000"/>
          <w:sz w:val="28"/>
        </w:rPr>
        <w:t>
      в строке 100.14.018 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740"/>
    <w:bookmarkStart w:name="z1142" w:id="741"/>
    <w:p>
      <w:pPr>
        <w:spacing w:after="0"/>
        <w:ind w:left="0"/>
        <w:jc w:val="both"/>
      </w:pPr>
      <w:r>
        <w:rPr>
          <w:rFonts w:ascii="Times New Roman"/>
          <w:b w:val="false"/>
          <w:i w:val="false"/>
          <w:color w:val="000000"/>
          <w:sz w:val="28"/>
        </w:rPr>
        <w:t xml:space="preserve">
      в строке 100.14.018 XI указывается себестоимость ТМЗ, реализованных и (или) использованных в течение налогового периода, подлежащая отнесению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В данной строке не отражается стоимость ТМЗ:</w:t>
      </w:r>
    </w:p>
    <w:bookmarkEnd w:id="741"/>
    <w:bookmarkStart w:name="z1143" w:id="742"/>
    <w:p>
      <w:pPr>
        <w:spacing w:after="0"/>
        <w:ind w:left="0"/>
        <w:jc w:val="both"/>
      </w:pPr>
      <w:r>
        <w:rPr>
          <w:rFonts w:ascii="Times New Roman"/>
          <w:b w:val="false"/>
          <w:i w:val="false"/>
          <w:color w:val="000000"/>
          <w:sz w:val="28"/>
        </w:rPr>
        <w:t>
      безвозмездно переданных в рекламных целях;</w:t>
      </w:r>
    </w:p>
    <w:bookmarkEnd w:id="742"/>
    <w:bookmarkStart w:name="z1144" w:id="743"/>
    <w:p>
      <w:pPr>
        <w:spacing w:after="0"/>
        <w:ind w:left="0"/>
        <w:jc w:val="both"/>
      </w:pPr>
      <w:r>
        <w:rPr>
          <w:rFonts w:ascii="Times New Roman"/>
          <w:b w:val="false"/>
          <w:i w:val="false"/>
          <w:color w:val="000000"/>
          <w:sz w:val="28"/>
        </w:rPr>
        <w:t>
      относимая на вычеты по другим строкам Декларации (100.14.018 III, 100.14.029, 100.14.030, 100.14.031, 100.14.035, 100.14.036 и др.);</w:t>
      </w:r>
    </w:p>
    <w:bookmarkEnd w:id="743"/>
    <w:bookmarkStart w:name="z1145" w:id="744"/>
    <w:p>
      <w:pPr>
        <w:spacing w:after="0"/>
        <w:ind w:left="0"/>
        <w:jc w:val="both"/>
      </w:pPr>
      <w:r>
        <w:rPr>
          <w:rFonts w:ascii="Times New Roman"/>
          <w:b w:val="false"/>
          <w:i w:val="false"/>
          <w:color w:val="000000"/>
          <w:sz w:val="28"/>
        </w:rPr>
        <w:t>
      в строке 100.14.018 XII указывается стоимость работ и услуг, учтенная по строке 100.14.018 III В.</w:t>
      </w:r>
    </w:p>
    <w:bookmarkEnd w:id="744"/>
    <w:bookmarkStart w:name="z1146" w:id="745"/>
    <w:p>
      <w:pPr>
        <w:spacing w:after="0"/>
        <w:ind w:left="0"/>
        <w:jc w:val="both"/>
      </w:pP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"1" строки 100.14.018 I, могут не заполнять строки 100.14.018 XI, 100.14.018 XII.</w:t>
      </w:r>
    </w:p>
    <w:bookmarkEnd w:id="745"/>
    <w:bookmarkStart w:name="z1147" w:id="746"/>
    <w:p>
      <w:pPr>
        <w:spacing w:after="0"/>
        <w:ind w:left="0"/>
        <w:jc w:val="both"/>
      </w:pP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"2" строки 100.14.018 I, в обязательном порядке заполняют строки 100.14.018 II, 100.14.018 III, а в строках 100.14.018 VI, 100.14.018 VII, 100.14.018 VIII, 100.14.018 IX, 100.14.018 X отражают только стоимость приобретенных (безвозмездно полученных) работ и услуг, без учета себестоимости ТМЗ;</w:t>
      </w:r>
    </w:p>
    <w:bookmarkEnd w:id="746"/>
    <w:bookmarkStart w:name="z1148" w:id="747"/>
    <w:p>
      <w:pPr>
        <w:spacing w:after="0"/>
        <w:ind w:left="0"/>
        <w:jc w:val="both"/>
      </w:pPr>
      <w:r>
        <w:rPr>
          <w:rFonts w:ascii="Times New Roman"/>
          <w:b w:val="false"/>
          <w:i w:val="false"/>
          <w:color w:val="000000"/>
          <w:sz w:val="28"/>
        </w:rPr>
        <w:t xml:space="preserve">
      2) в строке 100.14.019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bookmarkEnd w:id="747"/>
    <w:bookmarkStart w:name="z1149" w:id="748"/>
    <w:p>
      <w:pPr>
        <w:spacing w:after="0"/>
        <w:ind w:left="0"/>
        <w:jc w:val="both"/>
      </w:pPr>
      <w:r>
        <w:rPr>
          <w:rFonts w:ascii="Times New Roman"/>
          <w:b w:val="false"/>
          <w:i w:val="false"/>
          <w:color w:val="000000"/>
          <w:sz w:val="28"/>
        </w:rPr>
        <w:t xml:space="preserve">
      3) в строке 100.14.020 указываются расходы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относимые на вычеты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100 Налогового кодекса;</w:t>
      </w:r>
    </w:p>
    <w:bookmarkEnd w:id="748"/>
    <w:bookmarkStart w:name="z1150" w:id="749"/>
    <w:p>
      <w:pPr>
        <w:spacing w:after="0"/>
        <w:ind w:left="0"/>
        <w:jc w:val="both"/>
      </w:pPr>
      <w:r>
        <w:rPr>
          <w:rFonts w:ascii="Times New Roman"/>
          <w:b w:val="false"/>
          <w:i w:val="false"/>
          <w:color w:val="000000"/>
          <w:sz w:val="28"/>
        </w:rPr>
        <w:t xml:space="preserve">
      4) в строке 100.14.021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bookmarkEnd w:id="749"/>
    <w:bookmarkStart w:name="z1151" w:id="750"/>
    <w:p>
      <w:pPr>
        <w:spacing w:after="0"/>
        <w:ind w:left="0"/>
        <w:jc w:val="both"/>
      </w:pPr>
      <w:r>
        <w:rPr>
          <w:rFonts w:ascii="Times New Roman"/>
          <w:b w:val="false"/>
          <w:i w:val="false"/>
          <w:color w:val="000000"/>
          <w:sz w:val="28"/>
        </w:rPr>
        <w:t xml:space="preserve">
      5)в строке 100.14.022 указывается превышение суммы налога на добавленную стоимость, относимого в зачет, над суммой начисленного налога на добавленную стоимость,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bookmarkEnd w:id="750"/>
    <w:bookmarkStart w:name="z1152" w:id="751"/>
    <w:p>
      <w:pPr>
        <w:spacing w:after="0"/>
        <w:ind w:left="0"/>
        <w:jc w:val="both"/>
      </w:pPr>
      <w:r>
        <w:rPr>
          <w:rFonts w:ascii="Times New Roman"/>
          <w:b w:val="false"/>
          <w:i w:val="false"/>
          <w:color w:val="000000"/>
          <w:sz w:val="28"/>
        </w:rPr>
        <w:t xml:space="preserve">
      6) в строке 100.14.023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bookmarkEnd w:id="751"/>
    <w:bookmarkStart w:name="z1153" w:id="752"/>
    <w:p>
      <w:pPr>
        <w:spacing w:after="0"/>
        <w:ind w:left="0"/>
        <w:jc w:val="both"/>
      </w:pPr>
      <w:r>
        <w:rPr>
          <w:rFonts w:ascii="Times New Roman"/>
          <w:b w:val="false"/>
          <w:i w:val="false"/>
          <w:color w:val="000000"/>
          <w:sz w:val="28"/>
        </w:rPr>
        <w:t xml:space="preserve">
      7) в строке 100.14.024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p>
    <w:bookmarkEnd w:id="752"/>
    <w:bookmarkStart w:name="z1154" w:id="753"/>
    <w:p>
      <w:pPr>
        <w:spacing w:after="0"/>
        <w:ind w:left="0"/>
        <w:jc w:val="both"/>
      </w:pPr>
      <w:r>
        <w:rPr>
          <w:rFonts w:ascii="Times New Roman"/>
          <w:b w:val="false"/>
          <w:i w:val="false"/>
          <w:color w:val="000000"/>
          <w:sz w:val="28"/>
        </w:rPr>
        <w:t xml:space="preserve">
      в строке 100.14.024 I указывается распределенная сумма общих и косвенных расходов по вознаграждению,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p>
    <w:bookmarkEnd w:id="753"/>
    <w:bookmarkStart w:name="z1155" w:id="754"/>
    <w:p>
      <w:pPr>
        <w:spacing w:after="0"/>
        <w:ind w:left="0"/>
        <w:jc w:val="both"/>
      </w:pPr>
      <w:r>
        <w:rPr>
          <w:rFonts w:ascii="Times New Roman"/>
          <w:b w:val="false"/>
          <w:i w:val="false"/>
          <w:color w:val="000000"/>
          <w:sz w:val="28"/>
        </w:rPr>
        <w:t xml:space="preserve">
      8) в строке 100.14.025 указывается общая сумма компенсаций при служебных командировках, определяемая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bookmarkEnd w:id="754"/>
    <w:bookmarkStart w:name="z1156" w:id="755"/>
    <w:p>
      <w:pPr>
        <w:spacing w:after="0"/>
        <w:ind w:left="0"/>
        <w:jc w:val="both"/>
      </w:pPr>
      <w:r>
        <w:rPr>
          <w:rFonts w:ascii="Times New Roman"/>
          <w:b w:val="false"/>
          <w:i w:val="false"/>
          <w:color w:val="000000"/>
          <w:sz w:val="28"/>
        </w:rPr>
        <w:t xml:space="preserve">
      9) в строке 100.14.026 указывается сумма фактически произведенных представительских расходов, определяемая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bookmarkEnd w:id="755"/>
    <w:bookmarkStart w:name="z1157" w:id="756"/>
    <w:p>
      <w:pPr>
        <w:spacing w:after="0"/>
        <w:ind w:left="0"/>
        <w:jc w:val="both"/>
      </w:pPr>
      <w:r>
        <w:rPr>
          <w:rFonts w:ascii="Times New Roman"/>
          <w:b w:val="false"/>
          <w:i w:val="false"/>
          <w:color w:val="000000"/>
          <w:sz w:val="28"/>
        </w:rPr>
        <w:t xml:space="preserve">
      10) в строке 100.14.027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В данной строке указывается сумма ранее признанных доходом сомнительных обязательств, выплаченных налогоплательщиком кредитору, относимая на вычет в соответствии с </w:t>
      </w:r>
      <w:r>
        <w:rPr>
          <w:rFonts w:ascii="Times New Roman"/>
          <w:b w:val="false"/>
          <w:i w:val="false"/>
          <w:color w:val="000000"/>
          <w:sz w:val="28"/>
        </w:rPr>
        <w:t>частью 1</w:t>
      </w:r>
      <w:r>
        <w:rPr>
          <w:rFonts w:ascii="Times New Roman"/>
          <w:b w:val="false"/>
          <w:i w:val="false"/>
          <w:color w:val="000000"/>
          <w:sz w:val="28"/>
        </w:rPr>
        <w:t xml:space="preserve"> статьи 104 Налогового кодекса, а также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w:t>
      </w:r>
      <w:r>
        <w:rPr>
          <w:rFonts w:ascii="Times New Roman"/>
          <w:b w:val="false"/>
          <w:i w:val="false"/>
          <w:color w:val="000000"/>
          <w:sz w:val="28"/>
        </w:rPr>
        <w:t>частью второй</w:t>
      </w:r>
      <w:r>
        <w:rPr>
          <w:rFonts w:ascii="Times New Roman"/>
          <w:b w:val="false"/>
          <w:i w:val="false"/>
          <w:color w:val="000000"/>
          <w:sz w:val="28"/>
        </w:rPr>
        <w:t xml:space="preserve"> статьи 104 Налогового кодекса;</w:t>
      </w:r>
    </w:p>
    <w:bookmarkEnd w:id="756"/>
    <w:bookmarkStart w:name="z1158" w:id="757"/>
    <w:p>
      <w:pPr>
        <w:spacing w:after="0"/>
        <w:ind w:left="0"/>
        <w:jc w:val="both"/>
      </w:pPr>
      <w:r>
        <w:rPr>
          <w:rFonts w:ascii="Times New Roman"/>
          <w:b w:val="false"/>
          <w:i w:val="false"/>
          <w:color w:val="000000"/>
          <w:sz w:val="28"/>
        </w:rPr>
        <w:t xml:space="preserve">
      11) в строке 100.14.028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 Строка включает в себя сумму сомнительных требований, не удовлетворенных в течение трех лет с момента возникновения требования, а также сумму сомнительных требований, не удовлетворенных в связи с признанием налогоплательщика-дебитора банкротом в соответствии с законодательством Республики Казахстан;</w:t>
      </w:r>
    </w:p>
    <w:bookmarkEnd w:id="757"/>
    <w:bookmarkStart w:name="z1159" w:id="758"/>
    <w:p>
      <w:pPr>
        <w:spacing w:after="0"/>
        <w:ind w:left="0"/>
        <w:jc w:val="both"/>
      </w:pPr>
      <w:r>
        <w:rPr>
          <w:rFonts w:ascii="Times New Roman"/>
          <w:b w:val="false"/>
          <w:i w:val="false"/>
          <w:color w:val="000000"/>
          <w:sz w:val="28"/>
        </w:rPr>
        <w:t xml:space="preserve">
      12) в строке 100.14.029 указываются расходы на ликвидацию последствий разработки месторождений, относимые на вычет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Данная строка включает суммы отчислений в ликвидационный фонд и в ликвидационный фонд полигонов размещения отходов. В данную строку переносится значение графы G формы 100.05 по данному контракту;</w:t>
      </w:r>
    </w:p>
    <w:bookmarkEnd w:id="758"/>
    <w:bookmarkStart w:name="z1160" w:id="759"/>
    <w:p>
      <w:pPr>
        <w:spacing w:after="0"/>
        <w:ind w:left="0"/>
        <w:jc w:val="both"/>
      </w:pPr>
      <w:r>
        <w:rPr>
          <w:rFonts w:ascii="Times New Roman"/>
          <w:b w:val="false"/>
          <w:i w:val="false"/>
          <w:color w:val="000000"/>
          <w:sz w:val="28"/>
        </w:rPr>
        <w:t xml:space="preserve">
      13) в строке 100.14.030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w:t>
      </w:r>
    </w:p>
    <w:bookmarkEnd w:id="759"/>
    <w:bookmarkStart w:name="z1161" w:id="760"/>
    <w:p>
      <w:pPr>
        <w:spacing w:after="0"/>
        <w:ind w:left="0"/>
        <w:jc w:val="both"/>
      </w:pPr>
      <w:r>
        <w:rPr>
          <w:rFonts w:ascii="Times New Roman"/>
          <w:b w:val="false"/>
          <w:i w:val="false"/>
          <w:color w:val="000000"/>
          <w:sz w:val="28"/>
        </w:rPr>
        <w:t xml:space="preserve">
      14) в строке 100.14.031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вычеты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В данную строку переносится значение графы Z и AB формы 100.06 по данному контракту;</w:t>
      </w:r>
    </w:p>
    <w:bookmarkEnd w:id="760"/>
    <w:bookmarkStart w:name="z1162" w:id="761"/>
    <w:p>
      <w:pPr>
        <w:spacing w:after="0"/>
        <w:ind w:left="0"/>
        <w:jc w:val="both"/>
      </w:pPr>
      <w:r>
        <w:rPr>
          <w:rFonts w:ascii="Times New Roman"/>
          <w:b w:val="false"/>
          <w:i w:val="false"/>
          <w:color w:val="000000"/>
          <w:sz w:val="28"/>
        </w:rPr>
        <w:t xml:space="preserve">
      15) в строке 100.14.032 указываются расходы недропользователя на обучение казахстанских кадров и развитие социальной сферы регионов,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112 Налогового кодекса (с момента начала добычи после коммерческого обнаружения);</w:t>
      </w:r>
    </w:p>
    <w:bookmarkEnd w:id="761"/>
    <w:bookmarkStart w:name="z1163" w:id="762"/>
    <w:p>
      <w:pPr>
        <w:spacing w:after="0"/>
        <w:ind w:left="0"/>
        <w:jc w:val="both"/>
      </w:pPr>
      <w:r>
        <w:rPr>
          <w:rFonts w:ascii="Times New Roman"/>
          <w:b w:val="false"/>
          <w:i w:val="false"/>
          <w:color w:val="000000"/>
          <w:sz w:val="28"/>
        </w:rPr>
        <w:t xml:space="preserve">
      16) в строке 100.14.033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762"/>
    <w:bookmarkStart w:name="z1164" w:id="763"/>
    <w:p>
      <w:pPr>
        <w:spacing w:after="0"/>
        <w:ind w:left="0"/>
        <w:jc w:val="both"/>
      </w:pPr>
      <w:r>
        <w:rPr>
          <w:rFonts w:ascii="Times New Roman"/>
          <w:b w:val="false"/>
          <w:i w:val="false"/>
          <w:color w:val="000000"/>
          <w:sz w:val="28"/>
        </w:rPr>
        <w:t xml:space="preserve">
      в строке 100.14.033 I указывается сумма распределенных общих и косвенных расходов в виде превышения суммы отрицательной курсовой разницы над суммой положительной курсовой разницы, относимого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763"/>
    <w:bookmarkStart w:name="z1165" w:id="764"/>
    <w:p>
      <w:pPr>
        <w:spacing w:after="0"/>
        <w:ind w:left="0"/>
        <w:jc w:val="both"/>
      </w:pPr>
      <w:r>
        <w:rPr>
          <w:rFonts w:ascii="Times New Roman"/>
          <w:b w:val="false"/>
          <w:i w:val="false"/>
          <w:color w:val="000000"/>
          <w:sz w:val="28"/>
        </w:rPr>
        <w:t xml:space="preserve">
      17) в строке 100.14.034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764"/>
    <w:bookmarkStart w:name="z1166" w:id="765"/>
    <w:p>
      <w:pPr>
        <w:spacing w:after="0"/>
        <w:ind w:left="0"/>
        <w:jc w:val="both"/>
      </w:pPr>
      <w:r>
        <w:rPr>
          <w:rFonts w:ascii="Times New Roman"/>
          <w:b w:val="false"/>
          <w:i w:val="false"/>
          <w:color w:val="000000"/>
          <w:sz w:val="28"/>
        </w:rPr>
        <w:t xml:space="preserve">
      в строке 100.14.034 I указываются распределенные общие и косвенные расходы по налогам и другим обязательным платежам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765"/>
    <w:bookmarkStart w:name="z1167" w:id="766"/>
    <w:p>
      <w:pPr>
        <w:spacing w:after="0"/>
        <w:ind w:left="0"/>
        <w:jc w:val="both"/>
      </w:pPr>
      <w:r>
        <w:rPr>
          <w:rFonts w:ascii="Times New Roman"/>
          <w:b w:val="false"/>
          <w:i w:val="false"/>
          <w:color w:val="000000"/>
          <w:sz w:val="28"/>
        </w:rPr>
        <w:t>
      18) в строке 100.14.035 указываются вычеты по фиксированным активам, производимые в соответствии со статьями 116 - 122 Налогового кодекса. В данную строку переносится сумма строк (100.14.035 K, 100.14.035 L, 100.14.035 T). Значение данной строки переносится в строку 100.00.54.;</w:t>
      </w:r>
    </w:p>
    <w:bookmarkEnd w:id="766"/>
    <w:bookmarkStart w:name="z1168" w:id="767"/>
    <w:p>
      <w:pPr>
        <w:spacing w:after="0"/>
        <w:ind w:left="0"/>
        <w:jc w:val="both"/>
      </w:pPr>
      <w:r>
        <w:rPr>
          <w:rFonts w:ascii="Times New Roman"/>
          <w:b w:val="false"/>
          <w:i w:val="false"/>
          <w:color w:val="000000"/>
          <w:sz w:val="28"/>
        </w:rPr>
        <w:t>
      в строке 100.14.035 A указывается общая сумма стоимостных балансов групп фиксированных активов, прямо связанных с контрактной деятельностью, (далее - прямые фиксированные активы) на начало налогового периода, определяется как сумма строк с 100.14.035 A I по 100.14.035 А IV:</w:t>
      </w:r>
    </w:p>
    <w:bookmarkEnd w:id="767"/>
    <w:bookmarkStart w:name="z1169" w:id="768"/>
    <w:p>
      <w:pPr>
        <w:spacing w:after="0"/>
        <w:ind w:left="0"/>
        <w:jc w:val="both"/>
      </w:pPr>
      <w:r>
        <w:rPr>
          <w:rFonts w:ascii="Times New Roman"/>
          <w:b w:val="false"/>
          <w:i w:val="false"/>
          <w:color w:val="000000"/>
          <w:sz w:val="28"/>
        </w:rPr>
        <w:t xml:space="preserve">
      в строке 100.14.035 A I указывается общая сумма стоимостных балансов подгрупп прямых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768"/>
    <w:bookmarkStart w:name="z1170" w:id="769"/>
    <w:p>
      <w:pPr>
        <w:spacing w:after="0"/>
        <w:ind w:left="0"/>
        <w:jc w:val="both"/>
      </w:pPr>
      <w:r>
        <w:rPr>
          <w:rFonts w:ascii="Times New Roman"/>
          <w:b w:val="false"/>
          <w:i w:val="false"/>
          <w:color w:val="000000"/>
          <w:sz w:val="28"/>
        </w:rPr>
        <w:t xml:space="preserve">
      в строке 100.14.035 A II указывается стоимостный баланс прямых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769"/>
    <w:bookmarkStart w:name="z1171" w:id="770"/>
    <w:p>
      <w:pPr>
        <w:spacing w:after="0"/>
        <w:ind w:left="0"/>
        <w:jc w:val="both"/>
      </w:pPr>
      <w:r>
        <w:rPr>
          <w:rFonts w:ascii="Times New Roman"/>
          <w:b w:val="false"/>
          <w:i w:val="false"/>
          <w:color w:val="000000"/>
          <w:sz w:val="28"/>
        </w:rPr>
        <w:t xml:space="preserve">
      в строке 100.14.035 A III указывается стоимостный баланс прямых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770"/>
    <w:bookmarkStart w:name="z1172" w:id="771"/>
    <w:p>
      <w:pPr>
        <w:spacing w:after="0"/>
        <w:ind w:left="0"/>
        <w:jc w:val="both"/>
      </w:pPr>
      <w:r>
        <w:rPr>
          <w:rFonts w:ascii="Times New Roman"/>
          <w:b w:val="false"/>
          <w:i w:val="false"/>
          <w:color w:val="000000"/>
          <w:sz w:val="28"/>
        </w:rPr>
        <w:t xml:space="preserve">
      в строке 100.14.035 A IV указывается стоимостный баланс прямых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771"/>
    <w:bookmarkStart w:name="z1173" w:id="772"/>
    <w:p>
      <w:pPr>
        <w:spacing w:after="0"/>
        <w:ind w:left="0"/>
        <w:jc w:val="both"/>
      </w:pPr>
      <w:r>
        <w:rPr>
          <w:rFonts w:ascii="Times New Roman"/>
          <w:b w:val="false"/>
          <w:i w:val="false"/>
          <w:color w:val="000000"/>
          <w:sz w:val="28"/>
        </w:rPr>
        <w:t xml:space="preserve">
      в строке 100.14.035 В указывается стоимость поступивших в налоговом периоде прямых фиксированных активов,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 Определяется как сумма строк с 100.14.035 В I по 100.14.035 В IV:</w:t>
      </w:r>
    </w:p>
    <w:bookmarkEnd w:id="772"/>
    <w:bookmarkStart w:name="z1174" w:id="773"/>
    <w:p>
      <w:pPr>
        <w:spacing w:after="0"/>
        <w:ind w:left="0"/>
        <w:jc w:val="both"/>
      </w:pPr>
      <w:r>
        <w:rPr>
          <w:rFonts w:ascii="Times New Roman"/>
          <w:b w:val="false"/>
          <w:i w:val="false"/>
          <w:color w:val="000000"/>
          <w:sz w:val="28"/>
        </w:rPr>
        <w:t>
      в строке 100.14.035 В I указывается стоимость поступивших прямых фиксированных активов I группы;</w:t>
      </w:r>
    </w:p>
    <w:bookmarkEnd w:id="773"/>
    <w:bookmarkStart w:name="z1175" w:id="774"/>
    <w:p>
      <w:pPr>
        <w:spacing w:after="0"/>
        <w:ind w:left="0"/>
        <w:jc w:val="both"/>
      </w:pPr>
      <w:r>
        <w:rPr>
          <w:rFonts w:ascii="Times New Roman"/>
          <w:b w:val="false"/>
          <w:i w:val="false"/>
          <w:color w:val="000000"/>
          <w:sz w:val="28"/>
        </w:rPr>
        <w:t>
      в строке 100.14.035 В II указывается стоимость поступивших прямых фиксированных активов II группы;</w:t>
      </w:r>
    </w:p>
    <w:bookmarkEnd w:id="774"/>
    <w:bookmarkStart w:name="z1176" w:id="775"/>
    <w:p>
      <w:pPr>
        <w:spacing w:after="0"/>
        <w:ind w:left="0"/>
        <w:jc w:val="both"/>
      </w:pPr>
      <w:r>
        <w:rPr>
          <w:rFonts w:ascii="Times New Roman"/>
          <w:b w:val="false"/>
          <w:i w:val="false"/>
          <w:color w:val="000000"/>
          <w:sz w:val="28"/>
        </w:rPr>
        <w:t>
      в строке 100.14.035 В III указывается стоимость поступивших прямых фиксированных активов III группы;</w:t>
      </w:r>
    </w:p>
    <w:bookmarkEnd w:id="775"/>
    <w:bookmarkStart w:name="z1177" w:id="776"/>
    <w:p>
      <w:pPr>
        <w:spacing w:after="0"/>
        <w:ind w:left="0"/>
        <w:jc w:val="both"/>
      </w:pPr>
      <w:r>
        <w:rPr>
          <w:rFonts w:ascii="Times New Roman"/>
          <w:b w:val="false"/>
          <w:i w:val="false"/>
          <w:color w:val="000000"/>
          <w:sz w:val="28"/>
        </w:rPr>
        <w:t>
      в строке 100.14.035 В IV указывается стоимость поступивших прямых фиксированных активов IV группы;</w:t>
      </w:r>
    </w:p>
    <w:bookmarkEnd w:id="776"/>
    <w:bookmarkStart w:name="z1178" w:id="777"/>
    <w:p>
      <w:pPr>
        <w:spacing w:after="0"/>
        <w:ind w:left="0"/>
        <w:jc w:val="both"/>
      </w:pPr>
      <w:r>
        <w:rPr>
          <w:rFonts w:ascii="Times New Roman"/>
          <w:b w:val="false"/>
          <w:i w:val="false"/>
          <w:color w:val="000000"/>
          <w:sz w:val="28"/>
        </w:rPr>
        <w:t xml:space="preserve">
      в строке 100.14.035 С указывается стоимость выбывших прямых фиксированных активов,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 Определяется как сумма строк с 100.14.035 С I по 100.14.035 С IV;</w:t>
      </w:r>
    </w:p>
    <w:bookmarkEnd w:id="777"/>
    <w:bookmarkStart w:name="z1179" w:id="778"/>
    <w:p>
      <w:pPr>
        <w:spacing w:after="0"/>
        <w:ind w:left="0"/>
        <w:jc w:val="both"/>
      </w:pPr>
      <w:r>
        <w:rPr>
          <w:rFonts w:ascii="Times New Roman"/>
          <w:b w:val="false"/>
          <w:i w:val="false"/>
          <w:color w:val="000000"/>
          <w:sz w:val="28"/>
        </w:rPr>
        <w:t>
      в строке 100.14.035 С I указывается стоимость выбывших прямых фиксированных активов I группы;</w:t>
      </w:r>
    </w:p>
    <w:bookmarkEnd w:id="778"/>
    <w:bookmarkStart w:name="z1180" w:id="779"/>
    <w:p>
      <w:pPr>
        <w:spacing w:after="0"/>
        <w:ind w:left="0"/>
        <w:jc w:val="both"/>
      </w:pPr>
      <w:r>
        <w:rPr>
          <w:rFonts w:ascii="Times New Roman"/>
          <w:b w:val="false"/>
          <w:i w:val="false"/>
          <w:color w:val="000000"/>
          <w:sz w:val="28"/>
        </w:rPr>
        <w:t>
      в строке 100.14.035 С II указывается стоимость выбывших прямых фиксированных активов II группы;</w:t>
      </w:r>
    </w:p>
    <w:bookmarkEnd w:id="779"/>
    <w:bookmarkStart w:name="z1181" w:id="780"/>
    <w:p>
      <w:pPr>
        <w:spacing w:after="0"/>
        <w:ind w:left="0"/>
        <w:jc w:val="both"/>
      </w:pPr>
      <w:r>
        <w:rPr>
          <w:rFonts w:ascii="Times New Roman"/>
          <w:b w:val="false"/>
          <w:i w:val="false"/>
          <w:color w:val="000000"/>
          <w:sz w:val="28"/>
        </w:rPr>
        <w:t>
      в строке 100.14.035 С III указывается стоимость выбывших прямых фиксированных активов III группы;</w:t>
      </w:r>
    </w:p>
    <w:bookmarkEnd w:id="780"/>
    <w:bookmarkStart w:name="z1182" w:id="781"/>
    <w:p>
      <w:pPr>
        <w:spacing w:after="0"/>
        <w:ind w:left="0"/>
        <w:jc w:val="both"/>
      </w:pPr>
      <w:r>
        <w:rPr>
          <w:rFonts w:ascii="Times New Roman"/>
          <w:b w:val="false"/>
          <w:i w:val="false"/>
          <w:color w:val="000000"/>
          <w:sz w:val="28"/>
        </w:rPr>
        <w:t>
      в строке 100.14.035 С IV указывается стоимость выбывших прямых фиксированных активов IV группы;</w:t>
      </w:r>
    </w:p>
    <w:bookmarkEnd w:id="781"/>
    <w:bookmarkStart w:name="z1183" w:id="782"/>
    <w:p>
      <w:pPr>
        <w:spacing w:after="0"/>
        <w:ind w:left="0"/>
        <w:jc w:val="both"/>
      </w:pPr>
      <w:r>
        <w:rPr>
          <w:rFonts w:ascii="Times New Roman"/>
          <w:b w:val="false"/>
          <w:i w:val="false"/>
          <w:color w:val="000000"/>
          <w:sz w:val="28"/>
        </w:rPr>
        <w:t xml:space="preserve">
      в строке 100.14.035 D указываются последующие расходы, относимые на увеличение стоимостных балансов групп (подгрупп) прямых фиксированных активов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100.14.035 D I по 100.14.035 D IV:</w:t>
      </w:r>
    </w:p>
    <w:bookmarkEnd w:id="782"/>
    <w:bookmarkStart w:name="z1184" w:id="783"/>
    <w:p>
      <w:pPr>
        <w:spacing w:after="0"/>
        <w:ind w:left="0"/>
        <w:jc w:val="both"/>
      </w:pPr>
      <w:r>
        <w:rPr>
          <w:rFonts w:ascii="Times New Roman"/>
          <w:b w:val="false"/>
          <w:i w:val="false"/>
          <w:color w:val="000000"/>
          <w:sz w:val="28"/>
        </w:rPr>
        <w:t xml:space="preserve">
      в строке 100.14.035 D I указываются последующие расходы по прямым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783"/>
    <w:bookmarkStart w:name="z1185" w:id="784"/>
    <w:p>
      <w:pPr>
        <w:spacing w:after="0"/>
        <w:ind w:left="0"/>
        <w:jc w:val="both"/>
      </w:pPr>
      <w:r>
        <w:rPr>
          <w:rFonts w:ascii="Times New Roman"/>
          <w:b w:val="false"/>
          <w:i w:val="false"/>
          <w:color w:val="000000"/>
          <w:sz w:val="28"/>
        </w:rPr>
        <w:t xml:space="preserve">
      в строке 100.14.035 D II указываются последующие расходы по прямым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784"/>
    <w:bookmarkStart w:name="z1186" w:id="785"/>
    <w:p>
      <w:pPr>
        <w:spacing w:after="0"/>
        <w:ind w:left="0"/>
        <w:jc w:val="both"/>
      </w:pPr>
      <w:r>
        <w:rPr>
          <w:rFonts w:ascii="Times New Roman"/>
          <w:b w:val="false"/>
          <w:i w:val="false"/>
          <w:color w:val="000000"/>
          <w:sz w:val="28"/>
        </w:rPr>
        <w:t xml:space="preserve">
      в строке 100.14.035 D III указываются последующие расходы по прямым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785"/>
    <w:bookmarkStart w:name="z1187" w:id="786"/>
    <w:p>
      <w:pPr>
        <w:spacing w:after="0"/>
        <w:ind w:left="0"/>
        <w:jc w:val="both"/>
      </w:pPr>
      <w:r>
        <w:rPr>
          <w:rFonts w:ascii="Times New Roman"/>
          <w:b w:val="false"/>
          <w:i w:val="false"/>
          <w:color w:val="000000"/>
          <w:sz w:val="28"/>
        </w:rPr>
        <w:t xml:space="preserve">
      в строке 100.14.035 D IV указываются последующие расходы по прямым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786"/>
    <w:bookmarkStart w:name="z1188" w:id="787"/>
    <w:p>
      <w:pPr>
        <w:spacing w:after="0"/>
        <w:ind w:left="0"/>
        <w:jc w:val="both"/>
      </w:pPr>
      <w:r>
        <w:rPr>
          <w:rFonts w:ascii="Times New Roman"/>
          <w:b w:val="false"/>
          <w:i w:val="false"/>
          <w:color w:val="000000"/>
          <w:sz w:val="28"/>
        </w:rPr>
        <w:t>
      в строке 100.14.035 E указывается общая сумма стоимостных балансов групп прямых фиксированных активов на конец налогового периода, определяется как сумма строк с 100.14.035 E I по 100.14.035 E IV:</w:t>
      </w:r>
    </w:p>
    <w:bookmarkEnd w:id="787"/>
    <w:bookmarkStart w:name="z1189" w:id="788"/>
    <w:p>
      <w:pPr>
        <w:spacing w:after="0"/>
        <w:ind w:left="0"/>
        <w:jc w:val="both"/>
      </w:pPr>
      <w:r>
        <w:rPr>
          <w:rFonts w:ascii="Times New Roman"/>
          <w:b w:val="false"/>
          <w:i w:val="false"/>
          <w:color w:val="000000"/>
          <w:sz w:val="28"/>
        </w:rPr>
        <w:t xml:space="preserve">
      в строке 100.14.035 Е I указывается общая сумма стоимостных балансов подгрупп прямых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788"/>
    <w:bookmarkStart w:name="z1190" w:id="789"/>
    <w:p>
      <w:pPr>
        <w:spacing w:after="0"/>
        <w:ind w:left="0"/>
        <w:jc w:val="both"/>
      </w:pPr>
      <w:r>
        <w:rPr>
          <w:rFonts w:ascii="Times New Roman"/>
          <w:b w:val="false"/>
          <w:i w:val="false"/>
          <w:color w:val="000000"/>
          <w:sz w:val="28"/>
        </w:rPr>
        <w:t xml:space="preserve">
      в строке 100.14.035 Е II указывается стоимостный баланс прямых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789"/>
    <w:bookmarkStart w:name="z1191" w:id="790"/>
    <w:p>
      <w:pPr>
        <w:spacing w:after="0"/>
        <w:ind w:left="0"/>
        <w:jc w:val="both"/>
      </w:pPr>
      <w:r>
        <w:rPr>
          <w:rFonts w:ascii="Times New Roman"/>
          <w:b w:val="false"/>
          <w:i w:val="false"/>
          <w:color w:val="000000"/>
          <w:sz w:val="28"/>
        </w:rPr>
        <w:t xml:space="preserve">
      в строке 100.14.035 E III указывается стоимостный баланс прямых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790"/>
    <w:bookmarkStart w:name="z1192" w:id="791"/>
    <w:p>
      <w:pPr>
        <w:spacing w:after="0"/>
        <w:ind w:left="0"/>
        <w:jc w:val="both"/>
      </w:pPr>
      <w:r>
        <w:rPr>
          <w:rFonts w:ascii="Times New Roman"/>
          <w:b w:val="false"/>
          <w:i w:val="false"/>
          <w:color w:val="000000"/>
          <w:sz w:val="28"/>
        </w:rPr>
        <w:t xml:space="preserve">
      в строке 100.14.035 E IV указывается стоимостный баланс прямых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791"/>
    <w:bookmarkStart w:name="z1193" w:id="792"/>
    <w:p>
      <w:pPr>
        <w:spacing w:after="0"/>
        <w:ind w:left="0"/>
        <w:jc w:val="both"/>
      </w:pPr>
      <w:r>
        <w:rPr>
          <w:rFonts w:ascii="Times New Roman"/>
          <w:b w:val="false"/>
          <w:i w:val="false"/>
          <w:color w:val="000000"/>
          <w:sz w:val="28"/>
        </w:rPr>
        <w:t xml:space="preserve">
      в строке 100.14.035 F указываются амортизационные отчисления по прямых фиксированных активов, исчисленные по итогам налогового периода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120 Налогового кодекса. Определяется как сумма строк с 100.14.035 F I по 100.14.035 F IV:</w:t>
      </w:r>
    </w:p>
    <w:bookmarkEnd w:id="792"/>
    <w:bookmarkStart w:name="z1194" w:id="793"/>
    <w:p>
      <w:pPr>
        <w:spacing w:after="0"/>
        <w:ind w:left="0"/>
        <w:jc w:val="both"/>
      </w:pPr>
      <w:r>
        <w:rPr>
          <w:rFonts w:ascii="Times New Roman"/>
          <w:b w:val="false"/>
          <w:i w:val="false"/>
          <w:color w:val="000000"/>
          <w:sz w:val="28"/>
        </w:rPr>
        <w:t>
      в строке 100.14.035 F I указываются амортизационные отчисления по прямым фиксированным активам I группы;</w:t>
      </w:r>
    </w:p>
    <w:bookmarkEnd w:id="793"/>
    <w:bookmarkStart w:name="z1195" w:id="794"/>
    <w:p>
      <w:pPr>
        <w:spacing w:after="0"/>
        <w:ind w:left="0"/>
        <w:jc w:val="both"/>
      </w:pPr>
      <w:r>
        <w:rPr>
          <w:rFonts w:ascii="Times New Roman"/>
          <w:b w:val="false"/>
          <w:i w:val="false"/>
          <w:color w:val="000000"/>
          <w:sz w:val="28"/>
        </w:rPr>
        <w:t>
      в строке 100.14.035 F II указываются амортизационные отчисления по прямым фиксированным активам II группы;</w:t>
      </w:r>
    </w:p>
    <w:bookmarkEnd w:id="794"/>
    <w:bookmarkStart w:name="z1196" w:id="795"/>
    <w:p>
      <w:pPr>
        <w:spacing w:after="0"/>
        <w:ind w:left="0"/>
        <w:jc w:val="both"/>
      </w:pPr>
      <w:r>
        <w:rPr>
          <w:rFonts w:ascii="Times New Roman"/>
          <w:b w:val="false"/>
          <w:i w:val="false"/>
          <w:color w:val="000000"/>
          <w:sz w:val="28"/>
        </w:rPr>
        <w:t>
      в строке 100.14.035 F III указываются амортизационные отчисления по прямым фиксированным активам III группы;</w:t>
      </w:r>
    </w:p>
    <w:bookmarkEnd w:id="795"/>
    <w:bookmarkStart w:name="z1197" w:id="796"/>
    <w:p>
      <w:pPr>
        <w:spacing w:after="0"/>
        <w:ind w:left="0"/>
        <w:jc w:val="both"/>
      </w:pPr>
      <w:r>
        <w:rPr>
          <w:rFonts w:ascii="Times New Roman"/>
          <w:b w:val="false"/>
          <w:i w:val="false"/>
          <w:color w:val="000000"/>
          <w:sz w:val="28"/>
        </w:rPr>
        <w:t>
      в строке 100.14.035 F IV указываются амортизационные отчисления по прямым фиксированным активам IV группы;</w:t>
      </w:r>
    </w:p>
    <w:bookmarkEnd w:id="796"/>
    <w:bookmarkStart w:name="z1198" w:id="797"/>
    <w:p>
      <w:pPr>
        <w:spacing w:after="0"/>
        <w:ind w:left="0"/>
        <w:jc w:val="both"/>
      </w:pPr>
      <w:r>
        <w:rPr>
          <w:rFonts w:ascii="Times New Roman"/>
          <w:b w:val="false"/>
          <w:i w:val="false"/>
          <w:color w:val="000000"/>
          <w:sz w:val="28"/>
        </w:rPr>
        <w:t xml:space="preserve">
      в строке 100.14.035 G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прямым фиксированным активам. Определяется как сумма строк с 100.14.035 G I по 100.14.035 G IV:</w:t>
      </w:r>
    </w:p>
    <w:bookmarkEnd w:id="797"/>
    <w:bookmarkStart w:name="z1199" w:id="798"/>
    <w:p>
      <w:pPr>
        <w:spacing w:after="0"/>
        <w:ind w:left="0"/>
        <w:jc w:val="both"/>
      </w:pPr>
      <w:r>
        <w:rPr>
          <w:rFonts w:ascii="Times New Roman"/>
          <w:b w:val="false"/>
          <w:i w:val="false"/>
          <w:color w:val="000000"/>
          <w:sz w:val="28"/>
        </w:rPr>
        <w:t xml:space="preserve">
      в строке 100.14.035 G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прямым фиксированным активам I группы;</w:t>
      </w:r>
    </w:p>
    <w:bookmarkEnd w:id="798"/>
    <w:bookmarkStart w:name="z1200" w:id="799"/>
    <w:p>
      <w:pPr>
        <w:spacing w:after="0"/>
        <w:ind w:left="0"/>
        <w:jc w:val="both"/>
      </w:pPr>
      <w:r>
        <w:rPr>
          <w:rFonts w:ascii="Times New Roman"/>
          <w:b w:val="false"/>
          <w:i w:val="false"/>
          <w:color w:val="000000"/>
          <w:sz w:val="28"/>
        </w:rPr>
        <w:t xml:space="preserve">
      в строке 100.14.035 G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прямым фиксированным  активам II группы;</w:t>
      </w:r>
    </w:p>
    <w:bookmarkEnd w:id="799"/>
    <w:bookmarkStart w:name="z1201" w:id="800"/>
    <w:p>
      <w:pPr>
        <w:spacing w:after="0"/>
        <w:ind w:left="0"/>
        <w:jc w:val="both"/>
      </w:pPr>
      <w:r>
        <w:rPr>
          <w:rFonts w:ascii="Times New Roman"/>
          <w:b w:val="false"/>
          <w:i w:val="false"/>
          <w:color w:val="000000"/>
          <w:sz w:val="28"/>
        </w:rPr>
        <w:t xml:space="preserve">
      в строке 100.14.035 G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прямым фиксированным активам III группы;</w:t>
      </w:r>
    </w:p>
    <w:bookmarkEnd w:id="800"/>
    <w:bookmarkStart w:name="z1202" w:id="801"/>
    <w:p>
      <w:pPr>
        <w:spacing w:after="0"/>
        <w:ind w:left="0"/>
        <w:jc w:val="both"/>
      </w:pPr>
      <w:r>
        <w:rPr>
          <w:rFonts w:ascii="Times New Roman"/>
          <w:b w:val="false"/>
          <w:i w:val="false"/>
          <w:color w:val="000000"/>
          <w:sz w:val="28"/>
        </w:rPr>
        <w:t xml:space="preserve">
      в строке 100.14.035 G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прямым фиксированным активам IV группы;</w:t>
      </w:r>
    </w:p>
    <w:bookmarkEnd w:id="801"/>
    <w:bookmarkStart w:name="z1203" w:id="802"/>
    <w:p>
      <w:pPr>
        <w:spacing w:after="0"/>
        <w:ind w:left="0"/>
        <w:jc w:val="both"/>
      </w:pPr>
      <w:r>
        <w:rPr>
          <w:rFonts w:ascii="Times New Roman"/>
          <w:b w:val="false"/>
          <w:i w:val="false"/>
          <w:color w:val="000000"/>
          <w:sz w:val="28"/>
        </w:rPr>
        <w:t xml:space="preserve">
      в строке 100.14.035 H указывается стоимостный баланс группы (подгруппы) при выбытии всех прямых фиксированных активов, относимый на вычет (II, III, IV группы) или признаваемый убытком (I группа) в соответствии с 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100.14.035 H I по 100.14.035 H IV:</w:t>
      </w:r>
    </w:p>
    <w:bookmarkEnd w:id="802"/>
    <w:bookmarkStart w:name="z1204" w:id="803"/>
    <w:p>
      <w:pPr>
        <w:spacing w:after="0"/>
        <w:ind w:left="0"/>
        <w:jc w:val="both"/>
      </w:pPr>
      <w:r>
        <w:rPr>
          <w:rFonts w:ascii="Times New Roman"/>
          <w:b w:val="false"/>
          <w:i w:val="false"/>
          <w:color w:val="000000"/>
          <w:sz w:val="28"/>
        </w:rPr>
        <w:t xml:space="preserve">
      в строке 100.14.035 H I указывается стоимостный баланс подгруппы выбывших (за исключением безвозмездно переданных) прямых фиксированных активов I группы, признаваемый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803"/>
    <w:bookmarkStart w:name="z1205" w:id="804"/>
    <w:p>
      <w:pPr>
        <w:spacing w:after="0"/>
        <w:ind w:left="0"/>
        <w:jc w:val="both"/>
      </w:pPr>
      <w:r>
        <w:rPr>
          <w:rFonts w:ascii="Times New Roman"/>
          <w:b w:val="false"/>
          <w:i w:val="false"/>
          <w:color w:val="000000"/>
          <w:sz w:val="28"/>
        </w:rPr>
        <w:t xml:space="preserve">
      в строке 100.14.035 H II указывается стоимостный баланс II группы при выбытии (за исключением безвозмездной передачи) всех прямых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804"/>
    <w:bookmarkStart w:name="z1206" w:id="805"/>
    <w:p>
      <w:pPr>
        <w:spacing w:after="0"/>
        <w:ind w:left="0"/>
        <w:jc w:val="both"/>
      </w:pPr>
      <w:r>
        <w:rPr>
          <w:rFonts w:ascii="Times New Roman"/>
          <w:b w:val="false"/>
          <w:i w:val="false"/>
          <w:color w:val="000000"/>
          <w:sz w:val="28"/>
        </w:rPr>
        <w:t xml:space="preserve">
      в строке 100.14.035 H III указывается стоимостный баланс III группы при выбытии (за исключением безвозмездной передачи) всех прямых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805"/>
    <w:bookmarkStart w:name="z1207" w:id="806"/>
    <w:p>
      <w:pPr>
        <w:spacing w:after="0"/>
        <w:ind w:left="0"/>
        <w:jc w:val="both"/>
      </w:pPr>
      <w:r>
        <w:rPr>
          <w:rFonts w:ascii="Times New Roman"/>
          <w:b w:val="false"/>
          <w:i w:val="false"/>
          <w:color w:val="000000"/>
          <w:sz w:val="28"/>
        </w:rPr>
        <w:t xml:space="preserve">
      в строке 100.14.035 H IV указывается стоимостный баланс IV группы при выбытии (за исключением безвозмездной передачи) всех прямых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806"/>
    <w:bookmarkStart w:name="z1208" w:id="807"/>
    <w:p>
      <w:pPr>
        <w:spacing w:after="0"/>
        <w:ind w:left="0"/>
        <w:jc w:val="both"/>
      </w:pPr>
      <w:r>
        <w:rPr>
          <w:rFonts w:ascii="Times New Roman"/>
          <w:b w:val="false"/>
          <w:i w:val="false"/>
          <w:color w:val="000000"/>
          <w:sz w:val="28"/>
        </w:rPr>
        <w:t xml:space="preserve">
      в строке 100.14.035 I указывается стоимостный баланс группы (подгруппы)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Определяется как сумма строк с 100.14.035 I I по 100.14.035 I IV:</w:t>
      </w:r>
    </w:p>
    <w:bookmarkEnd w:id="807"/>
    <w:bookmarkStart w:name="z1209" w:id="808"/>
    <w:p>
      <w:pPr>
        <w:spacing w:after="0"/>
        <w:ind w:left="0"/>
        <w:jc w:val="both"/>
      </w:pPr>
      <w:r>
        <w:rPr>
          <w:rFonts w:ascii="Times New Roman"/>
          <w:b w:val="false"/>
          <w:i w:val="false"/>
          <w:color w:val="000000"/>
          <w:sz w:val="28"/>
        </w:rPr>
        <w:t xml:space="preserve">
      в строке 100.14.035 I I указывается стоимостный баланс подгруппы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I группы;</w:t>
      </w:r>
    </w:p>
    <w:bookmarkEnd w:id="808"/>
    <w:bookmarkStart w:name="z1210" w:id="809"/>
    <w:p>
      <w:pPr>
        <w:spacing w:after="0"/>
        <w:ind w:left="0"/>
        <w:jc w:val="both"/>
      </w:pPr>
      <w:r>
        <w:rPr>
          <w:rFonts w:ascii="Times New Roman"/>
          <w:b w:val="false"/>
          <w:i w:val="false"/>
          <w:color w:val="000000"/>
          <w:sz w:val="28"/>
        </w:rPr>
        <w:t xml:space="preserve">
      в строке 100.14.035 I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II группы;</w:t>
      </w:r>
    </w:p>
    <w:bookmarkEnd w:id="809"/>
    <w:bookmarkStart w:name="z1211" w:id="810"/>
    <w:p>
      <w:pPr>
        <w:spacing w:after="0"/>
        <w:ind w:left="0"/>
        <w:jc w:val="both"/>
      </w:pPr>
      <w:r>
        <w:rPr>
          <w:rFonts w:ascii="Times New Roman"/>
          <w:b w:val="false"/>
          <w:i w:val="false"/>
          <w:color w:val="000000"/>
          <w:sz w:val="28"/>
        </w:rPr>
        <w:t xml:space="preserve">
      в строке 100.14.035 I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III группы;</w:t>
      </w:r>
    </w:p>
    <w:bookmarkEnd w:id="810"/>
    <w:bookmarkStart w:name="z1212" w:id="811"/>
    <w:p>
      <w:pPr>
        <w:spacing w:after="0"/>
        <w:ind w:left="0"/>
        <w:jc w:val="both"/>
      </w:pPr>
      <w:r>
        <w:rPr>
          <w:rFonts w:ascii="Times New Roman"/>
          <w:b w:val="false"/>
          <w:i w:val="false"/>
          <w:color w:val="000000"/>
          <w:sz w:val="28"/>
        </w:rPr>
        <w:t xml:space="preserve">
      в строке 100.14.035 I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IV группы;</w:t>
      </w:r>
    </w:p>
    <w:bookmarkEnd w:id="811"/>
    <w:bookmarkStart w:name="z1213" w:id="812"/>
    <w:p>
      <w:pPr>
        <w:spacing w:after="0"/>
        <w:ind w:left="0"/>
        <w:jc w:val="both"/>
      </w:pPr>
      <w:r>
        <w:rPr>
          <w:rFonts w:ascii="Times New Roman"/>
          <w:b w:val="false"/>
          <w:i w:val="false"/>
          <w:color w:val="000000"/>
          <w:sz w:val="28"/>
        </w:rPr>
        <w:t xml:space="preserve">
      в строке 100.14.035 J указываются последующие расходы по прямым фиксированным активам,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Определяется как сумма строк с 100.14.035 J I по 100.14.035 J IV:</w:t>
      </w:r>
    </w:p>
    <w:bookmarkEnd w:id="812"/>
    <w:bookmarkStart w:name="z1214" w:id="813"/>
    <w:p>
      <w:pPr>
        <w:spacing w:after="0"/>
        <w:ind w:left="0"/>
        <w:jc w:val="both"/>
      </w:pPr>
      <w:r>
        <w:rPr>
          <w:rFonts w:ascii="Times New Roman"/>
          <w:b w:val="false"/>
          <w:i w:val="false"/>
          <w:color w:val="000000"/>
          <w:sz w:val="28"/>
        </w:rPr>
        <w:t xml:space="preserve">
      в строке 100.14.035 J I указываются последующие расходы по прямым фиксированным активам I группы,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813"/>
    <w:bookmarkStart w:name="z1215" w:id="814"/>
    <w:p>
      <w:pPr>
        <w:spacing w:after="0"/>
        <w:ind w:left="0"/>
        <w:jc w:val="both"/>
      </w:pPr>
      <w:r>
        <w:rPr>
          <w:rFonts w:ascii="Times New Roman"/>
          <w:b w:val="false"/>
          <w:i w:val="false"/>
          <w:color w:val="000000"/>
          <w:sz w:val="28"/>
        </w:rPr>
        <w:t xml:space="preserve">
      в строке 100.14.035 J II указываются последующие расходы по прямым фиксированным активам II группы,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814"/>
    <w:bookmarkStart w:name="z1216" w:id="815"/>
    <w:p>
      <w:pPr>
        <w:spacing w:after="0"/>
        <w:ind w:left="0"/>
        <w:jc w:val="both"/>
      </w:pPr>
      <w:r>
        <w:rPr>
          <w:rFonts w:ascii="Times New Roman"/>
          <w:b w:val="false"/>
          <w:i w:val="false"/>
          <w:color w:val="000000"/>
          <w:sz w:val="28"/>
        </w:rPr>
        <w:t xml:space="preserve">
      в строке 100.14.035 J III указываются последующие расходы по прямым фиксированным активам III группы,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815"/>
    <w:bookmarkStart w:name="z1217" w:id="816"/>
    <w:p>
      <w:pPr>
        <w:spacing w:after="0"/>
        <w:ind w:left="0"/>
        <w:jc w:val="both"/>
      </w:pPr>
      <w:r>
        <w:rPr>
          <w:rFonts w:ascii="Times New Roman"/>
          <w:b w:val="false"/>
          <w:i w:val="false"/>
          <w:color w:val="000000"/>
          <w:sz w:val="28"/>
        </w:rPr>
        <w:t xml:space="preserve">
      в строке 100.14.035 J IV указываются последующие расходы по прямым фиксированным активам IV группы,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816"/>
    <w:bookmarkStart w:name="z1218" w:id="817"/>
    <w:p>
      <w:pPr>
        <w:spacing w:after="0"/>
        <w:ind w:left="0"/>
        <w:jc w:val="both"/>
      </w:pPr>
      <w:r>
        <w:rPr>
          <w:rFonts w:ascii="Times New Roman"/>
          <w:b w:val="false"/>
          <w:i w:val="false"/>
          <w:color w:val="000000"/>
          <w:sz w:val="28"/>
        </w:rPr>
        <w:t>
      в строке 100.14.035 K указывается общая сумма вычетов налогового периода по прямым фиксированным активам. Определяется как сумма строк с 100.14.035 K I по 100.14.035 K IV:</w:t>
      </w:r>
    </w:p>
    <w:bookmarkEnd w:id="817"/>
    <w:bookmarkStart w:name="z1219" w:id="818"/>
    <w:p>
      <w:pPr>
        <w:spacing w:after="0"/>
        <w:ind w:left="0"/>
        <w:jc w:val="both"/>
      </w:pPr>
      <w:r>
        <w:rPr>
          <w:rFonts w:ascii="Times New Roman"/>
          <w:b w:val="false"/>
          <w:i w:val="false"/>
          <w:color w:val="000000"/>
          <w:sz w:val="28"/>
        </w:rPr>
        <w:t>
      в строке 100.14.035 K I указываются вычеты по прямым фиксированным активам I группы. Определяется как сумма строк 100.14.035 F I, 100.14.035 G I, 100.14.035 I I, 100.14.035 J I (100.14.035 F I + 100.14.035 G I + 100.14.035 I I + 100.14.035 J I);</w:t>
      </w:r>
    </w:p>
    <w:bookmarkEnd w:id="818"/>
    <w:bookmarkStart w:name="z1220" w:id="819"/>
    <w:p>
      <w:pPr>
        <w:spacing w:after="0"/>
        <w:ind w:left="0"/>
        <w:jc w:val="both"/>
      </w:pPr>
      <w:r>
        <w:rPr>
          <w:rFonts w:ascii="Times New Roman"/>
          <w:b w:val="false"/>
          <w:i w:val="false"/>
          <w:color w:val="000000"/>
          <w:sz w:val="28"/>
        </w:rPr>
        <w:t>
      в строке 100.14.035 K II указываются вычеты по прямым фиксированным активам II группы. Определяется как сумма строк 100.14.035 F II, 100.14.035 G II, 100.14.035 H II, 100.14.035 I II, 100.14.035 J II (100.14.035 F II + 100.14.035 G II + 100.14.035 H II + 100.14.035 I II + 100.14.035 J II);</w:t>
      </w:r>
    </w:p>
    <w:bookmarkEnd w:id="819"/>
    <w:bookmarkStart w:name="z1221" w:id="820"/>
    <w:p>
      <w:pPr>
        <w:spacing w:after="0"/>
        <w:ind w:left="0"/>
        <w:jc w:val="both"/>
      </w:pPr>
      <w:r>
        <w:rPr>
          <w:rFonts w:ascii="Times New Roman"/>
          <w:b w:val="false"/>
          <w:i w:val="false"/>
          <w:color w:val="000000"/>
          <w:sz w:val="28"/>
        </w:rPr>
        <w:t>
      в строке 100.14.035 K III указываются вычеты по прямым фиксированным активам III группы. Определяется как сумма строк 100.14.035 F III, 100.14.035 G III, 100.14.035 H III, 100.14.035 I III, 100.14.035 J III (100.14.035 F III + 100.14.035 G III + 100.14.035 H III + 100.14.035 I III + 100.14.035 J III);</w:t>
      </w:r>
    </w:p>
    <w:bookmarkEnd w:id="820"/>
    <w:bookmarkStart w:name="z1222" w:id="821"/>
    <w:p>
      <w:pPr>
        <w:spacing w:after="0"/>
        <w:ind w:left="0"/>
        <w:jc w:val="both"/>
      </w:pPr>
      <w:r>
        <w:rPr>
          <w:rFonts w:ascii="Times New Roman"/>
          <w:b w:val="false"/>
          <w:i w:val="false"/>
          <w:color w:val="000000"/>
          <w:sz w:val="28"/>
        </w:rPr>
        <w:t>
      в строке 100.14.035 K IV указываются вычеты по прямым фиксированным активам IV группы. Определяется как сумма строк 100.14.035 F IV, 100.14.035 G IV, 100.14.035 H IV, 100.14.035 I IV, 100.14.035 J IV (100.14.035 F IV + 100.14.035 G IV + 100.14.035 H IV + 100.14.035 I IV + 100.14.035 J IV);</w:t>
      </w:r>
    </w:p>
    <w:bookmarkEnd w:id="821"/>
    <w:bookmarkStart w:name="z1223" w:id="822"/>
    <w:p>
      <w:pPr>
        <w:spacing w:after="0"/>
        <w:ind w:left="0"/>
        <w:jc w:val="both"/>
      </w:pPr>
      <w:r>
        <w:rPr>
          <w:rFonts w:ascii="Times New Roman"/>
          <w:b w:val="false"/>
          <w:i w:val="false"/>
          <w:color w:val="000000"/>
          <w:sz w:val="28"/>
        </w:rPr>
        <w:t xml:space="preserve">
      в строке 100.14.035 L указывается сумма последующих расходов, произведенных арендатором в отношении арендуемых основных средств, прямо связанных с контрактной деятельностью, относимая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822"/>
    <w:bookmarkStart w:name="z1224" w:id="823"/>
    <w:p>
      <w:pPr>
        <w:spacing w:after="0"/>
        <w:ind w:left="0"/>
        <w:jc w:val="both"/>
      </w:pPr>
      <w:r>
        <w:rPr>
          <w:rFonts w:ascii="Times New Roman"/>
          <w:b w:val="false"/>
          <w:i w:val="false"/>
          <w:color w:val="000000"/>
          <w:sz w:val="28"/>
        </w:rPr>
        <w:t>
      в строке 100.14.035 М указывается сумма амортизационных отчислений по общим и косвенным фиксированным активам в части, распределенной на данный контракт на недропользование;</w:t>
      </w:r>
    </w:p>
    <w:bookmarkEnd w:id="823"/>
    <w:bookmarkStart w:name="z1225" w:id="824"/>
    <w:p>
      <w:pPr>
        <w:spacing w:after="0"/>
        <w:ind w:left="0"/>
        <w:jc w:val="both"/>
      </w:pPr>
      <w:r>
        <w:rPr>
          <w:rFonts w:ascii="Times New Roman"/>
          <w:b w:val="false"/>
          <w:i w:val="false"/>
          <w:color w:val="000000"/>
          <w:sz w:val="28"/>
        </w:rPr>
        <w:t xml:space="preserve">
      в строке 100.14.035 N указывается сумма амортизационных отчислений по косвенным фиксированным активам,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в части, распределенной на данный контракт на недропользование;</w:t>
      </w:r>
    </w:p>
    <w:bookmarkEnd w:id="824"/>
    <w:bookmarkStart w:name="z1226" w:id="825"/>
    <w:p>
      <w:pPr>
        <w:spacing w:after="0"/>
        <w:ind w:left="0"/>
        <w:jc w:val="both"/>
      </w:pPr>
      <w:r>
        <w:rPr>
          <w:rFonts w:ascii="Times New Roman"/>
          <w:b w:val="false"/>
          <w:i w:val="false"/>
          <w:color w:val="000000"/>
          <w:sz w:val="28"/>
        </w:rPr>
        <w:t xml:space="preserve">
      в строке 100.14.035 О указывается стоимостный баланс при выбытии (за исключением безвозмездной передачи) по общим и косвенным фиксированным активам,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в части, распределенной на данный контракт на недропользование;</w:t>
      </w:r>
    </w:p>
    <w:bookmarkEnd w:id="825"/>
    <w:bookmarkStart w:name="z1227" w:id="826"/>
    <w:p>
      <w:pPr>
        <w:spacing w:after="0"/>
        <w:ind w:left="0"/>
        <w:jc w:val="both"/>
      </w:pPr>
      <w:r>
        <w:rPr>
          <w:rFonts w:ascii="Times New Roman"/>
          <w:b w:val="false"/>
          <w:i w:val="false"/>
          <w:color w:val="000000"/>
          <w:sz w:val="28"/>
        </w:rPr>
        <w:t xml:space="preserve">
      в строке 100.14.035 Р указывается стоимостный баланс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в части, распределенной на данный контракт на недропользование:</w:t>
      </w:r>
    </w:p>
    <w:bookmarkEnd w:id="826"/>
    <w:bookmarkStart w:name="z1228" w:id="827"/>
    <w:p>
      <w:pPr>
        <w:spacing w:after="0"/>
        <w:ind w:left="0"/>
        <w:jc w:val="both"/>
      </w:pPr>
      <w:r>
        <w:rPr>
          <w:rFonts w:ascii="Times New Roman"/>
          <w:b w:val="false"/>
          <w:i w:val="false"/>
          <w:color w:val="000000"/>
          <w:sz w:val="28"/>
        </w:rPr>
        <w:t xml:space="preserve">
      в строке 100.14.035 R указываются последующие расходы по общим и косвенным фиксированным активам,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в части, распределенной на данный контракт на недропользование;</w:t>
      </w:r>
    </w:p>
    <w:bookmarkEnd w:id="827"/>
    <w:bookmarkStart w:name="z1229" w:id="828"/>
    <w:p>
      <w:pPr>
        <w:spacing w:after="0"/>
        <w:ind w:left="0"/>
        <w:jc w:val="both"/>
      </w:pPr>
      <w:r>
        <w:rPr>
          <w:rFonts w:ascii="Times New Roman"/>
          <w:b w:val="false"/>
          <w:i w:val="false"/>
          <w:color w:val="000000"/>
          <w:sz w:val="28"/>
        </w:rPr>
        <w:t xml:space="preserve">
      в строке 100.14.035 S указываются последующие расходы, произведенные арендатором в отношении арендуемых основных средств, связанных с несколькими контрактами на недропользование и(или) контрактной и внеконтрактной деятельностью,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в части, распределенной на данный контракт на недропользование;</w:t>
      </w:r>
    </w:p>
    <w:bookmarkEnd w:id="828"/>
    <w:bookmarkStart w:name="z1230" w:id="829"/>
    <w:p>
      <w:pPr>
        <w:spacing w:after="0"/>
        <w:ind w:left="0"/>
        <w:jc w:val="both"/>
      </w:pPr>
      <w:r>
        <w:rPr>
          <w:rFonts w:ascii="Times New Roman"/>
          <w:b w:val="false"/>
          <w:i w:val="false"/>
          <w:color w:val="000000"/>
          <w:sz w:val="28"/>
        </w:rPr>
        <w:t>
      в строке 100.14.035 Т указываются вычеты по общим и косвенным фиксированным активам и последующим расходам, произведенным арендатором в отношении арендуемых основных средств. Определяется как сумма строк 100.14.035 М, 100.14.035 N, 100.14.035 O, 100.14.035 P, 100.14.035 R и 100.14.035 S;</w:t>
      </w:r>
    </w:p>
    <w:bookmarkEnd w:id="829"/>
    <w:bookmarkStart w:name="z1231" w:id="830"/>
    <w:p>
      <w:pPr>
        <w:spacing w:after="0"/>
        <w:ind w:left="0"/>
        <w:jc w:val="both"/>
      </w:pPr>
      <w:r>
        <w:rPr>
          <w:rFonts w:ascii="Times New Roman"/>
          <w:b w:val="false"/>
          <w:i w:val="false"/>
          <w:color w:val="000000"/>
          <w:sz w:val="28"/>
        </w:rPr>
        <w:t xml:space="preserve">
      19) в строке 100.14.036 указываются вычеты по инвестиционным налоговым преференциям в соответствии со статьями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15</w:t>
      </w:r>
      <w:r>
        <w:rPr>
          <w:rFonts w:ascii="Times New Roman"/>
          <w:b w:val="false"/>
          <w:i w:val="false"/>
          <w:color w:val="000000"/>
          <w:sz w:val="28"/>
        </w:rPr>
        <w:t xml:space="preserve"> Закона о введении;</w:t>
      </w:r>
    </w:p>
    <w:bookmarkEnd w:id="830"/>
    <w:bookmarkStart w:name="z1232" w:id="831"/>
    <w:p>
      <w:pPr>
        <w:spacing w:after="0"/>
        <w:ind w:left="0"/>
        <w:jc w:val="both"/>
      </w:pPr>
      <w:r>
        <w:rPr>
          <w:rFonts w:ascii="Times New Roman"/>
          <w:b w:val="false"/>
          <w:i w:val="false"/>
          <w:color w:val="000000"/>
          <w:sz w:val="28"/>
        </w:rPr>
        <w:t>
      20) в строке 100.14.037 указываются прочие расходы, относимые на вычет в соответствии с Налоговым кодексом, и другие расходы, не учтенные в строках 100.14.018-100.14.036;</w:t>
      </w:r>
    </w:p>
    <w:bookmarkEnd w:id="831"/>
    <w:bookmarkStart w:name="z1233" w:id="832"/>
    <w:p>
      <w:pPr>
        <w:spacing w:after="0"/>
        <w:ind w:left="0"/>
        <w:jc w:val="both"/>
      </w:pPr>
      <w:r>
        <w:rPr>
          <w:rFonts w:ascii="Times New Roman"/>
          <w:b w:val="false"/>
          <w:i w:val="false"/>
          <w:color w:val="000000"/>
          <w:sz w:val="28"/>
        </w:rPr>
        <w:t>
      21) в строке 100.14.038 указывается общая сумма, подлежащая отнесению на вычеты. Определяется как сумма строк с 100.14.018 по 100.14.037.</w:t>
      </w:r>
    </w:p>
    <w:bookmarkEnd w:id="832"/>
    <w:bookmarkStart w:name="z1234" w:id="833"/>
    <w:p>
      <w:pPr>
        <w:spacing w:after="0"/>
        <w:ind w:left="0"/>
        <w:jc w:val="both"/>
      </w:pPr>
      <w:r>
        <w:rPr>
          <w:rFonts w:ascii="Times New Roman"/>
          <w:b w:val="false"/>
          <w:i w:val="false"/>
          <w:color w:val="000000"/>
          <w:sz w:val="28"/>
        </w:rPr>
        <w:t>
      67. В разделе "Корректировка доходов и вычетов":</w:t>
      </w:r>
    </w:p>
    <w:bookmarkEnd w:id="833"/>
    <w:bookmarkStart w:name="z1235" w:id="834"/>
    <w:p>
      <w:pPr>
        <w:spacing w:after="0"/>
        <w:ind w:left="0"/>
        <w:jc w:val="both"/>
      </w:pPr>
      <w:r>
        <w:rPr>
          <w:rFonts w:ascii="Times New Roman"/>
          <w:b w:val="false"/>
          <w:i w:val="false"/>
          <w:color w:val="000000"/>
          <w:sz w:val="28"/>
        </w:rPr>
        <w:t xml:space="preserve">
      1) в строке 100.14.039 указывается общая сумма корректировок доходов и вычетов, производимых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Определяется как разность строк 100.14.039 I и 100.14.039 II:</w:t>
      </w:r>
    </w:p>
    <w:bookmarkEnd w:id="834"/>
    <w:bookmarkStart w:name="z1236" w:id="835"/>
    <w:p>
      <w:pPr>
        <w:spacing w:after="0"/>
        <w:ind w:left="0"/>
        <w:jc w:val="both"/>
      </w:pPr>
      <w:r>
        <w:rPr>
          <w:rFonts w:ascii="Times New Roman"/>
          <w:b w:val="false"/>
          <w:i w:val="false"/>
          <w:color w:val="000000"/>
          <w:sz w:val="28"/>
        </w:rPr>
        <w:t xml:space="preserve">
      в строке 100.14.039 I указывается сумма корректировки доходов, производимой в сооветствии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835"/>
    <w:bookmarkStart w:name="z1237" w:id="836"/>
    <w:p>
      <w:pPr>
        <w:spacing w:after="0"/>
        <w:ind w:left="0"/>
        <w:jc w:val="both"/>
      </w:pPr>
      <w:r>
        <w:rPr>
          <w:rFonts w:ascii="Times New Roman"/>
          <w:b w:val="false"/>
          <w:i w:val="false"/>
          <w:color w:val="000000"/>
          <w:sz w:val="28"/>
        </w:rPr>
        <w:t xml:space="preserve">
      в строке 100.14.039 II указывается сумма корректировки вычетов, производимой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836"/>
    <w:bookmarkStart w:name="z1238" w:id="837"/>
    <w:p>
      <w:pPr>
        <w:spacing w:after="0"/>
        <w:ind w:left="0"/>
        <w:jc w:val="both"/>
      </w:pPr>
      <w:r>
        <w:rPr>
          <w:rFonts w:ascii="Times New Roman"/>
          <w:b w:val="false"/>
          <w:i w:val="false"/>
          <w:color w:val="000000"/>
          <w:sz w:val="28"/>
        </w:rPr>
        <w:t>
      68. В разделе "Расчет налогооблагаемого дохода":</w:t>
      </w:r>
    </w:p>
    <w:bookmarkEnd w:id="837"/>
    <w:bookmarkStart w:name="z1239" w:id="838"/>
    <w:p>
      <w:pPr>
        <w:spacing w:after="0"/>
        <w:ind w:left="0"/>
        <w:jc w:val="both"/>
      </w:pPr>
      <w:r>
        <w:rPr>
          <w:rFonts w:ascii="Times New Roman"/>
          <w:b w:val="false"/>
          <w:i w:val="false"/>
          <w:color w:val="000000"/>
          <w:sz w:val="28"/>
        </w:rPr>
        <w:t>
      1) в строке 100.14.040 указывается налогооблагаемый доход (убыток). Определяется как разность строк 100.14.017 и 100.14.038 с учетом положительного или отрицательного значения строки 100.14.039 (100.14.017 - 100.14.038 + 100.14.039).</w:t>
      </w:r>
    </w:p>
    <w:bookmarkEnd w:id="838"/>
    <w:bookmarkStart w:name="z1240" w:id="839"/>
    <w:p>
      <w:pPr>
        <w:spacing w:after="0"/>
        <w:ind w:left="0"/>
        <w:jc w:val="both"/>
      </w:pPr>
      <w:r>
        <w:rPr>
          <w:rFonts w:ascii="Times New Roman"/>
          <w:b w:val="false"/>
          <w:i w:val="false"/>
          <w:color w:val="000000"/>
          <w:sz w:val="28"/>
        </w:rPr>
        <w:t>
      Если строка 100.14.040 имеет отрицательное значение (убыток), то значение по данной строке не переносится в строку 100.00.060;</w:t>
      </w:r>
    </w:p>
    <w:bookmarkEnd w:id="839"/>
    <w:bookmarkStart w:name="z1241" w:id="840"/>
    <w:p>
      <w:pPr>
        <w:spacing w:after="0"/>
        <w:ind w:left="0"/>
        <w:jc w:val="both"/>
      </w:pPr>
      <w:r>
        <w:rPr>
          <w:rFonts w:ascii="Times New Roman"/>
          <w:b w:val="false"/>
          <w:i w:val="false"/>
          <w:color w:val="000000"/>
          <w:sz w:val="28"/>
        </w:rPr>
        <w:t>
      2) в строке 100.14.041 указывается сумма доходов, полученных налогоплательщиком-резидентом из источников за пределами Республики Казахстан. Данная строка включает в себя также строку 100.14.041 I:</w:t>
      </w:r>
    </w:p>
    <w:bookmarkEnd w:id="840"/>
    <w:bookmarkStart w:name="z1242" w:id="841"/>
    <w:p>
      <w:pPr>
        <w:spacing w:after="0"/>
        <w:ind w:left="0"/>
        <w:jc w:val="both"/>
      </w:pPr>
      <w:r>
        <w:rPr>
          <w:rFonts w:ascii="Times New Roman"/>
          <w:b w:val="false"/>
          <w:i w:val="false"/>
          <w:color w:val="000000"/>
          <w:sz w:val="28"/>
        </w:rPr>
        <w:t xml:space="preserve">
      в строке 100.14.041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841"/>
    <w:bookmarkStart w:name="z1243" w:id="842"/>
    <w:p>
      <w:pPr>
        <w:spacing w:after="0"/>
        <w:ind w:left="0"/>
        <w:jc w:val="both"/>
      </w:pPr>
      <w:r>
        <w:rPr>
          <w:rFonts w:ascii="Times New Roman"/>
          <w:b w:val="false"/>
          <w:i w:val="false"/>
          <w:color w:val="000000"/>
          <w:sz w:val="28"/>
        </w:rPr>
        <w:t xml:space="preserve">
      3) в строке 100.14.042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статьям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 Данная строка включает в себя строки 100. 14.042 I и 100.14.042 II:</w:t>
      </w:r>
    </w:p>
    <w:bookmarkEnd w:id="842"/>
    <w:bookmarkStart w:name="z1244" w:id="843"/>
    <w:p>
      <w:pPr>
        <w:spacing w:after="0"/>
        <w:ind w:left="0"/>
        <w:jc w:val="both"/>
      </w:pPr>
      <w:r>
        <w:rPr>
          <w:rFonts w:ascii="Times New Roman"/>
          <w:b w:val="false"/>
          <w:i w:val="false"/>
          <w:color w:val="000000"/>
          <w:sz w:val="28"/>
        </w:rPr>
        <w:t>
      в строке 100.14.042 I указывается доход, подлежащий освобождению от налогообложения в соответствии с международными договорами об избежании двойного налогообложения;</w:t>
      </w:r>
    </w:p>
    <w:bookmarkEnd w:id="843"/>
    <w:bookmarkStart w:name="z1245" w:id="844"/>
    <w:p>
      <w:pPr>
        <w:spacing w:after="0"/>
        <w:ind w:left="0"/>
        <w:jc w:val="both"/>
      </w:pPr>
      <w:r>
        <w:rPr>
          <w:rFonts w:ascii="Times New Roman"/>
          <w:b w:val="false"/>
          <w:i w:val="false"/>
          <w:color w:val="000000"/>
          <w:sz w:val="28"/>
        </w:rPr>
        <w:t>
      в строке 100.14.042 II указывается доход, подлежащий освобождению от налогообложения в соответствии с иными международными договорами;</w:t>
      </w:r>
    </w:p>
    <w:bookmarkEnd w:id="844"/>
    <w:bookmarkStart w:name="z1246" w:id="845"/>
    <w:p>
      <w:pPr>
        <w:spacing w:after="0"/>
        <w:ind w:left="0"/>
        <w:jc w:val="both"/>
      </w:pPr>
      <w:r>
        <w:rPr>
          <w:rFonts w:ascii="Times New Roman"/>
          <w:b w:val="false"/>
          <w:i w:val="false"/>
          <w:color w:val="000000"/>
          <w:sz w:val="28"/>
        </w:rPr>
        <w:t>
      4) в строке 100.14.043 указывается сумма налогооблагаемого дохода (убытка) с учетом особенностей международного налогообложения. Определяется как сумма строк 100.14.040 и 100.14.041 за минусом строки 100.14.042 (100.14.040 + 100.14.041 - 100.14.042). Если строка 100.14.043 имеет отрицательное значение (убыток), то значение по данной строке не переносится в строку 100.00.063;</w:t>
      </w:r>
    </w:p>
    <w:bookmarkEnd w:id="845"/>
    <w:bookmarkStart w:name="z1247" w:id="846"/>
    <w:p>
      <w:pPr>
        <w:spacing w:after="0"/>
        <w:ind w:left="0"/>
        <w:jc w:val="both"/>
      </w:pPr>
      <w:r>
        <w:rPr>
          <w:rFonts w:ascii="Times New Roman"/>
          <w:b w:val="false"/>
          <w:i w:val="false"/>
          <w:color w:val="000000"/>
          <w:sz w:val="28"/>
        </w:rPr>
        <w:t xml:space="preserve">
      5) в строке 100.14.044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100.144.043 имеет отрицательное значение, строка 100.14.044 определяется как сумма модуля строки 100.14.043 и строки 100.14.035 H I. Если строка 100.14.043 имеет положительное значение, в строку 100.14.044 переносится значение строки 100.14.035 H I;</w:t>
      </w:r>
    </w:p>
    <w:bookmarkEnd w:id="846"/>
    <w:bookmarkStart w:name="z1248" w:id="847"/>
    <w:p>
      <w:pPr>
        <w:spacing w:after="0"/>
        <w:ind w:left="0"/>
        <w:jc w:val="both"/>
      </w:pPr>
      <w:r>
        <w:rPr>
          <w:rFonts w:ascii="Times New Roman"/>
          <w:b w:val="false"/>
          <w:i w:val="false"/>
          <w:color w:val="000000"/>
          <w:sz w:val="28"/>
        </w:rPr>
        <w:t xml:space="preserve">
      6) в строке 100.14.045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сумма строк 100.14.045 А и 100.14.045 В;</w:t>
      </w:r>
    </w:p>
    <w:bookmarkEnd w:id="847"/>
    <w:bookmarkStart w:name="z1249" w:id="848"/>
    <w:p>
      <w:pPr>
        <w:spacing w:after="0"/>
        <w:ind w:left="0"/>
        <w:jc w:val="both"/>
      </w:pPr>
      <w:r>
        <w:rPr>
          <w:rFonts w:ascii="Times New Roman"/>
          <w:b w:val="false"/>
          <w:i w:val="false"/>
          <w:color w:val="000000"/>
          <w:sz w:val="28"/>
        </w:rPr>
        <w:t xml:space="preserve">
      в строке 100.14.045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p>
    <w:bookmarkEnd w:id="848"/>
    <w:bookmarkStart w:name="z1250" w:id="849"/>
    <w:p>
      <w:pPr>
        <w:spacing w:after="0"/>
        <w:ind w:left="0"/>
        <w:jc w:val="both"/>
      </w:pPr>
      <w:r>
        <w:rPr>
          <w:rFonts w:ascii="Times New Roman"/>
          <w:b w:val="false"/>
          <w:i w:val="false"/>
          <w:color w:val="000000"/>
          <w:sz w:val="28"/>
        </w:rPr>
        <w:t xml:space="preserve">
      в строке 100.14.045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w:t>
      </w:r>
      <w:r>
        <w:rPr>
          <w:rFonts w:ascii="Times New Roman"/>
          <w:b w:val="false"/>
          <w:i w:val="false"/>
          <w:color w:val="000000"/>
          <w:sz w:val="28"/>
        </w:rPr>
        <w:t>статьей 3-2</w:t>
      </w:r>
      <w:r>
        <w:rPr>
          <w:rFonts w:ascii="Times New Roman"/>
          <w:b w:val="false"/>
          <w:i w:val="false"/>
          <w:color w:val="000000"/>
          <w:sz w:val="28"/>
        </w:rPr>
        <w:t xml:space="preserve"> Закона о введении;</w:t>
      </w:r>
    </w:p>
    <w:bookmarkEnd w:id="849"/>
    <w:bookmarkStart w:name="z1251" w:id="850"/>
    <w:p>
      <w:pPr>
        <w:spacing w:after="0"/>
        <w:ind w:left="0"/>
        <w:jc w:val="both"/>
      </w:pPr>
      <w:r>
        <w:rPr>
          <w:rFonts w:ascii="Times New Roman"/>
          <w:b w:val="false"/>
          <w:i w:val="false"/>
          <w:color w:val="000000"/>
          <w:sz w:val="28"/>
        </w:rPr>
        <w:t xml:space="preserve">
      7) в строке 100.14.046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разность строк 100.14.043 и 100.14.045. В случае если строка 100.14.045 больше строки 100.14.043, в строке 100.14.046 указывается ноль;</w:t>
      </w:r>
    </w:p>
    <w:bookmarkEnd w:id="850"/>
    <w:bookmarkStart w:name="z1252" w:id="851"/>
    <w:p>
      <w:pPr>
        <w:spacing w:after="0"/>
        <w:ind w:left="0"/>
        <w:jc w:val="both"/>
      </w:pPr>
      <w:r>
        <w:rPr>
          <w:rFonts w:ascii="Times New Roman"/>
          <w:b w:val="false"/>
          <w:i w:val="false"/>
          <w:color w:val="000000"/>
          <w:sz w:val="28"/>
        </w:rPr>
        <w:t>
      8) в строке 100.14.047 указываются убытки, перенесенные из предыдущих налоговых периодов;</w:t>
      </w:r>
    </w:p>
    <w:bookmarkEnd w:id="851"/>
    <w:bookmarkStart w:name="z1253" w:id="852"/>
    <w:p>
      <w:pPr>
        <w:spacing w:after="0"/>
        <w:ind w:left="0"/>
        <w:jc w:val="both"/>
      </w:pPr>
      <w:r>
        <w:rPr>
          <w:rFonts w:ascii="Times New Roman"/>
          <w:b w:val="false"/>
          <w:i w:val="false"/>
          <w:color w:val="000000"/>
          <w:sz w:val="28"/>
        </w:rPr>
        <w:t>
      9) в строке 100.14.048 указывается налогооблагаемый доход с учетом перенесенных убытков. Определяется как разность строк 100.14.046 и 100.14.047 (100.14.046 - 100.14.047). В случае если строка 100.14.047 больше строки 100.14.046, в строке 100.14.048 указывается ноль.</w:t>
      </w:r>
    </w:p>
    <w:bookmarkEnd w:id="852"/>
    <w:bookmarkStart w:name="z1254" w:id="853"/>
    <w:p>
      <w:pPr>
        <w:spacing w:after="0"/>
        <w:ind w:left="0"/>
        <w:jc w:val="both"/>
      </w:pPr>
      <w:r>
        <w:rPr>
          <w:rFonts w:ascii="Times New Roman"/>
          <w:b w:val="false"/>
          <w:i w:val="false"/>
          <w:color w:val="000000"/>
          <w:sz w:val="28"/>
        </w:rPr>
        <w:t>
      69. В разделе "Расчет налогового обязательства":</w:t>
      </w:r>
    </w:p>
    <w:bookmarkEnd w:id="853"/>
    <w:bookmarkStart w:name="z1255" w:id="854"/>
    <w:p>
      <w:pPr>
        <w:spacing w:after="0"/>
        <w:ind w:left="0"/>
        <w:jc w:val="both"/>
      </w:pPr>
      <w:r>
        <w:rPr>
          <w:rFonts w:ascii="Times New Roman"/>
          <w:b w:val="false"/>
          <w:i w:val="false"/>
          <w:color w:val="000000"/>
          <w:sz w:val="28"/>
        </w:rPr>
        <w:t xml:space="preserve">
      1) в строке 100.14.049 указывается ставка корпоративного подоходного налога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p>
    <w:bookmarkEnd w:id="854"/>
    <w:bookmarkStart w:name="z1256" w:id="855"/>
    <w:p>
      <w:pPr>
        <w:spacing w:after="0"/>
        <w:ind w:left="0"/>
        <w:jc w:val="both"/>
      </w:pPr>
      <w:r>
        <w:rPr>
          <w:rFonts w:ascii="Times New Roman"/>
          <w:b w:val="false"/>
          <w:i w:val="false"/>
          <w:color w:val="000000"/>
          <w:sz w:val="28"/>
        </w:rPr>
        <w:t xml:space="preserve">
      2) в строке 100.14.050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855"/>
    <w:bookmarkStart w:name="z1257" w:id="856"/>
    <w:p>
      <w:pPr>
        <w:spacing w:after="0"/>
        <w:ind w:left="0"/>
        <w:jc w:val="both"/>
      </w:pPr>
      <w:r>
        <w:rPr>
          <w:rFonts w:ascii="Times New Roman"/>
          <w:b w:val="false"/>
          <w:i w:val="false"/>
          <w:color w:val="000000"/>
          <w:sz w:val="28"/>
        </w:rPr>
        <w:t>
      3) в строке 100.14.051 указывается сумма корпоративного подоходного налога с учетом зачета иностранного налога. Определяется как разность произведения строк 100.14.048 и 100.14.049 и строки 100.14.050 (100.14.048 х 100.14.049 - 100.14.050). Если строка 100.14.050 превышает произведение строк 100.14.048 и 100.14.049, то в строке 100.00.051 указывается ноль;</w:t>
      </w:r>
    </w:p>
    <w:bookmarkEnd w:id="856"/>
    <w:bookmarkStart w:name="z1258" w:id="857"/>
    <w:p>
      <w:pPr>
        <w:spacing w:after="0"/>
        <w:ind w:left="0"/>
        <w:jc w:val="both"/>
      </w:pPr>
      <w:r>
        <w:rPr>
          <w:rFonts w:ascii="Times New Roman"/>
          <w:b w:val="false"/>
          <w:i w:val="false"/>
          <w:color w:val="000000"/>
          <w:sz w:val="28"/>
        </w:rPr>
        <w:t xml:space="preserve">
      4) в строке 100.14.052 указывается общая сумма корпоративного подоходного налога, удержанного у источника выплаты с дохода в виде выигрыша, уменьшающая сумму корпоративного подоходного налога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857"/>
    <w:bookmarkStart w:name="z1259" w:id="858"/>
    <w:p>
      <w:pPr>
        <w:spacing w:after="0"/>
        <w:ind w:left="0"/>
        <w:jc w:val="both"/>
      </w:pPr>
      <w:r>
        <w:rPr>
          <w:rFonts w:ascii="Times New Roman"/>
          <w:b w:val="false"/>
          <w:i w:val="false"/>
          <w:color w:val="000000"/>
          <w:sz w:val="28"/>
        </w:rPr>
        <w:t xml:space="preserve">
      5) в строке 100.14.053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858"/>
    <w:bookmarkStart w:name="z1260" w:id="859"/>
    <w:p>
      <w:pPr>
        <w:spacing w:after="0"/>
        <w:ind w:left="0"/>
        <w:jc w:val="both"/>
      </w:pPr>
      <w:r>
        <w:rPr>
          <w:rFonts w:ascii="Times New Roman"/>
          <w:b w:val="false"/>
          <w:i w:val="false"/>
          <w:color w:val="000000"/>
          <w:sz w:val="28"/>
        </w:rPr>
        <w:t xml:space="preserve">
      6) в строке 100.14.053 II указывается сумма корпоративного подоходного налога, удержанного у источника выплаты с дохода в виде вознаграждения в налоговом периоде,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859"/>
    <w:bookmarkStart w:name="z1261" w:id="860"/>
    <w:p>
      <w:pPr>
        <w:spacing w:after="0"/>
        <w:ind w:left="0"/>
        <w:jc w:val="both"/>
      </w:pPr>
      <w:r>
        <w:rPr>
          <w:rFonts w:ascii="Times New Roman"/>
          <w:b w:val="false"/>
          <w:i w:val="false"/>
          <w:color w:val="000000"/>
          <w:sz w:val="28"/>
        </w:rPr>
        <w:t xml:space="preserve">
      7) в строке 100.14.054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Определяется как разность строк 100.14.051, 100.14.052, 100.14.053 I, 100.14.053 II (100.14.051 - 100.14.052 - 100.14.053 I - 100.14.053 II). Если полученная разность меньше ноля, то в строке 100.14.054 указывается ноль. Значение данной строки переносится в строку 100.00.074;</w:t>
      </w:r>
    </w:p>
    <w:bookmarkEnd w:id="860"/>
    <w:bookmarkStart w:name="z1262" w:id="861"/>
    <w:p>
      <w:pPr>
        <w:spacing w:after="0"/>
        <w:ind w:left="0"/>
        <w:jc w:val="both"/>
      </w:pPr>
      <w:r>
        <w:rPr>
          <w:rFonts w:ascii="Times New Roman"/>
          <w:b w:val="false"/>
          <w:i w:val="false"/>
          <w:color w:val="000000"/>
          <w:sz w:val="28"/>
        </w:rPr>
        <w:t xml:space="preserve">
      8) в строке 100.14.055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разность строк 100.14.048 и 100.14.054. Значение данной строки переносится в строку 100.00.075;</w:t>
      </w:r>
    </w:p>
    <w:bookmarkEnd w:id="861"/>
    <w:bookmarkStart w:name="z1263" w:id="862"/>
    <w:p>
      <w:pPr>
        <w:spacing w:after="0"/>
        <w:ind w:left="0"/>
        <w:jc w:val="both"/>
      </w:pPr>
      <w:r>
        <w:rPr>
          <w:rFonts w:ascii="Times New Roman"/>
          <w:b w:val="false"/>
          <w:i w:val="false"/>
          <w:color w:val="000000"/>
          <w:sz w:val="28"/>
        </w:rPr>
        <w:t>
      9) в строке 100.14.056 указывается сумма корпоративного подоходного налога на чистый доход:</w:t>
      </w:r>
    </w:p>
    <w:bookmarkEnd w:id="862"/>
    <w:bookmarkStart w:name="z1264" w:id="863"/>
    <w:p>
      <w:pPr>
        <w:spacing w:after="0"/>
        <w:ind w:left="0"/>
        <w:jc w:val="both"/>
      </w:pPr>
      <w:r>
        <w:rPr>
          <w:rFonts w:ascii="Times New Roman"/>
          <w:b w:val="false"/>
          <w:i w:val="false"/>
          <w:color w:val="000000"/>
          <w:sz w:val="28"/>
        </w:rPr>
        <w:t xml:space="preserve">
      в строке 100.14.056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по ставке 15 процентов (100.00.055 х 15 %);</w:t>
      </w:r>
    </w:p>
    <w:bookmarkEnd w:id="863"/>
    <w:bookmarkStart w:name="z1265" w:id="864"/>
    <w:p>
      <w:pPr>
        <w:spacing w:after="0"/>
        <w:ind w:left="0"/>
        <w:jc w:val="both"/>
      </w:pPr>
      <w:r>
        <w:rPr>
          <w:rFonts w:ascii="Times New Roman"/>
          <w:b w:val="false"/>
          <w:i w:val="false"/>
          <w:color w:val="000000"/>
          <w:sz w:val="28"/>
        </w:rPr>
        <w:t xml:space="preserve">
      в строке 100.14.056 II указывается сумма корпоративного подоходного налога на чистый доход, исчисленного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bookmarkEnd w:id="864"/>
    <w:bookmarkStart w:name="z1266" w:id="865"/>
    <w:p>
      <w:pPr>
        <w:spacing w:after="0"/>
        <w:ind w:left="0"/>
        <w:jc w:val="both"/>
      </w:pPr>
      <w:r>
        <w:rPr>
          <w:rFonts w:ascii="Times New Roman"/>
          <w:b w:val="false"/>
          <w:i w:val="false"/>
          <w:color w:val="000000"/>
          <w:sz w:val="28"/>
        </w:rPr>
        <w:t xml:space="preserve">
      строка 100.14.056 III заполняется в случае, если заполнена строка 100.14.056 II. В данной строке указывается код страны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 с которой Республикой Казахстан заключен указанный международный договор;</w:t>
      </w:r>
    </w:p>
    <w:bookmarkEnd w:id="865"/>
    <w:bookmarkStart w:name="z1267" w:id="866"/>
    <w:p>
      <w:pPr>
        <w:spacing w:after="0"/>
        <w:ind w:left="0"/>
        <w:jc w:val="both"/>
      </w:pPr>
      <w:r>
        <w:rPr>
          <w:rFonts w:ascii="Times New Roman"/>
          <w:b w:val="false"/>
          <w:i w:val="false"/>
          <w:color w:val="000000"/>
          <w:sz w:val="28"/>
        </w:rPr>
        <w:t>
      строка 100.14.056 IV заполняется в случае, если заполнена строка 100.14.056 II. В данной строке указывается наименование указанного международного договора;</w:t>
      </w:r>
    </w:p>
    <w:bookmarkEnd w:id="866"/>
    <w:bookmarkStart w:name="z1268" w:id="867"/>
    <w:p>
      <w:pPr>
        <w:spacing w:after="0"/>
        <w:ind w:left="0"/>
        <w:jc w:val="both"/>
      </w:pPr>
      <w:r>
        <w:rPr>
          <w:rFonts w:ascii="Times New Roman"/>
          <w:b w:val="false"/>
          <w:i w:val="false"/>
          <w:color w:val="000000"/>
          <w:sz w:val="28"/>
        </w:rPr>
        <w:t>
      10) в строке 100.14.057 указывается итоговая сумма исчисленного корпоративного подоходного налога за налоговый период. Определяется как сумма строки 100.14.054 и строки 100.14.056. Значение данной строки переносится в строку 100.00.077.</w:t>
      </w:r>
    </w:p>
    <w:bookmarkEnd w:id="867"/>
    <w:bookmarkStart w:name="z1269" w:id="868"/>
    <w:p>
      <w:pPr>
        <w:spacing w:after="0"/>
        <w:ind w:left="0"/>
        <w:jc w:val="left"/>
      </w:pPr>
      <w:r>
        <w:rPr>
          <w:rFonts w:ascii="Times New Roman"/>
          <w:b/>
          <w:i w:val="false"/>
          <w:color w:val="000000"/>
        </w:rPr>
        <w:t xml:space="preserve"> 17. Составление формы 100.15 - Об объектах налогообложения и</w:t>
      </w:r>
      <w:r>
        <w:br/>
      </w:r>
      <w:r>
        <w:rPr>
          <w:rFonts w:ascii="Times New Roman"/>
          <w:b/>
          <w:i w:val="false"/>
          <w:color w:val="000000"/>
        </w:rPr>
        <w:t>(или) объектах, связанных с налогообложением, по исчислению</w:t>
      </w:r>
      <w:r>
        <w:br/>
      </w:r>
      <w:r>
        <w:rPr>
          <w:rFonts w:ascii="Times New Roman"/>
          <w:b/>
          <w:i w:val="false"/>
          <w:color w:val="000000"/>
        </w:rPr>
        <w:t>корпоративного подоходного налога по видам деятельности, по</w:t>
      </w:r>
      <w:r>
        <w:br/>
      </w:r>
      <w:r>
        <w:rPr>
          <w:rFonts w:ascii="Times New Roman"/>
          <w:b/>
          <w:i w:val="false"/>
          <w:color w:val="000000"/>
        </w:rPr>
        <w:t>которым предусмотрено ведение раздельного учета</w:t>
      </w:r>
    </w:p>
    <w:bookmarkEnd w:id="868"/>
    <w:bookmarkStart w:name="z1270" w:id="869"/>
    <w:p>
      <w:pPr>
        <w:spacing w:after="0"/>
        <w:ind w:left="0"/>
        <w:jc w:val="both"/>
      </w:pPr>
      <w:r>
        <w:rPr>
          <w:rFonts w:ascii="Times New Roman"/>
          <w:b w:val="false"/>
          <w:i w:val="false"/>
          <w:color w:val="000000"/>
          <w:sz w:val="28"/>
        </w:rPr>
        <w:t xml:space="preserve">
      70. Данная форма предназначена для отражения информации об объектах налогообложения и (или) объектах, связанных с налогообложением, по исчислению корпоративного подоходного налога по видам деятельности, в отношении которых предусмотрено ведение раздельного учета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и (или) </w:t>
      </w:r>
      <w:r>
        <w:rPr>
          <w:rFonts w:ascii="Times New Roman"/>
          <w:b w:val="false"/>
          <w:i w:val="false"/>
          <w:color w:val="000000"/>
          <w:sz w:val="28"/>
        </w:rPr>
        <w:t>пунктом 4</w:t>
      </w:r>
      <w:r>
        <w:rPr>
          <w:rFonts w:ascii="Times New Roman"/>
          <w:b w:val="false"/>
          <w:i w:val="false"/>
          <w:color w:val="000000"/>
          <w:sz w:val="28"/>
        </w:rPr>
        <w:t xml:space="preserve"> статьи 448 Налогового кодекса. Налогоплательщики, заполняющие настоящую форму, рассчитывают показатели строк 100.00.063, 100.00.065, 100.00.066, 100.00.067, 100.00.068, 100.00.070, 100.00.071, 100.00.072, 100.00.073 I, 100.00.073 II, 100.00.074, 100.00.074 I, 100.00.074 II, 100.00.075, 100.00.076 I, 100.00.076 II и 100.00.077 исходя из данных настоящей формы.</w:t>
      </w:r>
    </w:p>
    <w:bookmarkEnd w:id="869"/>
    <w:bookmarkStart w:name="z1271" w:id="870"/>
    <w:p>
      <w:pPr>
        <w:spacing w:after="0"/>
        <w:ind w:left="0"/>
        <w:jc w:val="both"/>
      </w:pPr>
      <w:r>
        <w:rPr>
          <w:rFonts w:ascii="Times New Roman"/>
          <w:b w:val="false"/>
          <w:i w:val="false"/>
          <w:color w:val="000000"/>
          <w:sz w:val="28"/>
        </w:rPr>
        <w:t>
      71. В разделе "Показатели":</w:t>
      </w:r>
    </w:p>
    <w:bookmarkEnd w:id="870"/>
    <w:bookmarkStart w:name="z1272" w:id="871"/>
    <w:p>
      <w:pPr>
        <w:spacing w:after="0"/>
        <w:ind w:left="0"/>
        <w:jc w:val="both"/>
      </w:pPr>
      <w:r>
        <w:rPr>
          <w:rFonts w:ascii="Times New Roman"/>
          <w:b w:val="false"/>
          <w:i w:val="false"/>
          <w:color w:val="000000"/>
          <w:sz w:val="28"/>
        </w:rPr>
        <w:t>
      1) в графе А указывается порядковый номер строки;</w:t>
      </w:r>
    </w:p>
    <w:bookmarkEnd w:id="871"/>
    <w:bookmarkStart w:name="z1273" w:id="872"/>
    <w:p>
      <w:pPr>
        <w:spacing w:after="0"/>
        <w:ind w:left="0"/>
        <w:jc w:val="both"/>
      </w:pPr>
      <w:r>
        <w:rPr>
          <w:rFonts w:ascii="Times New Roman"/>
          <w:b w:val="false"/>
          <w:i w:val="false"/>
          <w:color w:val="000000"/>
          <w:sz w:val="28"/>
        </w:rPr>
        <w:t>
      2) в графе B указывается признак видов деятельности, по которым осуществляется ведение раздельного учета:</w:t>
      </w:r>
    </w:p>
    <w:bookmarkEnd w:id="872"/>
    <w:bookmarkStart w:name="z1274" w:id="873"/>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для юридических лиц - производителей сельскохозяйственной продукции и сельских потребительских кооперативов с исчислением корпоративного подоходного налога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w:t>
      </w:r>
    </w:p>
    <w:bookmarkEnd w:id="873"/>
    <w:bookmarkStart w:name="z1275" w:id="874"/>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для юридических лиц - производителей сельскохозяйственной продукции и сельских потребительских кооперативов с исчислением корпоративного подоходного налога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147 Налогового кодекса и </w:t>
      </w:r>
      <w:r>
        <w:rPr>
          <w:rFonts w:ascii="Times New Roman"/>
          <w:b w:val="false"/>
          <w:i w:val="false"/>
          <w:color w:val="000000"/>
          <w:sz w:val="28"/>
        </w:rPr>
        <w:t>статьей 4</w:t>
      </w:r>
      <w:r>
        <w:rPr>
          <w:rFonts w:ascii="Times New Roman"/>
          <w:b w:val="false"/>
          <w:i w:val="false"/>
          <w:color w:val="000000"/>
          <w:sz w:val="28"/>
        </w:rPr>
        <w:t xml:space="preserve"> Закона о введении.</w:t>
      </w:r>
    </w:p>
    <w:bookmarkEnd w:id="874"/>
    <w:bookmarkStart w:name="z1276" w:id="875"/>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корпоративным подоходным налогом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Данный признак применяют налогоплательщики, на которых не распространяется специальный налоговый режим для юридических лиц - производителей сельскохозяйственной продукции и сельских потребительских кооперативов.</w:t>
      </w:r>
    </w:p>
    <w:bookmarkEnd w:id="875"/>
    <w:bookmarkStart w:name="z1277" w:id="876"/>
    <w:p>
      <w:pPr>
        <w:spacing w:after="0"/>
        <w:ind w:left="0"/>
        <w:jc w:val="both"/>
      </w:pPr>
      <w:r>
        <w:rPr>
          <w:rFonts w:ascii="Times New Roman"/>
          <w:b w:val="false"/>
          <w:i w:val="false"/>
          <w:color w:val="000000"/>
          <w:sz w:val="28"/>
        </w:rPr>
        <w:t xml:space="preserve">
      признак 4 - виды деятельности, доходы от осуществления которых подлежат обложению корпоративным подоходным налогом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147 Налогового кодекса и </w:t>
      </w:r>
      <w:r>
        <w:rPr>
          <w:rFonts w:ascii="Times New Roman"/>
          <w:b w:val="false"/>
          <w:i w:val="false"/>
          <w:color w:val="000000"/>
          <w:sz w:val="28"/>
        </w:rPr>
        <w:t>статьей 4</w:t>
      </w:r>
      <w:r>
        <w:rPr>
          <w:rFonts w:ascii="Times New Roman"/>
          <w:b w:val="false"/>
          <w:i w:val="false"/>
          <w:color w:val="000000"/>
          <w:sz w:val="28"/>
        </w:rPr>
        <w:t xml:space="preserve">  Закона о введении;</w:t>
      </w:r>
    </w:p>
    <w:bookmarkEnd w:id="876"/>
    <w:bookmarkStart w:name="z1278" w:id="877"/>
    <w:p>
      <w:pPr>
        <w:spacing w:after="0"/>
        <w:ind w:left="0"/>
        <w:jc w:val="both"/>
      </w:pPr>
      <w:r>
        <w:rPr>
          <w:rFonts w:ascii="Times New Roman"/>
          <w:b w:val="false"/>
          <w:i w:val="false"/>
          <w:color w:val="000000"/>
          <w:sz w:val="28"/>
        </w:rPr>
        <w:t>
      3) в графе С указывается совокупный годовой доход, относящийся к признаку вида деятельности;</w:t>
      </w:r>
    </w:p>
    <w:bookmarkEnd w:id="877"/>
    <w:bookmarkStart w:name="z1279" w:id="878"/>
    <w:p>
      <w:pPr>
        <w:spacing w:after="0"/>
        <w:ind w:left="0"/>
        <w:jc w:val="both"/>
      </w:pPr>
      <w:r>
        <w:rPr>
          <w:rFonts w:ascii="Times New Roman"/>
          <w:b w:val="false"/>
          <w:i w:val="false"/>
          <w:color w:val="000000"/>
          <w:sz w:val="28"/>
        </w:rPr>
        <w:t>
      4) в графе D указывается корректировка совокупного годового дохода, относящаяся к признаку вида деятельности;</w:t>
      </w:r>
    </w:p>
    <w:bookmarkEnd w:id="878"/>
    <w:bookmarkStart w:name="z1280" w:id="879"/>
    <w:p>
      <w:pPr>
        <w:spacing w:after="0"/>
        <w:ind w:left="0"/>
        <w:jc w:val="both"/>
      </w:pPr>
      <w:r>
        <w:rPr>
          <w:rFonts w:ascii="Times New Roman"/>
          <w:b w:val="false"/>
          <w:i w:val="false"/>
          <w:color w:val="000000"/>
          <w:sz w:val="28"/>
        </w:rPr>
        <w:t>
      5) в графе E указываются вычеты, относящиеся к признаку вида деятельности;</w:t>
      </w:r>
    </w:p>
    <w:bookmarkEnd w:id="879"/>
    <w:bookmarkStart w:name="z1281" w:id="880"/>
    <w:p>
      <w:pPr>
        <w:spacing w:after="0"/>
        <w:ind w:left="0"/>
        <w:jc w:val="both"/>
      </w:pPr>
      <w:r>
        <w:rPr>
          <w:rFonts w:ascii="Times New Roman"/>
          <w:b w:val="false"/>
          <w:i w:val="false"/>
          <w:color w:val="000000"/>
          <w:sz w:val="28"/>
        </w:rPr>
        <w:t xml:space="preserve">
      6) в графе F указывается налогооблагаемый доход (убыток), относящийся к признаку вида деятельности. Размер налогооблагаемого дохода определяется с учетом положений статей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раздела 7</w:t>
      </w:r>
      <w:r>
        <w:rPr>
          <w:rFonts w:ascii="Times New Roman"/>
          <w:b w:val="false"/>
          <w:i w:val="false"/>
          <w:color w:val="000000"/>
          <w:sz w:val="28"/>
        </w:rPr>
        <w:t xml:space="preserve"> Налогового кодекса;</w:t>
      </w:r>
    </w:p>
    <w:bookmarkEnd w:id="880"/>
    <w:bookmarkStart w:name="z1282" w:id="881"/>
    <w:p>
      <w:pPr>
        <w:spacing w:after="0"/>
        <w:ind w:left="0"/>
        <w:jc w:val="both"/>
      </w:pPr>
      <w:r>
        <w:rPr>
          <w:rFonts w:ascii="Times New Roman"/>
          <w:b w:val="false"/>
          <w:i w:val="false"/>
          <w:color w:val="000000"/>
          <w:sz w:val="28"/>
        </w:rPr>
        <w:t>
      7) в графе G указывается уменьшение налогооблагаемого дохода, относящееся к признаку вида деятельности;</w:t>
      </w:r>
    </w:p>
    <w:bookmarkEnd w:id="881"/>
    <w:bookmarkStart w:name="z1283" w:id="882"/>
    <w:p>
      <w:pPr>
        <w:spacing w:after="0"/>
        <w:ind w:left="0"/>
        <w:jc w:val="both"/>
      </w:pPr>
      <w:r>
        <w:rPr>
          <w:rFonts w:ascii="Times New Roman"/>
          <w:b w:val="false"/>
          <w:i w:val="false"/>
          <w:color w:val="000000"/>
          <w:sz w:val="28"/>
        </w:rPr>
        <w:t>
      8) в графе H указывается налогооблагаемый доход с учетом уменьшения, относящийся к признаку вида деятельности. Уменьшение производится в пределах суммы по графе F. Если значение по графе F меньше значения по графе G, то в графе Н указывается ноль;</w:t>
      </w:r>
    </w:p>
    <w:bookmarkEnd w:id="882"/>
    <w:bookmarkStart w:name="z1284" w:id="883"/>
    <w:p>
      <w:pPr>
        <w:spacing w:after="0"/>
        <w:ind w:left="0"/>
        <w:jc w:val="both"/>
      </w:pPr>
      <w:r>
        <w:rPr>
          <w:rFonts w:ascii="Times New Roman"/>
          <w:b w:val="false"/>
          <w:i w:val="false"/>
          <w:color w:val="000000"/>
          <w:sz w:val="28"/>
        </w:rPr>
        <w:t>
      9) в графе I указываются убытки, переносимые из предыдущих налоговых периодов, относящиеся к признаку вида деятельности;</w:t>
      </w:r>
    </w:p>
    <w:bookmarkEnd w:id="883"/>
    <w:bookmarkStart w:name="z1285" w:id="884"/>
    <w:p>
      <w:pPr>
        <w:spacing w:after="0"/>
        <w:ind w:left="0"/>
        <w:jc w:val="both"/>
      </w:pPr>
      <w:r>
        <w:rPr>
          <w:rFonts w:ascii="Times New Roman"/>
          <w:b w:val="false"/>
          <w:i w:val="false"/>
          <w:color w:val="000000"/>
          <w:sz w:val="28"/>
        </w:rPr>
        <w:t>
      10) в графе J указывается налогооблагаемый доход с учетом перенесенных убытков, относящийся к признаку вида деятельности. Определяется как разность граф Н и I (H - I). Если значение по графе Н меньше значения по графе I, то в графе J указывается ноль;</w:t>
      </w:r>
    </w:p>
    <w:bookmarkEnd w:id="884"/>
    <w:bookmarkStart w:name="z1286" w:id="885"/>
    <w:p>
      <w:pPr>
        <w:spacing w:after="0"/>
        <w:ind w:left="0"/>
        <w:jc w:val="both"/>
      </w:pPr>
      <w:r>
        <w:rPr>
          <w:rFonts w:ascii="Times New Roman"/>
          <w:b w:val="false"/>
          <w:i w:val="false"/>
          <w:color w:val="000000"/>
          <w:sz w:val="28"/>
        </w:rPr>
        <w:t>
      11) в графе К указывается ставка корпоративного подоходного налога, относящаяся к признаку вида деятельности;</w:t>
      </w:r>
    </w:p>
    <w:bookmarkEnd w:id="885"/>
    <w:bookmarkStart w:name="z1287" w:id="886"/>
    <w:p>
      <w:pPr>
        <w:spacing w:after="0"/>
        <w:ind w:left="0"/>
        <w:jc w:val="both"/>
      </w:pPr>
      <w:r>
        <w:rPr>
          <w:rFonts w:ascii="Times New Roman"/>
          <w:b w:val="false"/>
          <w:i w:val="false"/>
          <w:color w:val="000000"/>
          <w:sz w:val="28"/>
        </w:rPr>
        <w:t xml:space="preserve">
      12) в графе L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относящаяся к признаку вида деятельности;</w:t>
      </w:r>
    </w:p>
    <w:bookmarkEnd w:id="886"/>
    <w:bookmarkStart w:name="z1288" w:id="887"/>
    <w:p>
      <w:pPr>
        <w:spacing w:after="0"/>
        <w:ind w:left="0"/>
        <w:jc w:val="both"/>
      </w:pPr>
      <w:r>
        <w:rPr>
          <w:rFonts w:ascii="Times New Roman"/>
          <w:b w:val="false"/>
          <w:i w:val="false"/>
          <w:color w:val="000000"/>
          <w:sz w:val="28"/>
        </w:rPr>
        <w:t>
      13) в графе M указывается сумма корпоративного подоходного налога с учетом зачета иностранного налога, относящаяся к признаку вида деятельности. Определяется как разность произведения граф J и К и графы L (J х K - L). Если графа L превышает произведение граф J и K, то в графе М указывается ноль;</w:t>
      </w:r>
    </w:p>
    <w:bookmarkEnd w:id="887"/>
    <w:bookmarkStart w:name="z1289" w:id="888"/>
    <w:p>
      <w:pPr>
        <w:spacing w:after="0"/>
        <w:ind w:left="0"/>
        <w:jc w:val="both"/>
      </w:pPr>
      <w:r>
        <w:rPr>
          <w:rFonts w:ascii="Times New Roman"/>
          <w:b w:val="false"/>
          <w:i w:val="false"/>
          <w:color w:val="000000"/>
          <w:sz w:val="28"/>
        </w:rPr>
        <w:t xml:space="preserve">
      14) в графе N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и относящаяся к признаку вида деятельности;</w:t>
      </w:r>
    </w:p>
    <w:bookmarkEnd w:id="888"/>
    <w:bookmarkStart w:name="z1290" w:id="889"/>
    <w:p>
      <w:pPr>
        <w:spacing w:after="0"/>
        <w:ind w:left="0"/>
        <w:jc w:val="both"/>
      </w:pPr>
      <w:r>
        <w:rPr>
          <w:rFonts w:ascii="Times New Roman"/>
          <w:b w:val="false"/>
          <w:i w:val="false"/>
          <w:color w:val="000000"/>
          <w:sz w:val="28"/>
        </w:rPr>
        <w:t xml:space="preserve">
      15) в графе О указывается сумма корпоративного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 относящаяся к признаку вида деятельности;</w:t>
      </w:r>
    </w:p>
    <w:bookmarkEnd w:id="889"/>
    <w:bookmarkStart w:name="z1291" w:id="890"/>
    <w:p>
      <w:pPr>
        <w:spacing w:after="0"/>
        <w:ind w:left="0"/>
        <w:jc w:val="both"/>
      </w:pPr>
      <w:r>
        <w:rPr>
          <w:rFonts w:ascii="Times New Roman"/>
          <w:b w:val="false"/>
          <w:i w:val="false"/>
          <w:color w:val="000000"/>
          <w:sz w:val="28"/>
        </w:rPr>
        <w:t xml:space="preserve">
      16) в графе Р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относящаяся к признаку вида деятельности;</w:t>
      </w:r>
    </w:p>
    <w:bookmarkEnd w:id="890"/>
    <w:bookmarkStart w:name="z1292" w:id="891"/>
    <w:p>
      <w:pPr>
        <w:spacing w:after="0"/>
        <w:ind w:left="0"/>
        <w:jc w:val="both"/>
      </w:pPr>
      <w:r>
        <w:rPr>
          <w:rFonts w:ascii="Times New Roman"/>
          <w:b w:val="false"/>
          <w:i w:val="false"/>
          <w:color w:val="000000"/>
          <w:sz w:val="28"/>
        </w:rPr>
        <w:t xml:space="preserve">
      17) в графе Q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относящаяся к признаку вида деятельности. Определяется как разность строк M, N, O, Р (M - N - O - Р). Если полученная разница меньше ноля, то в строке Q указывается ноль;</w:t>
      </w:r>
    </w:p>
    <w:bookmarkEnd w:id="891"/>
    <w:bookmarkStart w:name="z1293" w:id="892"/>
    <w:p>
      <w:pPr>
        <w:spacing w:after="0"/>
        <w:ind w:left="0"/>
        <w:jc w:val="both"/>
      </w:pPr>
      <w:r>
        <w:rPr>
          <w:rFonts w:ascii="Times New Roman"/>
          <w:b w:val="false"/>
          <w:i w:val="false"/>
          <w:color w:val="000000"/>
          <w:sz w:val="28"/>
        </w:rPr>
        <w:t xml:space="preserve">
      18) в графе R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относящаяся к признаку вида деятельности, осуществляемого в рамках специального налогового режима, предусмотренного статьями 448 - 452 Налогового кодекса. Определяется как 70 процентов от графы Q (Q х 70 %);</w:t>
      </w:r>
    </w:p>
    <w:bookmarkEnd w:id="892"/>
    <w:bookmarkStart w:name="z1294" w:id="893"/>
    <w:p>
      <w:pPr>
        <w:spacing w:after="0"/>
        <w:ind w:left="0"/>
        <w:jc w:val="both"/>
      </w:pPr>
      <w:r>
        <w:rPr>
          <w:rFonts w:ascii="Times New Roman"/>
          <w:b w:val="false"/>
          <w:i w:val="false"/>
          <w:color w:val="000000"/>
          <w:sz w:val="28"/>
        </w:rPr>
        <w:t>
      19) в графе S указывается сумма исчисленного корпоративного подоходного налога за налоговый период, относящаяся к признаку вида деятельности. Определяется как разность граф Q и R (Q - R);</w:t>
      </w:r>
    </w:p>
    <w:bookmarkEnd w:id="893"/>
    <w:bookmarkStart w:name="z1295" w:id="894"/>
    <w:p>
      <w:pPr>
        <w:spacing w:after="0"/>
        <w:ind w:left="0"/>
        <w:jc w:val="both"/>
      </w:pPr>
      <w:r>
        <w:rPr>
          <w:rFonts w:ascii="Times New Roman"/>
          <w:b w:val="false"/>
          <w:i w:val="false"/>
          <w:color w:val="000000"/>
          <w:sz w:val="28"/>
        </w:rPr>
        <w:t xml:space="preserve">
      20) в графе Т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относящийся к признаку вида деятельности. Определяется как разность граф J и S;</w:t>
      </w:r>
    </w:p>
    <w:bookmarkEnd w:id="894"/>
    <w:bookmarkStart w:name="z1296" w:id="895"/>
    <w:p>
      <w:pPr>
        <w:spacing w:after="0"/>
        <w:ind w:left="0"/>
        <w:jc w:val="both"/>
      </w:pPr>
      <w:r>
        <w:rPr>
          <w:rFonts w:ascii="Times New Roman"/>
          <w:b w:val="false"/>
          <w:i w:val="false"/>
          <w:color w:val="000000"/>
          <w:sz w:val="28"/>
        </w:rPr>
        <w:t>
      21) в графе U указывается ставка корпоративного подоходного налога на чистый доход;</w:t>
      </w:r>
    </w:p>
    <w:bookmarkEnd w:id="895"/>
    <w:bookmarkStart w:name="z1297" w:id="896"/>
    <w:p>
      <w:pPr>
        <w:spacing w:after="0"/>
        <w:ind w:left="0"/>
        <w:jc w:val="both"/>
      </w:pPr>
      <w:r>
        <w:rPr>
          <w:rFonts w:ascii="Times New Roman"/>
          <w:b w:val="false"/>
          <w:i w:val="false"/>
          <w:color w:val="000000"/>
          <w:sz w:val="28"/>
        </w:rPr>
        <w:t>
      22) в графе V указывается сумма корпоративного подоходного налога на чистый доход, относящаяся к признаку вида деятельности. Определяется как произведение граф T и U (Т х U);</w:t>
      </w:r>
    </w:p>
    <w:bookmarkEnd w:id="896"/>
    <w:bookmarkStart w:name="z1298" w:id="897"/>
    <w:p>
      <w:pPr>
        <w:spacing w:after="0"/>
        <w:ind w:left="0"/>
        <w:jc w:val="both"/>
      </w:pPr>
      <w:r>
        <w:rPr>
          <w:rFonts w:ascii="Times New Roman"/>
          <w:b w:val="false"/>
          <w:i w:val="false"/>
          <w:color w:val="000000"/>
          <w:sz w:val="28"/>
        </w:rPr>
        <w:t>
      23) в графе W указывается итоговая сумма исчисленного корпоративного подоходного налога, относящаяся к признаку вида деятельности. Определяется как сумма граф S и V (S + V).</w:t>
      </w:r>
    </w:p>
    <w:bookmarkEnd w:id="897"/>
    <w:bookmarkStart w:name="z1299" w:id="898"/>
    <w:p>
      <w:pPr>
        <w:spacing w:after="0"/>
        <w:ind w:left="0"/>
        <w:jc w:val="both"/>
      </w:pPr>
      <w:r>
        <w:rPr>
          <w:rFonts w:ascii="Times New Roman"/>
          <w:b w:val="false"/>
          <w:i w:val="false"/>
          <w:color w:val="000000"/>
          <w:sz w:val="28"/>
        </w:rPr>
        <w:t>
      Итоговое значение по графе F переносится в строку 100.00.063. Итоговое значение по графе G переносится в строку 100.00.065. Итоговое значение по графе Н переносится в строку 100.00.066. Итоговое значение по графе I переносится в строку 100.00.067. Итоговое значение по графе J переносится в строку 100.00.068. Итоговое значение по графе L переносится в строку 100.00.070. Итоговое значение по графе M переносится в строку 100.00.071. Итоговое значение по графе N переносится в строку 100.00.072. Итоговое значение по графе O переносится в строку 100.00.073 I. Итоговое значение по графе P переносится в строку 100.00.073 II. Итоговое значение по графе Q переносится в строку 100.00.074 I. Итоговое значение по графе R переносится в строку 100.00.074 II. Итоговое значение по графе S переносится в строку 100.00.074. Итоговое значение по графе T переносится в строку 100.00.075. Итоговое значение по графе V переносится в строку 100.00.076 I или 100.00.076 II. Итоговое значение по графе W переносится в строку 100.00.077.</w:t>
      </w:r>
    </w:p>
    <w:bookmarkEnd w:id="898"/>
    <w:bookmarkStart w:name="z1300" w:id="899"/>
    <w:p>
      <w:pPr>
        <w:spacing w:after="0"/>
        <w:ind w:left="0"/>
        <w:jc w:val="left"/>
      </w:pPr>
      <w:r>
        <w:rPr>
          <w:rFonts w:ascii="Times New Roman"/>
          <w:b/>
          <w:i w:val="false"/>
          <w:color w:val="000000"/>
        </w:rPr>
        <w:t xml:space="preserve"> 18. Составление формы 100.16 - Объекты налогообложения и (или)</w:t>
      </w:r>
      <w:r>
        <w:br/>
      </w:r>
      <w:r>
        <w:rPr>
          <w:rFonts w:ascii="Times New Roman"/>
          <w:b/>
          <w:i w:val="false"/>
          <w:color w:val="000000"/>
        </w:rPr>
        <w:t>объекты, связанные с налогообложением, налоговое обязательство</w:t>
      </w:r>
      <w:r>
        <w:br/>
      </w:r>
      <w:r>
        <w:rPr>
          <w:rFonts w:ascii="Times New Roman"/>
          <w:b/>
          <w:i w:val="false"/>
          <w:color w:val="000000"/>
        </w:rPr>
        <w:t>по учредителям доверительного управления имуществом и (или)</w:t>
      </w:r>
      <w:r>
        <w:br/>
      </w:r>
      <w:r>
        <w:rPr>
          <w:rFonts w:ascii="Times New Roman"/>
          <w:b/>
          <w:i w:val="false"/>
          <w:color w:val="000000"/>
        </w:rPr>
        <w:t>выгодоприобретателям в иных случаях возникновения</w:t>
      </w:r>
      <w:r>
        <w:br/>
      </w:r>
      <w:r>
        <w:rPr>
          <w:rFonts w:ascii="Times New Roman"/>
          <w:b/>
          <w:i w:val="false"/>
          <w:color w:val="000000"/>
        </w:rPr>
        <w:t>доверительного управления</w:t>
      </w:r>
    </w:p>
    <w:bookmarkEnd w:id="899"/>
    <w:bookmarkStart w:name="z1301" w:id="900"/>
    <w:p>
      <w:pPr>
        <w:spacing w:after="0"/>
        <w:ind w:left="0"/>
        <w:jc w:val="both"/>
      </w:pPr>
      <w:r>
        <w:rPr>
          <w:rFonts w:ascii="Times New Roman"/>
          <w:b w:val="false"/>
          <w:i w:val="false"/>
          <w:color w:val="000000"/>
          <w:sz w:val="28"/>
        </w:rPr>
        <w:t xml:space="preserve">
      72. Данная форма предназначена для отражения справочной информации об объектах налогообложения и (или) объектах, связанных с налогообложением, налоговых обязательствах по учредителям доверительного управления имуществом и (или) выгодоприобретателям в иных случаях возникновения доверительного управления, в случае, если на доверительного управляющего возложено исполнение налогового обязательства учредителя доверительного управления имуществом или выгодоприобретателя в иных случаях возникновения доверительного управления по корпоративному подоходному налогу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Налогового кодекса.</w:t>
      </w:r>
    </w:p>
    <w:bookmarkEnd w:id="900"/>
    <w:bookmarkStart w:name="z1302" w:id="901"/>
    <w:p>
      <w:pPr>
        <w:spacing w:after="0"/>
        <w:ind w:left="0"/>
        <w:jc w:val="both"/>
      </w:pPr>
      <w:r>
        <w:rPr>
          <w:rFonts w:ascii="Times New Roman"/>
          <w:b w:val="false"/>
          <w:i w:val="false"/>
          <w:color w:val="000000"/>
          <w:sz w:val="28"/>
        </w:rPr>
        <w:t>
      73. В строке 100.16.001 указывается общий доход доверительного управляющего по актам об учреждении доверительного управления (договорам доверительного управления имуществом).</w:t>
      </w:r>
    </w:p>
    <w:bookmarkEnd w:id="901"/>
    <w:bookmarkStart w:name="z1303" w:id="902"/>
    <w:p>
      <w:pPr>
        <w:spacing w:after="0"/>
        <w:ind w:left="0"/>
        <w:jc w:val="both"/>
      </w:pPr>
      <w:r>
        <w:rPr>
          <w:rFonts w:ascii="Times New Roman"/>
          <w:b w:val="false"/>
          <w:i w:val="false"/>
          <w:color w:val="000000"/>
          <w:sz w:val="28"/>
        </w:rPr>
        <w:t>
      74. В разделе "Показатели":</w:t>
      </w:r>
    </w:p>
    <w:bookmarkEnd w:id="902"/>
    <w:bookmarkStart w:name="z1304" w:id="903"/>
    <w:p>
      <w:pPr>
        <w:spacing w:after="0"/>
        <w:ind w:left="0"/>
        <w:jc w:val="both"/>
      </w:pPr>
      <w:r>
        <w:rPr>
          <w:rFonts w:ascii="Times New Roman"/>
          <w:b w:val="false"/>
          <w:i w:val="false"/>
          <w:color w:val="000000"/>
          <w:sz w:val="28"/>
        </w:rPr>
        <w:t>
      1) в графе А указывается порядковый номер строки;</w:t>
      </w:r>
    </w:p>
    <w:bookmarkEnd w:id="903"/>
    <w:bookmarkStart w:name="z1305" w:id="904"/>
    <w:p>
      <w:pPr>
        <w:spacing w:after="0"/>
        <w:ind w:left="0"/>
        <w:jc w:val="both"/>
      </w:pPr>
      <w:r>
        <w:rPr>
          <w:rFonts w:ascii="Times New Roman"/>
          <w:b w:val="false"/>
          <w:i w:val="false"/>
          <w:color w:val="000000"/>
          <w:sz w:val="28"/>
        </w:rPr>
        <w:t>
      2) в графе B указывается регистрационный номер налогоплательщика - учредителя доверительного управления или выгодоприобретателя;</w:t>
      </w:r>
    </w:p>
    <w:bookmarkEnd w:id="904"/>
    <w:bookmarkStart w:name="z1306" w:id="905"/>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 учредителя доверительного управления или выгодоприобретателя;</w:t>
      </w:r>
    </w:p>
    <w:bookmarkEnd w:id="905"/>
    <w:bookmarkStart w:name="z1307" w:id="906"/>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w:t>
      </w:r>
    </w:p>
    <w:bookmarkEnd w:id="906"/>
    <w:bookmarkStart w:name="z1308" w:id="907"/>
    <w:p>
      <w:pPr>
        <w:spacing w:after="0"/>
        <w:ind w:left="0"/>
        <w:jc w:val="both"/>
      </w:pPr>
      <w:r>
        <w:rPr>
          <w:rFonts w:ascii="Times New Roman"/>
          <w:b w:val="false"/>
          <w:i w:val="false"/>
          <w:color w:val="000000"/>
          <w:sz w:val="28"/>
        </w:rPr>
        <w:t>
      5) в графе Е указывается номер налоговой регистрации нерезидента в стране резидентства. Графа заполняется при отражении в графе D кода страны резидентства;</w:t>
      </w:r>
    </w:p>
    <w:bookmarkEnd w:id="907"/>
    <w:bookmarkStart w:name="z1309" w:id="908"/>
    <w:p>
      <w:pPr>
        <w:spacing w:after="0"/>
        <w:ind w:left="0"/>
        <w:jc w:val="both"/>
      </w:pPr>
      <w:r>
        <w:rPr>
          <w:rFonts w:ascii="Times New Roman"/>
          <w:b w:val="false"/>
          <w:i w:val="false"/>
          <w:color w:val="000000"/>
          <w:sz w:val="28"/>
        </w:rPr>
        <w:t>
      6) в графе F указывается совокупный годовой доход, относящийся к договору доверительного управления имуществом или иному акту об учреждении доверительного управления имуществом;</w:t>
      </w:r>
    </w:p>
    <w:bookmarkEnd w:id="908"/>
    <w:bookmarkStart w:name="z1310" w:id="909"/>
    <w:p>
      <w:pPr>
        <w:spacing w:after="0"/>
        <w:ind w:left="0"/>
        <w:jc w:val="both"/>
      </w:pPr>
      <w:r>
        <w:rPr>
          <w:rFonts w:ascii="Times New Roman"/>
          <w:b w:val="false"/>
          <w:i w:val="false"/>
          <w:color w:val="000000"/>
          <w:sz w:val="28"/>
        </w:rPr>
        <w:t>
      7) в графе G указывается корректировка совокупного годового дохода, относящаяся к договору доверительного управления имуществом или иному акту об учреждении доверительного управления имуществом;</w:t>
      </w:r>
    </w:p>
    <w:bookmarkEnd w:id="909"/>
    <w:bookmarkStart w:name="z1311" w:id="910"/>
    <w:p>
      <w:pPr>
        <w:spacing w:after="0"/>
        <w:ind w:left="0"/>
        <w:jc w:val="both"/>
      </w:pPr>
      <w:r>
        <w:rPr>
          <w:rFonts w:ascii="Times New Roman"/>
          <w:b w:val="false"/>
          <w:i w:val="false"/>
          <w:color w:val="000000"/>
          <w:sz w:val="28"/>
        </w:rPr>
        <w:t>
      8) в графе Н указываются вычеты, относящиеся к договору доверительного управления имуществом или иному акту об учреждении доверительного управления имуществом;</w:t>
      </w:r>
    </w:p>
    <w:bookmarkEnd w:id="910"/>
    <w:bookmarkStart w:name="z1312" w:id="911"/>
    <w:p>
      <w:pPr>
        <w:spacing w:after="0"/>
        <w:ind w:left="0"/>
        <w:jc w:val="both"/>
      </w:pPr>
      <w:r>
        <w:rPr>
          <w:rFonts w:ascii="Times New Roman"/>
          <w:b w:val="false"/>
          <w:i w:val="false"/>
          <w:color w:val="000000"/>
          <w:sz w:val="28"/>
        </w:rPr>
        <w:t xml:space="preserve">
      9) в графе I указывается налогооблагаемый доход (убыток), относящийся к договору доверительного управления имуществом или иному акту об учреждении доверительного управления имуществом. Размер налогооблагаемого дохода определяется с учетом положений статей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раздела 7</w:t>
      </w:r>
      <w:r>
        <w:rPr>
          <w:rFonts w:ascii="Times New Roman"/>
          <w:b w:val="false"/>
          <w:i w:val="false"/>
          <w:color w:val="000000"/>
          <w:sz w:val="28"/>
        </w:rPr>
        <w:t xml:space="preserve"> Налогового кодекса;</w:t>
      </w:r>
    </w:p>
    <w:bookmarkEnd w:id="911"/>
    <w:bookmarkStart w:name="z1313" w:id="912"/>
    <w:p>
      <w:pPr>
        <w:spacing w:after="0"/>
        <w:ind w:left="0"/>
        <w:jc w:val="both"/>
      </w:pPr>
      <w:r>
        <w:rPr>
          <w:rFonts w:ascii="Times New Roman"/>
          <w:b w:val="false"/>
          <w:i w:val="false"/>
          <w:color w:val="000000"/>
          <w:sz w:val="28"/>
        </w:rPr>
        <w:t>
      10) в графе J указывается уменьшение налогооблагаемого дохода, относящееся к договору доверительного управления имуществом или иному акту об учреждении доверительного управления имуществом;</w:t>
      </w:r>
    </w:p>
    <w:bookmarkEnd w:id="912"/>
    <w:bookmarkStart w:name="z1314" w:id="913"/>
    <w:p>
      <w:pPr>
        <w:spacing w:after="0"/>
        <w:ind w:left="0"/>
        <w:jc w:val="both"/>
      </w:pPr>
      <w:r>
        <w:rPr>
          <w:rFonts w:ascii="Times New Roman"/>
          <w:b w:val="false"/>
          <w:i w:val="false"/>
          <w:color w:val="000000"/>
          <w:sz w:val="28"/>
        </w:rPr>
        <w:t>
      11) в графе K указывается налогооблагаемый доход с учетом уменьшения, относящийся к договору доверительного управления имуществом или иному акту об учреждении доверительного управления имуществом. Уменьшение производится в пределах суммы по графе I. Если значение по графе I меньше значения по графе J, то в графе K указывается ноль;</w:t>
      </w:r>
    </w:p>
    <w:bookmarkEnd w:id="913"/>
    <w:bookmarkStart w:name="z1315" w:id="914"/>
    <w:p>
      <w:pPr>
        <w:spacing w:after="0"/>
        <w:ind w:left="0"/>
        <w:jc w:val="both"/>
      </w:pPr>
      <w:r>
        <w:rPr>
          <w:rFonts w:ascii="Times New Roman"/>
          <w:b w:val="false"/>
          <w:i w:val="false"/>
          <w:color w:val="000000"/>
          <w:sz w:val="28"/>
        </w:rPr>
        <w:t>
      12) в графе L указываются убытки, переносимые из предыдущих налоговых периодов, относящиеся к договору доверительного управления имуществом или иному акту об учреждении доверительного управления имуществом;</w:t>
      </w:r>
    </w:p>
    <w:bookmarkEnd w:id="914"/>
    <w:bookmarkStart w:name="z1316" w:id="915"/>
    <w:p>
      <w:pPr>
        <w:spacing w:after="0"/>
        <w:ind w:left="0"/>
        <w:jc w:val="both"/>
      </w:pPr>
      <w:r>
        <w:rPr>
          <w:rFonts w:ascii="Times New Roman"/>
          <w:b w:val="false"/>
          <w:i w:val="false"/>
          <w:color w:val="000000"/>
          <w:sz w:val="28"/>
        </w:rPr>
        <w:t>
      13) в графе M указывается налогооблагаемый доход с учетом перенесенных убытков, относящийся к договору доверительного управления имуществом или иному акту об учреждении доверительного управления имуществом. Определяется как разность граф К и L (K - L). Если значение по графе K меньше значения по графе L, то в графе M указывается ноль;</w:t>
      </w:r>
    </w:p>
    <w:bookmarkEnd w:id="915"/>
    <w:bookmarkStart w:name="z1317" w:id="916"/>
    <w:p>
      <w:pPr>
        <w:spacing w:after="0"/>
        <w:ind w:left="0"/>
        <w:jc w:val="both"/>
      </w:pPr>
      <w:r>
        <w:rPr>
          <w:rFonts w:ascii="Times New Roman"/>
          <w:b w:val="false"/>
          <w:i w:val="false"/>
          <w:color w:val="000000"/>
          <w:sz w:val="28"/>
        </w:rPr>
        <w:t>
      14) в графе N указывается ставка корпоративного подоходного налога;</w:t>
      </w:r>
    </w:p>
    <w:bookmarkEnd w:id="916"/>
    <w:bookmarkStart w:name="z1318" w:id="917"/>
    <w:p>
      <w:pPr>
        <w:spacing w:after="0"/>
        <w:ind w:left="0"/>
        <w:jc w:val="both"/>
      </w:pPr>
      <w:r>
        <w:rPr>
          <w:rFonts w:ascii="Times New Roman"/>
          <w:b w:val="false"/>
          <w:i w:val="false"/>
          <w:color w:val="000000"/>
          <w:sz w:val="28"/>
        </w:rPr>
        <w:t xml:space="preserve">
      15) в графе О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p>
    <w:bookmarkEnd w:id="917"/>
    <w:bookmarkStart w:name="z1319" w:id="918"/>
    <w:p>
      <w:pPr>
        <w:spacing w:after="0"/>
        <w:ind w:left="0"/>
        <w:jc w:val="both"/>
      </w:pPr>
      <w:r>
        <w:rPr>
          <w:rFonts w:ascii="Times New Roman"/>
          <w:b w:val="false"/>
          <w:i w:val="false"/>
          <w:color w:val="000000"/>
          <w:sz w:val="28"/>
        </w:rPr>
        <w:t>
      16) в графе Р указывается сумма корпоративного подоходного налога с учетом зачета иностранного налога, относящаяся к договору доверительного управления имуществом или иному акту об учреждении доверительного управления имуществом. Определяется как разность произведения граф М и N и графы O (M х N - O). Если графа O превышает произведение граф M и N, то в графе P указывается ноль;</w:t>
      </w:r>
    </w:p>
    <w:bookmarkEnd w:id="918"/>
    <w:bookmarkStart w:name="z1320" w:id="919"/>
    <w:p>
      <w:pPr>
        <w:spacing w:after="0"/>
        <w:ind w:left="0"/>
        <w:jc w:val="both"/>
      </w:pPr>
      <w:r>
        <w:rPr>
          <w:rFonts w:ascii="Times New Roman"/>
          <w:b w:val="false"/>
          <w:i w:val="false"/>
          <w:color w:val="000000"/>
          <w:sz w:val="28"/>
        </w:rPr>
        <w:t xml:space="preserve">
      17) в графе Q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и относящаяся к договору доверительного управления имуществом или иному акту об учреждении доверительного управления имуществом;</w:t>
      </w:r>
    </w:p>
    <w:bookmarkEnd w:id="919"/>
    <w:bookmarkStart w:name="z1321" w:id="920"/>
    <w:p>
      <w:pPr>
        <w:spacing w:after="0"/>
        <w:ind w:left="0"/>
        <w:jc w:val="both"/>
      </w:pPr>
      <w:r>
        <w:rPr>
          <w:rFonts w:ascii="Times New Roman"/>
          <w:b w:val="false"/>
          <w:i w:val="false"/>
          <w:color w:val="000000"/>
          <w:sz w:val="28"/>
        </w:rPr>
        <w:t xml:space="preserve">
      18) в графе R указывается сумма корпоративного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p>
    <w:bookmarkEnd w:id="920"/>
    <w:bookmarkStart w:name="z1322" w:id="921"/>
    <w:p>
      <w:pPr>
        <w:spacing w:after="0"/>
        <w:ind w:left="0"/>
        <w:jc w:val="both"/>
      </w:pPr>
      <w:r>
        <w:rPr>
          <w:rFonts w:ascii="Times New Roman"/>
          <w:b w:val="false"/>
          <w:i w:val="false"/>
          <w:color w:val="000000"/>
          <w:sz w:val="28"/>
        </w:rPr>
        <w:t xml:space="preserve">
      19) в графе S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p>
    <w:bookmarkEnd w:id="921"/>
    <w:bookmarkStart w:name="z1323" w:id="922"/>
    <w:p>
      <w:pPr>
        <w:spacing w:after="0"/>
        <w:ind w:left="0"/>
        <w:jc w:val="both"/>
      </w:pPr>
      <w:r>
        <w:rPr>
          <w:rFonts w:ascii="Times New Roman"/>
          <w:b w:val="false"/>
          <w:i w:val="false"/>
          <w:color w:val="000000"/>
          <w:sz w:val="28"/>
        </w:rPr>
        <w:t xml:space="preserve">
      20) в графе T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относящаяся к договору доверительного управления имуществом или иному акту об учреждении доверительного управления имуществом. Определяется как разность строк (P, Q, R, S). Если полученная разница меньше ноля, то в строке T указывается ноль;</w:t>
      </w:r>
    </w:p>
    <w:bookmarkEnd w:id="922"/>
    <w:bookmarkStart w:name="z1324" w:id="923"/>
    <w:p>
      <w:pPr>
        <w:spacing w:after="0"/>
        <w:ind w:left="0"/>
        <w:jc w:val="both"/>
      </w:pPr>
      <w:r>
        <w:rPr>
          <w:rFonts w:ascii="Times New Roman"/>
          <w:b w:val="false"/>
          <w:i w:val="false"/>
          <w:color w:val="000000"/>
          <w:sz w:val="28"/>
        </w:rPr>
        <w:t>
      21) в графе U указывается сумма корпоративного подоходного налога на чистый доход юридического лица-нерезидента от деятельности в Республике Казахстан через постоянное учреждение, относящаяся к договору доверительного управления имуществом или иному акту об учреждении доверительного управления имуществом.</w:t>
      </w:r>
    </w:p>
    <w:bookmarkEnd w:id="923"/>
    <w:bookmarkStart w:name="z1325" w:id="924"/>
    <w:p>
      <w:pPr>
        <w:spacing w:after="0"/>
        <w:ind w:left="0"/>
        <w:jc w:val="left"/>
      </w:pPr>
      <w:r>
        <w:rPr>
          <w:rFonts w:ascii="Times New Roman"/>
          <w:b/>
          <w:i w:val="false"/>
          <w:color w:val="000000"/>
        </w:rPr>
        <w:t xml:space="preserve"> 19. Составление формы 100.17 - Сверка отчета о доходах и</w:t>
      </w:r>
      <w:r>
        <w:br/>
      </w:r>
      <w:r>
        <w:rPr>
          <w:rFonts w:ascii="Times New Roman"/>
          <w:b/>
          <w:i w:val="false"/>
          <w:color w:val="000000"/>
        </w:rPr>
        <w:t>расходах с Декларацией по корпоративному подоходному налогу</w:t>
      </w:r>
    </w:p>
    <w:bookmarkEnd w:id="924"/>
    <w:bookmarkStart w:name="z1326" w:id="925"/>
    <w:p>
      <w:pPr>
        <w:spacing w:after="0"/>
        <w:ind w:left="0"/>
        <w:jc w:val="both"/>
      </w:pPr>
      <w:r>
        <w:rPr>
          <w:rFonts w:ascii="Times New Roman"/>
          <w:b w:val="false"/>
          <w:i w:val="false"/>
          <w:color w:val="000000"/>
          <w:sz w:val="28"/>
        </w:rPr>
        <w:t>
      75.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w:t>
      </w:r>
    </w:p>
    <w:bookmarkEnd w:id="925"/>
    <w:bookmarkStart w:name="z1327" w:id="926"/>
    <w:p>
      <w:pPr>
        <w:spacing w:after="0"/>
        <w:ind w:left="0"/>
        <w:jc w:val="both"/>
      </w:pPr>
      <w:r>
        <w:rPr>
          <w:rFonts w:ascii="Times New Roman"/>
          <w:b w:val="false"/>
          <w:i w:val="false"/>
          <w:color w:val="000000"/>
          <w:sz w:val="28"/>
        </w:rPr>
        <w:t xml:space="preserve">
      Для определения разницы в данном приложении производится сравнение доходов (убытков), определенных налогоплательщиком в отчете о доходах и расходах, составленном за налоговый период в соответствии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с доходами и вычетами, определенными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926"/>
    <w:bookmarkStart w:name="z1328" w:id="927"/>
    <w:p>
      <w:pPr>
        <w:spacing w:after="0"/>
        <w:ind w:left="0"/>
        <w:jc w:val="both"/>
      </w:pPr>
      <w:r>
        <w:rPr>
          <w:rFonts w:ascii="Times New Roman"/>
          <w:b w:val="false"/>
          <w:i w:val="false"/>
          <w:color w:val="000000"/>
          <w:sz w:val="28"/>
        </w:rPr>
        <w:t>
      76. При заполнении графы А используются данные, отраженные в Декларации.</w:t>
      </w:r>
    </w:p>
    <w:bookmarkEnd w:id="927"/>
    <w:bookmarkStart w:name="z1329" w:id="928"/>
    <w:p>
      <w:pPr>
        <w:spacing w:after="0"/>
        <w:ind w:left="0"/>
        <w:jc w:val="both"/>
      </w:pPr>
      <w:r>
        <w:rPr>
          <w:rFonts w:ascii="Times New Roman"/>
          <w:b w:val="false"/>
          <w:i w:val="false"/>
          <w:color w:val="000000"/>
          <w:sz w:val="28"/>
        </w:rPr>
        <w:t>
      77. При заполнении графы В используются данные бухгалтерского учета, полученные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928"/>
    <w:bookmarkStart w:name="z1330" w:id="929"/>
    <w:p>
      <w:pPr>
        <w:spacing w:after="0"/>
        <w:ind w:left="0"/>
        <w:jc w:val="both"/>
      </w:pPr>
      <w:r>
        <w:rPr>
          <w:rFonts w:ascii="Times New Roman"/>
          <w:b w:val="false"/>
          <w:i w:val="false"/>
          <w:color w:val="000000"/>
          <w:sz w:val="28"/>
        </w:rPr>
        <w:t>
      78. В графе С указывается разность значений граф А и В, кроме строк 100.17.001, 100.17.002, 100.17.003.</w:t>
      </w:r>
    </w:p>
    <w:bookmarkEnd w:id="929"/>
    <w:bookmarkStart w:name="z1331" w:id="930"/>
    <w:p>
      <w:pPr>
        <w:spacing w:after="0"/>
        <w:ind w:left="0"/>
        <w:jc w:val="both"/>
      </w:pPr>
      <w:r>
        <w:rPr>
          <w:rFonts w:ascii="Times New Roman"/>
          <w:b w:val="false"/>
          <w:i w:val="false"/>
          <w:color w:val="000000"/>
          <w:sz w:val="28"/>
        </w:rPr>
        <w:t>
      79. В разделе "Показатели":</w:t>
      </w:r>
    </w:p>
    <w:bookmarkEnd w:id="930"/>
    <w:bookmarkStart w:name="z1332" w:id="931"/>
    <w:p>
      <w:pPr>
        <w:spacing w:after="0"/>
        <w:ind w:left="0"/>
        <w:jc w:val="both"/>
      </w:pPr>
      <w:r>
        <w:rPr>
          <w:rFonts w:ascii="Times New Roman"/>
          <w:b w:val="false"/>
          <w:i w:val="false"/>
          <w:color w:val="000000"/>
          <w:sz w:val="28"/>
        </w:rPr>
        <w:t>
      1) в строке 100.17.001 указывается чистый доход (убыток) по финансовой отчетности;</w:t>
      </w:r>
    </w:p>
    <w:bookmarkEnd w:id="931"/>
    <w:bookmarkStart w:name="z1333" w:id="932"/>
    <w:p>
      <w:pPr>
        <w:spacing w:after="0"/>
        <w:ind w:left="0"/>
        <w:jc w:val="both"/>
      </w:pPr>
      <w:r>
        <w:rPr>
          <w:rFonts w:ascii="Times New Roman"/>
          <w:b w:val="false"/>
          <w:i w:val="false"/>
          <w:color w:val="000000"/>
          <w:sz w:val="28"/>
        </w:rPr>
        <w:t xml:space="preserve">
      2) в строке 100.17.002 указывается сумма корпоративного подоходного налога, исчисленная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без учета осуществленных зачетов, и корпоративного подоходного налога на чистый доход (100.00.068 х 100.00.069 - 100.00.074 II - 100.00.074 III - 100.00.074 IV + 100.00.076);</w:t>
      </w:r>
    </w:p>
    <w:bookmarkEnd w:id="932"/>
    <w:bookmarkStart w:name="z1334" w:id="933"/>
    <w:p>
      <w:pPr>
        <w:spacing w:after="0"/>
        <w:ind w:left="0"/>
        <w:jc w:val="both"/>
      </w:pPr>
      <w:r>
        <w:rPr>
          <w:rFonts w:ascii="Times New Roman"/>
          <w:b w:val="false"/>
          <w:i w:val="false"/>
          <w:color w:val="000000"/>
          <w:sz w:val="28"/>
        </w:rPr>
        <w:t>
      3) в строке 100.17.003 указывается налогооблагаемый доход, отраженный в строке 100.00.068;</w:t>
      </w:r>
    </w:p>
    <w:bookmarkEnd w:id="933"/>
    <w:bookmarkStart w:name="z1335" w:id="934"/>
    <w:p>
      <w:pPr>
        <w:spacing w:after="0"/>
        <w:ind w:left="0"/>
        <w:jc w:val="both"/>
      </w:pPr>
      <w:r>
        <w:rPr>
          <w:rFonts w:ascii="Times New Roman"/>
          <w:b w:val="false"/>
          <w:i w:val="false"/>
          <w:color w:val="000000"/>
          <w:sz w:val="28"/>
        </w:rPr>
        <w:t>
      4) в строке 100.17.004:</w:t>
      </w:r>
    </w:p>
    <w:bookmarkEnd w:id="934"/>
    <w:bookmarkStart w:name="z1336" w:id="935"/>
    <w:p>
      <w:pPr>
        <w:spacing w:after="0"/>
        <w:ind w:left="0"/>
        <w:jc w:val="both"/>
      </w:pPr>
      <w:r>
        <w:rPr>
          <w:rFonts w:ascii="Times New Roman"/>
          <w:b w:val="false"/>
          <w:i w:val="false"/>
          <w:color w:val="000000"/>
          <w:sz w:val="28"/>
        </w:rPr>
        <w:t>
      в графу А переносится строка 100.00.001;</w:t>
      </w:r>
    </w:p>
    <w:bookmarkEnd w:id="935"/>
    <w:bookmarkStart w:name="z1337" w:id="936"/>
    <w:p>
      <w:pPr>
        <w:spacing w:after="0"/>
        <w:ind w:left="0"/>
        <w:jc w:val="both"/>
      </w:pPr>
      <w:r>
        <w:rPr>
          <w:rFonts w:ascii="Times New Roman"/>
          <w:b w:val="false"/>
          <w:i w:val="false"/>
          <w:color w:val="000000"/>
          <w:sz w:val="28"/>
        </w:rPr>
        <w:t>
      в графе В указывается доход от реализации товаров (работ, услуг);</w:t>
      </w:r>
    </w:p>
    <w:bookmarkEnd w:id="936"/>
    <w:bookmarkStart w:name="z1338" w:id="937"/>
    <w:p>
      <w:pPr>
        <w:spacing w:after="0"/>
        <w:ind w:left="0"/>
        <w:jc w:val="both"/>
      </w:pPr>
      <w:r>
        <w:rPr>
          <w:rFonts w:ascii="Times New Roman"/>
          <w:b w:val="false"/>
          <w:i w:val="false"/>
          <w:color w:val="000000"/>
          <w:sz w:val="28"/>
        </w:rPr>
        <w:t>
      5) в строке 100.17.005:</w:t>
      </w:r>
    </w:p>
    <w:bookmarkEnd w:id="937"/>
    <w:bookmarkStart w:name="z1339" w:id="938"/>
    <w:p>
      <w:pPr>
        <w:spacing w:after="0"/>
        <w:ind w:left="0"/>
        <w:jc w:val="both"/>
      </w:pPr>
      <w:r>
        <w:rPr>
          <w:rFonts w:ascii="Times New Roman"/>
          <w:b w:val="false"/>
          <w:i w:val="false"/>
          <w:color w:val="000000"/>
          <w:sz w:val="28"/>
        </w:rPr>
        <w:t>
      в графу А переносится строка 100.00.002;</w:t>
      </w:r>
    </w:p>
    <w:bookmarkEnd w:id="938"/>
    <w:bookmarkStart w:name="z1340" w:id="939"/>
    <w:p>
      <w:pPr>
        <w:spacing w:after="0"/>
        <w:ind w:left="0"/>
        <w:jc w:val="both"/>
      </w:pPr>
      <w:r>
        <w:rPr>
          <w:rFonts w:ascii="Times New Roman"/>
          <w:b w:val="false"/>
          <w:i w:val="false"/>
          <w:color w:val="000000"/>
          <w:sz w:val="28"/>
        </w:rPr>
        <w:t>
      в графе В указывается общая сумма дохода (убытка) от реализации активов, кроме указанного в строках 100.17.004 В, 100.17.011 В;</w:t>
      </w:r>
    </w:p>
    <w:bookmarkEnd w:id="939"/>
    <w:bookmarkStart w:name="z1341" w:id="940"/>
    <w:p>
      <w:pPr>
        <w:spacing w:after="0"/>
        <w:ind w:left="0"/>
        <w:jc w:val="both"/>
      </w:pPr>
      <w:r>
        <w:rPr>
          <w:rFonts w:ascii="Times New Roman"/>
          <w:b w:val="false"/>
          <w:i w:val="false"/>
          <w:color w:val="000000"/>
          <w:sz w:val="28"/>
        </w:rPr>
        <w:t>
      6) в строке 100.17.006:</w:t>
      </w:r>
    </w:p>
    <w:bookmarkEnd w:id="940"/>
    <w:bookmarkStart w:name="z1342" w:id="941"/>
    <w:p>
      <w:pPr>
        <w:spacing w:after="0"/>
        <w:ind w:left="0"/>
        <w:jc w:val="both"/>
      </w:pPr>
      <w:r>
        <w:rPr>
          <w:rFonts w:ascii="Times New Roman"/>
          <w:b w:val="false"/>
          <w:i w:val="false"/>
          <w:color w:val="000000"/>
          <w:sz w:val="28"/>
        </w:rPr>
        <w:t>
      в графу А переносится строка 100.00.003;</w:t>
      </w:r>
    </w:p>
    <w:bookmarkEnd w:id="941"/>
    <w:bookmarkStart w:name="z1343" w:id="942"/>
    <w:p>
      <w:pPr>
        <w:spacing w:after="0"/>
        <w:ind w:left="0"/>
        <w:jc w:val="both"/>
      </w:pPr>
      <w:r>
        <w:rPr>
          <w:rFonts w:ascii="Times New Roman"/>
          <w:b w:val="false"/>
          <w:i w:val="false"/>
          <w:color w:val="000000"/>
          <w:sz w:val="28"/>
        </w:rPr>
        <w:t>
      в графе В указывается доход по производным финансовым инструментам, за исключением заключенных в целях хеджирования и по которым осуществлена поставка базового актива;</w:t>
      </w:r>
    </w:p>
    <w:bookmarkEnd w:id="942"/>
    <w:bookmarkStart w:name="z1344" w:id="943"/>
    <w:p>
      <w:pPr>
        <w:spacing w:after="0"/>
        <w:ind w:left="0"/>
        <w:jc w:val="both"/>
      </w:pPr>
      <w:r>
        <w:rPr>
          <w:rFonts w:ascii="Times New Roman"/>
          <w:b w:val="false"/>
          <w:i w:val="false"/>
          <w:color w:val="000000"/>
          <w:sz w:val="28"/>
        </w:rPr>
        <w:t>
      7) в строке 100.17.007:</w:t>
      </w:r>
    </w:p>
    <w:bookmarkEnd w:id="943"/>
    <w:bookmarkStart w:name="z1345" w:id="944"/>
    <w:p>
      <w:pPr>
        <w:spacing w:after="0"/>
        <w:ind w:left="0"/>
        <w:jc w:val="both"/>
      </w:pPr>
      <w:r>
        <w:rPr>
          <w:rFonts w:ascii="Times New Roman"/>
          <w:b w:val="false"/>
          <w:i w:val="false"/>
          <w:color w:val="000000"/>
          <w:sz w:val="28"/>
        </w:rPr>
        <w:t>
      в графу А переносится строка 100.00.004;</w:t>
      </w:r>
    </w:p>
    <w:bookmarkEnd w:id="944"/>
    <w:bookmarkStart w:name="z1346" w:id="945"/>
    <w:p>
      <w:pPr>
        <w:spacing w:after="0"/>
        <w:ind w:left="0"/>
        <w:jc w:val="both"/>
      </w:pPr>
      <w:r>
        <w:rPr>
          <w:rFonts w:ascii="Times New Roman"/>
          <w:b w:val="false"/>
          <w:i w:val="false"/>
          <w:color w:val="000000"/>
          <w:sz w:val="28"/>
        </w:rPr>
        <w:t>
      в графе В указывается доход от списания обязательств;</w:t>
      </w:r>
    </w:p>
    <w:bookmarkEnd w:id="945"/>
    <w:bookmarkStart w:name="z1347" w:id="946"/>
    <w:p>
      <w:pPr>
        <w:spacing w:after="0"/>
        <w:ind w:left="0"/>
        <w:jc w:val="both"/>
      </w:pPr>
      <w:r>
        <w:rPr>
          <w:rFonts w:ascii="Times New Roman"/>
          <w:b w:val="false"/>
          <w:i w:val="false"/>
          <w:color w:val="000000"/>
          <w:sz w:val="28"/>
        </w:rPr>
        <w:t>
      8) в строке 100.17.008:</w:t>
      </w:r>
    </w:p>
    <w:bookmarkEnd w:id="946"/>
    <w:bookmarkStart w:name="z1348" w:id="947"/>
    <w:p>
      <w:pPr>
        <w:spacing w:after="0"/>
        <w:ind w:left="0"/>
        <w:jc w:val="both"/>
      </w:pPr>
      <w:r>
        <w:rPr>
          <w:rFonts w:ascii="Times New Roman"/>
          <w:b w:val="false"/>
          <w:i w:val="false"/>
          <w:color w:val="000000"/>
          <w:sz w:val="28"/>
        </w:rPr>
        <w:t>
      в графу А переносится строка 100.00.005;</w:t>
      </w:r>
    </w:p>
    <w:bookmarkEnd w:id="947"/>
    <w:bookmarkStart w:name="z1349" w:id="948"/>
    <w:p>
      <w:pPr>
        <w:spacing w:after="0"/>
        <w:ind w:left="0"/>
        <w:jc w:val="both"/>
      </w:pPr>
      <w:r>
        <w:rPr>
          <w:rFonts w:ascii="Times New Roman"/>
          <w:b w:val="false"/>
          <w:i w:val="false"/>
          <w:color w:val="000000"/>
          <w:sz w:val="28"/>
        </w:rPr>
        <w:t>
      в графе В указывается доход по сомнительным обязательствам;</w:t>
      </w:r>
    </w:p>
    <w:bookmarkEnd w:id="948"/>
    <w:bookmarkStart w:name="z1350" w:id="949"/>
    <w:p>
      <w:pPr>
        <w:spacing w:after="0"/>
        <w:ind w:left="0"/>
        <w:jc w:val="both"/>
      </w:pPr>
      <w:r>
        <w:rPr>
          <w:rFonts w:ascii="Times New Roman"/>
          <w:b w:val="false"/>
          <w:i w:val="false"/>
          <w:color w:val="000000"/>
          <w:sz w:val="28"/>
        </w:rPr>
        <w:t>
      9) в строке 100.17.009:</w:t>
      </w:r>
    </w:p>
    <w:bookmarkEnd w:id="949"/>
    <w:bookmarkStart w:name="z1351" w:id="950"/>
    <w:p>
      <w:pPr>
        <w:spacing w:after="0"/>
        <w:ind w:left="0"/>
        <w:jc w:val="both"/>
      </w:pPr>
      <w:r>
        <w:rPr>
          <w:rFonts w:ascii="Times New Roman"/>
          <w:b w:val="false"/>
          <w:i w:val="false"/>
          <w:color w:val="000000"/>
          <w:sz w:val="28"/>
        </w:rPr>
        <w:t>
      в графу А переносится строка 100.00.007;</w:t>
      </w:r>
    </w:p>
    <w:bookmarkEnd w:id="950"/>
    <w:bookmarkStart w:name="z1352" w:id="951"/>
    <w:p>
      <w:pPr>
        <w:spacing w:after="0"/>
        <w:ind w:left="0"/>
        <w:jc w:val="both"/>
      </w:pPr>
      <w:r>
        <w:rPr>
          <w:rFonts w:ascii="Times New Roman"/>
          <w:b w:val="false"/>
          <w:i w:val="false"/>
          <w:color w:val="000000"/>
          <w:sz w:val="28"/>
        </w:rPr>
        <w:t>
      в графе В указывается доход от уступки права требования;</w:t>
      </w:r>
    </w:p>
    <w:bookmarkEnd w:id="951"/>
    <w:bookmarkStart w:name="z1353" w:id="952"/>
    <w:p>
      <w:pPr>
        <w:spacing w:after="0"/>
        <w:ind w:left="0"/>
        <w:jc w:val="both"/>
      </w:pPr>
      <w:r>
        <w:rPr>
          <w:rFonts w:ascii="Times New Roman"/>
          <w:b w:val="false"/>
          <w:i w:val="false"/>
          <w:color w:val="000000"/>
          <w:sz w:val="28"/>
        </w:rPr>
        <w:t>
      10) в строке 100.17.010:</w:t>
      </w:r>
    </w:p>
    <w:bookmarkEnd w:id="952"/>
    <w:bookmarkStart w:name="z1354" w:id="953"/>
    <w:p>
      <w:pPr>
        <w:spacing w:after="0"/>
        <w:ind w:left="0"/>
        <w:jc w:val="both"/>
      </w:pPr>
      <w:r>
        <w:rPr>
          <w:rFonts w:ascii="Times New Roman"/>
          <w:b w:val="false"/>
          <w:i w:val="false"/>
          <w:color w:val="000000"/>
          <w:sz w:val="28"/>
        </w:rPr>
        <w:t>
      в графу А переносится строка 100.00.008;</w:t>
      </w:r>
    </w:p>
    <w:bookmarkEnd w:id="953"/>
    <w:bookmarkStart w:name="z1355" w:id="954"/>
    <w:p>
      <w:pPr>
        <w:spacing w:after="0"/>
        <w:ind w:left="0"/>
        <w:jc w:val="both"/>
      </w:pPr>
      <w:r>
        <w:rPr>
          <w:rFonts w:ascii="Times New Roman"/>
          <w:b w:val="false"/>
          <w:i w:val="false"/>
          <w:color w:val="000000"/>
          <w:sz w:val="28"/>
        </w:rPr>
        <w:t>
      в графе В указывается доход, полученный за согласие ограничить или прекратить предпринимательскую деятельность;</w:t>
      </w:r>
    </w:p>
    <w:bookmarkEnd w:id="954"/>
    <w:bookmarkStart w:name="z1356" w:id="955"/>
    <w:p>
      <w:pPr>
        <w:spacing w:after="0"/>
        <w:ind w:left="0"/>
        <w:jc w:val="both"/>
      </w:pPr>
      <w:r>
        <w:rPr>
          <w:rFonts w:ascii="Times New Roman"/>
          <w:b w:val="false"/>
          <w:i w:val="false"/>
          <w:color w:val="000000"/>
          <w:sz w:val="28"/>
        </w:rPr>
        <w:t>
      11) в строке 100.17.011:</w:t>
      </w:r>
    </w:p>
    <w:bookmarkEnd w:id="955"/>
    <w:bookmarkStart w:name="z1357" w:id="956"/>
    <w:p>
      <w:pPr>
        <w:spacing w:after="0"/>
        <w:ind w:left="0"/>
        <w:jc w:val="both"/>
      </w:pPr>
      <w:r>
        <w:rPr>
          <w:rFonts w:ascii="Times New Roman"/>
          <w:b w:val="false"/>
          <w:i w:val="false"/>
          <w:color w:val="000000"/>
          <w:sz w:val="28"/>
        </w:rPr>
        <w:t>
      в графу А переносится строка 100.00.009;</w:t>
      </w:r>
    </w:p>
    <w:bookmarkEnd w:id="956"/>
    <w:bookmarkStart w:name="z1358" w:id="957"/>
    <w:p>
      <w:pPr>
        <w:spacing w:after="0"/>
        <w:ind w:left="0"/>
        <w:jc w:val="both"/>
      </w:pPr>
      <w:r>
        <w:rPr>
          <w:rFonts w:ascii="Times New Roman"/>
          <w:b w:val="false"/>
          <w:i w:val="false"/>
          <w:color w:val="000000"/>
          <w:sz w:val="28"/>
        </w:rPr>
        <w:t>
      в графе В указывается доход от выбытия фиксированных активов;</w:t>
      </w:r>
    </w:p>
    <w:bookmarkEnd w:id="957"/>
    <w:bookmarkStart w:name="z1359" w:id="958"/>
    <w:p>
      <w:pPr>
        <w:spacing w:after="0"/>
        <w:ind w:left="0"/>
        <w:jc w:val="both"/>
      </w:pPr>
      <w:r>
        <w:rPr>
          <w:rFonts w:ascii="Times New Roman"/>
          <w:b w:val="false"/>
          <w:i w:val="false"/>
          <w:color w:val="000000"/>
          <w:sz w:val="28"/>
        </w:rPr>
        <w:t>
      12) в строке 100.17.012:</w:t>
      </w:r>
    </w:p>
    <w:bookmarkEnd w:id="958"/>
    <w:bookmarkStart w:name="z1360" w:id="959"/>
    <w:p>
      <w:pPr>
        <w:spacing w:after="0"/>
        <w:ind w:left="0"/>
        <w:jc w:val="both"/>
      </w:pPr>
      <w:r>
        <w:rPr>
          <w:rFonts w:ascii="Times New Roman"/>
          <w:b w:val="false"/>
          <w:i w:val="false"/>
          <w:color w:val="000000"/>
          <w:sz w:val="28"/>
        </w:rPr>
        <w:t>
      в графу А переносится строка 100.00.010;</w:t>
      </w:r>
    </w:p>
    <w:bookmarkEnd w:id="959"/>
    <w:bookmarkStart w:name="z1361" w:id="960"/>
    <w:p>
      <w:pPr>
        <w:spacing w:after="0"/>
        <w:ind w:left="0"/>
        <w:jc w:val="both"/>
      </w:pPr>
      <w:r>
        <w:rPr>
          <w:rFonts w:ascii="Times New Roman"/>
          <w:b w:val="false"/>
          <w:i w:val="false"/>
          <w:color w:val="000000"/>
          <w:sz w:val="28"/>
        </w:rPr>
        <w:t>
      в графе В указывается доход от корректировки расходов на геологическое изучение и подготовительные расходы к добыче природных ресурсов, а также других расходов недропользователя;</w:t>
      </w:r>
    </w:p>
    <w:bookmarkEnd w:id="960"/>
    <w:bookmarkStart w:name="z1362" w:id="961"/>
    <w:p>
      <w:pPr>
        <w:spacing w:after="0"/>
        <w:ind w:left="0"/>
        <w:jc w:val="both"/>
      </w:pPr>
      <w:r>
        <w:rPr>
          <w:rFonts w:ascii="Times New Roman"/>
          <w:b w:val="false"/>
          <w:i w:val="false"/>
          <w:color w:val="000000"/>
          <w:sz w:val="28"/>
        </w:rPr>
        <w:t>
      13) в строке 100.17.013:</w:t>
      </w:r>
    </w:p>
    <w:bookmarkEnd w:id="961"/>
    <w:bookmarkStart w:name="z1363" w:id="962"/>
    <w:p>
      <w:pPr>
        <w:spacing w:after="0"/>
        <w:ind w:left="0"/>
        <w:jc w:val="both"/>
      </w:pPr>
      <w:r>
        <w:rPr>
          <w:rFonts w:ascii="Times New Roman"/>
          <w:b w:val="false"/>
          <w:i w:val="false"/>
          <w:color w:val="000000"/>
          <w:sz w:val="28"/>
        </w:rPr>
        <w:t>
      в графу А переносится строка 100.00.011;</w:t>
      </w:r>
    </w:p>
    <w:bookmarkEnd w:id="962"/>
    <w:bookmarkStart w:name="z1364" w:id="963"/>
    <w:p>
      <w:pPr>
        <w:spacing w:after="0"/>
        <w:ind w:left="0"/>
        <w:jc w:val="both"/>
      </w:pPr>
      <w:r>
        <w:rPr>
          <w:rFonts w:ascii="Times New Roman"/>
          <w:b w:val="false"/>
          <w:i w:val="false"/>
          <w:color w:val="000000"/>
          <w:sz w:val="28"/>
        </w:rPr>
        <w:t>
      в графе В отражается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963"/>
    <w:bookmarkStart w:name="z1365" w:id="964"/>
    <w:p>
      <w:pPr>
        <w:spacing w:after="0"/>
        <w:ind w:left="0"/>
        <w:jc w:val="both"/>
      </w:pPr>
      <w:r>
        <w:rPr>
          <w:rFonts w:ascii="Times New Roman"/>
          <w:b w:val="false"/>
          <w:i w:val="false"/>
          <w:color w:val="000000"/>
          <w:sz w:val="28"/>
        </w:rPr>
        <w:t>
      14) в строке 100.17.014:</w:t>
      </w:r>
    </w:p>
    <w:bookmarkEnd w:id="964"/>
    <w:bookmarkStart w:name="z1366" w:id="965"/>
    <w:p>
      <w:pPr>
        <w:spacing w:after="0"/>
        <w:ind w:left="0"/>
        <w:jc w:val="both"/>
      </w:pPr>
      <w:r>
        <w:rPr>
          <w:rFonts w:ascii="Times New Roman"/>
          <w:b w:val="false"/>
          <w:i w:val="false"/>
          <w:color w:val="000000"/>
          <w:sz w:val="28"/>
        </w:rPr>
        <w:t>
      в графу А переносится строка 100.00.013;</w:t>
      </w:r>
    </w:p>
    <w:bookmarkEnd w:id="965"/>
    <w:bookmarkStart w:name="z1367" w:id="966"/>
    <w:p>
      <w:pPr>
        <w:spacing w:after="0"/>
        <w:ind w:left="0"/>
        <w:jc w:val="both"/>
      </w:pPr>
      <w:r>
        <w:rPr>
          <w:rFonts w:ascii="Times New Roman"/>
          <w:b w:val="false"/>
          <w:i w:val="false"/>
          <w:color w:val="000000"/>
          <w:sz w:val="28"/>
        </w:rPr>
        <w:t>
      в графе В указывается доход от осуществления совместной деятельности;</w:t>
      </w:r>
    </w:p>
    <w:bookmarkEnd w:id="966"/>
    <w:bookmarkStart w:name="z1368" w:id="967"/>
    <w:p>
      <w:pPr>
        <w:spacing w:after="0"/>
        <w:ind w:left="0"/>
        <w:jc w:val="both"/>
      </w:pPr>
      <w:r>
        <w:rPr>
          <w:rFonts w:ascii="Times New Roman"/>
          <w:b w:val="false"/>
          <w:i w:val="false"/>
          <w:color w:val="000000"/>
          <w:sz w:val="28"/>
        </w:rPr>
        <w:t>
      15) в строке 100.17.015:</w:t>
      </w:r>
    </w:p>
    <w:bookmarkEnd w:id="967"/>
    <w:bookmarkStart w:name="z1369" w:id="968"/>
    <w:p>
      <w:pPr>
        <w:spacing w:after="0"/>
        <w:ind w:left="0"/>
        <w:jc w:val="both"/>
      </w:pPr>
      <w:r>
        <w:rPr>
          <w:rFonts w:ascii="Times New Roman"/>
          <w:b w:val="false"/>
          <w:i w:val="false"/>
          <w:color w:val="000000"/>
          <w:sz w:val="28"/>
        </w:rPr>
        <w:t>
      в графу А переносится строка 100.00.014;</w:t>
      </w:r>
    </w:p>
    <w:bookmarkEnd w:id="968"/>
    <w:bookmarkStart w:name="z1370" w:id="969"/>
    <w:p>
      <w:pPr>
        <w:spacing w:after="0"/>
        <w:ind w:left="0"/>
        <w:jc w:val="both"/>
      </w:pPr>
      <w:r>
        <w:rPr>
          <w:rFonts w:ascii="Times New Roman"/>
          <w:b w:val="false"/>
          <w:i w:val="false"/>
          <w:color w:val="000000"/>
          <w:sz w:val="28"/>
        </w:rPr>
        <w:t>
      в графе В указывается сумма дохода по штрафам, пени и другим видам санкций;</w:t>
      </w:r>
    </w:p>
    <w:bookmarkEnd w:id="969"/>
    <w:bookmarkStart w:name="z1371" w:id="970"/>
    <w:p>
      <w:pPr>
        <w:spacing w:after="0"/>
        <w:ind w:left="0"/>
        <w:jc w:val="both"/>
      </w:pPr>
      <w:r>
        <w:rPr>
          <w:rFonts w:ascii="Times New Roman"/>
          <w:b w:val="false"/>
          <w:i w:val="false"/>
          <w:color w:val="000000"/>
          <w:sz w:val="28"/>
        </w:rPr>
        <w:t>
      16) в строке 100.17.016:</w:t>
      </w:r>
    </w:p>
    <w:bookmarkEnd w:id="970"/>
    <w:bookmarkStart w:name="z1372" w:id="971"/>
    <w:p>
      <w:pPr>
        <w:spacing w:after="0"/>
        <w:ind w:left="0"/>
        <w:jc w:val="both"/>
      </w:pPr>
      <w:r>
        <w:rPr>
          <w:rFonts w:ascii="Times New Roman"/>
          <w:b w:val="false"/>
          <w:i w:val="false"/>
          <w:color w:val="000000"/>
          <w:sz w:val="28"/>
        </w:rPr>
        <w:t>
      в графу А переносится строка 100.00.015;</w:t>
      </w:r>
    </w:p>
    <w:bookmarkEnd w:id="971"/>
    <w:bookmarkStart w:name="z1373" w:id="972"/>
    <w:p>
      <w:pPr>
        <w:spacing w:after="0"/>
        <w:ind w:left="0"/>
        <w:jc w:val="both"/>
      </w:pPr>
      <w:r>
        <w:rPr>
          <w:rFonts w:ascii="Times New Roman"/>
          <w:b w:val="false"/>
          <w:i w:val="false"/>
          <w:color w:val="000000"/>
          <w:sz w:val="28"/>
        </w:rPr>
        <w:t>
      в графе В указывается доход в виде полученных компенсаций по ранее произведенным вычетам;</w:t>
      </w:r>
    </w:p>
    <w:bookmarkEnd w:id="972"/>
    <w:bookmarkStart w:name="z1374" w:id="973"/>
    <w:p>
      <w:pPr>
        <w:spacing w:after="0"/>
        <w:ind w:left="0"/>
        <w:jc w:val="both"/>
      </w:pPr>
      <w:r>
        <w:rPr>
          <w:rFonts w:ascii="Times New Roman"/>
          <w:b w:val="false"/>
          <w:i w:val="false"/>
          <w:color w:val="000000"/>
          <w:sz w:val="28"/>
        </w:rPr>
        <w:t>
      17) в строке 100.17.017:</w:t>
      </w:r>
    </w:p>
    <w:bookmarkEnd w:id="973"/>
    <w:bookmarkStart w:name="z1375" w:id="974"/>
    <w:p>
      <w:pPr>
        <w:spacing w:after="0"/>
        <w:ind w:left="0"/>
        <w:jc w:val="both"/>
      </w:pPr>
      <w:r>
        <w:rPr>
          <w:rFonts w:ascii="Times New Roman"/>
          <w:b w:val="false"/>
          <w:i w:val="false"/>
          <w:color w:val="000000"/>
          <w:sz w:val="28"/>
        </w:rPr>
        <w:t>
      в графу А переносится строка 100.00.016;</w:t>
      </w:r>
    </w:p>
    <w:bookmarkEnd w:id="974"/>
    <w:bookmarkStart w:name="z1376" w:id="975"/>
    <w:p>
      <w:pPr>
        <w:spacing w:after="0"/>
        <w:ind w:left="0"/>
        <w:jc w:val="both"/>
      </w:pPr>
      <w:r>
        <w:rPr>
          <w:rFonts w:ascii="Times New Roman"/>
          <w:b w:val="false"/>
          <w:i w:val="false"/>
          <w:color w:val="000000"/>
          <w:sz w:val="28"/>
        </w:rPr>
        <w:t>
      в графе В указывается доход в виде безвозмездно полученного имущества;</w:t>
      </w:r>
    </w:p>
    <w:bookmarkEnd w:id="975"/>
    <w:bookmarkStart w:name="z1377" w:id="976"/>
    <w:p>
      <w:pPr>
        <w:spacing w:after="0"/>
        <w:ind w:left="0"/>
        <w:jc w:val="both"/>
      </w:pPr>
      <w:r>
        <w:rPr>
          <w:rFonts w:ascii="Times New Roman"/>
          <w:b w:val="false"/>
          <w:i w:val="false"/>
          <w:color w:val="000000"/>
          <w:sz w:val="28"/>
        </w:rPr>
        <w:t>
      18) в строке 100.17.018:</w:t>
      </w:r>
    </w:p>
    <w:bookmarkEnd w:id="976"/>
    <w:bookmarkStart w:name="z1378" w:id="977"/>
    <w:p>
      <w:pPr>
        <w:spacing w:after="0"/>
        <w:ind w:left="0"/>
        <w:jc w:val="both"/>
      </w:pPr>
      <w:r>
        <w:rPr>
          <w:rFonts w:ascii="Times New Roman"/>
          <w:b w:val="false"/>
          <w:i w:val="false"/>
          <w:color w:val="000000"/>
          <w:sz w:val="28"/>
        </w:rPr>
        <w:t>
      в графу А переносится строка 100.00.017;</w:t>
      </w:r>
    </w:p>
    <w:bookmarkEnd w:id="977"/>
    <w:bookmarkStart w:name="z1379" w:id="978"/>
    <w:p>
      <w:pPr>
        <w:spacing w:after="0"/>
        <w:ind w:left="0"/>
        <w:jc w:val="both"/>
      </w:pPr>
      <w:r>
        <w:rPr>
          <w:rFonts w:ascii="Times New Roman"/>
          <w:b w:val="false"/>
          <w:i w:val="false"/>
          <w:color w:val="000000"/>
          <w:sz w:val="28"/>
        </w:rPr>
        <w:t>
      в графе В указывается доход в виде дивидендов;</w:t>
      </w:r>
    </w:p>
    <w:bookmarkEnd w:id="978"/>
    <w:bookmarkStart w:name="z1380" w:id="979"/>
    <w:p>
      <w:pPr>
        <w:spacing w:after="0"/>
        <w:ind w:left="0"/>
        <w:jc w:val="both"/>
      </w:pPr>
      <w:r>
        <w:rPr>
          <w:rFonts w:ascii="Times New Roman"/>
          <w:b w:val="false"/>
          <w:i w:val="false"/>
          <w:color w:val="000000"/>
          <w:sz w:val="28"/>
        </w:rPr>
        <w:t>
      19) в строке 100.17.019:</w:t>
      </w:r>
    </w:p>
    <w:bookmarkEnd w:id="979"/>
    <w:bookmarkStart w:name="z1381" w:id="980"/>
    <w:p>
      <w:pPr>
        <w:spacing w:after="0"/>
        <w:ind w:left="0"/>
        <w:jc w:val="both"/>
      </w:pPr>
      <w:r>
        <w:rPr>
          <w:rFonts w:ascii="Times New Roman"/>
          <w:b w:val="false"/>
          <w:i w:val="false"/>
          <w:color w:val="000000"/>
          <w:sz w:val="28"/>
        </w:rPr>
        <w:t>
      в графу А переносится строка 100.00.018;</w:t>
      </w:r>
    </w:p>
    <w:bookmarkEnd w:id="980"/>
    <w:bookmarkStart w:name="z1382" w:id="981"/>
    <w:p>
      <w:pPr>
        <w:spacing w:after="0"/>
        <w:ind w:left="0"/>
        <w:jc w:val="both"/>
      </w:pPr>
      <w:r>
        <w:rPr>
          <w:rFonts w:ascii="Times New Roman"/>
          <w:b w:val="false"/>
          <w:i w:val="false"/>
          <w:color w:val="000000"/>
          <w:sz w:val="28"/>
        </w:rPr>
        <w:t>
      в графе В указывается доход в виде вознаграждения по депозиту, долговой ценной бумаге, векселю, исламскому арендному сертификату;</w:t>
      </w:r>
    </w:p>
    <w:bookmarkEnd w:id="981"/>
    <w:bookmarkStart w:name="z1383" w:id="982"/>
    <w:p>
      <w:pPr>
        <w:spacing w:after="0"/>
        <w:ind w:left="0"/>
        <w:jc w:val="both"/>
      </w:pPr>
      <w:r>
        <w:rPr>
          <w:rFonts w:ascii="Times New Roman"/>
          <w:b w:val="false"/>
          <w:i w:val="false"/>
          <w:color w:val="000000"/>
          <w:sz w:val="28"/>
        </w:rPr>
        <w:t>
      20) в строке 100.17.020:</w:t>
      </w:r>
    </w:p>
    <w:bookmarkEnd w:id="982"/>
    <w:bookmarkStart w:name="z1384" w:id="983"/>
    <w:p>
      <w:pPr>
        <w:spacing w:after="0"/>
        <w:ind w:left="0"/>
        <w:jc w:val="both"/>
      </w:pPr>
      <w:r>
        <w:rPr>
          <w:rFonts w:ascii="Times New Roman"/>
          <w:b w:val="false"/>
          <w:i w:val="false"/>
          <w:color w:val="000000"/>
          <w:sz w:val="28"/>
        </w:rPr>
        <w:t>
      в графу А переносится строка 100.00.019;</w:t>
      </w:r>
    </w:p>
    <w:bookmarkEnd w:id="983"/>
    <w:bookmarkStart w:name="z1385" w:id="984"/>
    <w:p>
      <w:pPr>
        <w:spacing w:after="0"/>
        <w:ind w:left="0"/>
        <w:jc w:val="both"/>
      </w:pPr>
      <w:r>
        <w:rPr>
          <w:rFonts w:ascii="Times New Roman"/>
          <w:b w:val="false"/>
          <w:i w:val="false"/>
          <w:color w:val="000000"/>
          <w:sz w:val="28"/>
        </w:rPr>
        <w:t>
      в графе В указывается превышение положительной курсовой разницы над отрицательной курсовой разницей;</w:t>
      </w:r>
    </w:p>
    <w:bookmarkEnd w:id="984"/>
    <w:bookmarkStart w:name="z1386" w:id="985"/>
    <w:p>
      <w:pPr>
        <w:spacing w:after="0"/>
        <w:ind w:left="0"/>
        <w:jc w:val="both"/>
      </w:pPr>
      <w:r>
        <w:rPr>
          <w:rFonts w:ascii="Times New Roman"/>
          <w:b w:val="false"/>
          <w:i w:val="false"/>
          <w:color w:val="000000"/>
          <w:sz w:val="28"/>
        </w:rPr>
        <w:t>
      21) в строке 100.17.021:</w:t>
      </w:r>
    </w:p>
    <w:bookmarkEnd w:id="985"/>
    <w:bookmarkStart w:name="z1387" w:id="986"/>
    <w:p>
      <w:pPr>
        <w:spacing w:after="0"/>
        <w:ind w:left="0"/>
        <w:jc w:val="both"/>
      </w:pPr>
      <w:r>
        <w:rPr>
          <w:rFonts w:ascii="Times New Roman"/>
          <w:b w:val="false"/>
          <w:i w:val="false"/>
          <w:color w:val="000000"/>
          <w:sz w:val="28"/>
        </w:rPr>
        <w:t>
      в графу А переносится строка 100.00.020;</w:t>
      </w:r>
    </w:p>
    <w:bookmarkEnd w:id="986"/>
    <w:bookmarkStart w:name="z1388" w:id="987"/>
    <w:p>
      <w:pPr>
        <w:spacing w:after="0"/>
        <w:ind w:left="0"/>
        <w:jc w:val="both"/>
      </w:pPr>
      <w:r>
        <w:rPr>
          <w:rFonts w:ascii="Times New Roman"/>
          <w:b w:val="false"/>
          <w:i w:val="false"/>
          <w:color w:val="000000"/>
          <w:sz w:val="28"/>
        </w:rPr>
        <w:t>
      в графе В указывается сумма дохода в виде выигрыша;</w:t>
      </w:r>
    </w:p>
    <w:bookmarkEnd w:id="987"/>
    <w:bookmarkStart w:name="z1389" w:id="988"/>
    <w:p>
      <w:pPr>
        <w:spacing w:after="0"/>
        <w:ind w:left="0"/>
        <w:jc w:val="both"/>
      </w:pPr>
      <w:r>
        <w:rPr>
          <w:rFonts w:ascii="Times New Roman"/>
          <w:b w:val="false"/>
          <w:i w:val="false"/>
          <w:color w:val="000000"/>
          <w:sz w:val="28"/>
        </w:rPr>
        <w:t>
      22) в строке 100.17.022:</w:t>
      </w:r>
    </w:p>
    <w:bookmarkEnd w:id="988"/>
    <w:bookmarkStart w:name="z1390" w:id="989"/>
    <w:p>
      <w:pPr>
        <w:spacing w:after="0"/>
        <w:ind w:left="0"/>
        <w:jc w:val="both"/>
      </w:pPr>
      <w:r>
        <w:rPr>
          <w:rFonts w:ascii="Times New Roman"/>
          <w:b w:val="false"/>
          <w:i w:val="false"/>
          <w:color w:val="000000"/>
          <w:sz w:val="28"/>
        </w:rPr>
        <w:t>
      в графу А переносится строка 100.00.012;</w:t>
      </w:r>
    </w:p>
    <w:bookmarkEnd w:id="989"/>
    <w:bookmarkStart w:name="z1391" w:id="990"/>
    <w:p>
      <w:pPr>
        <w:spacing w:after="0"/>
        <w:ind w:left="0"/>
        <w:jc w:val="both"/>
      </w:pPr>
      <w:r>
        <w:rPr>
          <w:rFonts w:ascii="Times New Roman"/>
          <w:b w:val="false"/>
          <w:i w:val="false"/>
          <w:color w:val="000000"/>
          <w:sz w:val="28"/>
        </w:rPr>
        <w:t>
      в графе В указывается размер нецелевого использования средств ликвидационного фонда недропользователем;</w:t>
      </w:r>
    </w:p>
    <w:bookmarkEnd w:id="990"/>
    <w:bookmarkStart w:name="z1392" w:id="991"/>
    <w:p>
      <w:pPr>
        <w:spacing w:after="0"/>
        <w:ind w:left="0"/>
        <w:jc w:val="both"/>
      </w:pPr>
      <w:r>
        <w:rPr>
          <w:rFonts w:ascii="Times New Roman"/>
          <w:b w:val="false"/>
          <w:i w:val="false"/>
          <w:color w:val="000000"/>
          <w:sz w:val="28"/>
        </w:rPr>
        <w:t>
      23) в строке 100.17.023:</w:t>
      </w:r>
    </w:p>
    <w:bookmarkEnd w:id="991"/>
    <w:bookmarkStart w:name="z1393" w:id="992"/>
    <w:p>
      <w:pPr>
        <w:spacing w:after="0"/>
        <w:ind w:left="0"/>
        <w:jc w:val="both"/>
      </w:pPr>
      <w:r>
        <w:rPr>
          <w:rFonts w:ascii="Times New Roman"/>
          <w:b w:val="false"/>
          <w:i w:val="false"/>
          <w:color w:val="000000"/>
          <w:sz w:val="28"/>
        </w:rPr>
        <w:t>
      в графу А переносится строка 100.00.022;</w:t>
      </w:r>
    </w:p>
    <w:bookmarkEnd w:id="992"/>
    <w:bookmarkStart w:name="z1394" w:id="993"/>
    <w:p>
      <w:pPr>
        <w:spacing w:after="0"/>
        <w:ind w:left="0"/>
        <w:jc w:val="both"/>
      </w:pPr>
      <w:r>
        <w:rPr>
          <w:rFonts w:ascii="Times New Roman"/>
          <w:b w:val="false"/>
          <w:i w:val="false"/>
          <w:color w:val="000000"/>
          <w:sz w:val="28"/>
        </w:rPr>
        <w:t>
      в графе В указываются доходы, полученные при эксплуатации объектов социальной сферы;</w:t>
      </w:r>
    </w:p>
    <w:bookmarkEnd w:id="993"/>
    <w:bookmarkStart w:name="z1395" w:id="994"/>
    <w:p>
      <w:pPr>
        <w:spacing w:after="0"/>
        <w:ind w:left="0"/>
        <w:jc w:val="both"/>
      </w:pPr>
      <w:r>
        <w:rPr>
          <w:rFonts w:ascii="Times New Roman"/>
          <w:b w:val="false"/>
          <w:i w:val="false"/>
          <w:color w:val="000000"/>
          <w:sz w:val="28"/>
        </w:rPr>
        <w:t>
      24) в строке 100.17.024:</w:t>
      </w:r>
    </w:p>
    <w:bookmarkEnd w:id="994"/>
    <w:bookmarkStart w:name="z1396" w:id="995"/>
    <w:p>
      <w:pPr>
        <w:spacing w:after="0"/>
        <w:ind w:left="0"/>
        <w:jc w:val="both"/>
      </w:pPr>
      <w:r>
        <w:rPr>
          <w:rFonts w:ascii="Times New Roman"/>
          <w:b w:val="false"/>
          <w:i w:val="false"/>
          <w:color w:val="000000"/>
          <w:sz w:val="28"/>
        </w:rPr>
        <w:t>
      в графу А переносится строка 100.00.023;</w:t>
      </w:r>
    </w:p>
    <w:bookmarkEnd w:id="995"/>
    <w:bookmarkStart w:name="z1397" w:id="996"/>
    <w:p>
      <w:pPr>
        <w:spacing w:after="0"/>
        <w:ind w:left="0"/>
        <w:jc w:val="both"/>
      </w:pPr>
      <w:r>
        <w:rPr>
          <w:rFonts w:ascii="Times New Roman"/>
          <w:b w:val="false"/>
          <w:i w:val="false"/>
          <w:color w:val="000000"/>
          <w:sz w:val="28"/>
        </w:rPr>
        <w:t>
      в графе В указывается доход от продажи предприятия как имущественного комплекса;</w:t>
      </w:r>
    </w:p>
    <w:bookmarkEnd w:id="996"/>
    <w:bookmarkStart w:name="z1398" w:id="997"/>
    <w:p>
      <w:pPr>
        <w:spacing w:after="0"/>
        <w:ind w:left="0"/>
        <w:jc w:val="both"/>
      </w:pPr>
      <w:r>
        <w:rPr>
          <w:rFonts w:ascii="Times New Roman"/>
          <w:b w:val="false"/>
          <w:i w:val="false"/>
          <w:color w:val="000000"/>
          <w:sz w:val="28"/>
        </w:rPr>
        <w:t>
      25) в строке 100.17.025:</w:t>
      </w:r>
    </w:p>
    <w:bookmarkEnd w:id="997"/>
    <w:bookmarkStart w:name="z1399" w:id="998"/>
    <w:p>
      <w:pPr>
        <w:spacing w:after="0"/>
        <w:ind w:left="0"/>
        <w:jc w:val="both"/>
      </w:pPr>
      <w:r>
        <w:rPr>
          <w:rFonts w:ascii="Times New Roman"/>
          <w:b w:val="false"/>
          <w:i w:val="false"/>
          <w:color w:val="000000"/>
          <w:sz w:val="28"/>
        </w:rPr>
        <w:t>
      в графу А переносится строка 100.00.024;</w:t>
      </w:r>
    </w:p>
    <w:bookmarkEnd w:id="998"/>
    <w:bookmarkStart w:name="z1400" w:id="999"/>
    <w:p>
      <w:pPr>
        <w:spacing w:after="0"/>
        <w:ind w:left="0"/>
        <w:jc w:val="both"/>
      </w:pPr>
      <w:r>
        <w:rPr>
          <w:rFonts w:ascii="Times New Roman"/>
          <w:b w:val="false"/>
          <w:i w:val="false"/>
          <w:color w:val="000000"/>
          <w:sz w:val="28"/>
        </w:rPr>
        <w:t>
      в графе В указывается доход по инвестиционному депозиту, размещенному в исламском банке;</w:t>
      </w:r>
    </w:p>
    <w:bookmarkEnd w:id="999"/>
    <w:bookmarkStart w:name="z1401" w:id="1000"/>
    <w:p>
      <w:pPr>
        <w:spacing w:after="0"/>
        <w:ind w:left="0"/>
        <w:jc w:val="both"/>
      </w:pPr>
      <w:r>
        <w:rPr>
          <w:rFonts w:ascii="Times New Roman"/>
          <w:b w:val="false"/>
          <w:i w:val="false"/>
          <w:color w:val="000000"/>
          <w:sz w:val="28"/>
        </w:rPr>
        <w:t>
      26) в строке 100.17.026:</w:t>
      </w:r>
    </w:p>
    <w:bookmarkEnd w:id="1000"/>
    <w:bookmarkStart w:name="z1402" w:id="1001"/>
    <w:p>
      <w:pPr>
        <w:spacing w:after="0"/>
        <w:ind w:left="0"/>
        <w:jc w:val="both"/>
      </w:pPr>
      <w:r>
        <w:rPr>
          <w:rFonts w:ascii="Times New Roman"/>
          <w:b w:val="false"/>
          <w:i w:val="false"/>
          <w:color w:val="000000"/>
          <w:sz w:val="28"/>
        </w:rPr>
        <w:t>
      в графу А переносится строка 100.00.025;</w:t>
      </w:r>
    </w:p>
    <w:bookmarkEnd w:id="1001"/>
    <w:bookmarkStart w:name="z1403" w:id="1002"/>
    <w:p>
      <w:pPr>
        <w:spacing w:after="0"/>
        <w:ind w:left="0"/>
        <w:jc w:val="both"/>
      </w:pPr>
      <w:r>
        <w:rPr>
          <w:rFonts w:ascii="Times New Roman"/>
          <w:b w:val="false"/>
          <w:i w:val="false"/>
          <w:color w:val="000000"/>
          <w:sz w:val="28"/>
        </w:rPr>
        <w:t>
      в графе В указывается чистый доход от доверительного управления имуществом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w:t>
      </w:r>
    </w:p>
    <w:bookmarkEnd w:id="1002"/>
    <w:bookmarkStart w:name="z1404" w:id="1003"/>
    <w:p>
      <w:pPr>
        <w:spacing w:after="0"/>
        <w:ind w:left="0"/>
        <w:jc w:val="both"/>
      </w:pPr>
      <w:r>
        <w:rPr>
          <w:rFonts w:ascii="Times New Roman"/>
          <w:b w:val="false"/>
          <w:i w:val="false"/>
          <w:color w:val="000000"/>
          <w:sz w:val="28"/>
        </w:rPr>
        <w:t>
      27) в строке 100.17.027:</w:t>
      </w:r>
    </w:p>
    <w:bookmarkEnd w:id="1003"/>
    <w:bookmarkStart w:name="z1405" w:id="1004"/>
    <w:p>
      <w:pPr>
        <w:spacing w:after="0"/>
        <w:ind w:left="0"/>
        <w:jc w:val="both"/>
      </w:pPr>
      <w:r>
        <w:rPr>
          <w:rFonts w:ascii="Times New Roman"/>
          <w:b w:val="false"/>
          <w:i w:val="false"/>
          <w:color w:val="000000"/>
          <w:sz w:val="28"/>
        </w:rPr>
        <w:t>
      в графу А переносятся значения строк 100.00.006, 100.00.021, 100.00.026;</w:t>
      </w:r>
    </w:p>
    <w:bookmarkEnd w:id="1004"/>
    <w:bookmarkStart w:name="z1406" w:id="1005"/>
    <w:p>
      <w:pPr>
        <w:spacing w:after="0"/>
        <w:ind w:left="0"/>
        <w:jc w:val="both"/>
      </w:pPr>
      <w:r>
        <w:rPr>
          <w:rFonts w:ascii="Times New Roman"/>
          <w:b w:val="false"/>
          <w:i w:val="false"/>
          <w:color w:val="000000"/>
          <w:sz w:val="28"/>
        </w:rPr>
        <w:t>
      в графе В указываются другие доходы по данным бухгалтерского учета, не отраженные в строках с 100.17.004 по 100.17.026;</w:t>
      </w:r>
    </w:p>
    <w:bookmarkEnd w:id="1005"/>
    <w:bookmarkStart w:name="z1407" w:id="1006"/>
    <w:p>
      <w:pPr>
        <w:spacing w:after="0"/>
        <w:ind w:left="0"/>
        <w:jc w:val="both"/>
      </w:pPr>
      <w:r>
        <w:rPr>
          <w:rFonts w:ascii="Times New Roman"/>
          <w:b w:val="false"/>
          <w:i w:val="false"/>
          <w:color w:val="000000"/>
          <w:sz w:val="28"/>
        </w:rPr>
        <w:t>
      28) в строке 100.17.028:</w:t>
      </w:r>
    </w:p>
    <w:bookmarkEnd w:id="1006"/>
    <w:bookmarkStart w:name="z1408" w:id="1007"/>
    <w:p>
      <w:pPr>
        <w:spacing w:after="0"/>
        <w:ind w:left="0"/>
        <w:jc w:val="both"/>
      </w:pPr>
      <w:r>
        <w:rPr>
          <w:rFonts w:ascii="Times New Roman"/>
          <w:b w:val="false"/>
          <w:i w:val="false"/>
          <w:color w:val="000000"/>
          <w:sz w:val="28"/>
        </w:rPr>
        <w:t>
      в графу А переносится строка 100.00.028 с учетом строки 100.00.028 XVI;</w:t>
      </w:r>
    </w:p>
    <w:bookmarkEnd w:id="1007"/>
    <w:bookmarkStart w:name="z1409" w:id="1008"/>
    <w:p>
      <w:pPr>
        <w:spacing w:after="0"/>
        <w:ind w:left="0"/>
        <w:jc w:val="both"/>
      </w:pPr>
      <w:r>
        <w:rPr>
          <w:rFonts w:ascii="Times New Roman"/>
          <w:b w:val="false"/>
          <w:i w:val="false"/>
          <w:color w:val="000000"/>
          <w:sz w:val="28"/>
        </w:rPr>
        <w:t>
      29) в строке 100.17.029:</w:t>
      </w:r>
    </w:p>
    <w:bookmarkEnd w:id="1008"/>
    <w:bookmarkStart w:name="z1410" w:id="1009"/>
    <w:p>
      <w:pPr>
        <w:spacing w:after="0"/>
        <w:ind w:left="0"/>
        <w:jc w:val="both"/>
      </w:pPr>
      <w:r>
        <w:rPr>
          <w:rFonts w:ascii="Times New Roman"/>
          <w:b w:val="false"/>
          <w:i w:val="false"/>
          <w:color w:val="000000"/>
          <w:sz w:val="28"/>
        </w:rPr>
        <w:t>
      в графе А указывается совокупный годовой доход с учетом корректировки. Определяется как разность суммы значений строк с 100.17.004 А по 100.17.027 А и строки 100.17.028;</w:t>
      </w:r>
    </w:p>
    <w:bookmarkEnd w:id="1009"/>
    <w:bookmarkStart w:name="z1411" w:id="1010"/>
    <w:p>
      <w:pPr>
        <w:spacing w:after="0"/>
        <w:ind w:left="0"/>
        <w:jc w:val="both"/>
      </w:pPr>
      <w:r>
        <w:rPr>
          <w:rFonts w:ascii="Times New Roman"/>
          <w:b w:val="false"/>
          <w:i w:val="false"/>
          <w:color w:val="000000"/>
          <w:sz w:val="28"/>
        </w:rPr>
        <w:t>
      в графе В указывается общая сумма доходов. Определяется как сумма значений строк с 100.17.004 В по 100.17.027 В;</w:t>
      </w:r>
    </w:p>
    <w:bookmarkEnd w:id="1010"/>
    <w:bookmarkStart w:name="z1412" w:id="1011"/>
    <w:p>
      <w:pPr>
        <w:spacing w:after="0"/>
        <w:ind w:left="0"/>
        <w:jc w:val="both"/>
      </w:pPr>
      <w:r>
        <w:rPr>
          <w:rFonts w:ascii="Times New Roman"/>
          <w:b w:val="false"/>
          <w:i w:val="false"/>
          <w:color w:val="000000"/>
          <w:sz w:val="28"/>
        </w:rPr>
        <w:t>
      30) в строке 100.17.030:</w:t>
      </w:r>
    </w:p>
    <w:bookmarkEnd w:id="1011"/>
    <w:bookmarkStart w:name="z1413" w:id="1012"/>
    <w:p>
      <w:pPr>
        <w:spacing w:after="0"/>
        <w:ind w:left="0"/>
        <w:jc w:val="both"/>
      </w:pPr>
      <w:r>
        <w:rPr>
          <w:rFonts w:ascii="Times New Roman"/>
          <w:b w:val="false"/>
          <w:i w:val="false"/>
          <w:color w:val="000000"/>
          <w:sz w:val="28"/>
        </w:rPr>
        <w:t>
      в графу А переносится строка 100.00.030;</w:t>
      </w:r>
    </w:p>
    <w:bookmarkEnd w:id="1012"/>
    <w:bookmarkStart w:name="z1414" w:id="1013"/>
    <w:p>
      <w:pPr>
        <w:spacing w:after="0"/>
        <w:ind w:left="0"/>
        <w:jc w:val="both"/>
      </w:pPr>
      <w:r>
        <w:rPr>
          <w:rFonts w:ascii="Times New Roman"/>
          <w:b w:val="false"/>
          <w:i w:val="false"/>
          <w:color w:val="000000"/>
          <w:sz w:val="28"/>
        </w:rPr>
        <w:t>
      в графе В отражаются суммы расходов по реализации товаров (работ, услуг);</w:t>
      </w:r>
    </w:p>
    <w:bookmarkEnd w:id="1013"/>
    <w:bookmarkStart w:name="z1415" w:id="1014"/>
    <w:p>
      <w:pPr>
        <w:spacing w:after="0"/>
        <w:ind w:left="0"/>
        <w:jc w:val="both"/>
      </w:pPr>
      <w:r>
        <w:rPr>
          <w:rFonts w:ascii="Times New Roman"/>
          <w:b w:val="false"/>
          <w:i w:val="false"/>
          <w:color w:val="000000"/>
          <w:sz w:val="28"/>
        </w:rPr>
        <w:t>
      31) в строке 100.17.031:</w:t>
      </w:r>
    </w:p>
    <w:bookmarkEnd w:id="1014"/>
    <w:bookmarkStart w:name="z1416" w:id="1015"/>
    <w:p>
      <w:pPr>
        <w:spacing w:after="0"/>
        <w:ind w:left="0"/>
        <w:jc w:val="both"/>
      </w:pPr>
      <w:r>
        <w:rPr>
          <w:rFonts w:ascii="Times New Roman"/>
          <w:b w:val="false"/>
          <w:i w:val="false"/>
          <w:color w:val="000000"/>
          <w:sz w:val="28"/>
        </w:rPr>
        <w:t>
      в графу А переносится строка 100.00.031;</w:t>
      </w:r>
    </w:p>
    <w:bookmarkEnd w:id="1015"/>
    <w:bookmarkStart w:name="z1417" w:id="1016"/>
    <w:p>
      <w:pPr>
        <w:spacing w:after="0"/>
        <w:ind w:left="0"/>
        <w:jc w:val="both"/>
      </w:pPr>
      <w:r>
        <w:rPr>
          <w:rFonts w:ascii="Times New Roman"/>
          <w:b w:val="false"/>
          <w:i w:val="false"/>
          <w:color w:val="000000"/>
          <w:sz w:val="28"/>
        </w:rPr>
        <w:t>
      в графе В указываются присужденные или признанные штрафы, пени, неустойки;</w:t>
      </w:r>
    </w:p>
    <w:bookmarkEnd w:id="1016"/>
    <w:bookmarkStart w:name="z1418" w:id="1017"/>
    <w:p>
      <w:pPr>
        <w:spacing w:after="0"/>
        <w:ind w:left="0"/>
        <w:jc w:val="both"/>
      </w:pPr>
      <w:r>
        <w:rPr>
          <w:rFonts w:ascii="Times New Roman"/>
          <w:b w:val="false"/>
          <w:i w:val="false"/>
          <w:color w:val="000000"/>
          <w:sz w:val="28"/>
        </w:rPr>
        <w:t>
      32) в строке 100.17.032:</w:t>
      </w:r>
    </w:p>
    <w:bookmarkEnd w:id="1017"/>
    <w:bookmarkStart w:name="z1419" w:id="1018"/>
    <w:p>
      <w:pPr>
        <w:spacing w:after="0"/>
        <w:ind w:left="0"/>
        <w:jc w:val="both"/>
      </w:pPr>
      <w:r>
        <w:rPr>
          <w:rFonts w:ascii="Times New Roman"/>
          <w:b w:val="false"/>
          <w:i w:val="false"/>
          <w:color w:val="000000"/>
          <w:sz w:val="28"/>
        </w:rPr>
        <w:t>
      в графу А переносится строка 100.00.032;</w:t>
      </w:r>
    </w:p>
    <w:bookmarkEnd w:id="1018"/>
    <w:bookmarkStart w:name="z1420" w:id="1019"/>
    <w:p>
      <w:pPr>
        <w:spacing w:after="0"/>
        <w:ind w:left="0"/>
        <w:jc w:val="both"/>
      </w:pPr>
      <w:r>
        <w:rPr>
          <w:rFonts w:ascii="Times New Roman"/>
          <w:b w:val="false"/>
          <w:i w:val="false"/>
          <w:color w:val="000000"/>
          <w:sz w:val="28"/>
        </w:rPr>
        <w:t>
      в графе В указываются расходы по совместной деятельности;</w:t>
      </w:r>
    </w:p>
    <w:bookmarkEnd w:id="1019"/>
    <w:bookmarkStart w:name="z1421" w:id="1020"/>
    <w:p>
      <w:pPr>
        <w:spacing w:after="0"/>
        <w:ind w:left="0"/>
        <w:jc w:val="both"/>
      </w:pPr>
      <w:r>
        <w:rPr>
          <w:rFonts w:ascii="Times New Roman"/>
          <w:b w:val="false"/>
          <w:i w:val="false"/>
          <w:color w:val="000000"/>
          <w:sz w:val="28"/>
        </w:rPr>
        <w:t>
      33) в строке 100.17.033:</w:t>
      </w:r>
    </w:p>
    <w:bookmarkEnd w:id="1020"/>
    <w:bookmarkStart w:name="z1422" w:id="1021"/>
    <w:p>
      <w:pPr>
        <w:spacing w:after="0"/>
        <w:ind w:left="0"/>
        <w:jc w:val="both"/>
      </w:pPr>
      <w:r>
        <w:rPr>
          <w:rFonts w:ascii="Times New Roman"/>
          <w:b w:val="false"/>
          <w:i w:val="false"/>
          <w:color w:val="000000"/>
          <w:sz w:val="28"/>
        </w:rPr>
        <w:t>
      в графу А переносится строка 100.00.033;</w:t>
      </w:r>
    </w:p>
    <w:bookmarkEnd w:id="1021"/>
    <w:bookmarkStart w:name="z1423" w:id="1022"/>
    <w:p>
      <w:pPr>
        <w:spacing w:after="0"/>
        <w:ind w:left="0"/>
        <w:jc w:val="both"/>
      </w:pPr>
      <w:r>
        <w:rPr>
          <w:rFonts w:ascii="Times New Roman"/>
          <w:b w:val="false"/>
          <w:i w:val="false"/>
          <w:color w:val="000000"/>
          <w:sz w:val="28"/>
        </w:rPr>
        <w:t>
      в графе В указываются расходы, понесенные при эксплуатации объектов социальной сферы;</w:t>
      </w:r>
    </w:p>
    <w:bookmarkEnd w:id="1022"/>
    <w:bookmarkStart w:name="z1424" w:id="1023"/>
    <w:p>
      <w:pPr>
        <w:spacing w:after="0"/>
        <w:ind w:left="0"/>
        <w:jc w:val="both"/>
      </w:pPr>
      <w:r>
        <w:rPr>
          <w:rFonts w:ascii="Times New Roman"/>
          <w:b w:val="false"/>
          <w:i w:val="false"/>
          <w:color w:val="000000"/>
          <w:sz w:val="28"/>
        </w:rPr>
        <w:t>
      34) в строке 100.17.034:</w:t>
      </w:r>
    </w:p>
    <w:bookmarkEnd w:id="1023"/>
    <w:bookmarkStart w:name="z1425" w:id="1024"/>
    <w:p>
      <w:pPr>
        <w:spacing w:after="0"/>
        <w:ind w:left="0"/>
        <w:jc w:val="both"/>
      </w:pPr>
      <w:r>
        <w:rPr>
          <w:rFonts w:ascii="Times New Roman"/>
          <w:b w:val="false"/>
          <w:i w:val="false"/>
          <w:color w:val="000000"/>
          <w:sz w:val="28"/>
        </w:rPr>
        <w:t>
      в графу А переносится строка 100.00.034;</w:t>
      </w:r>
    </w:p>
    <w:bookmarkEnd w:id="1024"/>
    <w:bookmarkStart w:name="z1426" w:id="1025"/>
    <w:p>
      <w:pPr>
        <w:spacing w:after="0"/>
        <w:ind w:left="0"/>
        <w:jc w:val="both"/>
      </w:pPr>
      <w:r>
        <w:rPr>
          <w:rFonts w:ascii="Times New Roman"/>
          <w:b w:val="false"/>
          <w:i w:val="false"/>
          <w:color w:val="000000"/>
          <w:sz w:val="28"/>
        </w:rPr>
        <w:t>
      в графе В указываются расходы по устранению недостатков товаров (работ, услуг), реализованных с гарантией качества, произведенному в течение установленного гарантийного срока;</w:t>
      </w:r>
    </w:p>
    <w:bookmarkEnd w:id="1025"/>
    <w:bookmarkStart w:name="z1427" w:id="1026"/>
    <w:p>
      <w:pPr>
        <w:spacing w:after="0"/>
        <w:ind w:left="0"/>
        <w:jc w:val="both"/>
      </w:pPr>
      <w:r>
        <w:rPr>
          <w:rFonts w:ascii="Times New Roman"/>
          <w:b w:val="false"/>
          <w:i w:val="false"/>
          <w:color w:val="000000"/>
          <w:sz w:val="28"/>
        </w:rPr>
        <w:t>
      35) в строке 100.17.035:</w:t>
      </w:r>
    </w:p>
    <w:bookmarkEnd w:id="1026"/>
    <w:bookmarkStart w:name="z1428" w:id="1027"/>
    <w:p>
      <w:pPr>
        <w:spacing w:after="0"/>
        <w:ind w:left="0"/>
        <w:jc w:val="both"/>
      </w:pPr>
      <w:r>
        <w:rPr>
          <w:rFonts w:ascii="Times New Roman"/>
          <w:b w:val="false"/>
          <w:i w:val="false"/>
          <w:color w:val="000000"/>
          <w:sz w:val="28"/>
        </w:rPr>
        <w:t>
      в графу А переносится строка 100.00.035;</w:t>
      </w:r>
    </w:p>
    <w:bookmarkEnd w:id="1027"/>
    <w:bookmarkStart w:name="z1429" w:id="1028"/>
    <w:p>
      <w:pPr>
        <w:spacing w:after="0"/>
        <w:ind w:left="0"/>
        <w:jc w:val="both"/>
      </w:pPr>
      <w:r>
        <w:rPr>
          <w:rFonts w:ascii="Times New Roman"/>
          <w:b w:val="false"/>
          <w:i w:val="false"/>
          <w:color w:val="000000"/>
          <w:sz w:val="28"/>
        </w:rPr>
        <w:t>
      36) в строке 100.17.036:</w:t>
      </w:r>
    </w:p>
    <w:bookmarkEnd w:id="1028"/>
    <w:bookmarkStart w:name="z1430" w:id="1029"/>
    <w:p>
      <w:pPr>
        <w:spacing w:after="0"/>
        <w:ind w:left="0"/>
        <w:jc w:val="both"/>
      </w:pPr>
      <w:r>
        <w:rPr>
          <w:rFonts w:ascii="Times New Roman"/>
          <w:b w:val="false"/>
          <w:i w:val="false"/>
          <w:color w:val="000000"/>
          <w:sz w:val="28"/>
        </w:rPr>
        <w:t>
      в графу А переносится строка 100.00.036;</w:t>
      </w:r>
    </w:p>
    <w:bookmarkEnd w:id="1029"/>
    <w:bookmarkStart w:name="z1431" w:id="1030"/>
    <w:p>
      <w:pPr>
        <w:spacing w:after="0"/>
        <w:ind w:left="0"/>
        <w:jc w:val="both"/>
      </w:pPr>
      <w:r>
        <w:rPr>
          <w:rFonts w:ascii="Times New Roman"/>
          <w:b w:val="false"/>
          <w:i w:val="false"/>
          <w:color w:val="000000"/>
          <w:sz w:val="28"/>
        </w:rPr>
        <w:t>
      37) в строке 100.17.037:</w:t>
      </w:r>
    </w:p>
    <w:bookmarkEnd w:id="1030"/>
    <w:bookmarkStart w:name="z1432" w:id="1031"/>
    <w:p>
      <w:pPr>
        <w:spacing w:after="0"/>
        <w:ind w:left="0"/>
        <w:jc w:val="both"/>
      </w:pPr>
      <w:r>
        <w:rPr>
          <w:rFonts w:ascii="Times New Roman"/>
          <w:b w:val="false"/>
          <w:i w:val="false"/>
          <w:color w:val="000000"/>
          <w:sz w:val="28"/>
        </w:rPr>
        <w:t>
      в графу А переносится строка 100.00.037;</w:t>
      </w:r>
    </w:p>
    <w:bookmarkEnd w:id="1031"/>
    <w:bookmarkStart w:name="z1433" w:id="1032"/>
    <w:p>
      <w:pPr>
        <w:spacing w:after="0"/>
        <w:ind w:left="0"/>
        <w:jc w:val="both"/>
      </w:pPr>
      <w:r>
        <w:rPr>
          <w:rFonts w:ascii="Times New Roman"/>
          <w:b w:val="false"/>
          <w:i w:val="false"/>
          <w:color w:val="000000"/>
          <w:sz w:val="28"/>
        </w:rPr>
        <w:t>
      в графе В указываются расходы в виде членских взносов;</w:t>
      </w:r>
    </w:p>
    <w:bookmarkEnd w:id="1032"/>
    <w:bookmarkStart w:name="z1434" w:id="1033"/>
    <w:p>
      <w:pPr>
        <w:spacing w:after="0"/>
        <w:ind w:left="0"/>
        <w:jc w:val="both"/>
      </w:pPr>
      <w:r>
        <w:rPr>
          <w:rFonts w:ascii="Times New Roman"/>
          <w:b w:val="false"/>
          <w:i w:val="false"/>
          <w:color w:val="000000"/>
          <w:sz w:val="28"/>
        </w:rPr>
        <w:t>
      38) в строке 100.17.038:</w:t>
      </w:r>
    </w:p>
    <w:bookmarkEnd w:id="1033"/>
    <w:bookmarkStart w:name="z1435" w:id="1034"/>
    <w:p>
      <w:pPr>
        <w:spacing w:after="0"/>
        <w:ind w:left="0"/>
        <w:jc w:val="both"/>
      </w:pPr>
      <w:r>
        <w:rPr>
          <w:rFonts w:ascii="Times New Roman"/>
          <w:b w:val="false"/>
          <w:i w:val="false"/>
          <w:color w:val="000000"/>
          <w:sz w:val="28"/>
        </w:rPr>
        <w:t>
      в графу А переносится строка 100.00.038;</w:t>
      </w:r>
    </w:p>
    <w:bookmarkEnd w:id="1034"/>
    <w:bookmarkStart w:name="z1436" w:id="1035"/>
    <w:p>
      <w:pPr>
        <w:spacing w:after="0"/>
        <w:ind w:left="0"/>
        <w:jc w:val="both"/>
      </w:pPr>
      <w:r>
        <w:rPr>
          <w:rFonts w:ascii="Times New Roman"/>
          <w:b w:val="false"/>
          <w:i w:val="false"/>
          <w:color w:val="000000"/>
          <w:sz w:val="28"/>
        </w:rPr>
        <w:t>
      в графе В указываются расходы по социальным отчислениям в ГФСС;</w:t>
      </w:r>
    </w:p>
    <w:bookmarkEnd w:id="1035"/>
    <w:bookmarkStart w:name="z1437" w:id="1036"/>
    <w:p>
      <w:pPr>
        <w:spacing w:after="0"/>
        <w:ind w:left="0"/>
        <w:jc w:val="both"/>
      </w:pPr>
      <w:r>
        <w:rPr>
          <w:rFonts w:ascii="Times New Roman"/>
          <w:b w:val="false"/>
          <w:i w:val="false"/>
          <w:color w:val="000000"/>
          <w:sz w:val="28"/>
        </w:rPr>
        <w:t>
      39) в строке 100.17.039:</w:t>
      </w:r>
    </w:p>
    <w:bookmarkEnd w:id="1036"/>
    <w:bookmarkStart w:name="z1438" w:id="1037"/>
    <w:p>
      <w:pPr>
        <w:spacing w:after="0"/>
        <w:ind w:left="0"/>
        <w:jc w:val="both"/>
      </w:pPr>
      <w:r>
        <w:rPr>
          <w:rFonts w:ascii="Times New Roman"/>
          <w:b w:val="false"/>
          <w:i w:val="false"/>
          <w:color w:val="000000"/>
          <w:sz w:val="28"/>
        </w:rPr>
        <w:t>
      в графу А переносится строка 100.00.039;</w:t>
      </w:r>
    </w:p>
    <w:bookmarkEnd w:id="1037"/>
    <w:bookmarkStart w:name="z1439" w:id="1038"/>
    <w:p>
      <w:pPr>
        <w:spacing w:after="0"/>
        <w:ind w:left="0"/>
        <w:jc w:val="both"/>
      </w:pPr>
      <w:r>
        <w:rPr>
          <w:rFonts w:ascii="Times New Roman"/>
          <w:b w:val="false"/>
          <w:i w:val="false"/>
          <w:color w:val="000000"/>
          <w:sz w:val="28"/>
        </w:rPr>
        <w:t>
      в графе В указывается стоимость товара, безвозмездно переданного в рекламных целях;</w:t>
      </w:r>
    </w:p>
    <w:bookmarkEnd w:id="1038"/>
    <w:bookmarkStart w:name="z8767" w:id="1039"/>
    <w:p>
      <w:pPr>
        <w:spacing w:after="0"/>
        <w:ind w:left="0"/>
        <w:jc w:val="both"/>
      </w:pPr>
      <w:r>
        <w:rPr>
          <w:rFonts w:ascii="Times New Roman"/>
          <w:b w:val="false"/>
          <w:i w:val="false"/>
          <w:color w:val="000000"/>
          <w:sz w:val="28"/>
        </w:rPr>
        <w:t>
      40) в строке 100.17.040:</w:t>
      </w:r>
    </w:p>
    <w:bookmarkEnd w:id="1039"/>
    <w:bookmarkStart w:name="z8769" w:id="1040"/>
    <w:p>
      <w:pPr>
        <w:spacing w:after="0"/>
        <w:ind w:left="0"/>
        <w:jc w:val="both"/>
      </w:pPr>
      <w:r>
        <w:rPr>
          <w:rFonts w:ascii="Times New Roman"/>
          <w:b w:val="false"/>
          <w:i w:val="false"/>
          <w:color w:val="000000"/>
          <w:sz w:val="28"/>
        </w:rPr>
        <w:t>
      в графу А переносится строка 100.00.040;</w:t>
      </w:r>
    </w:p>
    <w:bookmarkEnd w:id="1040"/>
    <w:bookmarkStart w:name="z9449" w:id="1041"/>
    <w:p>
      <w:pPr>
        <w:spacing w:after="0"/>
        <w:ind w:left="0"/>
        <w:jc w:val="both"/>
      </w:pPr>
      <w:r>
        <w:rPr>
          <w:rFonts w:ascii="Times New Roman"/>
          <w:b w:val="false"/>
          <w:i w:val="false"/>
          <w:color w:val="000000"/>
          <w:sz w:val="28"/>
        </w:rPr>
        <w:t>
      в графе В указываются расходы в виде вознаграждений;</w:t>
      </w:r>
    </w:p>
    <w:bookmarkEnd w:id="1041"/>
    <w:bookmarkStart w:name="z9450" w:id="1042"/>
    <w:p>
      <w:pPr>
        <w:spacing w:after="0"/>
        <w:ind w:left="0"/>
        <w:jc w:val="both"/>
      </w:pPr>
      <w:r>
        <w:rPr>
          <w:rFonts w:ascii="Times New Roman"/>
          <w:b w:val="false"/>
          <w:i w:val="false"/>
          <w:color w:val="000000"/>
          <w:sz w:val="28"/>
        </w:rPr>
        <w:t>
      41) в строке 100.17.041:</w:t>
      </w:r>
    </w:p>
    <w:bookmarkEnd w:id="1042"/>
    <w:bookmarkStart w:name="z9451" w:id="1043"/>
    <w:p>
      <w:pPr>
        <w:spacing w:after="0"/>
        <w:ind w:left="0"/>
        <w:jc w:val="both"/>
      </w:pPr>
      <w:r>
        <w:rPr>
          <w:rFonts w:ascii="Times New Roman"/>
          <w:b w:val="false"/>
          <w:i w:val="false"/>
          <w:color w:val="000000"/>
          <w:sz w:val="28"/>
        </w:rPr>
        <w:t>
      в графу А переносится строка 100.00.041;</w:t>
      </w:r>
    </w:p>
    <w:bookmarkEnd w:id="1043"/>
    <w:bookmarkStart w:name="z9452" w:id="1044"/>
    <w:p>
      <w:pPr>
        <w:spacing w:after="0"/>
        <w:ind w:left="0"/>
        <w:jc w:val="both"/>
      </w:pPr>
      <w:r>
        <w:rPr>
          <w:rFonts w:ascii="Times New Roman"/>
          <w:b w:val="false"/>
          <w:i w:val="false"/>
          <w:color w:val="000000"/>
          <w:sz w:val="28"/>
        </w:rPr>
        <w:t>
      в графе В указываются командировочные расходы;</w:t>
      </w:r>
    </w:p>
    <w:bookmarkEnd w:id="1044"/>
    <w:bookmarkStart w:name="z9453" w:id="1045"/>
    <w:p>
      <w:pPr>
        <w:spacing w:after="0"/>
        <w:ind w:left="0"/>
        <w:jc w:val="both"/>
      </w:pPr>
      <w:r>
        <w:rPr>
          <w:rFonts w:ascii="Times New Roman"/>
          <w:b w:val="false"/>
          <w:i w:val="false"/>
          <w:color w:val="000000"/>
          <w:sz w:val="28"/>
        </w:rPr>
        <w:t>
      42) в строке 100.17.042:</w:t>
      </w:r>
    </w:p>
    <w:bookmarkEnd w:id="1045"/>
    <w:bookmarkStart w:name="z9454" w:id="1046"/>
    <w:p>
      <w:pPr>
        <w:spacing w:after="0"/>
        <w:ind w:left="0"/>
        <w:jc w:val="both"/>
      </w:pPr>
      <w:r>
        <w:rPr>
          <w:rFonts w:ascii="Times New Roman"/>
          <w:b w:val="false"/>
          <w:i w:val="false"/>
          <w:color w:val="000000"/>
          <w:sz w:val="28"/>
        </w:rPr>
        <w:t>
      в графу А переносится строка 100.00.042;</w:t>
      </w:r>
    </w:p>
    <w:bookmarkEnd w:id="1046"/>
    <w:bookmarkStart w:name="z9455" w:id="1047"/>
    <w:p>
      <w:pPr>
        <w:spacing w:after="0"/>
        <w:ind w:left="0"/>
        <w:jc w:val="both"/>
      </w:pPr>
      <w:r>
        <w:rPr>
          <w:rFonts w:ascii="Times New Roman"/>
          <w:b w:val="false"/>
          <w:i w:val="false"/>
          <w:color w:val="000000"/>
          <w:sz w:val="28"/>
        </w:rPr>
        <w:t>
      в графе В указываются представительские расходы;</w:t>
      </w:r>
    </w:p>
    <w:bookmarkEnd w:id="1047"/>
    <w:bookmarkStart w:name="z9456" w:id="1048"/>
    <w:p>
      <w:pPr>
        <w:spacing w:after="0"/>
        <w:ind w:left="0"/>
        <w:jc w:val="both"/>
      </w:pPr>
      <w:r>
        <w:rPr>
          <w:rFonts w:ascii="Times New Roman"/>
          <w:b w:val="false"/>
          <w:i w:val="false"/>
          <w:color w:val="000000"/>
          <w:sz w:val="28"/>
        </w:rPr>
        <w:t>
      43) в строке 100.17.043:</w:t>
      </w:r>
    </w:p>
    <w:bookmarkEnd w:id="1048"/>
    <w:bookmarkStart w:name="z9457" w:id="1049"/>
    <w:p>
      <w:pPr>
        <w:spacing w:after="0"/>
        <w:ind w:left="0"/>
        <w:jc w:val="both"/>
      </w:pPr>
      <w:r>
        <w:rPr>
          <w:rFonts w:ascii="Times New Roman"/>
          <w:b w:val="false"/>
          <w:i w:val="false"/>
          <w:color w:val="000000"/>
          <w:sz w:val="28"/>
        </w:rPr>
        <w:t>
      в графу А переносится строка 100.00.043;</w:t>
      </w:r>
    </w:p>
    <w:bookmarkEnd w:id="1049"/>
    <w:bookmarkStart w:name="z9458" w:id="1050"/>
    <w:p>
      <w:pPr>
        <w:spacing w:after="0"/>
        <w:ind w:left="0"/>
        <w:jc w:val="both"/>
      </w:pPr>
      <w:r>
        <w:rPr>
          <w:rFonts w:ascii="Times New Roman"/>
          <w:b w:val="false"/>
          <w:i w:val="false"/>
          <w:color w:val="000000"/>
          <w:sz w:val="28"/>
        </w:rPr>
        <w:t>
      в графе В указываются сомнительные обязательства;</w:t>
      </w:r>
    </w:p>
    <w:bookmarkEnd w:id="1050"/>
    <w:bookmarkStart w:name="z9459" w:id="1051"/>
    <w:p>
      <w:pPr>
        <w:spacing w:after="0"/>
        <w:ind w:left="0"/>
        <w:jc w:val="both"/>
      </w:pPr>
      <w:r>
        <w:rPr>
          <w:rFonts w:ascii="Times New Roman"/>
          <w:b w:val="false"/>
          <w:i w:val="false"/>
          <w:color w:val="000000"/>
          <w:sz w:val="28"/>
        </w:rPr>
        <w:t>
      44) в строке 100.17.044:</w:t>
      </w:r>
    </w:p>
    <w:bookmarkEnd w:id="1051"/>
    <w:bookmarkStart w:name="z9460" w:id="1052"/>
    <w:p>
      <w:pPr>
        <w:spacing w:after="0"/>
        <w:ind w:left="0"/>
        <w:jc w:val="both"/>
      </w:pPr>
      <w:r>
        <w:rPr>
          <w:rFonts w:ascii="Times New Roman"/>
          <w:b w:val="false"/>
          <w:i w:val="false"/>
          <w:color w:val="000000"/>
          <w:sz w:val="28"/>
        </w:rPr>
        <w:t>
      в графу А переносится строка 100.00.044;</w:t>
      </w:r>
    </w:p>
    <w:bookmarkEnd w:id="1052"/>
    <w:bookmarkStart w:name="z9461" w:id="1053"/>
    <w:p>
      <w:pPr>
        <w:spacing w:after="0"/>
        <w:ind w:left="0"/>
        <w:jc w:val="both"/>
      </w:pPr>
      <w:r>
        <w:rPr>
          <w:rFonts w:ascii="Times New Roman"/>
          <w:b w:val="false"/>
          <w:i w:val="false"/>
          <w:color w:val="000000"/>
          <w:sz w:val="28"/>
        </w:rPr>
        <w:t>
      в графе В указываются сомнительные требования;</w:t>
      </w:r>
    </w:p>
    <w:bookmarkEnd w:id="1053"/>
    <w:bookmarkStart w:name="z9462" w:id="1054"/>
    <w:p>
      <w:pPr>
        <w:spacing w:after="0"/>
        <w:ind w:left="0"/>
        <w:jc w:val="both"/>
      </w:pPr>
      <w:r>
        <w:rPr>
          <w:rFonts w:ascii="Times New Roman"/>
          <w:b w:val="false"/>
          <w:i w:val="false"/>
          <w:color w:val="000000"/>
          <w:sz w:val="28"/>
        </w:rPr>
        <w:t>
      45) в строке 100.17.045:</w:t>
      </w:r>
    </w:p>
    <w:bookmarkEnd w:id="1054"/>
    <w:bookmarkStart w:name="z9463" w:id="1055"/>
    <w:p>
      <w:pPr>
        <w:spacing w:after="0"/>
        <w:ind w:left="0"/>
        <w:jc w:val="both"/>
      </w:pPr>
      <w:r>
        <w:rPr>
          <w:rFonts w:ascii="Times New Roman"/>
          <w:b w:val="false"/>
          <w:i w:val="false"/>
          <w:color w:val="000000"/>
          <w:sz w:val="28"/>
        </w:rPr>
        <w:t>
      в графу А переносится строка 100.00.046;</w:t>
      </w:r>
    </w:p>
    <w:bookmarkEnd w:id="1055"/>
    <w:bookmarkStart w:name="z9464" w:id="1056"/>
    <w:p>
      <w:pPr>
        <w:spacing w:after="0"/>
        <w:ind w:left="0"/>
        <w:jc w:val="both"/>
      </w:pPr>
      <w:r>
        <w:rPr>
          <w:rFonts w:ascii="Times New Roman"/>
          <w:b w:val="false"/>
          <w:i w:val="false"/>
          <w:color w:val="000000"/>
          <w:sz w:val="28"/>
        </w:rPr>
        <w:t>
      в графе В указываются расходы на ликвидацию последствий разработки месторождений и суммы отчислений в ликвидационные фонды;</w:t>
      </w:r>
    </w:p>
    <w:bookmarkEnd w:id="1056"/>
    <w:bookmarkStart w:name="z9465" w:id="1057"/>
    <w:p>
      <w:pPr>
        <w:spacing w:after="0"/>
        <w:ind w:left="0"/>
        <w:jc w:val="both"/>
      </w:pPr>
      <w:r>
        <w:rPr>
          <w:rFonts w:ascii="Times New Roman"/>
          <w:b w:val="false"/>
          <w:i w:val="false"/>
          <w:color w:val="000000"/>
          <w:sz w:val="28"/>
        </w:rPr>
        <w:t>
      46) в строке 100.17.046:</w:t>
      </w:r>
    </w:p>
    <w:bookmarkEnd w:id="1057"/>
    <w:bookmarkStart w:name="z9466" w:id="1058"/>
    <w:p>
      <w:pPr>
        <w:spacing w:after="0"/>
        <w:ind w:left="0"/>
        <w:jc w:val="both"/>
      </w:pPr>
      <w:r>
        <w:rPr>
          <w:rFonts w:ascii="Times New Roman"/>
          <w:b w:val="false"/>
          <w:i w:val="false"/>
          <w:color w:val="000000"/>
          <w:sz w:val="28"/>
        </w:rPr>
        <w:t>
      в графу А переносится строка 100.00.047;</w:t>
      </w:r>
    </w:p>
    <w:bookmarkEnd w:id="1058"/>
    <w:bookmarkStart w:name="z9467" w:id="1059"/>
    <w:p>
      <w:pPr>
        <w:spacing w:after="0"/>
        <w:ind w:left="0"/>
        <w:jc w:val="both"/>
      </w:pPr>
      <w:r>
        <w:rPr>
          <w:rFonts w:ascii="Times New Roman"/>
          <w:b w:val="false"/>
          <w:i w:val="false"/>
          <w:color w:val="000000"/>
          <w:sz w:val="28"/>
        </w:rPr>
        <w:t>
      в графе В указываются расходы на научно-исследовательские и научно-технические работы;</w:t>
      </w:r>
    </w:p>
    <w:bookmarkEnd w:id="1059"/>
    <w:bookmarkStart w:name="z9468" w:id="1060"/>
    <w:p>
      <w:pPr>
        <w:spacing w:after="0"/>
        <w:ind w:left="0"/>
        <w:jc w:val="both"/>
      </w:pPr>
      <w:r>
        <w:rPr>
          <w:rFonts w:ascii="Times New Roman"/>
          <w:b w:val="false"/>
          <w:i w:val="false"/>
          <w:color w:val="000000"/>
          <w:sz w:val="28"/>
        </w:rPr>
        <w:t>
      47) в строке 100.17.047:</w:t>
      </w:r>
    </w:p>
    <w:bookmarkEnd w:id="1060"/>
    <w:bookmarkStart w:name="z9469" w:id="1061"/>
    <w:p>
      <w:pPr>
        <w:spacing w:after="0"/>
        <w:ind w:left="0"/>
        <w:jc w:val="both"/>
      </w:pPr>
      <w:r>
        <w:rPr>
          <w:rFonts w:ascii="Times New Roman"/>
          <w:b w:val="false"/>
          <w:i w:val="false"/>
          <w:color w:val="000000"/>
          <w:sz w:val="28"/>
        </w:rPr>
        <w:t>
      в графу А переносится строка 100.00.050;</w:t>
      </w:r>
    </w:p>
    <w:bookmarkEnd w:id="1061"/>
    <w:bookmarkStart w:name="z9470" w:id="1062"/>
    <w:p>
      <w:pPr>
        <w:spacing w:after="0"/>
        <w:ind w:left="0"/>
        <w:jc w:val="both"/>
      </w:pPr>
      <w:r>
        <w:rPr>
          <w:rFonts w:ascii="Times New Roman"/>
          <w:b w:val="false"/>
          <w:i w:val="false"/>
          <w:color w:val="000000"/>
          <w:sz w:val="28"/>
        </w:rPr>
        <w:t>
      в графе В указываются расходы на геологическое изучение, разведку и подготовительные работы к добыче природных ресурсов и другие вычеты недропользователя;</w:t>
      </w:r>
    </w:p>
    <w:bookmarkEnd w:id="1062"/>
    <w:bookmarkStart w:name="z9471" w:id="1063"/>
    <w:p>
      <w:pPr>
        <w:spacing w:after="0"/>
        <w:ind w:left="0"/>
        <w:jc w:val="both"/>
      </w:pPr>
      <w:r>
        <w:rPr>
          <w:rFonts w:ascii="Times New Roman"/>
          <w:b w:val="false"/>
          <w:i w:val="false"/>
          <w:color w:val="000000"/>
          <w:sz w:val="28"/>
        </w:rPr>
        <w:t>
      48) в строке 100.17.048:</w:t>
      </w:r>
    </w:p>
    <w:bookmarkEnd w:id="1063"/>
    <w:bookmarkStart w:name="z9472" w:id="1064"/>
    <w:p>
      <w:pPr>
        <w:spacing w:after="0"/>
        <w:ind w:left="0"/>
        <w:jc w:val="both"/>
      </w:pPr>
      <w:r>
        <w:rPr>
          <w:rFonts w:ascii="Times New Roman"/>
          <w:b w:val="false"/>
          <w:i w:val="false"/>
          <w:color w:val="000000"/>
          <w:sz w:val="28"/>
        </w:rPr>
        <w:t>
      в графу А переносится строка 100.00.052;</w:t>
      </w:r>
    </w:p>
    <w:bookmarkEnd w:id="1064"/>
    <w:bookmarkStart w:name="z9473" w:id="1065"/>
    <w:p>
      <w:pPr>
        <w:spacing w:after="0"/>
        <w:ind w:left="0"/>
        <w:jc w:val="both"/>
      </w:pPr>
      <w:r>
        <w:rPr>
          <w:rFonts w:ascii="Times New Roman"/>
          <w:b w:val="false"/>
          <w:i w:val="false"/>
          <w:color w:val="000000"/>
          <w:sz w:val="28"/>
        </w:rPr>
        <w:t>
      в графе В указывается превышение отрицательной курсовой разницы над положительной курсовой разницей;</w:t>
      </w:r>
    </w:p>
    <w:bookmarkEnd w:id="1065"/>
    <w:bookmarkStart w:name="z9474" w:id="1066"/>
    <w:p>
      <w:pPr>
        <w:spacing w:after="0"/>
        <w:ind w:left="0"/>
        <w:jc w:val="both"/>
      </w:pPr>
      <w:r>
        <w:rPr>
          <w:rFonts w:ascii="Times New Roman"/>
          <w:b w:val="false"/>
          <w:i w:val="false"/>
          <w:color w:val="000000"/>
          <w:sz w:val="28"/>
        </w:rPr>
        <w:t>
      49) в строке 100.17.049:</w:t>
      </w:r>
    </w:p>
    <w:bookmarkEnd w:id="1066"/>
    <w:bookmarkStart w:name="z9475" w:id="1067"/>
    <w:p>
      <w:pPr>
        <w:spacing w:after="0"/>
        <w:ind w:left="0"/>
        <w:jc w:val="both"/>
      </w:pPr>
      <w:r>
        <w:rPr>
          <w:rFonts w:ascii="Times New Roman"/>
          <w:b w:val="false"/>
          <w:i w:val="false"/>
          <w:color w:val="000000"/>
          <w:sz w:val="28"/>
        </w:rPr>
        <w:t>
      в графу А переносится строка 100.00.053;</w:t>
      </w:r>
    </w:p>
    <w:bookmarkEnd w:id="1067"/>
    <w:bookmarkStart w:name="z9476" w:id="1068"/>
    <w:p>
      <w:pPr>
        <w:spacing w:after="0"/>
        <w:ind w:left="0"/>
        <w:jc w:val="both"/>
      </w:pPr>
      <w:r>
        <w:rPr>
          <w:rFonts w:ascii="Times New Roman"/>
          <w:b w:val="false"/>
          <w:i w:val="false"/>
          <w:color w:val="000000"/>
          <w:sz w:val="28"/>
        </w:rPr>
        <w:t>
      в графе В указываются налоги, кроме налогов, исключаемых до определения дохода от реализации товаров (работ, услуг) и корпоративного подоходного налога, уплаченного в Республике Казахстан, а также подоходного налога, уплаченного в других государствах, и другие обязательные платежи в бюджет;</w:t>
      </w:r>
    </w:p>
    <w:bookmarkEnd w:id="1068"/>
    <w:bookmarkStart w:name="z9477" w:id="1069"/>
    <w:p>
      <w:pPr>
        <w:spacing w:after="0"/>
        <w:ind w:left="0"/>
        <w:jc w:val="both"/>
      </w:pPr>
      <w:r>
        <w:rPr>
          <w:rFonts w:ascii="Times New Roman"/>
          <w:b w:val="false"/>
          <w:i w:val="false"/>
          <w:color w:val="000000"/>
          <w:sz w:val="28"/>
        </w:rPr>
        <w:t>
      50) в строке 100.17.050:</w:t>
      </w:r>
    </w:p>
    <w:bookmarkEnd w:id="1069"/>
    <w:bookmarkStart w:name="z9478" w:id="1070"/>
    <w:p>
      <w:pPr>
        <w:spacing w:after="0"/>
        <w:ind w:left="0"/>
        <w:jc w:val="both"/>
      </w:pPr>
      <w:r>
        <w:rPr>
          <w:rFonts w:ascii="Times New Roman"/>
          <w:b w:val="false"/>
          <w:i w:val="false"/>
          <w:color w:val="000000"/>
          <w:sz w:val="28"/>
        </w:rPr>
        <w:t>
      в графу А переносится строка 100.00.054;</w:t>
      </w:r>
    </w:p>
    <w:bookmarkEnd w:id="1070"/>
    <w:bookmarkStart w:name="z9479" w:id="1071"/>
    <w:p>
      <w:pPr>
        <w:spacing w:after="0"/>
        <w:ind w:left="0"/>
        <w:jc w:val="both"/>
      </w:pPr>
      <w:r>
        <w:rPr>
          <w:rFonts w:ascii="Times New Roman"/>
          <w:b w:val="false"/>
          <w:i w:val="false"/>
          <w:color w:val="000000"/>
          <w:sz w:val="28"/>
        </w:rPr>
        <w:t>
      в графе В указываются расходы по фиксированным активам;</w:t>
      </w:r>
    </w:p>
    <w:bookmarkEnd w:id="1071"/>
    <w:bookmarkStart w:name="z9480" w:id="1072"/>
    <w:p>
      <w:pPr>
        <w:spacing w:after="0"/>
        <w:ind w:left="0"/>
        <w:jc w:val="both"/>
      </w:pPr>
      <w:r>
        <w:rPr>
          <w:rFonts w:ascii="Times New Roman"/>
          <w:b w:val="false"/>
          <w:i w:val="false"/>
          <w:color w:val="000000"/>
          <w:sz w:val="28"/>
        </w:rPr>
        <w:t>
      51) в строке 100.17.051:</w:t>
      </w:r>
    </w:p>
    <w:bookmarkEnd w:id="1072"/>
    <w:bookmarkStart w:name="z9481" w:id="1073"/>
    <w:p>
      <w:pPr>
        <w:spacing w:after="0"/>
        <w:ind w:left="0"/>
        <w:jc w:val="both"/>
      </w:pPr>
      <w:r>
        <w:rPr>
          <w:rFonts w:ascii="Times New Roman"/>
          <w:b w:val="false"/>
          <w:i w:val="false"/>
          <w:color w:val="000000"/>
          <w:sz w:val="28"/>
        </w:rPr>
        <w:t>
      в графу А переносится строка 100.00.055;</w:t>
      </w:r>
    </w:p>
    <w:bookmarkEnd w:id="1073"/>
    <w:bookmarkStart w:name="z9482" w:id="1074"/>
    <w:p>
      <w:pPr>
        <w:spacing w:after="0"/>
        <w:ind w:left="0"/>
        <w:jc w:val="both"/>
      </w:pPr>
      <w:r>
        <w:rPr>
          <w:rFonts w:ascii="Times New Roman"/>
          <w:b w:val="false"/>
          <w:i w:val="false"/>
          <w:color w:val="000000"/>
          <w:sz w:val="28"/>
        </w:rPr>
        <w:t>
      52) в строке 100.17.052:</w:t>
      </w:r>
    </w:p>
    <w:bookmarkEnd w:id="1074"/>
    <w:bookmarkStart w:name="z9483" w:id="1075"/>
    <w:p>
      <w:pPr>
        <w:spacing w:after="0"/>
        <w:ind w:left="0"/>
        <w:jc w:val="both"/>
      </w:pPr>
      <w:r>
        <w:rPr>
          <w:rFonts w:ascii="Times New Roman"/>
          <w:b w:val="false"/>
          <w:i w:val="false"/>
          <w:color w:val="000000"/>
          <w:sz w:val="28"/>
        </w:rPr>
        <w:t>
      в графу А переносится строка 100.00.056;</w:t>
      </w:r>
    </w:p>
    <w:bookmarkEnd w:id="1075"/>
    <w:bookmarkStart w:name="z9484" w:id="1076"/>
    <w:p>
      <w:pPr>
        <w:spacing w:after="0"/>
        <w:ind w:left="0"/>
        <w:jc w:val="both"/>
      </w:pPr>
      <w:r>
        <w:rPr>
          <w:rFonts w:ascii="Times New Roman"/>
          <w:b w:val="false"/>
          <w:i w:val="false"/>
          <w:color w:val="000000"/>
          <w:sz w:val="28"/>
        </w:rPr>
        <w:t>
      в графе В указывается стоимость разового талона;</w:t>
      </w:r>
    </w:p>
    <w:bookmarkEnd w:id="1076"/>
    <w:bookmarkStart w:name="z9485" w:id="1077"/>
    <w:p>
      <w:pPr>
        <w:spacing w:after="0"/>
        <w:ind w:left="0"/>
        <w:jc w:val="both"/>
      </w:pPr>
      <w:r>
        <w:rPr>
          <w:rFonts w:ascii="Times New Roman"/>
          <w:b w:val="false"/>
          <w:i w:val="false"/>
          <w:color w:val="000000"/>
          <w:sz w:val="28"/>
        </w:rPr>
        <w:t>
      53) в строке 100.17.053:</w:t>
      </w:r>
    </w:p>
    <w:bookmarkEnd w:id="1077"/>
    <w:bookmarkStart w:name="z9486" w:id="1078"/>
    <w:p>
      <w:pPr>
        <w:spacing w:after="0"/>
        <w:ind w:left="0"/>
        <w:jc w:val="both"/>
      </w:pPr>
      <w:r>
        <w:rPr>
          <w:rFonts w:ascii="Times New Roman"/>
          <w:b w:val="false"/>
          <w:i w:val="false"/>
          <w:color w:val="000000"/>
          <w:sz w:val="28"/>
        </w:rPr>
        <w:t>
      в графу А переносятся значения строк 100.00.045, 100.00.048, 100.00.049, 100.00.057;</w:t>
      </w:r>
    </w:p>
    <w:bookmarkEnd w:id="1078"/>
    <w:bookmarkStart w:name="z9487" w:id="1079"/>
    <w:p>
      <w:pPr>
        <w:spacing w:after="0"/>
        <w:ind w:left="0"/>
        <w:jc w:val="both"/>
      </w:pPr>
      <w:r>
        <w:rPr>
          <w:rFonts w:ascii="Times New Roman"/>
          <w:b w:val="false"/>
          <w:i w:val="false"/>
          <w:color w:val="000000"/>
          <w:sz w:val="28"/>
        </w:rPr>
        <w:t>
      в графе В указываются расходы, не включенные в строки с 100.17.030 В по 100.17.052 В;</w:t>
      </w:r>
    </w:p>
    <w:bookmarkEnd w:id="1079"/>
    <w:bookmarkStart w:name="z9488" w:id="1080"/>
    <w:p>
      <w:pPr>
        <w:spacing w:after="0"/>
        <w:ind w:left="0"/>
        <w:jc w:val="both"/>
      </w:pPr>
      <w:r>
        <w:rPr>
          <w:rFonts w:ascii="Times New Roman"/>
          <w:b w:val="false"/>
          <w:i w:val="false"/>
          <w:color w:val="000000"/>
          <w:sz w:val="28"/>
        </w:rPr>
        <w:t>
      54) в строке 100.17.054:</w:t>
      </w:r>
    </w:p>
    <w:bookmarkEnd w:id="1080"/>
    <w:bookmarkStart w:name="z9489" w:id="1081"/>
    <w:p>
      <w:pPr>
        <w:spacing w:after="0"/>
        <w:ind w:left="0"/>
        <w:jc w:val="both"/>
      </w:pPr>
      <w:r>
        <w:rPr>
          <w:rFonts w:ascii="Times New Roman"/>
          <w:b w:val="false"/>
          <w:i w:val="false"/>
          <w:color w:val="000000"/>
          <w:sz w:val="28"/>
        </w:rPr>
        <w:t>
      в графе В указываются убытки от ликвидации и выбытия основных средств;</w:t>
      </w:r>
    </w:p>
    <w:bookmarkEnd w:id="1081"/>
    <w:bookmarkStart w:name="z9490" w:id="1082"/>
    <w:p>
      <w:pPr>
        <w:spacing w:after="0"/>
        <w:ind w:left="0"/>
        <w:jc w:val="both"/>
      </w:pPr>
      <w:r>
        <w:rPr>
          <w:rFonts w:ascii="Times New Roman"/>
          <w:b w:val="false"/>
          <w:i w:val="false"/>
          <w:color w:val="000000"/>
          <w:sz w:val="28"/>
        </w:rPr>
        <w:t>
      55) в строке 100.17.055:</w:t>
      </w:r>
    </w:p>
    <w:bookmarkEnd w:id="1082"/>
    <w:bookmarkStart w:name="z9491" w:id="1083"/>
    <w:p>
      <w:pPr>
        <w:spacing w:after="0"/>
        <w:ind w:left="0"/>
        <w:jc w:val="both"/>
      </w:pPr>
      <w:r>
        <w:rPr>
          <w:rFonts w:ascii="Times New Roman"/>
          <w:b w:val="false"/>
          <w:i w:val="false"/>
          <w:color w:val="000000"/>
          <w:sz w:val="28"/>
        </w:rPr>
        <w:t>
      в графе В указываются убытки от ликвидации и выбытия нематериальных активов;</w:t>
      </w:r>
    </w:p>
    <w:bookmarkEnd w:id="1083"/>
    <w:bookmarkStart w:name="z9492" w:id="1084"/>
    <w:p>
      <w:pPr>
        <w:spacing w:after="0"/>
        <w:ind w:left="0"/>
        <w:jc w:val="both"/>
      </w:pPr>
      <w:r>
        <w:rPr>
          <w:rFonts w:ascii="Times New Roman"/>
          <w:b w:val="false"/>
          <w:i w:val="false"/>
          <w:color w:val="000000"/>
          <w:sz w:val="28"/>
        </w:rPr>
        <w:t>
      56) в строке 100.17.056:</w:t>
      </w:r>
    </w:p>
    <w:bookmarkEnd w:id="1084"/>
    <w:bookmarkStart w:name="z9493" w:id="1085"/>
    <w:p>
      <w:pPr>
        <w:spacing w:after="0"/>
        <w:ind w:left="0"/>
        <w:jc w:val="both"/>
      </w:pPr>
      <w:r>
        <w:rPr>
          <w:rFonts w:ascii="Times New Roman"/>
          <w:b w:val="false"/>
          <w:i w:val="false"/>
          <w:color w:val="000000"/>
          <w:sz w:val="28"/>
        </w:rPr>
        <w:t>
      в графе В указываются сверхнормативные потери, порча и недостача товарно-материальных ценностей, другие непроизводственные расходы и потери;</w:t>
      </w:r>
    </w:p>
    <w:bookmarkEnd w:id="1085"/>
    <w:bookmarkStart w:name="z9494" w:id="1086"/>
    <w:p>
      <w:pPr>
        <w:spacing w:after="0"/>
        <w:ind w:left="0"/>
        <w:jc w:val="both"/>
      </w:pPr>
      <w:r>
        <w:rPr>
          <w:rFonts w:ascii="Times New Roman"/>
          <w:b w:val="false"/>
          <w:i w:val="false"/>
          <w:color w:val="000000"/>
          <w:sz w:val="28"/>
        </w:rPr>
        <w:t>
      57) в строке 100.17.057:</w:t>
      </w:r>
    </w:p>
    <w:bookmarkEnd w:id="1086"/>
    <w:bookmarkStart w:name="z9495" w:id="1087"/>
    <w:p>
      <w:pPr>
        <w:spacing w:after="0"/>
        <w:ind w:left="0"/>
        <w:jc w:val="both"/>
      </w:pPr>
      <w:r>
        <w:rPr>
          <w:rFonts w:ascii="Times New Roman"/>
          <w:b w:val="false"/>
          <w:i w:val="false"/>
          <w:color w:val="000000"/>
          <w:sz w:val="28"/>
        </w:rPr>
        <w:t>
      в графе В указываются убытки от хищений, виновники которых не установлены, или в случае, если невозможно возместить необходимые суммы за счет виновной стороны;</w:t>
      </w:r>
    </w:p>
    <w:bookmarkEnd w:id="1087"/>
    <w:bookmarkStart w:name="z9496" w:id="1088"/>
    <w:p>
      <w:pPr>
        <w:spacing w:after="0"/>
        <w:ind w:left="0"/>
        <w:jc w:val="both"/>
      </w:pPr>
      <w:r>
        <w:rPr>
          <w:rFonts w:ascii="Times New Roman"/>
          <w:b w:val="false"/>
          <w:i w:val="false"/>
          <w:color w:val="000000"/>
          <w:sz w:val="28"/>
        </w:rPr>
        <w:t>
      58) в строке 100.17.058:</w:t>
      </w:r>
    </w:p>
    <w:bookmarkEnd w:id="1088"/>
    <w:bookmarkStart w:name="z9497" w:id="1089"/>
    <w:p>
      <w:pPr>
        <w:spacing w:after="0"/>
        <w:ind w:left="0"/>
        <w:jc w:val="both"/>
      </w:pPr>
      <w:r>
        <w:rPr>
          <w:rFonts w:ascii="Times New Roman"/>
          <w:b w:val="false"/>
          <w:i w:val="false"/>
          <w:color w:val="000000"/>
          <w:sz w:val="28"/>
        </w:rPr>
        <w:t>
      в графе В отражается сумма резерва на оплату отпусков работников;</w:t>
      </w:r>
    </w:p>
    <w:bookmarkEnd w:id="1089"/>
    <w:bookmarkStart w:name="z9498" w:id="1090"/>
    <w:p>
      <w:pPr>
        <w:spacing w:after="0"/>
        <w:ind w:left="0"/>
        <w:jc w:val="both"/>
      </w:pPr>
      <w:r>
        <w:rPr>
          <w:rFonts w:ascii="Times New Roman"/>
          <w:b w:val="false"/>
          <w:i w:val="false"/>
          <w:color w:val="000000"/>
          <w:sz w:val="28"/>
        </w:rPr>
        <w:t>
      59) в строке 100.17.059:</w:t>
      </w:r>
    </w:p>
    <w:bookmarkEnd w:id="1090"/>
    <w:bookmarkStart w:name="z9499" w:id="1091"/>
    <w:p>
      <w:pPr>
        <w:spacing w:after="0"/>
        <w:ind w:left="0"/>
        <w:jc w:val="both"/>
      </w:pPr>
      <w:r>
        <w:rPr>
          <w:rFonts w:ascii="Times New Roman"/>
          <w:b w:val="false"/>
          <w:i w:val="false"/>
          <w:color w:val="000000"/>
          <w:sz w:val="28"/>
        </w:rPr>
        <w:t>
      в графе В отражаются резервы на предстоящие расходы на ремонт основных средств;</w:t>
      </w:r>
    </w:p>
    <w:bookmarkEnd w:id="1091"/>
    <w:bookmarkStart w:name="z9500" w:id="1092"/>
    <w:p>
      <w:pPr>
        <w:spacing w:after="0"/>
        <w:ind w:left="0"/>
        <w:jc w:val="both"/>
      </w:pPr>
      <w:r>
        <w:rPr>
          <w:rFonts w:ascii="Times New Roman"/>
          <w:b w:val="false"/>
          <w:i w:val="false"/>
          <w:color w:val="000000"/>
          <w:sz w:val="28"/>
        </w:rPr>
        <w:t>
      60) в строке 100.17.060:</w:t>
      </w:r>
    </w:p>
    <w:bookmarkEnd w:id="1092"/>
    <w:bookmarkStart w:name="z9501" w:id="1093"/>
    <w:p>
      <w:pPr>
        <w:spacing w:after="0"/>
        <w:ind w:left="0"/>
        <w:jc w:val="both"/>
      </w:pPr>
      <w:r>
        <w:rPr>
          <w:rFonts w:ascii="Times New Roman"/>
          <w:b w:val="false"/>
          <w:i w:val="false"/>
          <w:color w:val="000000"/>
          <w:sz w:val="28"/>
        </w:rPr>
        <w:t>
      в графе В отражается сумма других расходов, отраженных в бухгалтерском учете, не отраженных в строках с 100.17.030 В по 100.17.059 В;</w:t>
      </w:r>
    </w:p>
    <w:bookmarkEnd w:id="1093"/>
    <w:bookmarkStart w:name="z9502" w:id="1094"/>
    <w:p>
      <w:pPr>
        <w:spacing w:after="0"/>
        <w:ind w:left="0"/>
        <w:jc w:val="both"/>
      </w:pPr>
      <w:r>
        <w:rPr>
          <w:rFonts w:ascii="Times New Roman"/>
          <w:b w:val="false"/>
          <w:i w:val="false"/>
          <w:color w:val="000000"/>
          <w:sz w:val="28"/>
        </w:rPr>
        <w:t>
      61) в строке 100.17.061:</w:t>
      </w:r>
    </w:p>
    <w:bookmarkEnd w:id="1094"/>
    <w:bookmarkStart w:name="z9503" w:id="1095"/>
    <w:p>
      <w:pPr>
        <w:spacing w:after="0"/>
        <w:ind w:left="0"/>
        <w:jc w:val="both"/>
      </w:pPr>
      <w:r>
        <w:rPr>
          <w:rFonts w:ascii="Times New Roman"/>
          <w:b w:val="false"/>
          <w:i w:val="false"/>
          <w:color w:val="000000"/>
          <w:sz w:val="28"/>
        </w:rPr>
        <w:t>
      в графу А переносится строка 100.00.061;</w:t>
      </w:r>
    </w:p>
    <w:bookmarkEnd w:id="1095"/>
    <w:bookmarkStart w:name="z9504" w:id="1096"/>
    <w:p>
      <w:pPr>
        <w:spacing w:after="0"/>
        <w:ind w:left="0"/>
        <w:jc w:val="both"/>
      </w:pPr>
      <w:r>
        <w:rPr>
          <w:rFonts w:ascii="Times New Roman"/>
          <w:b w:val="false"/>
          <w:i w:val="false"/>
          <w:color w:val="000000"/>
          <w:sz w:val="28"/>
        </w:rPr>
        <w:t>
      62) в строке 100.17.062:</w:t>
      </w:r>
    </w:p>
    <w:bookmarkEnd w:id="1096"/>
    <w:bookmarkStart w:name="z9505" w:id="1097"/>
    <w:p>
      <w:pPr>
        <w:spacing w:after="0"/>
        <w:ind w:left="0"/>
        <w:jc w:val="both"/>
      </w:pPr>
      <w:r>
        <w:rPr>
          <w:rFonts w:ascii="Times New Roman"/>
          <w:b w:val="false"/>
          <w:i w:val="false"/>
          <w:color w:val="000000"/>
          <w:sz w:val="28"/>
        </w:rPr>
        <w:t>
      в графе А указывается сумма, определяемая сложением значений строк с 100.17.030 А по 100.17.053 А с учетом строки 100.17.061;</w:t>
      </w:r>
    </w:p>
    <w:bookmarkEnd w:id="1097"/>
    <w:bookmarkStart w:name="z9506" w:id="1098"/>
    <w:p>
      <w:pPr>
        <w:spacing w:after="0"/>
        <w:ind w:left="0"/>
        <w:jc w:val="both"/>
      </w:pPr>
      <w:r>
        <w:rPr>
          <w:rFonts w:ascii="Times New Roman"/>
          <w:b w:val="false"/>
          <w:i w:val="false"/>
          <w:color w:val="000000"/>
          <w:sz w:val="28"/>
        </w:rPr>
        <w:t>
      в графе В указывается сумма, определяемая сложением значений строк с 100.17.030 В по 100.17.060 В;</w:t>
      </w:r>
    </w:p>
    <w:bookmarkEnd w:id="1098"/>
    <w:bookmarkStart w:name="z9507" w:id="1099"/>
    <w:p>
      <w:pPr>
        <w:spacing w:after="0"/>
        <w:ind w:left="0"/>
        <w:jc w:val="both"/>
      </w:pPr>
      <w:r>
        <w:rPr>
          <w:rFonts w:ascii="Times New Roman"/>
          <w:b w:val="false"/>
          <w:i w:val="false"/>
          <w:color w:val="000000"/>
          <w:sz w:val="28"/>
        </w:rPr>
        <w:t>
      63) в строке 100.17.063:</w:t>
      </w:r>
    </w:p>
    <w:bookmarkEnd w:id="1099"/>
    <w:bookmarkStart w:name="z9508" w:id="1100"/>
    <w:p>
      <w:pPr>
        <w:spacing w:after="0"/>
        <w:ind w:left="0"/>
        <w:jc w:val="both"/>
      </w:pPr>
      <w:r>
        <w:rPr>
          <w:rFonts w:ascii="Times New Roman"/>
          <w:b w:val="false"/>
          <w:i w:val="false"/>
          <w:color w:val="000000"/>
          <w:sz w:val="28"/>
        </w:rPr>
        <w:t>
      в графе С указывается разница между доходами и расходами, определяемая как разность строк 100.17.029 С и 100.17.062 С;</w:t>
      </w:r>
    </w:p>
    <w:bookmarkEnd w:id="1100"/>
    <w:bookmarkStart w:name="z9509" w:id="1101"/>
    <w:p>
      <w:pPr>
        <w:spacing w:after="0"/>
        <w:ind w:left="0"/>
        <w:jc w:val="both"/>
      </w:pPr>
      <w:r>
        <w:rPr>
          <w:rFonts w:ascii="Times New Roman"/>
          <w:b w:val="false"/>
          <w:i w:val="false"/>
          <w:color w:val="000000"/>
          <w:sz w:val="28"/>
        </w:rPr>
        <w:t>
      64) в строке 100.17.064:</w:t>
      </w:r>
    </w:p>
    <w:bookmarkEnd w:id="1101"/>
    <w:bookmarkStart w:name="z9510" w:id="1102"/>
    <w:p>
      <w:pPr>
        <w:spacing w:after="0"/>
        <w:ind w:left="0"/>
        <w:jc w:val="both"/>
      </w:pPr>
      <w:r>
        <w:rPr>
          <w:rFonts w:ascii="Times New Roman"/>
          <w:b w:val="false"/>
          <w:i w:val="false"/>
          <w:color w:val="000000"/>
          <w:sz w:val="28"/>
        </w:rPr>
        <w:t>
      в графе С указывается налогооблагаемый доход, определяемый как сумма строк 100.17.001 и 100.17.002, скорректированный на сумму строки 100.17.063. Данная сумма должна соответствовать налогооблагаемому доходу, определенному как разность строк 100.00.063 и 100.00.065.</w:t>
      </w:r>
    </w:p>
    <w:bookmarkEnd w:id="1102"/>
    <w:bookmarkStart w:name="z9511" w:id="1103"/>
    <w:p>
      <w:pPr>
        <w:spacing w:after="0"/>
        <w:ind w:left="0"/>
        <w:jc w:val="left"/>
      </w:pPr>
      <w:r>
        <w:rPr>
          <w:rFonts w:ascii="Times New Roman"/>
          <w:b/>
          <w:i w:val="false"/>
          <w:color w:val="000000"/>
        </w:rPr>
        <w:t xml:space="preserve"> 20. Составление формы 100.18 - Исчисление налогового</w:t>
      </w:r>
      <w:r>
        <w:br/>
      </w:r>
      <w:r>
        <w:rPr>
          <w:rFonts w:ascii="Times New Roman"/>
          <w:b/>
          <w:i w:val="false"/>
          <w:color w:val="000000"/>
        </w:rPr>
        <w:t>обязательства при получении стандартных налоговых льгот</w:t>
      </w:r>
    </w:p>
    <w:bookmarkEnd w:id="1103"/>
    <w:bookmarkStart w:name="z9512" w:id="1104"/>
    <w:p>
      <w:pPr>
        <w:spacing w:after="0"/>
        <w:ind w:left="0"/>
        <w:jc w:val="both"/>
      </w:pPr>
      <w:r>
        <w:rPr>
          <w:rFonts w:ascii="Times New Roman"/>
          <w:b w:val="false"/>
          <w:i w:val="false"/>
          <w:color w:val="000000"/>
          <w:sz w:val="28"/>
        </w:rPr>
        <w:t>
      80.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заключенным с уполномоченным органом по инвестициям.</w:t>
      </w:r>
    </w:p>
    <w:bookmarkEnd w:id="1104"/>
    <w:bookmarkStart w:name="z9513" w:id="1105"/>
    <w:p>
      <w:pPr>
        <w:spacing w:after="0"/>
        <w:ind w:left="0"/>
        <w:jc w:val="both"/>
      </w:pPr>
      <w:r>
        <w:rPr>
          <w:rFonts w:ascii="Times New Roman"/>
          <w:b w:val="false"/>
          <w:i w:val="false"/>
          <w:color w:val="000000"/>
          <w:sz w:val="28"/>
        </w:rPr>
        <w:t>
      81. В разделе "Расчет суммы корпоративного подоходного налога":</w:t>
      </w:r>
    </w:p>
    <w:bookmarkEnd w:id="1105"/>
    <w:bookmarkStart w:name="z9514" w:id="1106"/>
    <w:p>
      <w:pPr>
        <w:spacing w:after="0"/>
        <w:ind w:left="0"/>
        <w:jc w:val="both"/>
      </w:pPr>
      <w:r>
        <w:rPr>
          <w:rFonts w:ascii="Times New Roman"/>
          <w:b w:val="false"/>
          <w:i w:val="false"/>
          <w:color w:val="000000"/>
          <w:sz w:val="28"/>
        </w:rPr>
        <w:t>
      1) в строке 100.18.001 указывается налогооблагаемый доход, являющийся максимальным из трех налоговых периодов, предшествовавших году заключения контракта с уполномоченным органом по инвестициям;</w:t>
      </w:r>
    </w:p>
    <w:bookmarkEnd w:id="1106"/>
    <w:bookmarkStart w:name="z9515" w:id="1107"/>
    <w:p>
      <w:pPr>
        <w:spacing w:after="0"/>
        <w:ind w:left="0"/>
        <w:jc w:val="both"/>
      </w:pPr>
      <w:r>
        <w:rPr>
          <w:rFonts w:ascii="Times New Roman"/>
          <w:b w:val="false"/>
          <w:i w:val="false"/>
          <w:color w:val="000000"/>
          <w:sz w:val="28"/>
        </w:rPr>
        <w:t>
      2) в строке 100.18.002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w:t>
      </w:r>
    </w:p>
    <w:bookmarkEnd w:id="1107"/>
    <w:bookmarkStart w:name="z9516" w:id="1108"/>
    <w:p>
      <w:pPr>
        <w:spacing w:after="0"/>
        <w:ind w:left="0"/>
        <w:jc w:val="both"/>
      </w:pPr>
      <w:r>
        <w:rPr>
          <w:rFonts w:ascii="Times New Roman"/>
          <w:b w:val="false"/>
          <w:i w:val="false"/>
          <w:color w:val="000000"/>
          <w:sz w:val="28"/>
        </w:rPr>
        <w:t>
      3) в строке 100.18.003 указывается среднегодовой индекс инфляции года, указанного в строке 100.18.002, по отношению к налоговому периоду;</w:t>
      </w:r>
    </w:p>
    <w:bookmarkEnd w:id="1108"/>
    <w:bookmarkStart w:name="z9517" w:id="1109"/>
    <w:p>
      <w:pPr>
        <w:spacing w:after="0"/>
        <w:ind w:left="0"/>
        <w:jc w:val="both"/>
      </w:pPr>
      <w:r>
        <w:rPr>
          <w:rFonts w:ascii="Times New Roman"/>
          <w:b w:val="false"/>
          <w:i w:val="false"/>
          <w:color w:val="000000"/>
          <w:sz w:val="28"/>
        </w:rPr>
        <w:t>
      4) в строке 100.18.004 указывается сумма максимального налогооблагаемого дохода, указанного в строке 100.18.001, с учетом индекса инфляции и определяется как произведение строк 100.18.001 и 100.18.003;</w:t>
      </w:r>
    </w:p>
    <w:bookmarkEnd w:id="1109"/>
    <w:bookmarkStart w:name="z9518" w:id="1110"/>
    <w:p>
      <w:pPr>
        <w:spacing w:after="0"/>
        <w:ind w:left="0"/>
        <w:jc w:val="both"/>
      </w:pPr>
      <w:r>
        <w:rPr>
          <w:rFonts w:ascii="Times New Roman"/>
          <w:b w:val="false"/>
          <w:i w:val="false"/>
          <w:color w:val="000000"/>
          <w:sz w:val="28"/>
        </w:rPr>
        <w:t>
      5) в строке 100.18.005 указывается количество месяцев в налоговом периоде, в течение которых действует контракт, в соответствии с которым предоставлены стандартные налоговые льготы;</w:t>
      </w:r>
    </w:p>
    <w:bookmarkEnd w:id="1110"/>
    <w:bookmarkStart w:name="z9519" w:id="1111"/>
    <w:p>
      <w:pPr>
        <w:spacing w:after="0"/>
        <w:ind w:left="0"/>
        <w:jc w:val="both"/>
      </w:pPr>
      <w:r>
        <w:rPr>
          <w:rFonts w:ascii="Times New Roman"/>
          <w:b w:val="false"/>
          <w:i w:val="false"/>
          <w:color w:val="000000"/>
          <w:sz w:val="28"/>
        </w:rPr>
        <w:t>
      6) в строке 100.18.006 указывается сумма максимального налогооблагаемого дохода с учетом среднегодового индекса инфляции и количества месяцев действия контракта в налоговом периоде и определяется как отношение произведения строк 100.18.004 и 100.18.005 к 12 (100.18.004 х 100.18.005/12);</w:t>
      </w:r>
    </w:p>
    <w:bookmarkEnd w:id="1111"/>
    <w:bookmarkStart w:name="z9520" w:id="1112"/>
    <w:p>
      <w:pPr>
        <w:spacing w:after="0"/>
        <w:ind w:left="0"/>
        <w:jc w:val="both"/>
      </w:pPr>
      <w:r>
        <w:rPr>
          <w:rFonts w:ascii="Times New Roman"/>
          <w:b w:val="false"/>
          <w:i w:val="false"/>
          <w:color w:val="000000"/>
          <w:sz w:val="28"/>
        </w:rPr>
        <w:t>
      7) в строке 100.18.007 указывается сумма налогооблагаемого дохода за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обязан вести раздельный учет;</w:t>
      </w:r>
    </w:p>
    <w:bookmarkEnd w:id="1112"/>
    <w:bookmarkStart w:name="z9521" w:id="1113"/>
    <w:p>
      <w:pPr>
        <w:spacing w:after="0"/>
        <w:ind w:left="0"/>
        <w:jc w:val="both"/>
      </w:pPr>
      <w:r>
        <w:rPr>
          <w:rFonts w:ascii="Times New Roman"/>
          <w:b w:val="false"/>
          <w:i w:val="false"/>
          <w:color w:val="000000"/>
          <w:sz w:val="28"/>
        </w:rPr>
        <w:t>
      8) в строке 100.18.008 указывается сумма льготируемого прироста налогооблагаемого дохода (в случае отсутствия налогооблагаемого дохода, подлежащего отражению по строке 100.18.001), полученного от деятельности по контракту, определяемого как разность строк 100.18.007 и 100.18.004;</w:t>
      </w:r>
    </w:p>
    <w:bookmarkEnd w:id="1113"/>
    <w:bookmarkStart w:name="z9522" w:id="1114"/>
    <w:p>
      <w:pPr>
        <w:spacing w:after="0"/>
        <w:ind w:left="0"/>
        <w:jc w:val="both"/>
      </w:pPr>
      <w:r>
        <w:rPr>
          <w:rFonts w:ascii="Times New Roman"/>
          <w:b w:val="false"/>
          <w:i w:val="false"/>
          <w:color w:val="000000"/>
          <w:sz w:val="28"/>
        </w:rPr>
        <w:t>
      9) в строке 100.18.009 указывается ставка корпоративного подоходного налога в соответствии с контрактом;</w:t>
      </w:r>
    </w:p>
    <w:bookmarkEnd w:id="1114"/>
    <w:bookmarkStart w:name="z9523" w:id="1115"/>
    <w:p>
      <w:pPr>
        <w:spacing w:after="0"/>
        <w:ind w:left="0"/>
        <w:jc w:val="both"/>
      </w:pPr>
      <w:r>
        <w:rPr>
          <w:rFonts w:ascii="Times New Roman"/>
          <w:b w:val="false"/>
          <w:i w:val="false"/>
          <w:color w:val="000000"/>
          <w:sz w:val="28"/>
        </w:rPr>
        <w:t>
      10) в строке 100.18.010 указывается сумма корпоративного подоходного налога, исчисленного в соответствии с контрактом.</w:t>
      </w:r>
    </w:p>
    <w:bookmarkEnd w:id="1115"/>
    <w:bookmarkStart w:name="z9524" w:id="1116"/>
    <w:p>
      <w:pPr>
        <w:spacing w:after="0"/>
        <w:ind w:left="0"/>
        <w:jc w:val="both"/>
      </w:pPr>
      <w:r>
        <w:rPr>
          <w:rFonts w:ascii="Times New Roman"/>
          <w:b w:val="false"/>
          <w:i w:val="false"/>
          <w:color w:val="000000"/>
          <w:sz w:val="28"/>
        </w:rPr>
        <w:t>
      Строка 100.18.010 переносится в строку 100.00.074 III.</w:t>
      </w:r>
    </w:p>
    <w:bookmarkEnd w:id="1116"/>
    <w:bookmarkStart w:name="z9525" w:id="1117"/>
    <w:p>
      <w:pPr>
        <w:spacing w:after="0"/>
        <w:ind w:left="0"/>
        <w:jc w:val="left"/>
      </w:pPr>
      <w:r>
        <w:rPr>
          <w:rFonts w:ascii="Times New Roman"/>
          <w:b/>
          <w:i w:val="false"/>
          <w:color w:val="000000"/>
        </w:rPr>
        <w:t xml:space="preserve"> 21. Коды видов доходов, валют, стран, международных соглашений</w:t>
      </w:r>
    </w:p>
    <w:bookmarkEnd w:id="1117"/>
    <w:bookmarkStart w:name="z9526" w:id="1118"/>
    <w:p>
      <w:pPr>
        <w:spacing w:after="0"/>
        <w:ind w:left="0"/>
        <w:jc w:val="both"/>
      </w:pPr>
      <w:r>
        <w:rPr>
          <w:rFonts w:ascii="Times New Roman"/>
          <w:b w:val="false"/>
          <w:i w:val="false"/>
          <w:color w:val="000000"/>
          <w:sz w:val="28"/>
        </w:rPr>
        <w:t>
      82. При заполнении Декларации использовать следующую кодировку видов доходов:</w:t>
      </w:r>
    </w:p>
    <w:bookmarkEnd w:id="1118"/>
    <w:bookmarkStart w:name="z9527" w:id="1119"/>
    <w:p>
      <w:pPr>
        <w:spacing w:after="0"/>
        <w:ind w:left="0"/>
        <w:jc w:val="both"/>
      </w:pPr>
      <w:r>
        <w:rPr>
          <w:rFonts w:ascii="Times New Roman"/>
          <w:b w:val="false"/>
          <w:i w:val="false"/>
          <w:color w:val="000000"/>
          <w:sz w:val="28"/>
        </w:rPr>
        <w:t>
      1) доходы из источников в Республике Казахстан:</w:t>
      </w:r>
    </w:p>
    <w:bookmarkEnd w:id="1119"/>
    <w:bookmarkStart w:name="z9528" w:id="1120"/>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1120"/>
    <w:bookmarkStart w:name="z9529" w:id="1121"/>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1121"/>
    <w:bookmarkStart w:name="z9530" w:id="1122"/>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1122"/>
    <w:bookmarkStart w:name="z9531" w:id="1123"/>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p>
    <w:bookmarkEnd w:id="1123"/>
    <w:bookmarkStart w:name="z9532" w:id="1124"/>
    <w:p>
      <w:pPr>
        <w:spacing w:after="0"/>
        <w:ind w:left="0"/>
        <w:jc w:val="both"/>
      </w:pP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p>
    <w:bookmarkEnd w:id="1124"/>
    <w:bookmarkStart w:name="z9533" w:id="1125"/>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p>
    <w:bookmarkEnd w:id="1125"/>
    <w:bookmarkStart w:name="z9534" w:id="1126"/>
    <w:p>
      <w:pPr>
        <w:spacing w:after="0"/>
        <w:ind w:left="0"/>
        <w:jc w:val="both"/>
      </w:pPr>
      <w:r>
        <w:rPr>
          <w:rFonts w:ascii="Times New Roman"/>
          <w:b w:val="false"/>
          <w:i w:val="false"/>
          <w:color w:val="000000"/>
          <w:sz w:val="28"/>
        </w:rPr>
        <w:t xml:space="preserve">
      1031 -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p>
    <w:bookmarkEnd w:id="1126"/>
    <w:bookmarkStart w:name="z9535" w:id="1127"/>
    <w:p>
      <w:pPr>
        <w:spacing w:after="0"/>
        <w:ind w:left="0"/>
        <w:jc w:val="both"/>
      </w:pP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p>
    <w:bookmarkEnd w:id="1127"/>
    <w:bookmarkStart w:name="z9536" w:id="1128"/>
    <w:p>
      <w:pPr>
        <w:spacing w:after="0"/>
        <w:ind w:left="0"/>
        <w:jc w:val="both"/>
      </w:pPr>
      <w:r>
        <w:rPr>
          <w:rFonts w:ascii="Times New Roman"/>
          <w:b w:val="false"/>
          <w:i w:val="false"/>
          <w:color w:val="000000"/>
          <w:sz w:val="28"/>
        </w:rPr>
        <w:t>
      1041 - доходы от прироста стоимости, получаемые в результате реализации ценных бумаг, выпущенных резидентом;</w:t>
      </w:r>
    </w:p>
    <w:bookmarkEnd w:id="1128"/>
    <w:bookmarkStart w:name="z9537" w:id="1129"/>
    <w:p>
      <w:pPr>
        <w:spacing w:after="0"/>
        <w:ind w:left="0"/>
        <w:jc w:val="both"/>
      </w:pPr>
      <w:r>
        <w:rPr>
          <w:rFonts w:ascii="Times New Roman"/>
          <w:b w:val="false"/>
          <w:i w:val="false"/>
          <w:color w:val="000000"/>
          <w:sz w:val="28"/>
        </w:rPr>
        <w:t>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w:t>
      </w:r>
    </w:p>
    <w:bookmarkEnd w:id="1129"/>
    <w:bookmarkStart w:name="z9538" w:id="1130"/>
    <w:p>
      <w:pPr>
        <w:spacing w:after="0"/>
        <w:ind w:left="0"/>
        <w:jc w:val="both"/>
      </w:pP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p>
    <w:bookmarkEnd w:id="1130"/>
    <w:bookmarkStart w:name="z9539" w:id="1131"/>
    <w:p>
      <w:pPr>
        <w:spacing w:after="0"/>
        <w:ind w:left="0"/>
        <w:jc w:val="both"/>
      </w:pP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1131"/>
    <w:bookmarkStart w:name="z9540" w:id="1132"/>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1132"/>
    <w:bookmarkStart w:name="z9541" w:id="1133"/>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1133"/>
    <w:bookmarkStart w:name="z9542" w:id="1134"/>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1134"/>
    <w:bookmarkStart w:name="z9543" w:id="1135"/>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1135"/>
    <w:bookmarkStart w:name="z9544" w:id="1136"/>
    <w:p>
      <w:pPr>
        <w:spacing w:after="0"/>
        <w:ind w:left="0"/>
        <w:jc w:val="both"/>
      </w:pP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bookmarkEnd w:id="1136"/>
    <w:bookmarkStart w:name="z9545" w:id="1137"/>
    <w:p>
      <w:pPr>
        <w:spacing w:after="0"/>
        <w:ind w:left="0"/>
        <w:jc w:val="both"/>
      </w:pP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bookmarkEnd w:id="1137"/>
    <w:bookmarkStart w:name="z9546" w:id="1138"/>
    <w:p>
      <w:pPr>
        <w:spacing w:after="0"/>
        <w:ind w:left="0"/>
        <w:jc w:val="both"/>
      </w:pPr>
      <w:r>
        <w:rPr>
          <w:rFonts w:ascii="Times New Roman"/>
          <w:b w:val="false"/>
          <w:i w:val="false"/>
          <w:color w:val="000000"/>
          <w:sz w:val="28"/>
        </w:rPr>
        <w:t>
      1080 - доходы в форме дивидендов, поступающих от юридического лица-резидента;</w:t>
      </w:r>
    </w:p>
    <w:bookmarkEnd w:id="1138"/>
    <w:bookmarkStart w:name="z9547" w:id="1139"/>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расположенных в Республике Казахстан;</w:t>
      </w:r>
    </w:p>
    <w:bookmarkEnd w:id="1139"/>
    <w:bookmarkStart w:name="z9548" w:id="1140"/>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1140"/>
    <w:bookmarkStart w:name="z9549" w:id="1141"/>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p>
    <w:bookmarkEnd w:id="1141"/>
    <w:bookmarkStart w:name="z9550" w:id="1142"/>
    <w:p>
      <w:pPr>
        <w:spacing w:after="0"/>
        <w:ind w:left="0"/>
        <w:jc w:val="both"/>
      </w:pP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bookmarkEnd w:id="1142"/>
    <w:bookmarkStart w:name="z9551" w:id="1143"/>
    <w:p>
      <w:pPr>
        <w:spacing w:after="0"/>
        <w:ind w:left="0"/>
        <w:jc w:val="both"/>
      </w:pP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p>
    <w:bookmarkEnd w:id="1143"/>
    <w:bookmarkStart w:name="z9552" w:id="1144"/>
    <w:p>
      <w:pPr>
        <w:spacing w:after="0"/>
        <w:ind w:left="0"/>
        <w:jc w:val="both"/>
      </w:pP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bookmarkEnd w:id="1144"/>
    <w:bookmarkStart w:name="z9553" w:id="1145"/>
    <w:p>
      <w:pPr>
        <w:spacing w:after="0"/>
        <w:ind w:left="0"/>
        <w:jc w:val="both"/>
      </w:pPr>
      <w:r>
        <w:rPr>
          <w:rFonts w:ascii="Times New Roman"/>
          <w:b w:val="false"/>
          <w:i w:val="false"/>
          <w:color w:val="000000"/>
          <w:sz w:val="28"/>
        </w:rPr>
        <w:t>
      1120 - доходы в форме роялти, получаемые от резидента;</w:t>
      </w:r>
    </w:p>
    <w:bookmarkEnd w:id="1145"/>
    <w:bookmarkStart w:name="z9554" w:id="1146"/>
    <w:p>
      <w:pPr>
        <w:spacing w:after="0"/>
        <w:ind w:left="0"/>
        <w:jc w:val="both"/>
      </w:pPr>
      <w:r>
        <w:rPr>
          <w:rFonts w:ascii="Times New Roman"/>
          <w:b w:val="false"/>
          <w:i w:val="false"/>
          <w:color w:val="000000"/>
          <w:sz w:val="28"/>
        </w:rPr>
        <w:t>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w:t>
      </w:r>
    </w:p>
    <w:bookmarkEnd w:id="1146"/>
    <w:bookmarkStart w:name="z9555" w:id="1147"/>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bookmarkEnd w:id="1147"/>
    <w:bookmarkStart w:name="z9556" w:id="1148"/>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bookmarkEnd w:id="1148"/>
    <w:bookmarkStart w:name="z9557" w:id="1149"/>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1149"/>
    <w:bookmarkStart w:name="z9558" w:id="1150"/>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1150"/>
    <w:bookmarkStart w:name="z9559" w:id="1151"/>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bookmarkEnd w:id="1151"/>
    <w:bookmarkStart w:name="z9560" w:id="1152"/>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1152"/>
    <w:bookmarkStart w:name="z9561" w:id="1153"/>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w:t>
      </w:r>
    </w:p>
    <w:bookmarkEnd w:id="1153"/>
    <w:bookmarkStart w:name="z9562" w:id="1154"/>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bookmarkEnd w:id="1154"/>
    <w:bookmarkStart w:name="z9563" w:id="1155"/>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1155"/>
    <w:bookmarkStart w:name="z9564" w:id="1156"/>
    <w:p>
      <w:pPr>
        <w:spacing w:after="0"/>
        <w:ind w:left="0"/>
        <w:jc w:val="both"/>
      </w:pP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p>
    <w:bookmarkEnd w:id="1156"/>
    <w:bookmarkStart w:name="z9565" w:id="1157"/>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1157"/>
    <w:bookmarkStart w:name="z9566" w:id="1158"/>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1158"/>
    <w:bookmarkStart w:name="z9567" w:id="1159"/>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1159"/>
    <w:bookmarkStart w:name="z9568" w:id="1160"/>
    <w:p>
      <w:pPr>
        <w:spacing w:after="0"/>
        <w:ind w:left="0"/>
        <w:jc w:val="both"/>
      </w:pP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1160"/>
    <w:bookmarkStart w:name="z9569" w:id="1161"/>
    <w:p>
      <w:pPr>
        <w:spacing w:after="0"/>
        <w:ind w:left="0"/>
        <w:jc w:val="both"/>
      </w:pPr>
      <w:r>
        <w:rPr>
          <w:rFonts w:ascii="Times New Roman"/>
          <w:b w:val="false"/>
          <w:i w:val="false"/>
          <w:color w:val="000000"/>
          <w:sz w:val="28"/>
        </w:rPr>
        <w:t>
      1220 - пенсионные выплаты, осуществляемые накопительными пенсионными фондами-резидентами;</w:t>
      </w:r>
    </w:p>
    <w:bookmarkEnd w:id="1161"/>
    <w:bookmarkStart w:name="z9570" w:id="1162"/>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1162"/>
    <w:bookmarkStart w:name="z9571" w:id="1163"/>
    <w:p>
      <w:pPr>
        <w:spacing w:after="0"/>
        <w:ind w:left="0"/>
        <w:jc w:val="both"/>
      </w:pPr>
      <w:r>
        <w:rPr>
          <w:rFonts w:ascii="Times New Roman"/>
          <w:b w:val="false"/>
          <w:i w:val="false"/>
          <w:color w:val="000000"/>
          <w:sz w:val="28"/>
        </w:rPr>
        <w:t>
      1240 - выигрыши, выплачиваемые резидентом;</w:t>
      </w:r>
    </w:p>
    <w:bookmarkEnd w:id="1163"/>
    <w:bookmarkStart w:name="z9572" w:id="1164"/>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1164"/>
    <w:bookmarkStart w:name="z9573" w:id="1165"/>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1165"/>
    <w:bookmarkStart w:name="z9574" w:id="1166"/>
    <w:p>
      <w:pPr>
        <w:spacing w:after="0"/>
        <w:ind w:left="0"/>
        <w:jc w:val="both"/>
      </w:pPr>
      <w:r>
        <w:rPr>
          <w:rFonts w:ascii="Times New Roman"/>
          <w:b w:val="false"/>
          <w:i w:val="false"/>
          <w:color w:val="000000"/>
          <w:sz w:val="28"/>
        </w:rPr>
        <w:t>
      1260 - доходы в форме безвозмездного получения имущества, находящегося в Республике Казахстан;</w:t>
      </w:r>
    </w:p>
    <w:bookmarkEnd w:id="1166"/>
    <w:bookmarkStart w:name="z9575" w:id="1167"/>
    <w:p>
      <w:pPr>
        <w:spacing w:after="0"/>
        <w:ind w:left="0"/>
        <w:jc w:val="both"/>
      </w:pPr>
      <w:r>
        <w:rPr>
          <w:rFonts w:ascii="Times New Roman"/>
          <w:b w:val="false"/>
          <w:i w:val="false"/>
          <w:color w:val="000000"/>
          <w:sz w:val="28"/>
        </w:rPr>
        <w:t>
      1261 - доходы от безвозмездно полученного имущества, находящегося в Республике Казахстан;</w:t>
      </w:r>
    </w:p>
    <w:bookmarkEnd w:id="1167"/>
    <w:bookmarkStart w:name="z9576" w:id="1168"/>
    <w:p>
      <w:pPr>
        <w:spacing w:after="0"/>
        <w:ind w:left="0"/>
        <w:jc w:val="both"/>
      </w:pPr>
      <w:r>
        <w:rPr>
          <w:rFonts w:ascii="Times New Roman"/>
          <w:b w:val="false"/>
          <w:i w:val="false"/>
          <w:color w:val="000000"/>
          <w:sz w:val="28"/>
        </w:rPr>
        <w:t>
      1270 - доходы по производным финансовым инструментам;</w:t>
      </w:r>
    </w:p>
    <w:bookmarkEnd w:id="1168"/>
    <w:bookmarkStart w:name="z9577" w:id="1169"/>
    <w:p>
      <w:pPr>
        <w:spacing w:after="0"/>
        <w:ind w:left="0"/>
        <w:jc w:val="both"/>
      </w:pPr>
      <w:r>
        <w:rPr>
          <w:rFonts w:ascii="Times New Roman"/>
          <w:b w:val="false"/>
          <w:i w:val="false"/>
          <w:color w:val="000000"/>
          <w:sz w:val="28"/>
        </w:rPr>
        <w:t>
      1280 - доходы от списания обязательств;</w:t>
      </w:r>
    </w:p>
    <w:bookmarkEnd w:id="1169"/>
    <w:bookmarkStart w:name="z9578" w:id="1170"/>
    <w:p>
      <w:pPr>
        <w:spacing w:after="0"/>
        <w:ind w:left="0"/>
        <w:jc w:val="both"/>
      </w:pPr>
      <w:r>
        <w:rPr>
          <w:rFonts w:ascii="Times New Roman"/>
          <w:b w:val="false"/>
          <w:i w:val="false"/>
          <w:color w:val="000000"/>
          <w:sz w:val="28"/>
        </w:rPr>
        <w:t>
      1290 - доходы по сомнительным обязательствам;</w:t>
      </w:r>
    </w:p>
    <w:bookmarkEnd w:id="1170"/>
    <w:bookmarkStart w:name="z9579" w:id="1171"/>
    <w:p>
      <w:pPr>
        <w:spacing w:after="0"/>
        <w:ind w:left="0"/>
        <w:jc w:val="both"/>
      </w:pPr>
      <w:r>
        <w:rPr>
          <w:rFonts w:ascii="Times New Roman"/>
          <w:b w:val="false"/>
          <w:i w:val="false"/>
          <w:color w:val="000000"/>
          <w:sz w:val="28"/>
        </w:rPr>
        <w:t>
      1300 - доходы от снижения размеров созданных провизий банков и организаций, осуществляющих отдельные виды банковских операций на основании лицензии;</w:t>
      </w:r>
    </w:p>
    <w:bookmarkEnd w:id="1171"/>
    <w:bookmarkStart w:name="z9580" w:id="1172"/>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1172"/>
    <w:bookmarkStart w:name="z9581" w:id="1173"/>
    <w:p>
      <w:pPr>
        <w:spacing w:after="0"/>
        <w:ind w:left="0"/>
        <w:jc w:val="both"/>
      </w:pP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p>
    <w:bookmarkEnd w:id="1173"/>
    <w:bookmarkStart w:name="z9582" w:id="1174"/>
    <w:p>
      <w:pPr>
        <w:spacing w:after="0"/>
        <w:ind w:left="0"/>
        <w:jc w:val="both"/>
      </w:pPr>
      <w:r>
        <w:rPr>
          <w:rFonts w:ascii="Times New Roman"/>
          <w:b w:val="false"/>
          <w:i w:val="false"/>
          <w:color w:val="000000"/>
          <w:sz w:val="28"/>
        </w:rPr>
        <w:t>
      1330 - доходы от выбытия фиксированных активов;</w:t>
      </w:r>
    </w:p>
    <w:bookmarkEnd w:id="1174"/>
    <w:bookmarkStart w:name="z9583" w:id="1175"/>
    <w:p>
      <w:pPr>
        <w:spacing w:after="0"/>
        <w:ind w:left="0"/>
        <w:jc w:val="both"/>
      </w:pPr>
      <w:r>
        <w:rPr>
          <w:rFonts w:ascii="Times New Roman"/>
          <w:b w:val="false"/>
          <w:i w:val="false"/>
          <w:color w:val="000000"/>
          <w:sz w:val="28"/>
        </w:rPr>
        <w:t>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1175"/>
    <w:bookmarkStart w:name="z9584" w:id="1176"/>
    <w:p>
      <w:pPr>
        <w:spacing w:after="0"/>
        <w:ind w:left="0"/>
        <w:jc w:val="both"/>
      </w:pPr>
      <w:r>
        <w:rPr>
          <w:rFonts w:ascii="Times New Roman"/>
          <w:b w:val="false"/>
          <w:i w:val="false"/>
          <w:color w:val="000000"/>
          <w:sz w:val="28"/>
        </w:rPr>
        <w:t>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1176"/>
    <w:bookmarkStart w:name="z9585" w:id="1177"/>
    <w:p>
      <w:pPr>
        <w:spacing w:after="0"/>
        <w:ind w:left="0"/>
        <w:jc w:val="both"/>
      </w:pPr>
      <w:r>
        <w:rPr>
          <w:rFonts w:ascii="Times New Roman"/>
          <w:b w:val="false"/>
          <w:i w:val="false"/>
          <w:color w:val="000000"/>
          <w:sz w:val="28"/>
        </w:rPr>
        <w:t>
      1360 - доходы от осуществления совместной деятельности;</w:t>
      </w:r>
    </w:p>
    <w:bookmarkEnd w:id="1177"/>
    <w:bookmarkStart w:name="z9586" w:id="1178"/>
    <w:p>
      <w:pPr>
        <w:spacing w:after="0"/>
        <w:ind w:left="0"/>
        <w:jc w:val="both"/>
      </w:pPr>
      <w:r>
        <w:rPr>
          <w:rFonts w:ascii="Times New Roman"/>
          <w:b w:val="false"/>
          <w:i w:val="false"/>
          <w:color w:val="000000"/>
          <w:sz w:val="28"/>
        </w:rPr>
        <w:t>
      1370 - полученные компенсации по ранее произведенным вычетам;</w:t>
      </w:r>
    </w:p>
    <w:bookmarkEnd w:id="1178"/>
    <w:bookmarkStart w:name="z9587" w:id="1179"/>
    <w:p>
      <w:pPr>
        <w:spacing w:after="0"/>
        <w:ind w:left="0"/>
        <w:jc w:val="both"/>
      </w:pP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179"/>
    <w:bookmarkStart w:name="z9588" w:id="1180"/>
    <w:p>
      <w:pPr>
        <w:spacing w:after="0"/>
        <w:ind w:left="0"/>
        <w:jc w:val="both"/>
      </w:pPr>
      <w:r>
        <w:rPr>
          <w:rFonts w:ascii="Times New Roman"/>
          <w:b w:val="false"/>
          <w:i w:val="false"/>
          <w:color w:val="000000"/>
          <w:sz w:val="28"/>
        </w:rPr>
        <w:t>
      1390 - доходы, полученные при эксплуатации объектов социальной сферы;</w:t>
      </w:r>
    </w:p>
    <w:bookmarkEnd w:id="1180"/>
    <w:bookmarkStart w:name="z9589" w:id="1181"/>
    <w:p>
      <w:pPr>
        <w:spacing w:after="0"/>
        <w:ind w:left="0"/>
        <w:jc w:val="both"/>
      </w:pPr>
      <w:r>
        <w:rPr>
          <w:rFonts w:ascii="Times New Roman"/>
          <w:b w:val="false"/>
          <w:i w:val="false"/>
          <w:color w:val="000000"/>
          <w:sz w:val="28"/>
        </w:rPr>
        <w:t>
      1400 - доходы от продажи предприятия как имущественного комплекса;</w:t>
      </w:r>
    </w:p>
    <w:bookmarkEnd w:id="1181"/>
    <w:bookmarkStart w:name="z9590" w:id="1182"/>
    <w:p>
      <w:pPr>
        <w:spacing w:after="0"/>
        <w:ind w:left="0"/>
        <w:jc w:val="both"/>
      </w:pP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1182"/>
    <w:bookmarkStart w:name="z9591" w:id="1183"/>
    <w:p>
      <w:pPr>
        <w:spacing w:after="0"/>
        <w:ind w:left="0"/>
        <w:jc w:val="both"/>
      </w:pPr>
      <w:r>
        <w:rPr>
          <w:rFonts w:ascii="Times New Roman"/>
          <w:b w:val="false"/>
          <w:i w:val="false"/>
          <w:color w:val="000000"/>
          <w:sz w:val="28"/>
        </w:rPr>
        <w:t>
      1420 - другие доходы, возникающие в результате предпринимательской деятельности в Республике Казахстан.</w:t>
      </w:r>
    </w:p>
    <w:bookmarkEnd w:id="1183"/>
    <w:bookmarkStart w:name="z9592" w:id="1184"/>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184"/>
    <w:bookmarkStart w:name="z9593" w:id="1185"/>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185"/>
    <w:bookmarkStart w:name="z9594" w:id="1186"/>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186"/>
    <w:bookmarkStart w:name="z9595" w:id="1187"/>
    <w:p>
      <w:pPr>
        <w:spacing w:after="0"/>
        <w:ind w:left="0"/>
        <w:jc w:val="both"/>
      </w:pP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1187"/>
    <w:bookmarkStart w:name="z9596" w:id="1188"/>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bookmarkEnd w:id="1188"/>
    <w:bookmarkStart w:name="z9597" w:id="1189"/>
    <w:p>
      <w:pPr>
        <w:spacing w:after="0"/>
        <w:ind w:left="0"/>
        <w:jc w:val="both"/>
      </w:pP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p>
    <w:bookmarkEnd w:id="1189"/>
    <w:bookmarkStart w:name="z9598" w:id="1190"/>
    <w:p>
      <w:pPr>
        <w:spacing w:after="0"/>
        <w:ind w:left="0"/>
        <w:jc w:val="both"/>
      </w:pPr>
      <w:r>
        <w:rPr>
          <w:rFonts w:ascii="Times New Roman"/>
          <w:b w:val="false"/>
          <w:i w:val="false"/>
          <w:color w:val="000000"/>
          <w:sz w:val="28"/>
        </w:rPr>
        <w:t>
      2041 - доходы от прироста стоимости, получаемые в результате реализации ценных бумаг, выпущенных нерезидентом;</w:t>
      </w:r>
    </w:p>
    <w:bookmarkEnd w:id="1190"/>
    <w:bookmarkStart w:name="z9599" w:id="1191"/>
    <w:p>
      <w:pPr>
        <w:spacing w:after="0"/>
        <w:ind w:left="0"/>
        <w:jc w:val="both"/>
      </w:pPr>
      <w:r>
        <w:rPr>
          <w:rFonts w:ascii="Times New Roman"/>
          <w:b w:val="false"/>
          <w:i w:val="false"/>
          <w:color w:val="000000"/>
          <w:sz w:val="28"/>
        </w:rPr>
        <w:t>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w:t>
      </w:r>
    </w:p>
    <w:bookmarkEnd w:id="1191"/>
    <w:bookmarkStart w:name="z9600" w:id="1192"/>
    <w:p>
      <w:pPr>
        <w:spacing w:after="0"/>
        <w:ind w:left="0"/>
        <w:jc w:val="both"/>
      </w:pP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p>
    <w:bookmarkEnd w:id="1192"/>
    <w:bookmarkStart w:name="z9601" w:id="1193"/>
    <w:p>
      <w:pPr>
        <w:spacing w:after="0"/>
        <w:ind w:left="0"/>
        <w:jc w:val="both"/>
      </w:pP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1193"/>
    <w:bookmarkStart w:name="z9602" w:id="1194"/>
    <w:p>
      <w:pPr>
        <w:spacing w:after="0"/>
        <w:ind w:left="0"/>
        <w:jc w:val="both"/>
      </w:pP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p>
    <w:bookmarkEnd w:id="1194"/>
    <w:bookmarkStart w:name="z9603" w:id="1195"/>
    <w:p>
      <w:pPr>
        <w:spacing w:after="0"/>
        <w:ind w:left="0"/>
        <w:jc w:val="both"/>
      </w:pP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p>
    <w:bookmarkEnd w:id="1195"/>
    <w:bookmarkStart w:name="z9604" w:id="1196"/>
    <w:p>
      <w:pPr>
        <w:spacing w:after="0"/>
        <w:ind w:left="0"/>
        <w:jc w:val="both"/>
      </w:pP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p>
    <w:bookmarkEnd w:id="1196"/>
    <w:bookmarkStart w:name="z9605" w:id="1197"/>
    <w:p>
      <w:pPr>
        <w:spacing w:after="0"/>
        <w:ind w:left="0"/>
        <w:jc w:val="both"/>
      </w:pPr>
      <w:r>
        <w:rPr>
          <w:rFonts w:ascii="Times New Roman"/>
          <w:b w:val="false"/>
          <w:i w:val="false"/>
          <w:color w:val="000000"/>
          <w:sz w:val="28"/>
        </w:rPr>
        <w:t>
      2080 - доходы в форме дивидендов, поступающих от юридического лица-нерезидента;</w:t>
      </w:r>
    </w:p>
    <w:bookmarkEnd w:id="1197"/>
    <w:bookmarkStart w:name="z9606" w:id="1198"/>
    <w:p>
      <w:pPr>
        <w:spacing w:after="0"/>
        <w:ind w:left="0"/>
        <w:jc w:val="both"/>
      </w:pP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p>
    <w:bookmarkEnd w:id="1198"/>
    <w:bookmarkStart w:name="z9607" w:id="1199"/>
    <w:p>
      <w:pPr>
        <w:spacing w:after="0"/>
        <w:ind w:left="0"/>
        <w:jc w:val="both"/>
      </w:pP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1199"/>
    <w:bookmarkStart w:name="z9608" w:id="1200"/>
    <w:p>
      <w:pPr>
        <w:spacing w:after="0"/>
        <w:ind w:left="0"/>
        <w:jc w:val="both"/>
      </w:pP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p>
    <w:bookmarkEnd w:id="1200"/>
    <w:bookmarkStart w:name="z9609" w:id="1201"/>
    <w:p>
      <w:pPr>
        <w:spacing w:after="0"/>
        <w:ind w:left="0"/>
        <w:jc w:val="both"/>
      </w:pP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p>
    <w:bookmarkEnd w:id="1201"/>
    <w:bookmarkStart w:name="z9610" w:id="1202"/>
    <w:p>
      <w:pPr>
        <w:spacing w:after="0"/>
        <w:ind w:left="0"/>
        <w:jc w:val="both"/>
      </w:pPr>
      <w:r>
        <w:rPr>
          <w:rFonts w:ascii="Times New Roman"/>
          <w:b w:val="false"/>
          <w:i w:val="false"/>
          <w:color w:val="000000"/>
          <w:sz w:val="28"/>
        </w:rPr>
        <w:t>
      2120 - доходы в форме роялти, получаемые от нерезидента;</w:t>
      </w:r>
    </w:p>
    <w:bookmarkEnd w:id="1202"/>
    <w:bookmarkStart w:name="z9611" w:id="1203"/>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bookmarkEnd w:id="1203"/>
    <w:bookmarkStart w:name="z9612" w:id="1204"/>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bookmarkEnd w:id="1204"/>
    <w:bookmarkStart w:name="z9613" w:id="1205"/>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p>
    <w:bookmarkEnd w:id="1205"/>
    <w:bookmarkStart w:name="z9614" w:id="1206"/>
    <w:p>
      <w:pPr>
        <w:spacing w:after="0"/>
        <w:ind w:left="0"/>
        <w:jc w:val="both"/>
      </w:pP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p>
    <w:bookmarkEnd w:id="1206"/>
    <w:bookmarkStart w:name="z9615" w:id="1207"/>
    <w:p>
      <w:pPr>
        <w:spacing w:after="0"/>
        <w:ind w:left="0"/>
        <w:jc w:val="both"/>
      </w:pPr>
      <w:r>
        <w:rPr>
          <w:rFonts w:ascii="Times New Roman"/>
          <w:b w:val="false"/>
          <w:i w:val="false"/>
          <w:color w:val="000000"/>
          <w:sz w:val="28"/>
        </w:rPr>
        <w:t>
      2160 - доходы от оказания транспортных услуг в международных перевозках, получаемые от нерезидента;</w:t>
      </w:r>
    </w:p>
    <w:bookmarkEnd w:id="1207"/>
    <w:bookmarkStart w:name="z9616" w:id="1208"/>
    <w:p>
      <w:pPr>
        <w:spacing w:after="0"/>
        <w:ind w:left="0"/>
        <w:jc w:val="both"/>
      </w:pPr>
      <w:r>
        <w:rPr>
          <w:rFonts w:ascii="Times New Roman"/>
          <w:b w:val="false"/>
          <w:i w:val="false"/>
          <w:color w:val="000000"/>
          <w:sz w:val="28"/>
        </w:rPr>
        <w:t>
      2161 - доходы от оказания транспортных услуг за пределами Республики Казахстан, получаемые от нерезидента;</w:t>
      </w:r>
    </w:p>
    <w:bookmarkEnd w:id="1208"/>
    <w:bookmarkStart w:name="z9617" w:id="1209"/>
    <w:p>
      <w:pPr>
        <w:spacing w:after="0"/>
        <w:ind w:left="0"/>
        <w:jc w:val="both"/>
      </w:pP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p>
    <w:bookmarkEnd w:id="1209"/>
    <w:bookmarkStart w:name="z9618" w:id="1210"/>
    <w:p>
      <w:pPr>
        <w:spacing w:after="0"/>
        <w:ind w:left="0"/>
        <w:jc w:val="both"/>
      </w:pP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1210"/>
    <w:bookmarkStart w:name="z9619" w:id="1211"/>
    <w:p>
      <w:pPr>
        <w:spacing w:after="0"/>
        <w:ind w:left="0"/>
        <w:jc w:val="both"/>
      </w:pPr>
      <w:r>
        <w:rPr>
          <w:rFonts w:ascii="Times New Roman"/>
          <w:b w:val="false"/>
          <w:i w:val="false"/>
          <w:color w:val="000000"/>
          <w:sz w:val="28"/>
        </w:rPr>
        <w:t>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w:t>
      </w:r>
    </w:p>
    <w:bookmarkEnd w:id="1211"/>
    <w:bookmarkStart w:name="z9620" w:id="1212"/>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bookmarkEnd w:id="1212"/>
    <w:bookmarkStart w:name="z9621" w:id="1213"/>
    <w:p>
      <w:pPr>
        <w:spacing w:after="0"/>
        <w:ind w:left="0"/>
        <w:jc w:val="both"/>
      </w:pPr>
      <w:r>
        <w:rPr>
          <w:rFonts w:ascii="Times New Roman"/>
          <w:b w:val="false"/>
          <w:i w:val="false"/>
          <w:color w:val="000000"/>
          <w:sz w:val="28"/>
        </w:rPr>
        <w:t>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1213"/>
    <w:bookmarkStart w:name="z9622" w:id="1214"/>
    <w:p>
      <w:pPr>
        <w:spacing w:after="0"/>
        <w:ind w:left="0"/>
        <w:jc w:val="both"/>
      </w:pP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1214"/>
    <w:bookmarkStart w:name="z9623" w:id="1215"/>
    <w:p>
      <w:pPr>
        <w:spacing w:after="0"/>
        <w:ind w:left="0"/>
        <w:jc w:val="both"/>
      </w:pPr>
      <w:r>
        <w:rPr>
          <w:rFonts w:ascii="Times New Roman"/>
          <w:b w:val="false"/>
          <w:i w:val="false"/>
          <w:color w:val="000000"/>
          <w:sz w:val="28"/>
        </w:rPr>
        <w:t>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1215"/>
    <w:bookmarkStart w:name="z9624" w:id="1216"/>
    <w:p>
      <w:pPr>
        <w:spacing w:after="0"/>
        <w:ind w:left="0"/>
        <w:jc w:val="both"/>
      </w:pP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1216"/>
    <w:bookmarkStart w:name="z9625" w:id="1217"/>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фондами-нерезидентами;</w:t>
      </w:r>
    </w:p>
    <w:bookmarkEnd w:id="1217"/>
    <w:bookmarkStart w:name="z9626" w:id="1218"/>
    <w:p>
      <w:pPr>
        <w:spacing w:after="0"/>
        <w:ind w:left="0"/>
        <w:jc w:val="both"/>
      </w:pP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p>
    <w:bookmarkEnd w:id="1218"/>
    <w:bookmarkStart w:name="z9627" w:id="1219"/>
    <w:p>
      <w:pPr>
        <w:spacing w:after="0"/>
        <w:ind w:left="0"/>
        <w:jc w:val="both"/>
      </w:pPr>
      <w:r>
        <w:rPr>
          <w:rFonts w:ascii="Times New Roman"/>
          <w:b w:val="false"/>
          <w:i w:val="false"/>
          <w:color w:val="000000"/>
          <w:sz w:val="28"/>
        </w:rPr>
        <w:t>
      2240 - выигрыши, выплачиваемые нерезидентом;</w:t>
      </w:r>
    </w:p>
    <w:bookmarkEnd w:id="1219"/>
    <w:bookmarkStart w:name="z9628" w:id="1220"/>
    <w:p>
      <w:pPr>
        <w:spacing w:after="0"/>
        <w:ind w:left="0"/>
        <w:jc w:val="both"/>
      </w:pPr>
      <w:r>
        <w:rPr>
          <w:rFonts w:ascii="Times New Roman"/>
          <w:b w:val="false"/>
          <w:i w:val="false"/>
          <w:color w:val="000000"/>
          <w:sz w:val="28"/>
        </w:rPr>
        <w:t>
      2250 - доходы, получаемые от оказания независимых личных (профессиональных) услуг за пределами Республики Казахстан;</w:t>
      </w:r>
    </w:p>
    <w:bookmarkEnd w:id="1220"/>
    <w:bookmarkStart w:name="z9629" w:id="1221"/>
    <w:p>
      <w:pPr>
        <w:spacing w:after="0"/>
        <w:ind w:left="0"/>
        <w:jc w:val="both"/>
      </w:pP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p>
    <w:bookmarkEnd w:id="1221"/>
    <w:bookmarkStart w:name="z9630" w:id="1222"/>
    <w:p>
      <w:pPr>
        <w:spacing w:after="0"/>
        <w:ind w:left="0"/>
        <w:jc w:val="both"/>
      </w:pPr>
      <w:r>
        <w:rPr>
          <w:rFonts w:ascii="Times New Roman"/>
          <w:b w:val="false"/>
          <w:i w:val="false"/>
          <w:color w:val="000000"/>
          <w:sz w:val="28"/>
        </w:rPr>
        <w:t>
      2261 - доходы от безвозмездно полученного имущества, находящегося за пределами Республики Казахстан;</w:t>
      </w:r>
    </w:p>
    <w:bookmarkEnd w:id="1222"/>
    <w:bookmarkStart w:name="z9631" w:id="1223"/>
    <w:p>
      <w:pPr>
        <w:spacing w:after="0"/>
        <w:ind w:left="0"/>
        <w:jc w:val="both"/>
      </w:pPr>
      <w:r>
        <w:rPr>
          <w:rFonts w:ascii="Times New Roman"/>
          <w:b w:val="false"/>
          <w:i w:val="false"/>
          <w:color w:val="000000"/>
          <w:sz w:val="28"/>
        </w:rPr>
        <w:t>
      2270 - доходы по производным финансовым инструментам;</w:t>
      </w:r>
    </w:p>
    <w:bookmarkEnd w:id="1223"/>
    <w:bookmarkStart w:name="z9632" w:id="1224"/>
    <w:p>
      <w:pPr>
        <w:spacing w:after="0"/>
        <w:ind w:left="0"/>
        <w:jc w:val="both"/>
      </w:pPr>
      <w:r>
        <w:rPr>
          <w:rFonts w:ascii="Times New Roman"/>
          <w:b w:val="false"/>
          <w:i w:val="false"/>
          <w:color w:val="000000"/>
          <w:sz w:val="28"/>
        </w:rPr>
        <w:t>
      2280 - доходы от списания обязательств;</w:t>
      </w:r>
    </w:p>
    <w:bookmarkEnd w:id="1224"/>
    <w:bookmarkStart w:name="z9633" w:id="1225"/>
    <w:p>
      <w:pPr>
        <w:spacing w:after="0"/>
        <w:ind w:left="0"/>
        <w:jc w:val="both"/>
      </w:pPr>
      <w:r>
        <w:rPr>
          <w:rFonts w:ascii="Times New Roman"/>
          <w:b w:val="false"/>
          <w:i w:val="false"/>
          <w:color w:val="000000"/>
          <w:sz w:val="28"/>
        </w:rPr>
        <w:t>
      2290 - расходы по сомнительным обязательствам, понесенные за пределами Республики Казахстан;</w:t>
      </w:r>
    </w:p>
    <w:bookmarkEnd w:id="1225"/>
    <w:bookmarkStart w:name="z9634" w:id="1226"/>
    <w:p>
      <w:pPr>
        <w:spacing w:after="0"/>
        <w:ind w:left="0"/>
        <w:jc w:val="both"/>
      </w:pP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1226"/>
    <w:bookmarkStart w:name="z9635" w:id="1227"/>
    <w:p>
      <w:pPr>
        <w:spacing w:after="0"/>
        <w:ind w:left="0"/>
        <w:jc w:val="both"/>
      </w:pPr>
      <w:r>
        <w:rPr>
          <w:rFonts w:ascii="Times New Roman"/>
          <w:b w:val="false"/>
          <w:i w:val="false"/>
          <w:color w:val="000000"/>
          <w:sz w:val="28"/>
        </w:rPr>
        <w:t>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1227"/>
    <w:bookmarkStart w:name="z9636" w:id="1228"/>
    <w:p>
      <w:pPr>
        <w:spacing w:after="0"/>
        <w:ind w:left="0"/>
        <w:jc w:val="both"/>
      </w:pP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p>
    <w:bookmarkEnd w:id="1228"/>
    <w:bookmarkStart w:name="z9637" w:id="1229"/>
    <w:p>
      <w:pPr>
        <w:spacing w:after="0"/>
        <w:ind w:left="0"/>
        <w:jc w:val="both"/>
      </w:pPr>
      <w:r>
        <w:rPr>
          <w:rFonts w:ascii="Times New Roman"/>
          <w:b w:val="false"/>
          <w:i w:val="false"/>
          <w:color w:val="000000"/>
          <w:sz w:val="28"/>
        </w:rPr>
        <w:t>
      2330 - доходы от выбытия фиксированных активов за пределами Республики Казахстан;</w:t>
      </w:r>
    </w:p>
    <w:bookmarkEnd w:id="1229"/>
    <w:bookmarkStart w:name="z9638" w:id="1230"/>
    <w:p>
      <w:pPr>
        <w:spacing w:after="0"/>
        <w:ind w:left="0"/>
        <w:jc w:val="both"/>
      </w:pPr>
      <w:r>
        <w:rPr>
          <w:rFonts w:ascii="Times New Roman"/>
          <w:b w:val="false"/>
          <w:i w:val="false"/>
          <w:color w:val="000000"/>
          <w:sz w:val="28"/>
        </w:rPr>
        <w:t>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1230"/>
    <w:bookmarkStart w:name="z9639" w:id="1231"/>
    <w:p>
      <w:pPr>
        <w:spacing w:after="0"/>
        <w:ind w:left="0"/>
        <w:jc w:val="both"/>
      </w:pP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1231"/>
    <w:bookmarkStart w:name="z9640" w:id="1232"/>
    <w:p>
      <w:pPr>
        <w:spacing w:after="0"/>
        <w:ind w:left="0"/>
        <w:jc w:val="both"/>
      </w:pPr>
      <w:r>
        <w:rPr>
          <w:rFonts w:ascii="Times New Roman"/>
          <w:b w:val="false"/>
          <w:i w:val="false"/>
          <w:color w:val="000000"/>
          <w:sz w:val="28"/>
        </w:rPr>
        <w:t>
      2360 - доходы от осуществления совместной деятельности за пределами Республики Казахстан;</w:t>
      </w:r>
    </w:p>
    <w:bookmarkEnd w:id="1232"/>
    <w:bookmarkStart w:name="z9641" w:id="1233"/>
    <w:p>
      <w:pPr>
        <w:spacing w:after="0"/>
        <w:ind w:left="0"/>
        <w:jc w:val="both"/>
      </w:pPr>
      <w:r>
        <w:rPr>
          <w:rFonts w:ascii="Times New Roman"/>
          <w:b w:val="false"/>
          <w:i w:val="false"/>
          <w:color w:val="000000"/>
          <w:sz w:val="28"/>
        </w:rPr>
        <w:t>
      2370 - ученые компенсации по ранее произведенным вычетам от нерезидента за пределами Республики Казахстан;</w:t>
      </w:r>
    </w:p>
    <w:bookmarkEnd w:id="1233"/>
    <w:bookmarkStart w:name="z9642" w:id="1234"/>
    <w:p>
      <w:pPr>
        <w:spacing w:after="0"/>
        <w:ind w:left="0"/>
        <w:jc w:val="both"/>
      </w:pP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1234"/>
    <w:bookmarkStart w:name="z9643" w:id="1235"/>
    <w:p>
      <w:pPr>
        <w:spacing w:after="0"/>
        <w:ind w:left="0"/>
        <w:jc w:val="both"/>
      </w:pPr>
      <w:r>
        <w:rPr>
          <w:rFonts w:ascii="Times New Roman"/>
          <w:b w:val="false"/>
          <w:i w:val="false"/>
          <w:color w:val="000000"/>
          <w:sz w:val="28"/>
        </w:rPr>
        <w:t>
      2390 - доходы, полученные при эксплуатации объектов социальной сферы за пределами Республики Казахстан;</w:t>
      </w:r>
    </w:p>
    <w:bookmarkEnd w:id="1235"/>
    <w:bookmarkStart w:name="z9644" w:id="1236"/>
    <w:p>
      <w:pPr>
        <w:spacing w:after="0"/>
        <w:ind w:left="0"/>
        <w:jc w:val="both"/>
      </w:pPr>
      <w:r>
        <w:rPr>
          <w:rFonts w:ascii="Times New Roman"/>
          <w:b w:val="false"/>
          <w:i w:val="false"/>
          <w:color w:val="000000"/>
          <w:sz w:val="28"/>
        </w:rPr>
        <w:t>
      2400 - доходы от продажи предприятия как имущественного комплекса за пределами Республики Казахстан;</w:t>
      </w:r>
    </w:p>
    <w:bookmarkEnd w:id="1236"/>
    <w:bookmarkStart w:name="z9645" w:id="1237"/>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237"/>
    <w:bookmarkStart w:name="z9646" w:id="1238"/>
    <w:p>
      <w:pPr>
        <w:spacing w:after="0"/>
        <w:ind w:left="0"/>
        <w:jc w:val="both"/>
      </w:pP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p>
    <w:bookmarkEnd w:id="1238"/>
    <w:bookmarkStart w:name="z9647" w:id="1239"/>
    <w:p>
      <w:pPr>
        <w:spacing w:after="0"/>
        <w:ind w:left="0"/>
        <w:jc w:val="both"/>
      </w:pPr>
      <w:r>
        <w:rPr>
          <w:rFonts w:ascii="Times New Roman"/>
          <w:b w:val="false"/>
          <w:i w:val="false"/>
          <w:color w:val="000000"/>
          <w:sz w:val="28"/>
        </w:rPr>
        <w:t>
      83.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w:t>
      </w:r>
    </w:p>
    <w:bookmarkEnd w:id="1239"/>
    <w:bookmarkStart w:name="z9648" w:id="1240"/>
    <w:p>
      <w:pPr>
        <w:spacing w:after="0"/>
        <w:ind w:left="0"/>
        <w:jc w:val="both"/>
      </w:pPr>
      <w:r>
        <w:rPr>
          <w:rFonts w:ascii="Times New Roman"/>
          <w:b w:val="false"/>
          <w:i w:val="false"/>
          <w:color w:val="000000"/>
          <w:sz w:val="28"/>
        </w:rPr>
        <w:t>
      84. При заполнении кода страны необходимо использовать цифровую кодировку стран в соответствии с приложением 6 "Классификатор стран мира" к Правилам декларирования товаров.</w:t>
      </w:r>
    </w:p>
    <w:bookmarkEnd w:id="1240"/>
    <w:bookmarkStart w:name="z9649" w:id="1241"/>
    <w:p>
      <w:pPr>
        <w:spacing w:after="0"/>
        <w:ind w:left="0"/>
        <w:jc w:val="both"/>
      </w:pPr>
      <w:r>
        <w:rPr>
          <w:rFonts w:ascii="Times New Roman"/>
          <w:b w:val="false"/>
          <w:i w:val="false"/>
          <w:color w:val="000000"/>
          <w:sz w:val="28"/>
        </w:rPr>
        <w:t>
      85. При заполнении Декларации необходимо использовать следующую кодировку видов международных договоров (соглашений):</w:t>
      </w:r>
    </w:p>
    <w:bookmarkEnd w:id="1241"/>
    <w:bookmarkStart w:name="z9650" w:id="1242"/>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242"/>
    <w:bookmarkStart w:name="z9651" w:id="1243"/>
    <w:p>
      <w:pPr>
        <w:spacing w:after="0"/>
        <w:ind w:left="0"/>
        <w:jc w:val="both"/>
      </w:pPr>
      <w:r>
        <w:rPr>
          <w:rFonts w:ascii="Times New Roman"/>
          <w:b w:val="false"/>
          <w:i w:val="false"/>
          <w:color w:val="000000"/>
          <w:sz w:val="28"/>
        </w:rPr>
        <w:t>
      02 - Учредительный договор Исламского Банка Развития;</w:t>
      </w:r>
    </w:p>
    <w:bookmarkEnd w:id="1243"/>
    <w:bookmarkStart w:name="z9652" w:id="1244"/>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244"/>
    <w:bookmarkStart w:name="z9653" w:id="1245"/>
    <w:p>
      <w:pPr>
        <w:spacing w:after="0"/>
        <w:ind w:left="0"/>
        <w:jc w:val="both"/>
      </w:pPr>
      <w:r>
        <w:rPr>
          <w:rFonts w:ascii="Times New Roman"/>
          <w:b w:val="false"/>
          <w:i w:val="false"/>
          <w:color w:val="000000"/>
          <w:sz w:val="28"/>
        </w:rPr>
        <w:t>
      04 - Учредительный договор Азиатского банка развития;</w:t>
      </w:r>
    </w:p>
    <w:bookmarkEnd w:id="1245"/>
    <w:bookmarkStart w:name="z9654" w:id="1246"/>
    <w:p>
      <w:pPr>
        <w:spacing w:after="0"/>
        <w:ind w:left="0"/>
        <w:jc w:val="both"/>
      </w:pPr>
      <w:r>
        <w:rPr>
          <w:rFonts w:ascii="Times New Roman"/>
          <w:b w:val="false"/>
          <w:i w:val="false"/>
          <w:color w:val="000000"/>
          <w:sz w:val="28"/>
        </w:rPr>
        <w:t>
      05- Соглашение по использованию гранта на проект строительства нового правительственного здания;</w:t>
      </w:r>
    </w:p>
    <w:bookmarkEnd w:id="1246"/>
    <w:bookmarkStart w:name="z9655" w:id="1247"/>
    <w:p>
      <w:pPr>
        <w:spacing w:after="0"/>
        <w:ind w:left="0"/>
        <w:jc w:val="both"/>
      </w:pPr>
      <w:r>
        <w:rPr>
          <w:rFonts w:ascii="Times New Roman"/>
          <w:b w:val="false"/>
          <w:i w:val="false"/>
          <w:color w:val="000000"/>
          <w:sz w:val="28"/>
        </w:rPr>
        <w:t>
      06 - Соглашение о финансовом сотрудничестве;</w:t>
      </w:r>
    </w:p>
    <w:bookmarkEnd w:id="1247"/>
    <w:bookmarkStart w:name="z9656" w:id="1248"/>
    <w:p>
      <w:pPr>
        <w:spacing w:after="0"/>
        <w:ind w:left="0"/>
        <w:jc w:val="both"/>
      </w:pPr>
      <w:r>
        <w:rPr>
          <w:rFonts w:ascii="Times New Roman"/>
          <w:b w:val="false"/>
          <w:i w:val="false"/>
          <w:color w:val="000000"/>
          <w:sz w:val="28"/>
        </w:rPr>
        <w:t>
      07 - Меморандум о взаимопонимании;</w:t>
      </w:r>
    </w:p>
    <w:bookmarkEnd w:id="1248"/>
    <w:bookmarkStart w:name="z9657" w:id="1249"/>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249"/>
    <w:bookmarkStart w:name="z9658" w:id="1250"/>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250"/>
    <w:bookmarkStart w:name="z9659" w:id="1251"/>
    <w:p>
      <w:pPr>
        <w:spacing w:after="0"/>
        <w:ind w:left="0"/>
        <w:jc w:val="both"/>
      </w:pPr>
      <w:r>
        <w:rPr>
          <w:rFonts w:ascii="Times New Roman"/>
          <w:b w:val="false"/>
          <w:i w:val="false"/>
          <w:color w:val="000000"/>
          <w:sz w:val="28"/>
        </w:rPr>
        <w:t>
      10 - Соглашение Международного валютного фонда;</w:t>
      </w:r>
    </w:p>
    <w:bookmarkEnd w:id="1251"/>
    <w:bookmarkStart w:name="z9660" w:id="1252"/>
    <w:p>
      <w:pPr>
        <w:spacing w:after="0"/>
        <w:ind w:left="0"/>
        <w:jc w:val="both"/>
      </w:pPr>
      <w:r>
        <w:rPr>
          <w:rFonts w:ascii="Times New Roman"/>
          <w:b w:val="false"/>
          <w:i w:val="false"/>
          <w:color w:val="000000"/>
          <w:sz w:val="28"/>
        </w:rPr>
        <w:t>
      11 - Соглашение Международной финансовой корпорации;</w:t>
      </w:r>
    </w:p>
    <w:bookmarkEnd w:id="1252"/>
    <w:bookmarkStart w:name="z9661" w:id="1253"/>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253"/>
    <w:bookmarkStart w:name="z9662" w:id="1254"/>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254"/>
    <w:bookmarkStart w:name="z9663" w:id="1255"/>
    <w:p>
      <w:pPr>
        <w:spacing w:after="0"/>
        <w:ind w:left="0"/>
        <w:jc w:val="both"/>
      </w:pPr>
      <w:r>
        <w:rPr>
          <w:rFonts w:ascii="Times New Roman"/>
          <w:b w:val="false"/>
          <w:i w:val="false"/>
          <w:color w:val="000000"/>
          <w:sz w:val="28"/>
        </w:rPr>
        <w:t>
      14 - Венская конвенция о дипломатических сношениях;</w:t>
      </w:r>
    </w:p>
    <w:bookmarkEnd w:id="1255"/>
    <w:bookmarkStart w:name="z9664" w:id="1256"/>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256"/>
    <w:bookmarkStart w:name="z9665" w:id="1257"/>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257"/>
    <w:bookmarkStart w:name="z9666" w:id="1258"/>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258"/>
    <w:bookmarkStart w:name="z9667" w:id="1259"/>
    <w:p>
      <w:pPr>
        <w:spacing w:after="0"/>
        <w:ind w:left="0"/>
        <w:jc w:val="both"/>
      </w:pPr>
      <w:r>
        <w:rPr>
          <w:rFonts w:ascii="Times New Roman"/>
          <w:b w:val="false"/>
          <w:i w:val="false"/>
          <w:color w:val="000000"/>
          <w:sz w:val="28"/>
        </w:rPr>
        <w:t>
      18 - Соглашение о воздушном сообщении;</w:t>
      </w:r>
    </w:p>
    <w:bookmarkEnd w:id="1259"/>
    <w:bookmarkStart w:name="z9668" w:id="1260"/>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260"/>
    <w:bookmarkStart w:name="z9669" w:id="1261"/>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261"/>
    <w:bookmarkStart w:name="z9670" w:id="1262"/>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262"/>
    <w:bookmarkStart w:name="z9671" w:id="1263"/>
    <w:p>
      <w:pPr>
        <w:spacing w:after="0"/>
        <w:ind w:left="0"/>
        <w:jc w:val="both"/>
      </w:pPr>
      <w:r>
        <w:rPr>
          <w:rFonts w:ascii="Times New Roman"/>
          <w:b w:val="false"/>
          <w:i w:val="false"/>
          <w:color w:val="000000"/>
          <w:sz w:val="28"/>
        </w:rPr>
        <w:t>
      22 - Иные международные договоры (соглашения, конвенции).</w:t>
      </w:r>
    </w:p>
    <w:bookmarkEnd w:id="1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1440" w:id="1264"/>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(расчета) суммы авансовых</w:t>
      </w:r>
      <w:r>
        <w:br/>
      </w:r>
      <w:r>
        <w:rPr>
          <w:rFonts w:ascii="Times New Roman"/>
          <w:b/>
          <w:i w:val="false"/>
          <w:color w:val="000000"/>
        </w:rPr>
        <w:t>платежей по корпоративному подоходному налогу, подлежащей</w:t>
      </w:r>
      <w:r>
        <w:br/>
      </w:r>
      <w:r>
        <w:rPr>
          <w:rFonts w:ascii="Times New Roman"/>
          <w:b/>
          <w:i w:val="false"/>
          <w:color w:val="000000"/>
        </w:rPr>
        <w:t>уплате за период до сдачи декларации, и налоговой</w:t>
      </w:r>
      <w:r>
        <w:br/>
      </w:r>
      <w:r>
        <w:rPr>
          <w:rFonts w:ascii="Times New Roman"/>
          <w:b/>
          <w:i w:val="false"/>
          <w:color w:val="000000"/>
        </w:rPr>
        <w:t>отчетности (расчета) суммы авансовых платежей по</w:t>
      </w:r>
      <w:r>
        <w:br/>
      </w:r>
      <w:r>
        <w:rPr>
          <w:rFonts w:ascii="Times New Roman"/>
          <w:b/>
          <w:i w:val="false"/>
          <w:color w:val="000000"/>
        </w:rPr>
        <w:t>корпоративному подоходному налогу, подлежащей</w:t>
      </w:r>
      <w:r>
        <w:br/>
      </w:r>
      <w:r>
        <w:rPr>
          <w:rFonts w:ascii="Times New Roman"/>
          <w:b/>
          <w:i w:val="false"/>
          <w:color w:val="000000"/>
        </w:rPr>
        <w:t>уплате за период после сдачи декларации</w:t>
      </w:r>
      <w:r>
        <w:br/>
      </w:r>
      <w:r>
        <w:rPr>
          <w:rFonts w:ascii="Times New Roman"/>
          <w:b/>
          <w:i w:val="false"/>
          <w:color w:val="000000"/>
        </w:rPr>
        <w:t xml:space="preserve">(Формы 101.01-101.02) </w:t>
      </w:r>
      <w:r>
        <w:br/>
      </w:r>
      <w:r>
        <w:rPr>
          <w:rFonts w:ascii="Times New Roman"/>
          <w:b/>
          <w:i w:val="false"/>
          <w:color w:val="000000"/>
        </w:rPr>
        <w:t>1. Общие положения</w:t>
      </w:r>
    </w:p>
    <w:bookmarkEnd w:id="1264"/>
    <w:bookmarkStart w:name="z1442" w:id="1265"/>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форм налоговой отчетности (расчетов) по корпоративному подоходному налогу согласно приложениям к настоящим Правилам (далее - Расчет до сдачи декларации и Расчет после сдачи декларации), предназначенных для исчисления суммы авансовых платежей по корпоративному подоходному налогу, подлежащей уплате за период до сдачи декларации и после сдачи декларации. Расчеты составляются плательщиками корпоративного подоходного налога в соответствии со </w:t>
      </w:r>
      <w:r>
        <w:rPr>
          <w:rFonts w:ascii="Times New Roman"/>
          <w:b w:val="false"/>
          <w:i w:val="false"/>
          <w:color w:val="000000"/>
          <w:sz w:val="28"/>
        </w:rPr>
        <w:t xml:space="preserve">статьей 141 </w:t>
      </w:r>
      <w:r>
        <w:rPr>
          <w:rFonts w:ascii="Times New Roman"/>
          <w:b w:val="false"/>
          <w:i w:val="false"/>
          <w:color w:val="000000"/>
          <w:sz w:val="28"/>
        </w:rPr>
        <w:t xml:space="preserve">Налогового кодекса. </w:t>
      </w:r>
    </w:p>
    <w:bookmarkEnd w:id="1265"/>
    <w:bookmarkStart w:name="z1443" w:id="1266"/>
    <w:p>
      <w:pPr>
        <w:spacing w:after="0"/>
        <w:ind w:left="0"/>
        <w:jc w:val="both"/>
      </w:pPr>
      <w:r>
        <w:rPr>
          <w:rFonts w:ascii="Times New Roman"/>
          <w:b w:val="false"/>
          <w:i w:val="false"/>
          <w:color w:val="000000"/>
          <w:sz w:val="28"/>
        </w:rPr>
        <w:t xml:space="preserve">
      2. При заполнении Расчетов до сдачи декларации и после сдачи декларации не допускаются исправления, подчистки и помарки. </w:t>
      </w:r>
    </w:p>
    <w:bookmarkEnd w:id="1266"/>
    <w:bookmarkStart w:name="z1444" w:id="1267"/>
    <w:p>
      <w:pPr>
        <w:spacing w:after="0"/>
        <w:ind w:left="0"/>
        <w:jc w:val="both"/>
      </w:pPr>
      <w:r>
        <w:rPr>
          <w:rFonts w:ascii="Times New Roman"/>
          <w:b w:val="false"/>
          <w:i w:val="false"/>
          <w:color w:val="000000"/>
          <w:sz w:val="28"/>
        </w:rPr>
        <w:t xml:space="preserve">
      3. При отсутствии показателей соответствующие ячейки не заполняются. </w:t>
      </w:r>
    </w:p>
    <w:bookmarkEnd w:id="1267"/>
    <w:bookmarkStart w:name="z1445" w:id="1268"/>
    <w:p>
      <w:pPr>
        <w:spacing w:after="0"/>
        <w:ind w:left="0"/>
        <w:jc w:val="both"/>
      </w:pPr>
      <w:r>
        <w:rPr>
          <w:rFonts w:ascii="Times New Roman"/>
          <w:b w:val="false"/>
          <w:i w:val="false"/>
          <w:color w:val="000000"/>
          <w:sz w:val="28"/>
        </w:rPr>
        <w:t xml:space="preserve">
      4. В настоящих Правилах применяются арифметические знаки: "+" - плюс; "-" - минус; "х" - умножение; "/" - деление; "=" - равно. </w:t>
      </w:r>
    </w:p>
    <w:bookmarkEnd w:id="1268"/>
    <w:bookmarkStart w:name="z1446" w:id="1269"/>
    <w:p>
      <w:pPr>
        <w:spacing w:after="0"/>
        <w:ind w:left="0"/>
        <w:jc w:val="both"/>
      </w:pPr>
      <w:r>
        <w:rPr>
          <w:rFonts w:ascii="Times New Roman"/>
          <w:b w:val="false"/>
          <w:i w:val="false"/>
          <w:color w:val="000000"/>
          <w:sz w:val="28"/>
        </w:rPr>
        <w:t xml:space="preserve">
      5. Отрицательные значения сумм обозначаются знаком "-" в первой левой ячейке соответствующей строки. </w:t>
      </w:r>
    </w:p>
    <w:bookmarkEnd w:id="1269"/>
    <w:bookmarkStart w:name="z1447" w:id="1270"/>
    <w:p>
      <w:pPr>
        <w:spacing w:after="0"/>
        <w:ind w:left="0"/>
        <w:jc w:val="both"/>
      </w:pPr>
      <w:r>
        <w:rPr>
          <w:rFonts w:ascii="Times New Roman"/>
          <w:b w:val="false"/>
          <w:i w:val="false"/>
          <w:color w:val="000000"/>
          <w:sz w:val="28"/>
        </w:rPr>
        <w:t xml:space="preserve">
      6. При составлении Расчетов до сдачи декларации и после сдачи декларации: </w:t>
      </w:r>
    </w:p>
    <w:bookmarkEnd w:id="1270"/>
    <w:bookmarkStart w:name="z1448" w:id="1271"/>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271"/>
    <w:bookmarkStart w:name="z1449" w:id="1272"/>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1272"/>
    <w:bookmarkStart w:name="z1450" w:id="1273"/>
    <w:p>
      <w:pPr>
        <w:spacing w:after="0"/>
        <w:ind w:left="0"/>
        <w:jc w:val="both"/>
      </w:pPr>
      <w:r>
        <w:rPr>
          <w:rFonts w:ascii="Times New Roman"/>
          <w:b w:val="false"/>
          <w:i w:val="false"/>
          <w:color w:val="000000"/>
          <w:sz w:val="28"/>
        </w:rPr>
        <w:t xml:space="preserve">
      7. Расчеты до сдачи декларации и после сдачи декларации подписываются налогоплательщиком либо его представителем и заверяются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w:t>
      </w:r>
      <w:r>
        <w:rPr>
          <w:rFonts w:ascii="Times New Roman"/>
          <w:b w:val="false"/>
          <w:i w:val="false"/>
          <w:color w:val="000000"/>
          <w:sz w:val="28"/>
        </w:rPr>
        <w:t xml:space="preserve">статьи 61 </w:t>
      </w:r>
      <w:r>
        <w:rPr>
          <w:rFonts w:ascii="Times New Roman"/>
          <w:b w:val="false"/>
          <w:i w:val="false"/>
          <w:color w:val="000000"/>
          <w:sz w:val="28"/>
        </w:rPr>
        <w:t xml:space="preserve">Налогового кодекса. </w:t>
      </w:r>
    </w:p>
    <w:bookmarkEnd w:id="1273"/>
    <w:bookmarkStart w:name="z1451" w:id="1274"/>
    <w:p>
      <w:pPr>
        <w:spacing w:after="0"/>
        <w:ind w:left="0"/>
        <w:jc w:val="both"/>
      </w:pPr>
      <w:r>
        <w:rPr>
          <w:rFonts w:ascii="Times New Roman"/>
          <w:b w:val="false"/>
          <w:i w:val="false"/>
          <w:color w:val="000000"/>
          <w:sz w:val="28"/>
        </w:rPr>
        <w:t xml:space="preserve">
      8. При представлении Расчета до сдачи декларации и Расчета после сдачи декларации: </w:t>
      </w:r>
    </w:p>
    <w:bookmarkEnd w:id="1274"/>
    <w:bookmarkStart w:name="z1452" w:id="1275"/>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1275"/>
    <w:bookmarkStart w:name="z1453" w:id="1276"/>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1276"/>
    <w:bookmarkStart w:name="z1454" w:id="1277"/>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1277"/>
    <w:bookmarkStart w:name="z1455" w:id="1278"/>
    <w:p>
      <w:pPr>
        <w:spacing w:after="0"/>
        <w:ind w:left="0"/>
        <w:jc w:val="left"/>
      </w:pPr>
      <w:r>
        <w:rPr>
          <w:rFonts w:ascii="Times New Roman"/>
          <w:b/>
          <w:i w:val="false"/>
          <w:color w:val="000000"/>
        </w:rPr>
        <w:t xml:space="preserve"> 2. Составление Расчета до сдачи декларации (Форма 101.01) </w:t>
      </w:r>
    </w:p>
    <w:bookmarkEnd w:id="1278"/>
    <w:bookmarkStart w:name="z1456" w:id="1279"/>
    <w:p>
      <w:pPr>
        <w:spacing w:after="0"/>
        <w:ind w:left="0"/>
        <w:jc w:val="both"/>
      </w:pPr>
      <w:r>
        <w:rPr>
          <w:rFonts w:ascii="Times New Roman"/>
          <w:b w:val="false"/>
          <w:i w:val="false"/>
          <w:color w:val="000000"/>
          <w:sz w:val="28"/>
        </w:rPr>
        <w:t xml:space="preserve">
      9. В разделе "Общая информация о налогоплательщике" налогоплательщик указывает следующие данные: </w:t>
      </w:r>
    </w:p>
    <w:bookmarkEnd w:id="1279"/>
    <w:bookmarkStart w:name="z1457" w:id="1280"/>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1280"/>
    <w:bookmarkStart w:name="z1458" w:id="1281"/>
    <w:p>
      <w:pPr>
        <w:spacing w:after="0"/>
        <w:ind w:left="0"/>
        <w:jc w:val="both"/>
      </w:pPr>
      <w:r>
        <w:rPr>
          <w:rFonts w:ascii="Times New Roman"/>
          <w:b w:val="false"/>
          <w:i w:val="false"/>
          <w:color w:val="000000"/>
          <w:sz w:val="28"/>
        </w:rPr>
        <w:t xml:space="preserve">
      2) БИН - бизнес-идентификационный номер. </w:t>
      </w:r>
    </w:p>
    <w:bookmarkEnd w:id="1281"/>
    <w:bookmarkStart w:name="z1459" w:id="1282"/>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1282"/>
    <w:bookmarkStart w:name="z1460" w:id="1283"/>
    <w:p>
      <w:pPr>
        <w:spacing w:after="0"/>
        <w:ind w:left="0"/>
        <w:jc w:val="both"/>
      </w:pPr>
      <w:r>
        <w:rPr>
          <w:rFonts w:ascii="Times New Roman"/>
          <w:b w:val="false"/>
          <w:i w:val="false"/>
          <w:color w:val="000000"/>
          <w:sz w:val="28"/>
        </w:rPr>
        <w:t xml:space="preserve">
      3) налоговый период (год) - отчетный налоговый период, за который представляется Расчет до сдачи декларации (указывается арабскими цифрами); </w:t>
      </w:r>
    </w:p>
    <w:bookmarkEnd w:id="1283"/>
    <w:bookmarkStart w:name="z1461" w:id="1284"/>
    <w:p>
      <w:pPr>
        <w:spacing w:after="0"/>
        <w:ind w:left="0"/>
        <w:jc w:val="both"/>
      </w:pPr>
      <w:r>
        <w:rPr>
          <w:rFonts w:ascii="Times New Roman"/>
          <w:b w:val="false"/>
          <w:i w:val="false"/>
          <w:color w:val="000000"/>
          <w:sz w:val="28"/>
        </w:rPr>
        <w:t xml:space="preserve">
      4) наименование налогоплательщика. </w:t>
      </w:r>
    </w:p>
    <w:bookmarkEnd w:id="1284"/>
    <w:bookmarkStart w:name="z1462" w:id="1285"/>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w:t>
      </w:r>
    </w:p>
    <w:bookmarkEnd w:id="1285"/>
    <w:bookmarkStart w:name="z1463" w:id="1286"/>
    <w:p>
      <w:pPr>
        <w:spacing w:after="0"/>
        <w:ind w:left="0"/>
        <w:jc w:val="both"/>
      </w:pPr>
      <w:r>
        <w:rPr>
          <w:rFonts w:ascii="Times New Roman"/>
          <w:b w:val="false"/>
          <w:i w:val="false"/>
          <w:color w:val="000000"/>
          <w:sz w:val="28"/>
        </w:rPr>
        <w:t xml:space="preserve">
      5) вид Расчета. </w:t>
      </w:r>
    </w:p>
    <w:bookmarkEnd w:id="1286"/>
    <w:bookmarkStart w:name="z1464" w:id="1287"/>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до сдачи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1287"/>
    <w:bookmarkStart w:name="z1465" w:id="1288"/>
    <w:p>
      <w:pPr>
        <w:spacing w:after="0"/>
        <w:ind w:left="0"/>
        <w:jc w:val="both"/>
      </w:pPr>
      <w:r>
        <w:rPr>
          <w:rFonts w:ascii="Times New Roman"/>
          <w:b w:val="false"/>
          <w:i w:val="false"/>
          <w:color w:val="000000"/>
          <w:sz w:val="28"/>
        </w:rPr>
        <w:t xml:space="preserve">
      6) номер и дата уведомления. </w:t>
      </w:r>
    </w:p>
    <w:bookmarkEnd w:id="1288"/>
    <w:bookmarkStart w:name="z1466" w:id="1289"/>
    <w:p>
      <w:pPr>
        <w:spacing w:after="0"/>
        <w:ind w:left="0"/>
        <w:jc w:val="both"/>
      </w:pPr>
      <w:r>
        <w:rPr>
          <w:rFonts w:ascii="Times New Roman"/>
          <w:b w:val="false"/>
          <w:i w:val="false"/>
          <w:color w:val="000000"/>
          <w:sz w:val="28"/>
        </w:rPr>
        <w:t xml:space="preserve">
      Строки заполняются в случае предоставления вида Расчета до сдачи декларации, предусмотренного подпунктом 4) пункта 3 </w:t>
      </w:r>
      <w:r>
        <w:rPr>
          <w:rFonts w:ascii="Times New Roman"/>
          <w:b w:val="false"/>
          <w:i w:val="false"/>
          <w:color w:val="000000"/>
          <w:sz w:val="28"/>
        </w:rPr>
        <w:t xml:space="preserve">статьи 63 </w:t>
      </w:r>
      <w:r>
        <w:rPr>
          <w:rFonts w:ascii="Times New Roman"/>
          <w:b w:val="false"/>
          <w:i w:val="false"/>
          <w:color w:val="000000"/>
          <w:sz w:val="28"/>
        </w:rPr>
        <w:t xml:space="preserve">Налогового кодекса; </w:t>
      </w:r>
    </w:p>
    <w:bookmarkEnd w:id="1289"/>
    <w:bookmarkStart w:name="z1467" w:id="1290"/>
    <w:p>
      <w:pPr>
        <w:spacing w:after="0"/>
        <w:ind w:left="0"/>
        <w:jc w:val="both"/>
      </w:pPr>
      <w:r>
        <w:rPr>
          <w:rFonts w:ascii="Times New Roman"/>
          <w:b w:val="false"/>
          <w:i w:val="false"/>
          <w:color w:val="000000"/>
          <w:sz w:val="28"/>
        </w:rPr>
        <w:t xml:space="preserve">
      7) категория налогоплательщика. </w:t>
      </w:r>
    </w:p>
    <w:bookmarkEnd w:id="1290"/>
    <w:bookmarkStart w:name="z1468" w:id="1291"/>
    <w:p>
      <w:pPr>
        <w:spacing w:after="0"/>
        <w:ind w:left="0"/>
        <w:jc w:val="both"/>
      </w:pPr>
      <w:r>
        <w:rPr>
          <w:rFonts w:ascii="Times New Roman"/>
          <w:b w:val="false"/>
          <w:i w:val="false"/>
          <w:color w:val="000000"/>
          <w:sz w:val="28"/>
        </w:rPr>
        <w:t xml:space="preserve">
      Ячейки отмечаются в случае, если налогоплательщик относится к одной или нескольким категориям, указанным в строках A, B, C, D, E, F, G, H; </w:t>
      </w:r>
    </w:p>
    <w:bookmarkEnd w:id="1291"/>
    <w:bookmarkStart w:name="z1469" w:id="1292"/>
    <w:p>
      <w:pPr>
        <w:spacing w:after="0"/>
        <w:ind w:left="0"/>
        <w:jc w:val="both"/>
      </w:pPr>
      <w:r>
        <w:rPr>
          <w:rFonts w:ascii="Times New Roman"/>
          <w:b w:val="false"/>
          <w:i w:val="false"/>
          <w:color w:val="000000"/>
          <w:sz w:val="28"/>
        </w:rPr>
        <w:t xml:space="preserve">
      8) номер и дата заключения контракта. </w:t>
      </w:r>
    </w:p>
    <w:bookmarkEnd w:id="1292"/>
    <w:bookmarkStart w:name="z1470" w:id="1293"/>
    <w:p>
      <w:pPr>
        <w:spacing w:after="0"/>
        <w:ind w:left="0"/>
        <w:jc w:val="both"/>
      </w:pPr>
      <w:r>
        <w:rPr>
          <w:rFonts w:ascii="Times New Roman"/>
          <w:b w:val="false"/>
          <w:i w:val="false"/>
          <w:color w:val="000000"/>
          <w:sz w:val="28"/>
        </w:rPr>
        <w:t xml:space="preserve">
      Заполняется недропользователем с указанием номера и даты заключения контракта на недропользование; </w:t>
      </w:r>
    </w:p>
    <w:bookmarkEnd w:id="1293"/>
    <w:bookmarkStart w:name="z1471" w:id="1294"/>
    <w:p>
      <w:pPr>
        <w:spacing w:after="0"/>
        <w:ind w:left="0"/>
        <w:jc w:val="both"/>
      </w:pPr>
      <w:r>
        <w:rPr>
          <w:rFonts w:ascii="Times New Roman"/>
          <w:b w:val="false"/>
          <w:i w:val="false"/>
          <w:color w:val="000000"/>
          <w:sz w:val="28"/>
        </w:rPr>
        <w:t xml:space="preserve">
      9) код валюты. </w:t>
      </w:r>
    </w:p>
    <w:bookmarkEnd w:id="1294"/>
    <w:bookmarkStart w:name="z1472" w:id="1295"/>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 </w:t>
      </w:r>
    </w:p>
    <w:bookmarkEnd w:id="1295"/>
    <w:bookmarkStart w:name="z1473" w:id="1296"/>
    <w:p>
      <w:pPr>
        <w:spacing w:after="0"/>
        <w:ind w:left="0"/>
        <w:jc w:val="both"/>
      </w:pPr>
      <w:r>
        <w:rPr>
          <w:rFonts w:ascii="Times New Roman"/>
          <w:b w:val="false"/>
          <w:i w:val="false"/>
          <w:color w:val="000000"/>
          <w:sz w:val="28"/>
        </w:rPr>
        <w:t xml:space="preserve">
      10) признак резидентства: </w:t>
      </w:r>
    </w:p>
    <w:bookmarkEnd w:id="1296"/>
    <w:bookmarkStart w:name="z1474" w:id="1297"/>
    <w:p>
      <w:pPr>
        <w:spacing w:after="0"/>
        <w:ind w:left="0"/>
        <w:jc w:val="both"/>
      </w:pPr>
      <w:r>
        <w:rPr>
          <w:rFonts w:ascii="Times New Roman"/>
          <w:b w:val="false"/>
          <w:i w:val="false"/>
          <w:color w:val="000000"/>
          <w:sz w:val="28"/>
        </w:rPr>
        <w:t xml:space="preserve">
      ячейка А отмечается налогоплательщиком-резидентом Республики Казахстан; </w:t>
      </w:r>
    </w:p>
    <w:bookmarkEnd w:id="1297"/>
    <w:bookmarkStart w:name="z1475" w:id="1298"/>
    <w:p>
      <w:pPr>
        <w:spacing w:after="0"/>
        <w:ind w:left="0"/>
        <w:jc w:val="both"/>
      </w:pPr>
      <w:r>
        <w:rPr>
          <w:rFonts w:ascii="Times New Roman"/>
          <w:b w:val="false"/>
          <w:i w:val="false"/>
          <w:color w:val="000000"/>
          <w:sz w:val="28"/>
        </w:rPr>
        <w:t xml:space="preserve">
      ячейка В отмечается налогоплательщиком-нерезидентом Республики Казахстан; </w:t>
      </w:r>
    </w:p>
    <w:bookmarkEnd w:id="1298"/>
    <w:bookmarkStart w:name="z1476" w:id="1299"/>
    <w:p>
      <w:pPr>
        <w:spacing w:after="0"/>
        <w:ind w:left="0"/>
        <w:jc w:val="both"/>
      </w:pPr>
      <w:r>
        <w:rPr>
          <w:rFonts w:ascii="Times New Roman"/>
          <w:b w:val="false"/>
          <w:i w:val="false"/>
          <w:color w:val="000000"/>
          <w:sz w:val="28"/>
        </w:rPr>
        <w:t xml:space="preserve">
      11) код страны резидентства и номер налоговой регистрации. </w:t>
      </w:r>
    </w:p>
    <w:bookmarkEnd w:id="1299"/>
    <w:bookmarkStart w:name="z1477" w:id="1300"/>
    <w:p>
      <w:pPr>
        <w:spacing w:after="0"/>
        <w:ind w:left="0"/>
        <w:jc w:val="both"/>
      </w:pPr>
      <w:r>
        <w:rPr>
          <w:rFonts w:ascii="Times New Roman"/>
          <w:b w:val="false"/>
          <w:i w:val="false"/>
          <w:color w:val="000000"/>
          <w:sz w:val="28"/>
        </w:rPr>
        <w:t xml:space="preserve">
      Заполняется в случае, если Расчет до сдачи декларации составляется налогоплательщиком-нерезидентом Республики Казахстан, при этом: </w:t>
      </w:r>
    </w:p>
    <w:bookmarkEnd w:id="1300"/>
    <w:bookmarkStart w:name="z1478" w:id="1301"/>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в соответствии с приложением 6 "Классификатор стран мира" к Правилам декларирования товаров; </w:t>
      </w:r>
    </w:p>
    <w:bookmarkEnd w:id="1301"/>
    <w:bookmarkStart w:name="z1479" w:id="1302"/>
    <w:p>
      <w:pPr>
        <w:spacing w:after="0"/>
        <w:ind w:left="0"/>
        <w:jc w:val="both"/>
      </w:pPr>
      <w:r>
        <w:rPr>
          <w:rFonts w:ascii="Times New Roman"/>
          <w:b w:val="false"/>
          <w:i w:val="false"/>
          <w:color w:val="000000"/>
          <w:sz w:val="28"/>
        </w:rPr>
        <w:t xml:space="preserve">
      в строке В указывается номер налоговой регистрации нерезидента в стране резидентства нерезидента. </w:t>
      </w:r>
    </w:p>
    <w:bookmarkEnd w:id="1302"/>
    <w:bookmarkStart w:name="z1480" w:id="1303"/>
    <w:p>
      <w:pPr>
        <w:spacing w:after="0"/>
        <w:ind w:left="0"/>
        <w:jc w:val="both"/>
      </w:pPr>
      <w:r>
        <w:rPr>
          <w:rFonts w:ascii="Times New Roman"/>
          <w:b w:val="false"/>
          <w:i w:val="false"/>
          <w:color w:val="000000"/>
          <w:sz w:val="28"/>
        </w:rPr>
        <w:t xml:space="preserve">
      10. В разделе "Расчет": </w:t>
      </w:r>
    </w:p>
    <w:bookmarkEnd w:id="1303"/>
    <w:bookmarkStart w:name="z1481" w:id="1304"/>
    <w:p>
      <w:pPr>
        <w:spacing w:after="0"/>
        <w:ind w:left="0"/>
        <w:jc w:val="both"/>
      </w:pPr>
      <w:r>
        <w:rPr>
          <w:rFonts w:ascii="Times New Roman"/>
          <w:b w:val="false"/>
          <w:i w:val="false"/>
          <w:color w:val="000000"/>
          <w:sz w:val="28"/>
        </w:rPr>
        <w:t xml:space="preserve">
      1) в строке 101.01.001 указывается общая сумма авансовых платежей по корпоративному подоходному налогу, исчисленная налогоплательщиком в расчетах сумм авансовых платежей за предыдущий налоговый период; </w:t>
      </w:r>
    </w:p>
    <w:bookmarkEnd w:id="1304"/>
    <w:bookmarkStart w:name="z1482" w:id="1305"/>
    <w:p>
      <w:pPr>
        <w:spacing w:after="0"/>
        <w:ind w:left="0"/>
        <w:jc w:val="both"/>
      </w:pPr>
      <w:r>
        <w:rPr>
          <w:rFonts w:ascii="Times New Roman"/>
          <w:b w:val="false"/>
          <w:i w:val="false"/>
          <w:color w:val="000000"/>
          <w:sz w:val="28"/>
        </w:rPr>
        <w:t xml:space="preserve">
      2) в строке 101.01.002 указывается ставка корпоративного подоходного налога, установленная на налоговый период (в процентах); </w:t>
      </w:r>
    </w:p>
    <w:bookmarkEnd w:id="1305"/>
    <w:bookmarkStart w:name="z1483" w:id="1306"/>
    <w:p>
      <w:pPr>
        <w:spacing w:after="0"/>
        <w:ind w:left="0"/>
        <w:jc w:val="both"/>
      </w:pPr>
      <w:r>
        <w:rPr>
          <w:rFonts w:ascii="Times New Roman"/>
          <w:b w:val="false"/>
          <w:i w:val="false"/>
          <w:color w:val="000000"/>
          <w:sz w:val="28"/>
        </w:rPr>
        <w:t xml:space="preserve">
      3) в строке 101.01.003 указывается ставка корпоративного подоходного налога, установленная на предыдущий налоговый период (в процентах); </w:t>
      </w:r>
    </w:p>
    <w:bookmarkEnd w:id="1306"/>
    <w:bookmarkStart w:name="z1484" w:id="1307"/>
    <w:p>
      <w:pPr>
        <w:spacing w:after="0"/>
        <w:ind w:left="0"/>
        <w:jc w:val="both"/>
      </w:pPr>
      <w:r>
        <w:rPr>
          <w:rFonts w:ascii="Times New Roman"/>
          <w:b w:val="false"/>
          <w:i w:val="false"/>
          <w:color w:val="000000"/>
          <w:sz w:val="28"/>
        </w:rPr>
        <w:t xml:space="preserve">
      4) в строке 101.01.004 указывается сумма авансовых платежей по корпоративному подоходному налогу, подлежащая уплате за период до сдачи декларации, определенная как одна четвертая от общей суммы авансовых платежей, исчисленной в расчетах сумм авансовых платежей за предыдущий налоговый период, умноженной на соотношение ставки корпоративного подоходного налога, установленной на налоговый период, и ставки корпоративного подоходного налога, установленной на предыдущий налоговый период (101.01.001 х 1/4 х (101.01.002/101.01.003)); </w:t>
      </w:r>
    </w:p>
    <w:bookmarkEnd w:id="1307"/>
    <w:bookmarkStart w:name="z1485" w:id="1308"/>
    <w:p>
      <w:pPr>
        <w:spacing w:after="0"/>
        <w:ind w:left="0"/>
        <w:jc w:val="both"/>
      </w:pPr>
      <w:r>
        <w:rPr>
          <w:rFonts w:ascii="Times New Roman"/>
          <w:b w:val="false"/>
          <w:i w:val="false"/>
          <w:color w:val="000000"/>
          <w:sz w:val="28"/>
        </w:rPr>
        <w:t xml:space="preserve">
      5) в строке 101.01.005 указывается уменьшение суммы авансовых платежей по корпоративному подоходному налогу, подлежащей уплате за период до сдачи декларации, определяемое в соответствии с пунктом 2 </w:t>
      </w:r>
      <w:r>
        <w:rPr>
          <w:rFonts w:ascii="Times New Roman"/>
          <w:b w:val="false"/>
          <w:i w:val="false"/>
          <w:color w:val="000000"/>
          <w:sz w:val="28"/>
        </w:rPr>
        <w:t xml:space="preserve">статьи 151 </w:t>
      </w:r>
      <w:r>
        <w:rPr>
          <w:rFonts w:ascii="Times New Roman"/>
          <w:b w:val="false"/>
          <w:i w:val="false"/>
          <w:color w:val="000000"/>
          <w:sz w:val="28"/>
        </w:rPr>
        <w:t xml:space="preserve">Налогового кодекса в размере 100 процентов от суммы авансовых платежей по корпоративному подоходному налогу, подлежащей уплате за период до сдачи декларации (101.01.004 х 100 %); </w:t>
      </w:r>
    </w:p>
    <w:bookmarkEnd w:id="1308"/>
    <w:bookmarkStart w:name="z1486" w:id="1309"/>
    <w:p>
      <w:pPr>
        <w:spacing w:after="0"/>
        <w:ind w:left="0"/>
        <w:jc w:val="both"/>
      </w:pPr>
      <w:r>
        <w:rPr>
          <w:rFonts w:ascii="Times New Roman"/>
          <w:b w:val="false"/>
          <w:i w:val="false"/>
          <w:color w:val="000000"/>
          <w:sz w:val="28"/>
        </w:rPr>
        <w:t xml:space="preserve">
      6) в строке 101.01.006 указывается уменьшение суммы авансовых платежей по корпоративному подоходному налогу, подлежащей уплате за период до сдачи декларации, определяемое в соответствии со </w:t>
      </w:r>
      <w:r>
        <w:rPr>
          <w:rFonts w:ascii="Times New Roman"/>
          <w:b w:val="false"/>
          <w:i w:val="false"/>
          <w:color w:val="000000"/>
          <w:sz w:val="28"/>
        </w:rPr>
        <w:t xml:space="preserve">статьей 451 </w:t>
      </w:r>
      <w:r>
        <w:rPr>
          <w:rFonts w:ascii="Times New Roman"/>
          <w:b w:val="false"/>
          <w:i w:val="false"/>
          <w:color w:val="000000"/>
          <w:sz w:val="28"/>
        </w:rPr>
        <w:t xml:space="preserve">Налогового кодекса в размере 70 процентов от суммы авансовых платежей по корпоративному подоходному налогу, подлежащей уплате за период до сдачи декларации (101.01.004 х 70 %); </w:t>
      </w:r>
    </w:p>
    <w:bookmarkEnd w:id="1309"/>
    <w:bookmarkStart w:name="z1487" w:id="1310"/>
    <w:p>
      <w:pPr>
        <w:spacing w:after="0"/>
        <w:ind w:left="0"/>
        <w:jc w:val="both"/>
      </w:pPr>
      <w:r>
        <w:rPr>
          <w:rFonts w:ascii="Times New Roman"/>
          <w:b w:val="false"/>
          <w:i w:val="false"/>
          <w:color w:val="000000"/>
          <w:sz w:val="28"/>
        </w:rPr>
        <w:t xml:space="preserve">
      7) в строке 101.01.007 указывается сумма авансовых платежей по корпоративному подоходному налогу, подлежащая уплате за период до сдачи декларации, с учетом строки 101.01.005 или строки 101.01.006 с разбивкой равными долями по месяцам первого квартала налогового периода ((101.01.004-101.01.005) или (101.01.004-101.01.006)); </w:t>
      </w:r>
    </w:p>
    <w:bookmarkEnd w:id="1310"/>
    <w:bookmarkStart w:name="z1488" w:id="1311"/>
    <w:p>
      <w:pPr>
        <w:spacing w:after="0"/>
        <w:ind w:left="0"/>
        <w:jc w:val="both"/>
      </w:pPr>
      <w:r>
        <w:rPr>
          <w:rFonts w:ascii="Times New Roman"/>
          <w:b w:val="false"/>
          <w:i w:val="false"/>
          <w:color w:val="000000"/>
          <w:sz w:val="28"/>
        </w:rPr>
        <w:t xml:space="preserve">
      8) в строке 101.01.007 I указывается сумма авансового платежа по корпоративному подоходному налогу за январь месяц налогового периода; </w:t>
      </w:r>
    </w:p>
    <w:bookmarkEnd w:id="1311"/>
    <w:bookmarkStart w:name="z1489" w:id="1312"/>
    <w:p>
      <w:pPr>
        <w:spacing w:after="0"/>
        <w:ind w:left="0"/>
        <w:jc w:val="both"/>
      </w:pPr>
      <w:r>
        <w:rPr>
          <w:rFonts w:ascii="Times New Roman"/>
          <w:b w:val="false"/>
          <w:i w:val="false"/>
          <w:color w:val="000000"/>
          <w:sz w:val="28"/>
        </w:rPr>
        <w:t xml:space="preserve">
      9) в строке 101.01.007 II указывается сумма авансового платежа по корпоративному подоходному налогу за февраль месяц налогового периода; </w:t>
      </w:r>
    </w:p>
    <w:bookmarkEnd w:id="1312"/>
    <w:bookmarkStart w:name="z1490" w:id="1313"/>
    <w:p>
      <w:pPr>
        <w:spacing w:after="0"/>
        <w:ind w:left="0"/>
        <w:jc w:val="both"/>
      </w:pPr>
      <w:r>
        <w:rPr>
          <w:rFonts w:ascii="Times New Roman"/>
          <w:b w:val="false"/>
          <w:i w:val="false"/>
          <w:color w:val="000000"/>
          <w:sz w:val="28"/>
        </w:rPr>
        <w:t xml:space="preserve">
      10) в строке 101.01.007 III указывается сумма авансового платежа по корпоративному подоходному налогу за март месяц налогового периода. </w:t>
      </w:r>
    </w:p>
    <w:bookmarkEnd w:id="1313"/>
    <w:bookmarkStart w:name="z1491" w:id="1314"/>
    <w:p>
      <w:pPr>
        <w:spacing w:after="0"/>
        <w:ind w:left="0"/>
        <w:jc w:val="both"/>
      </w:pPr>
      <w:r>
        <w:rPr>
          <w:rFonts w:ascii="Times New Roman"/>
          <w:b w:val="false"/>
          <w:i w:val="false"/>
          <w:color w:val="000000"/>
          <w:sz w:val="28"/>
        </w:rPr>
        <w:t xml:space="preserve">
      11. В разделе "Ответственность налогоплательщика": </w:t>
      </w:r>
    </w:p>
    <w:bookmarkEnd w:id="1314"/>
    <w:bookmarkStart w:name="z1492" w:id="1315"/>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p>
    <w:bookmarkEnd w:id="1315"/>
    <w:bookmarkStart w:name="z1493" w:id="1316"/>
    <w:p>
      <w:pPr>
        <w:spacing w:after="0"/>
        <w:ind w:left="0"/>
        <w:jc w:val="both"/>
      </w:pPr>
      <w:r>
        <w:rPr>
          <w:rFonts w:ascii="Times New Roman"/>
          <w:b w:val="false"/>
          <w:i w:val="false"/>
          <w:color w:val="000000"/>
          <w:sz w:val="28"/>
        </w:rPr>
        <w:t xml:space="preserve">
      2) дата подачи Расчета. </w:t>
      </w:r>
    </w:p>
    <w:bookmarkEnd w:id="1316"/>
    <w:bookmarkStart w:name="z1494" w:id="1317"/>
    <w:p>
      <w:pPr>
        <w:spacing w:after="0"/>
        <w:ind w:left="0"/>
        <w:jc w:val="both"/>
      </w:pPr>
      <w:r>
        <w:rPr>
          <w:rFonts w:ascii="Times New Roman"/>
          <w:b w:val="false"/>
          <w:i w:val="false"/>
          <w:color w:val="000000"/>
          <w:sz w:val="28"/>
        </w:rPr>
        <w:t xml:space="preserve">
      Указывается дата подачи Расчета до сдачи декларации в налоговый орган; </w:t>
      </w:r>
    </w:p>
    <w:bookmarkEnd w:id="1317"/>
    <w:bookmarkStart w:name="z1495" w:id="1318"/>
    <w:p>
      <w:pPr>
        <w:spacing w:after="0"/>
        <w:ind w:left="0"/>
        <w:jc w:val="both"/>
      </w:pPr>
      <w:r>
        <w:rPr>
          <w:rFonts w:ascii="Times New Roman"/>
          <w:b w:val="false"/>
          <w:i w:val="false"/>
          <w:color w:val="000000"/>
          <w:sz w:val="28"/>
        </w:rPr>
        <w:t xml:space="preserve">
      3) код налогового органа. </w:t>
      </w:r>
    </w:p>
    <w:bookmarkEnd w:id="1318"/>
    <w:bookmarkStart w:name="z1496" w:id="1319"/>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w:t>
      </w:r>
    </w:p>
    <w:bookmarkEnd w:id="1319"/>
    <w:bookmarkStart w:name="z1497" w:id="1320"/>
    <w:p>
      <w:pPr>
        <w:spacing w:after="0"/>
        <w:ind w:left="0"/>
        <w:jc w:val="both"/>
      </w:pPr>
      <w:r>
        <w:rPr>
          <w:rFonts w:ascii="Times New Roman"/>
          <w:b w:val="false"/>
          <w:i w:val="false"/>
          <w:color w:val="000000"/>
          <w:sz w:val="28"/>
        </w:rPr>
        <w:t xml:space="preserve">
      4) в поле "Ф.И.О. должностного лица, принявшего Расчет" указывается фамилия, имя, отчество (при его наличии) сотрудника налогового органа, принявшего Расчет до сдачи декларации; </w:t>
      </w:r>
    </w:p>
    <w:bookmarkEnd w:id="1320"/>
    <w:bookmarkStart w:name="z1498" w:id="1321"/>
    <w:p>
      <w:pPr>
        <w:spacing w:after="0"/>
        <w:ind w:left="0"/>
        <w:jc w:val="both"/>
      </w:pPr>
      <w:r>
        <w:rPr>
          <w:rFonts w:ascii="Times New Roman"/>
          <w:b w:val="false"/>
          <w:i w:val="false"/>
          <w:color w:val="000000"/>
          <w:sz w:val="28"/>
        </w:rPr>
        <w:t xml:space="preserve">
      5) дата приема Расчета. </w:t>
      </w:r>
    </w:p>
    <w:bookmarkEnd w:id="1321"/>
    <w:bookmarkStart w:name="z1499" w:id="1322"/>
    <w:p>
      <w:pPr>
        <w:spacing w:after="0"/>
        <w:ind w:left="0"/>
        <w:jc w:val="both"/>
      </w:pPr>
      <w:r>
        <w:rPr>
          <w:rFonts w:ascii="Times New Roman"/>
          <w:b w:val="false"/>
          <w:i w:val="false"/>
          <w:color w:val="000000"/>
          <w:sz w:val="28"/>
        </w:rPr>
        <w:t xml:space="preserve">
      Указывается дата представления Расчета в соответствии с пунктом 2 </w:t>
      </w:r>
      <w:r>
        <w:rPr>
          <w:rFonts w:ascii="Times New Roman"/>
          <w:b w:val="false"/>
          <w:i w:val="false"/>
          <w:color w:val="000000"/>
          <w:sz w:val="28"/>
        </w:rPr>
        <w:t xml:space="preserve">статьи 584 </w:t>
      </w:r>
      <w:r>
        <w:rPr>
          <w:rFonts w:ascii="Times New Roman"/>
          <w:b w:val="false"/>
          <w:i w:val="false"/>
          <w:color w:val="000000"/>
          <w:sz w:val="28"/>
        </w:rPr>
        <w:t xml:space="preserve">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1322"/>
    <w:bookmarkStart w:name="z1500" w:id="1323"/>
    <w:p>
      <w:pPr>
        <w:spacing w:after="0"/>
        <w:ind w:left="0"/>
        <w:jc w:val="both"/>
      </w:pPr>
      <w:r>
        <w:rPr>
          <w:rFonts w:ascii="Times New Roman"/>
          <w:b w:val="false"/>
          <w:i w:val="false"/>
          <w:color w:val="000000"/>
          <w:sz w:val="28"/>
        </w:rPr>
        <w:t xml:space="preserve">
      6) входящий номер документа. </w:t>
      </w:r>
    </w:p>
    <w:bookmarkEnd w:id="1323"/>
    <w:bookmarkStart w:name="z1501" w:id="1324"/>
    <w:p>
      <w:pPr>
        <w:spacing w:after="0"/>
        <w:ind w:left="0"/>
        <w:jc w:val="both"/>
      </w:pPr>
      <w:r>
        <w:rPr>
          <w:rFonts w:ascii="Times New Roman"/>
          <w:b w:val="false"/>
          <w:i w:val="false"/>
          <w:color w:val="000000"/>
          <w:sz w:val="28"/>
        </w:rPr>
        <w:t xml:space="preserve">
      Указывается регистрационный номер Расчета до сдачи декларации; </w:t>
      </w:r>
    </w:p>
    <w:bookmarkEnd w:id="1324"/>
    <w:bookmarkStart w:name="z1502" w:id="1325"/>
    <w:p>
      <w:pPr>
        <w:spacing w:after="0"/>
        <w:ind w:left="0"/>
        <w:jc w:val="both"/>
      </w:pPr>
      <w:r>
        <w:rPr>
          <w:rFonts w:ascii="Times New Roman"/>
          <w:b w:val="false"/>
          <w:i w:val="false"/>
          <w:color w:val="000000"/>
          <w:sz w:val="28"/>
        </w:rPr>
        <w:t xml:space="preserve">
      7) дата почтового штемпеля. </w:t>
      </w:r>
    </w:p>
    <w:bookmarkEnd w:id="1325"/>
    <w:bookmarkStart w:name="z1503" w:id="1326"/>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1326"/>
    <w:bookmarkStart w:name="z1504" w:id="1327"/>
    <w:p>
      <w:pPr>
        <w:spacing w:after="0"/>
        <w:ind w:left="0"/>
        <w:jc w:val="left"/>
      </w:pPr>
      <w:r>
        <w:rPr>
          <w:rFonts w:ascii="Times New Roman"/>
          <w:b/>
          <w:i w:val="false"/>
          <w:color w:val="000000"/>
        </w:rPr>
        <w:t xml:space="preserve"> 3. Составление Расчета после сдачи декларации (Форма 101.02) </w:t>
      </w:r>
    </w:p>
    <w:bookmarkEnd w:id="1327"/>
    <w:bookmarkStart w:name="z1505" w:id="1328"/>
    <w:p>
      <w:pPr>
        <w:spacing w:after="0"/>
        <w:ind w:left="0"/>
        <w:jc w:val="both"/>
      </w:pPr>
      <w:r>
        <w:rPr>
          <w:rFonts w:ascii="Times New Roman"/>
          <w:b w:val="false"/>
          <w:i w:val="false"/>
          <w:color w:val="000000"/>
          <w:sz w:val="28"/>
        </w:rPr>
        <w:t xml:space="preserve">
      12. В разделе "Общая информация о налогоплательщике" налогоплательщик указывает следующие данные: </w:t>
      </w:r>
    </w:p>
    <w:bookmarkEnd w:id="1328"/>
    <w:bookmarkStart w:name="z1506" w:id="1329"/>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1329"/>
    <w:bookmarkStart w:name="z1507" w:id="1330"/>
    <w:p>
      <w:pPr>
        <w:spacing w:after="0"/>
        <w:ind w:left="0"/>
        <w:jc w:val="both"/>
      </w:pPr>
      <w:r>
        <w:rPr>
          <w:rFonts w:ascii="Times New Roman"/>
          <w:b w:val="false"/>
          <w:i w:val="false"/>
          <w:color w:val="000000"/>
          <w:sz w:val="28"/>
        </w:rPr>
        <w:t xml:space="preserve">
      2) БИН - бизнес-идентификационный номер. </w:t>
      </w:r>
    </w:p>
    <w:bookmarkEnd w:id="1330"/>
    <w:bookmarkStart w:name="z1508" w:id="1331"/>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1331"/>
    <w:bookmarkStart w:name="z1509" w:id="1332"/>
    <w:p>
      <w:pPr>
        <w:spacing w:after="0"/>
        <w:ind w:left="0"/>
        <w:jc w:val="both"/>
      </w:pPr>
      <w:r>
        <w:rPr>
          <w:rFonts w:ascii="Times New Roman"/>
          <w:b w:val="false"/>
          <w:i w:val="false"/>
          <w:color w:val="000000"/>
          <w:sz w:val="28"/>
        </w:rPr>
        <w:t xml:space="preserve">
      3) налоговый период (год) - отчетный налоговый период, за который представляется Расчет после сдачи декларации (указывается арабскими цифрами); </w:t>
      </w:r>
    </w:p>
    <w:bookmarkEnd w:id="1332"/>
    <w:bookmarkStart w:name="z1510" w:id="1333"/>
    <w:p>
      <w:pPr>
        <w:spacing w:after="0"/>
        <w:ind w:left="0"/>
        <w:jc w:val="both"/>
      </w:pPr>
      <w:r>
        <w:rPr>
          <w:rFonts w:ascii="Times New Roman"/>
          <w:b w:val="false"/>
          <w:i w:val="false"/>
          <w:color w:val="000000"/>
          <w:sz w:val="28"/>
        </w:rPr>
        <w:t xml:space="preserve">
      4) наименование налогоплательщика. </w:t>
      </w:r>
    </w:p>
    <w:bookmarkEnd w:id="1333"/>
    <w:bookmarkStart w:name="z1511" w:id="1334"/>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w:t>
      </w:r>
    </w:p>
    <w:bookmarkEnd w:id="1334"/>
    <w:bookmarkStart w:name="z1512" w:id="1335"/>
    <w:p>
      <w:pPr>
        <w:spacing w:after="0"/>
        <w:ind w:left="0"/>
        <w:jc w:val="both"/>
      </w:pPr>
      <w:r>
        <w:rPr>
          <w:rFonts w:ascii="Times New Roman"/>
          <w:b w:val="false"/>
          <w:i w:val="false"/>
          <w:color w:val="000000"/>
          <w:sz w:val="28"/>
        </w:rPr>
        <w:t xml:space="preserve">
      5) вид Расчета. </w:t>
      </w:r>
    </w:p>
    <w:bookmarkEnd w:id="1335"/>
    <w:bookmarkStart w:name="z1513" w:id="1336"/>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после сдачи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1336"/>
    <w:bookmarkStart w:name="z1514" w:id="1337"/>
    <w:p>
      <w:pPr>
        <w:spacing w:after="0"/>
        <w:ind w:left="0"/>
        <w:jc w:val="both"/>
      </w:pPr>
      <w:r>
        <w:rPr>
          <w:rFonts w:ascii="Times New Roman"/>
          <w:b w:val="false"/>
          <w:i w:val="false"/>
          <w:color w:val="000000"/>
          <w:sz w:val="28"/>
        </w:rPr>
        <w:t xml:space="preserve">
      6) номер и дата уведомления. </w:t>
      </w:r>
    </w:p>
    <w:bookmarkEnd w:id="1337"/>
    <w:bookmarkStart w:name="z1515" w:id="1338"/>
    <w:p>
      <w:pPr>
        <w:spacing w:after="0"/>
        <w:ind w:left="0"/>
        <w:jc w:val="both"/>
      </w:pPr>
      <w:r>
        <w:rPr>
          <w:rFonts w:ascii="Times New Roman"/>
          <w:b w:val="false"/>
          <w:i w:val="false"/>
          <w:color w:val="000000"/>
          <w:sz w:val="28"/>
        </w:rPr>
        <w:t xml:space="preserve">
      Строки заполняются в случае предоставления дополнительного Расчета после сдачи декларации по уведомлению, предусмотренного подпунктом 4) пункта 3 </w:t>
      </w:r>
      <w:r>
        <w:rPr>
          <w:rFonts w:ascii="Times New Roman"/>
          <w:b w:val="false"/>
          <w:i w:val="false"/>
          <w:color w:val="000000"/>
          <w:sz w:val="28"/>
        </w:rPr>
        <w:t xml:space="preserve">статьи 63 </w:t>
      </w:r>
      <w:r>
        <w:rPr>
          <w:rFonts w:ascii="Times New Roman"/>
          <w:b w:val="false"/>
          <w:i w:val="false"/>
          <w:color w:val="000000"/>
          <w:sz w:val="28"/>
        </w:rPr>
        <w:t xml:space="preserve">Налогового кодекса; </w:t>
      </w:r>
    </w:p>
    <w:bookmarkEnd w:id="1338"/>
    <w:bookmarkStart w:name="z1516" w:id="1339"/>
    <w:p>
      <w:pPr>
        <w:spacing w:after="0"/>
        <w:ind w:left="0"/>
        <w:jc w:val="both"/>
      </w:pPr>
      <w:r>
        <w:rPr>
          <w:rFonts w:ascii="Times New Roman"/>
          <w:b w:val="false"/>
          <w:i w:val="false"/>
          <w:color w:val="000000"/>
          <w:sz w:val="28"/>
        </w:rPr>
        <w:t xml:space="preserve">
      7) категория налогоплательщика. </w:t>
      </w:r>
    </w:p>
    <w:bookmarkEnd w:id="1339"/>
    <w:bookmarkStart w:name="z1517" w:id="1340"/>
    <w:p>
      <w:pPr>
        <w:spacing w:after="0"/>
        <w:ind w:left="0"/>
        <w:jc w:val="both"/>
      </w:pPr>
      <w:r>
        <w:rPr>
          <w:rFonts w:ascii="Times New Roman"/>
          <w:b w:val="false"/>
          <w:i w:val="false"/>
          <w:color w:val="000000"/>
          <w:sz w:val="28"/>
        </w:rPr>
        <w:t xml:space="preserve">
      Ячейки отмечаются в случае, если налогоплательщик относится к одной или нескольким категориям, указанным в строках A, B, C, D, E, F, G, H; </w:t>
      </w:r>
    </w:p>
    <w:bookmarkEnd w:id="1340"/>
    <w:bookmarkStart w:name="z1518" w:id="1341"/>
    <w:p>
      <w:pPr>
        <w:spacing w:after="0"/>
        <w:ind w:left="0"/>
        <w:jc w:val="both"/>
      </w:pPr>
      <w:r>
        <w:rPr>
          <w:rFonts w:ascii="Times New Roman"/>
          <w:b w:val="false"/>
          <w:i w:val="false"/>
          <w:color w:val="000000"/>
          <w:sz w:val="28"/>
        </w:rPr>
        <w:t xml:space="preserve">
      8) номер и дата заключения контракта. </w:t>
      </w:r>
    </w:p>
    <w:bookmarkEnd w:id="1341"/>
    <w:bookmarkStart w:name="z1519" w:id="1342"/>
    <w:p>
      <w:pPr>
        <w:spacing w:after="0"/>
        <w:ind w:left="0"/>
        <w:jc w:val="both"/>
      </w:pPr>
      <w:r>
        <w:rPr>
          <w:rFonts w:ascii="Times New Roman"/>
          <w:b w:val="false"/>
          <w:i w:val="false"/>
          <w:color w:val="000000"/>
          <w:sz w:val="28"/>
        </w:rPr>
        <w:t xml:space="preserve">
      Заполняется недропользователем с указанием номера и даты заключения контракта на недропользование; </w:t>
      </w:r>
    </w:p>
    <w:bookmarkEnd w:id="1342"/>
    <w:bookmarkStart w:name="z1520" w:id="1343"/>
    <w:p>
      <w:pPr>
        <w:spacing w:after="0"/>
        <w:ind w:left="0"/>
        <w:jc w:val="both"/>
      </w:pPr>
      <w:r>
        <w:rPr>
          <w:rFonts w:ascii="Times New Roman"/>
          <w:b w:val="false"/>
          <w:i w:val="false"/>
          <w:color w:val="000000"/>
          <w:sz w:val="28"/>
        </w:rPr>
        <w:t xml:space="preserve">
      9) код валюты. Указывается код валюты в соответствии с приложением 10 "Классификатор валют, используемых для таможенного оформления" к Правилам декларирования товаров; </w:t>
      </w:r>
    </w:p>
    <w:bookmarkEnd w:id="1343"/>
    <w:bookmarkStart w:name="z1521" w:id="1344"/>
    <w:p>
      <w:pPr>
        <w:spacing w:after="0"/>
        <w:ind w:left="0"/>
        <w:jc w:val="both"/>
      </w:pPr>
      <w:r>
        <w:rPr>
          <w:rFonts w:ascii="Times New Roman"/>
          <w:b w:val="false"/>
          <w:i w:val="false"/>
          <w:color w:val="000000"/>
          <w:sz w:val="28"/>
        </w:rPr>
        <w:t xml:space="preserve">
      10) признак резидентства: </w:t>
      </w:r>
    </w:p>
    <w:bookmarkEnd w:id="1344"/>
    <w:bookmarkStart w:name="z1522" w:id="1345"/>
    <w:p>
      <w:pPr>
        <w:spacing w:after="0"/>
        <w:ind w:left="0"/>
        <w:jc w:val="both"/>
      </w:pPr>
      <w:r>
        <w:rPr>
          <w:rFonts w:ascii="Times New Roman"/>
          <w:b w:val="false"/>
          <w:i w:val="false"/>
          <w:color w:val="000000"/>
          <w:sz w:val="28"/>
        </w:rPr>
        <w:t xml:space="preserve">
      ячейка А отмечается налогоплательщиком-резидентом Республики Казахстан; </w:t>
      </w:r>
    </w:p>
    <w:bookmarkEnd w:id="1345"/>
    <w:bookmarkStart w:name="z1523" w:id="1346"/>
    <w:p>
      <w:pPr>
        <w:spacing w:after="0"/>
        <w:ind w:left="0"/>
        <w:jc w:val="both"/>
      </w:pPr>
      <w:r>
        <w:rPr>
          <w:rFonts w:ascii="Times New Roman"/>
          <w:b w:val="false"/>
          <w:i w:val="false"/>
          <w:color w:val="000000"/>
          <w:sz w:val="28"/>
        </w:rPr>
        <w:t xml:space="preserve">
      ячейка В отмечается налогоплательщиком-нерезидентом Республики Казахстан; </w:t>
      </w:r>
    </w:p>
    <w:bookmarkEnd w:id="1346"/>
    <w:bookmarkStart w:name="z1524" w:id="1347"/>
    <w:p>
      <w:pPr>
        <w:spacing w:after="0"/>
        <w:ind w:left="0"/>
        <w:jc w:val="both"/>
      </w:pPr>
      <w:r>
        <w:rPr>
          <w:rFonts w:ascii="Times New Roman"/>
          <w:b w:val="false"/>
          <w:i w:val="false"/>
          <w:color w:val="000000"/>
          <w:sz w:val="28"/>
        </w:rPr>
        <w:t xml:space="preserve">
      11) код страны резидентства и номер налоговой регистрации. </w:t>
      </w:r>
    </w:p>
    <w:bookmarkEnd w:id="1347"/>
    <w:bookmarkStart w:name="z1525" w:id="1348"/>
    <w:p>
      <w:pPr>
        <w:spacing w:after="0"/>
        <w:ind w:left="0"/>
        <w:jc w:val="both"/>
      </w:pPr>
      <w:r>
        <w:rPr>
          <w:rFonts w:ascii="Times New Roman"/>
          <w:b w:val="false"/>
          <w:i w:val="false"/>
          <w:color w:val="000000"/>
          <w:sz w:val="28"/>
        </w:rPr>
        <w:t xml:space="preserve">
      Заполняется в случае, если Расчет после сдачи декларации составляется налогоплательщиком-нерезидентом Республики Казахстан, при этом: </w:t>
      </w:r>
    </w:p>
    <w:bookmarkEnd w:id="1348"/>
    <w:bookmarkStart w:name="z1526" w:id="1349"/>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в соответствии с приложением 6 "Классификатор стран мира" к Правилам декларирования товаров; </w:t>
      </w:r>
    </w:p>
    <w:bookmarkEnd w:id="1349"/>
    <w:bookmarkStart w:name="z1527" w:id="1350"/>
    <w:p>
      <w:pPr>
        <w:spacing w:after="0"/>
        <w:ind w:left="0"/>
        <w:jc w:val="both"/>
      </w:pPr>
      <w:r>
        <w:rPr>
          <w:rFonts w:ascii="Times New Roman"/>
          <w:b w:val="false"/>
          <w:i w:val="false"/>
          <w:color w:val="000000"/>
          <w:sz w:val="28"/>
        </w:rPr>
        <w:t xml:space="preserve">
      в строке В указывается номер налоговой регистрации нерезидента в стране резидентства нерезидента. </w:t>
      </w:r>
    </w:p>
    <w:bookmarkEnd w:id="1350"/>
    <w:bookmarkStart w:name="z1528" w:id="1351"/>
    <w:p>
      <w:pPr>
        <w:spacing w:after="0"/>
        <w:ind w:left="0"/>
        <w:jc w:val="both"/>
      </w:pPr>
      <w:r>
        <w:rPr>
          <w:rFonts w:ascii="Times New Roman"/>
          <w:b w:val="false"/>
          <w:i w:val="false"/>
          <w:color w:val="000000"/>
          <w:sz w:val="28"/>
        </w:rPr>
        <w:t xml:space="preserve">
      13. В разделе "Расчет по пункту 6 </w:t>
      </w:r>
      <w:r>
        <w:rPr>
          <w:rFonts w:ascii="Times New Roman"/>
          <w:b w:val="false"/>
          <w:i w:val="false"/>
          <w:color w:val="000000"/>
          <w:sz w:val="28"/>
        </w:rPr>
        <w:t xml:space="preserve">статьи 141 </w:t>
      </w:r>
      <w:r>
        <w:rPr>
          <w:rFonts w:ascii="Times New Roman"/>
          <w:b w:val="false"/>
          <w:i w:val="false"/>
          <w:color w:val="000000"/>
          <w:sz w:val="28"/>
        </w:rPr>
        <w:t xml:space="preserve">Налогового кодекса": </w:t>
      </w:r>
    </w:p>
    <w:bookmarkEnd w:id="1351"/>
    <w:bookmarkStart w:name="z1529" w:id="1352"/>
    <w:p>
      <w:pPr>
        <w:spacing w:after="0"/>
        <w:ind w:left="0"/>
        <w:jc w:val="both"/>
      </w:pPr>
      <w:r>
        <w:rPr>
          <w:rFonts w:ascii="Times New Roman"/>
          <w:b w:val="false"/>
          <w:i w:val="false"/>
          <w:color w:val="000000"/>
          <w:sz w:val="28"/>
        </w:rPr>
        <w:t xml:space="preserve">
      1) в строке 101.02.001 указывается сумма корпоративного подоходного налога, исчисленного за предыдущий налоговый период и определяется сложением значений строк 101.02.001 I и 101.02.001 II; </w:t>
      </w:r>
    </w:p>
    <w:bookmarkEnd w:id="1352"/>
    <w:bookmarkStart w:name="z1530" w:id="1353"/>
    <w:p>
      <w:pPr>
        <w:spacing w:after="0"/>
        <w:ind w:left="0"/>
        <w:jc w:val="both"/>
      </w:pPr>
      <w:r>
        <w:rPr>
          <w:rFonts w:ascii="Times New Roman"/>
          <w:b w:val="false"/>
          <w:i w:val="false"/>
          <w:color w:val="000000"/>
          <w:sz w:val="28"/>
        </w:rPr>
        <w:t xml:space="preserve">
      2) в строке 101.02.001 I указывается сумма корпоративного подоходного налога, исчисленная в соответствии с пунктом 1 </w:t>
      </w:r>
      <w:r>
        <w:rPr>
          <w:rFonts w:ascii="Times New Roman"/>
          <w:b w:val="false"/>
          <w:i w:val="false"/>
          <w:color w:val="000000"/>
          <w:sz w:val="28"/>
        </w:rPr>
        <w:t xml:space="preserve">статьи 139 </w:t>
      </w:r>
      <w:r>
        <w:rPr>
          <w:rFonts w:ascii="Times New Roman"/>
          <w:b w:val="false"/>
          <w:i w:val="false"/>
          <w:color w:val="000000"/>
          <w:sz w:val="28"/>
        </w:rPr>
        <w:t xml:space="preserve">Налогового кодекса; </w:t>
      </w:r>
    </w:p>
    <w:bookmarkEnd w:id="1353"/>
    <w:bookmarkStart w:name="z1531" w:id="1354"/>
    <w:p>
      <w:pPr>
        <w:spacing w:after="0"/>
        <w:ind w:left="0"/>
        <w:jc w:val="both"/>
      </w:pPr>
      <w:r>
        <w:rPr>
          <w:rFonts w:ascii="Times New Roman"/>
          <w:b w:val="false"/>
          <w:i w:val="false"/>
          <w:color w:val="000000"/>
          <w:sz w:val="28"/>
        </w:rPr>
        <w:t xml:space="preserve">
      3) в строке 101.02.001 II указывается сумма корпоративного подоходного налога, исчисленная в соответствии со </w:t>
      </w:r>
      <w:r>
        <w:rPr>
          <w:rFonts w:ascii="Times New Roman"/>
          <w:b w:val="false"/>
          <w:i w:val="false"/>
          <w:color w:val="000000"/>
          <w:sz w:val="28"/>
        </w:rPr>
        <w:t xml:space="preserve">статьей 199 </w:t>
      </w:r>
      <w:r>
        <w:rPr>
          <w:rFonts w:ascii="Times New Roman"/>
          <w:b w:val="false"/>
          <w:i w:val="false"/>
          <w:color w:val="000000"/>
          <w:sz w:val="28"/>
        </w:rPr>
        <w:t xml:space="preserve">Налогового кодекса; </w:t>
      </w:r>
    </w:p>
    <w:bookmarkEnd w:id="1354"/>
    <w:bookmarkStart w:name="z1532" w:id="1355"/>
    <w:p>
      <w:pPr>
        <w:spacing w:after="0"/>
        <w:ind w:left="0"/>
        <w:jc w:val="both"/>
      </w:pPr>
      <w:r>
        <w:rPr>
          <w:rFonts w:ascii="Times New Roman"/>
          <w:b w:val="false"/>
          <w:i w:val="false"/>
          <w:color w:val="000000"/>
          <w:sz w:val="28"/>
        </w:rPr>
        <w:t xml:space="preserve">
      4) в строке 101.02.002 указывается ставка корпоративного подоходного налога, установленная на налоговый период (в процентах); </w:t>
      </w:r>
    </w:p>
    <w:bookmarkEnd w:id="1355"/>
    <w:bookmarkStart w:name="z1533" w:id="1356"/>
    <w:p>
      <w:pPr>
        <w:spacing w:after="0"/>
        <w:ind w:left="0"/>
        <w:jc w:val="both"/>
      </w:pPr>
      <w:r>
        <w:rPr>
          <w:rFonts w:ascii="Times New Roman"/>
          <w:b w:val="false"/>
          <w:i w:val="false"/>
          <w:color w:val="000000"/>
          <w:sz w:val="28"/>
        </w:rPr>
        <w:t xml:space="preserve">
      5) в строке 101.02.003 указывается ставка корпоративного подоходного налога, установленная на предыдущий налоговый период (в процентах); </w:t>
      </w:r>
    </w:p>
    <w:bookmarkEnd w:id="1356"/>
    <w:bookmarkStart w:name="z1534" w:id="1357"/>
    <w:p>
      <w:pPr>
        <w:spacing w:after="0"/>
        <w:ind w:left="0"/>
        <w:jc w:val="both"/>
      </w:pPr>
      <w:r>
        <w:rPr>
          <w:rFonts w:ascii="Times New Roman"/>
          <w:b w:val="false"/>
          <w:i w:val="false"/>
          <w:color w:val="000000"/>
          <w:sz w:val="28"/>
        </w:rPr>
        <w:t xml:space="preserve">
      6) в строке 101.02.004 указывается сумма авансовых платежей по корпоративному подоходному налогу, подлежащая уплате за период после сдачи декларации, определенная в размере трех четвертых от суммы исчисленного корпоративного подоходного налога за предыдущий налоговый период, умноженной на соотношение ставки корпоративного подоходного налога, установленной на налоговый период, и ставки корпоративного подоходного налога, установленной на предыдущий налоговый период (101.02.001 х 3/4 х (101.02.002 / 101.02.003)); </w:t>
      </w:r>
    </w:p>
    <w:bookmarkEnd w:id="1357"/>
    <w:bookmarkStart w:name="z1535" w:id="1358"/>
    <w:p>
      <w:pPr>
        <w:spacing w:after="0"/>
        <w:ind w:left="0"/>
        <w:jc w:val="both"/>
      </w:pPr>
      <w:r>
        <w:rPr>
          <w:rFonts w:ascii="Times New Roman"/>
          <w:b w:val="false"/>
          <w:i w:val="false"/>
          <w:color w:val="000000"/>
          <w:sz w:val="28"/>
        </w:rPr>
        <w:t xml:space="preserve">
      7) в строке 101.02.005 указывается уменьшение суммы авансовых платежей по корпоративному подоходному налогу, подлежащей уплате за период после сдачи декларации, определяемое в соответствии с пунктом 2 </w:t>
      </w:r>
      <w:r>
        <w:rPr>
          <w:rFonts w:ascii="Times New Roman"/>
          <w:b w:val="false"/>
          <w:i w:val="false"/>
          <w:color w:val="000000"/>
          <w:sz w:val="28"/>
        </w:rPr>
        <w:t xml:space="preserve">статьи 151 </w:t>
      </w:r>
      <w:r>
        <w:rPr>
          <w:rFonts w:ascii="Times New Roman"/>
          <w:b w:val="false"/>
          <w:i w:val="false"/>
          <w:color w:val="000000"/>
          <w:sz w:val="28"/>
        </w:rPr>
        <w:t xml:space="preserve">Налогового кодекса в размере 100 процентов от суммы авансовых платежей по корпоративному подоходному налогу, подлежащей уплате за период после сдачи декларации (101.02.004 х 100 %); </w:t>
      </w:r>
    </w:p>
    <w:bookmarkEnd w:id="1358"/>
    <w:bookmarkStart w:name="z1536" w:id="1359"/>
    <w:p>
      <w:pPr>
        <w:spacing w:after="0"/>
        <w:ind w:left="0"/>
        <w:jc w:val="both"/>
      </w:pPr>
      <w:r>
        <w:rPr>
          <w:rFonts w:ascii="Times New Roman"/>
          <w:b w:val="false"/>
          <w:i w:val="false"/>
          <w:color w:val="000000"/>
          <w:sz w:val="28"/>
        </w:rPr>
        <w:t xml:space="preserve">
      8) в строке 101.02.006 указывается уменьшение суммы авансовых платежей по корпоративному подоходному налогу, подлежащей уплате за период после сдачи декларации, определяемое в соответствии со </w:t>
      </w:r>
      <w:r>
        <w:rPr>
          <w:rFonts w:ascii="Times New Roman"/>
          <w:b w:val="false"/>
          <w:i w:val="false"/>
          <w:color w:val="000000"/>
          <w:sz w:val="28"/>
        </w:rPr>
        <w:t xml:space="preserve">статьей 451 </w:t>
      </w:r>
      <w:r>
        <w:rPr>
          <w:rFonts w:ascii="Times New Roman"/>
          <w:b w:val="false"/>
          <w:i w:val="false"/>
          <w:color w:val="000000"/>
          <w:sz w:val="28"/>
        </w:rPr>
        <w:t xml:space="preserve">Налогового кодекса в размере 70 процентов от суммы авансовых платежей по корпоративному подоходному налогу, подлежащей уплате за период после сдачи декларации (101.02.004 х 70 %); </w:t>
      </w:r>
    </w:p>
    <w:bookmarkEnd w:id="1359"/>
    <w:bookmarkStart w:name="z1537" w:id="1360"/>
    <w:p>
      <w:pPr>
        <w:spacing w:after="0"/>
        <w:ind w:left="0"/>
        <w:jc w:val="both"/>
      </w:pPr>
      <w:r>
        <w:rPr>
          <w:rFonts w:ascii="Times New Roman"/>
          <w:b w:val="false"/>
          <w:i w:val="false"/>
          <w:color w:val="000000"/>
          <w:sz w:val="28"/>
        </w:rPr>
        <w:t xml:space="preserve">
      9) в строке 101.02.007 указывается сумма ежемесячного авансового платежа по корпоративному подоходному налогу с учетом строки 101.02.005 или строки 101.02.006, подлежащая уплате за 2, 3 и 4 кварталы отчетного налогового периода ((101.02.004 - 101.02.005)/9 или (101.02.004 - 101.02.006)/9). </w:t>
      </w:r>
    </w:p>
    <w:bookmarkEnd w:id="1360"/>
    <w:bookmarkStart w:name="z1538" w:id="1361"/>
    <w:p>
      <w:pPr>
        <w:spacing w:after="0"/>
        <w:ind w:left="0"/>
        <w:jc w:val="both"/>
      </w:pPr>
      <w:r>
        <w:rPr>
          <w:rFonts w:ascii="Times New Roman"/>
          <w:b w:val="false"/>
          <w:i w:val="false"/>
          <w:color w:val="000000"/>
          <w:sz w:val="28"/>
        </w:rPr>
        <w:t xml:space="preserve">
      14. В разделе "Расчет по пункту 7 </w:t>
      </w:r>
      <w:r>
        <w:rPr>
          <w:rFonts w:ascii="Times New Roman"/>
          <w:b w:val="false"/>
          <w:i w:val="false"/>
          <w:color w:val="000000"/>
          <w:sz w:val="28"/>
        </w:rPr>
        <w:t xml:space="preserve">статьи 141 </w:t>
      </w:r>
      <w:r>
        <w:rPr>
          <w:rFonts w:ascii="Times New Roman"/>
          <w:b w:val="false"/>
          <w:i w:val="false"/>
          <w:color w:val="000000"/>
          <w:sz w:val="28"/>
        </w:rPr>
        <w:t xml:space="preserve">Налогового кодекса": </w:t>
      </w:r>
    </w:p>
    <w:bookmarkEnd w:id="1361"/>
    <w:bookmarkStart w:name="z1539" w:id="1362"/>
    <w:p>
      <w:pPr>
        <w:spacing w:after="0"/>
        <w:ind w:left="0"/>
        <w:jc w:val="both"/>
      </w:pPr>
      <w:r>
        <w:rPr>
          <w:rFonts w:ascii="Times New Roman"/>
          <w:b w:val="false"/>
          <w:i w:val="false"/>
          <w:color w:val="000000"/>
          <w:sz w:val="28"/>
        </w:rPr>
        <w:t xml:space="preserve">
      1) в строке 101.02.008 указывается предполагаемая сумма корпоративного подоходного налога за текущий налоговый период; </w:t>
      </w:r>
    </w:p>
    <w:bookmarkEnd w:id="1362"/>
    <w:bookmarkStart w:name="z1540" w:id="1363"/>
    <w:p>
      <w:pPr>
        <w:spacing w:after="0"/>
        <w:ind w:left="0"/>
        <w:jc w:val="both"/>
      </w:pPr>
      <w:r>
        <w:rPr>
          <w:rFonts w:ascii="Times New Roman"/>
          <w:b w:val="false"/>
          <w:i w:val="false"/>
          <w:color w:val="000000"/>
          <w:sz w:val="28"/>
        </w:rPr>
        <w:t xml:space="preserve">
      2) в строке 101.02.009 указывается сумма авансовых платежей по корпоративному подоходному налогу, подлежащая уплате после сдачи декларации, исчисленная как три четвертых предполагаемой суммы корпоративного подоходного налога за текущий налоговый период (101.02.008 х 3/4); </w:t>
      </w:r>
    </w:p>
    <w:bookmarkEnd w:id="1363"/>
    <w:bookmarkStart w:name="z1541" w:id="1364"/>
    <w:p>
      <w:pPr>
        <w:spacing w:after="0"/>
        <w:ind w:left="0"/>
        <w:jc w:val="both"/>
      </w:pPr>
      <w:r>
        <w:rPr>
          <w:rFonts w:ascii="Times New Roman"/>
          <w:b w:val="false"/>
          <w:i w:val="false"/>
          <w:color w:val="000000"/>
          <w:sz w:val="28"/>
        </w:rPr>
        <w:t xml:space="preserve">
      3) в строке 101.02.010 указывается уменьшение суммы авансовых платежей по корпоративному подоходному налогу, подлежащей уплате за период после сдачи декларации, определяемое в соответствии с пунктом 2 статьи 151 Налогового кодекса в размере 100 процентов от суммы авансовых платежей по корпоративному подоходному налогу, подлежащей уплате за период после сдачи декларации (101.02.009 х 100 %); </w:t>
      </w:r>
    </w:p>
    <w:bookmarkEnd w:id="1364"/>
    <w:bookmarkStart w:name="z1542" w:id="1365"/>
    <w:p>
      <w:pPr>
        <w:spacing w:after="0"/>
        <w:ind w:left="0"/>
        <w:jc w:val="both"/>
      </w:pPr>
      <w:r>
        <w:rPr>
          <w:rFonts w:ascii="Times New Roman"/>
          <w:b w:val="false"/>
          <w:i w:val="false"/>
          <w:color w:val="000000"/>
          <w:sz w:val="28"/>
        </w:rPr>
        <w:t xml:space="preserve">
      4) в строке 101.02.011 указывается уменьшение суммы авансовых платежей по корпоративному подоходному налогу, подлежащей уплате за период после сдачи декларации, определяемое в соответствии со статьей 451 Налогового кодекса в размере 70 процентов от суммы авансовых платежей по корпоративному подоходному налогу, подлежащей уплате за период после сдачи декларации (101.02.009 х 70 %); </w:t>
      </w:r>
    </w:p>
    <w:bookmarkEnd w:id="1365"/>
    <w:bookmarkStart w:name="z1543" w:id="1366"/>
    <w:p>
      <w:pPr>
        <w:spacing w:after="0"/>
        <w:ind w:left="0"/>
        <w:jc w:val="both"/>
      </w:pPr>
      <w:r>
        <w:rPr>
          <w:rFonts w:ascii="Times New Roman"/>
          <w:b w:val="false"/>
          <w:i w:val="false"/>
          <w:color w:val="000000"/>
          <w:sz w:val="28"/>
        </w:rPr>
        <w:t xml:space="preserve">
      5) в строке 101.02.012 указывается ежемесячная сумма авансового платежа по корпоративному подоходному налогу за второй, третий и четвертый кварталы отчетного налогового периода ((101.02.009 - 101.02.010)/9 или (101.02.009 - 101.02.010)/9). </w:t>
      </w:r>
    </w:p>
    <w:bookmarkEnd w:id="1366"/>
    <w:bookmarkStart w:name="z1544" w:id="1367"/>
    <w:p>
      <w:pPr>
        <w:spacing w:after="0"/>
        <w:ind w:left="0"/>
        <w:jc w:val="both"/>
      </w:pPr>
      <w:r>
        <w:rPr>
          <w:rFonts w:ascii="Times New Roman"/>
          <w:b w:val="false"/>
          <w:i w:val="false"/>
          <w:color w:val="000000"/>
          <w:sz w:val="28"/>
        </w:rPr>
        <w:t xml:space="preserve">
      15. При представлении налогоплательщиком дополнительной декларации в соответствии со </w:t>
      </w:r>
      <w:r>
        <w:rPr>
          <w:rFonts w:ascii="Times New Roman"/>
          <w:b w:val="false"/>
          <w:i w:val="false"/>
          <w:color w:val="000000"/>
          <w:sz w:val="28"/>
        </w:rPr>
        <w:t xml:space="preserve">статьей 70 </w:t>
      </w:r>
      <w:r>
        <w:rPr>
          <w:rFonts w:ascii="Times New Roman"/>
          <w:b w:val="false"/>
          <w:i w:val="false"/>
          <w:color w:val="000000"/>
          <w:sz w:val="28"/>
        </w:rPr>
        <w:t xml:space="preserve">Налогового кодекса, а также при изменении суммы корпоративного подоходного налога по результатам проверки, налогоплательщику необходимо представить дополнительный Расчет с корректировкой сумм авансовых платежей, подлежащих уплате за предстоящие месяцы налогового периода. </w:t>
      </w:r>
    </w:p>
    <w:bookmarkEnd w:id="1367"/>
    <w:bookmarkStart w:name="z1545" w:id="1368"/>
    <w:p>
      <w:pPr>
        <w:spacing w:after="0"/>
        <w:ind w:left="0"/>
        <w:jc w:val="both"/>
      </w:pPr>
      <w:r>
        <w:rPr>
          <w:rFonts w:ascii="Times New Roman"/>
          <w:b w:val="false"/>
          <w:i w:val="false"/>
          <w:color w:val="000000"/>
          <w:sz w:val="28"/>
        </w:rPr>
        <w:t xml:space="preserve">
      16. В разделе "Ответственность налогоплательщика": </w:t>
      </w:r>
    </w:p>
    <w:bookmarkEnd w:id="1368"/>
    <w:bookmarkStart w:name="z1546" w:id="1369"/>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p>
    <w:bookmarkEnd w:id="1369"/>
    <w:bookmarkStart w:name="z1547" w:id="1370"/>
    <w:p>
      <w:pPr>
        <w:spacing w:after="0"/>
        <w:ind w:left="0"/>
        <w:jc w:val="both"/>
      </w:pPr>
      <w:r>
        <w:rPr>
          <w:rFonts w:ascii="Times New Roman"/>
          <w:b w:val="false"/>
          <w:i w:val="false"/>
          <w:color w:val="000000"/>
          <w:sz w:val="28"/>
        </w:rPr>
        <w:t xml:space="preserve">
      2) дата подачи Расчета. </w:t>
      </w:r>
    </w:p>
    <w:bookmarkEnd w:id="1370"/>
    <w:bookmarkStart w:name="z1548" w:id="1371"/>
    <w:p>
      <w:pPr>
        <w:spacing w:after="0"/>
        <w:ind w:left="0"/>
        <w:jc w:val="both"/>
      </w:pPr>
      <w:r>
        <w:rPr>
          <w:rFonts w:ascii="Times New Roman"/>
          <w:b w:val="false"/>
          <w:i w:val="false"/>
          <w:color w:val="000000"/>
          <w:sz w:val="28"/>
        </w:rPr>
        <w:t xml:space="preserve">
      Указывается дата подачи Расчета после сдачи декларации в налоговый орган; </w:t>
      </w:r>
    </w:p>
    <w:bookmarkEnd w:id="1371"/>
    <w:bookmarkStart w:name="z1549" w:id="1372"/>
    <w:p>
      <w:pPr>
        <w:spacing w:after="0"/>
        <w:ind w:left="0"/>
        <w:jc w:val="both"/>
      </w:pPr>
      <w:r>
        <w:rPr>
          <w:rFonts w:ascii="Times New Roman"/>
          <w:b w:val="false"/>
          <w:i w:val="false"/>
          <w:color w:val="000000"/>
          <w:sz w:val="28"/>
        </w:rPr>
        <w:t xml:space="preserve">
      3) код налогового органа. </w:t>
      </w:r>
    </w:p>
    <w:bookmarkEnd w:id="1372"/>
    <w:bookmarkStart w:name="z1550" w:id="1373"/>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w:t>
      </w:r>
    </w:p>
    <w:bookmarkEnd w:id="1373"/>
    <w:bookmarkStart w:name="z1551" w:id="1374"/>
    <w:p>
      <w:pPr>
        <w:spacing w:after="0"/>
        <w:ind w:left="0"/>
        <w:jc w:val="both"/>
      </w:pPr>
      <w:r>
        <w:rPr>
          <w:rFonts w:ascii="Times New Roman"/>
          <w:b w:val="false"/>
          <w:i w:val="false"/>
          <w:color w:val="000000"/>
          <w:sz w:val="28"/>
        </w:rPr>
        <w:t xml:space="preserve">
      4) в поле "Ф.И.О. должностного лица, принявшего Расчет" указывается фамилия, имя, отчество (при его наличии) сотрудника налогового органа, принявшего Расчет после сдачи декларации; </w:t>
      </w:r>
    </w:p>
    <w:bookmarkEnd w:id="1374"/>
    <w:bookmarkStart w:name="z1552" w:id="1375"/>
    <w:p>
      <w:pPr>
        <w:spacing w:after="0"/>
        <w:ind w:left="0"/>
        <w:jc w:val="both"/>
      </w:pPr>
      <w:r>
        <w:rPr>
          <w:rFonts w:ascii="Times New Roman"/>
          <w:b w:val="false"/>
          <w:i w:val="false"/>
          <w:color w:val="000000"/>
          <w:sz w:val="28"/>
        </w:rPr>
        <w:t xml:space="preserve">
      5) дата приема Расчета. </w:t>
      </w:r>
    </w:p>
    <w:bookmarkEnd w:id="1375"/>
    <w:bookmarkStart w:name="z1553" w:id="1376"/>
    <w:p>
      <w:pPr>
        <w:spacing w:after="0"/>
        <w:ind w:left="0"/>
        <w:jc w:val="both"/>
      </w:pPr>
      <w:r>
        <w:rPr>
          <w:rFonts w:ascii="Times New Roman"/>
          <w:b w:val="false"/>
          <w:i w:val="false"/>
          <w:color w:val="000000"/>
          <w:sz w:val="28"/>
        </w:rPr>
        <w:t xml:space="preserve">
      Указывается дата представления Расчета в соответствии с пунктом 2 </w:t>
      </w:r>
      <w:r>
        <w:rPr>
          <w:rFonts w:ascii="Times New Roman"/>
          <w:b w:val="false"/>
          <w:i w:val="false"/>
          <w:color w:val="000000"/>
          <w:sz w:val="28"/>
        </w:rPr>
        <w:t xml:space="preserve">статьи 584 </w:t>
      </w:r>
      <w:r>
        <w:rPr>
          <w:rFonts w:ascii="Times New Roman"/>
          <w:b w:val="false"/>
          <w:i w:val="false"/>
          <w:color w:val="000000"/>
          <w:sz w:val="28"/>
        </w:rPr>
        <w:t xml:space="preserve">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1376"/>
    <w:bookmarkStart w:name="z1554" w:id="1377"/>
    <w:p>
      <w:pPr>
        <w:spacing w:after="0"/>
        <w:ind w:left="0"/>
        <w:jc w:val="both"/>
      </w:pPr>
      <w:r>
        <w:rPr>
          <w:rFonts w:ascii="Times New Roman"/>
          <w:b w:val="false"/>
          <w:i w:val="false"/>
          <w:color w:val="000000"/>
          <w:sz w:val="28"/>
        </w:rPr>
        <w:t xml:space="preserve">
      6) входящий номер документа. </w:t>
      </w:r>
    </w:p>
    <w:bookmarkEnd w:id="1377"/>
    <w:bookmarkStart w:name="z1555" w:id="1378"/>
    <w:p>
      <w:pPr>
        <w:spacing w:after="0"/>
        <w:ind w:left="0"/>
        <w:jc w:val="both"/>
      </w:pPr>
      <w:r>
        <w:rPr>
          <w:rFonts w:ascii="Times New Roman"/>
          <w:b w:val="false"/>
          <w:i w:val="false"/>
          <w:color w:val="000000"/>
          <w:sz w:val="28"/>
        </w:rPr>
        <w:t xml:space="preserve">
      Указывается регистрационный номер Расчета после сдачи декларации; </w:t>
      </w:r>
    </w:p>
    <w:bookmarkEnd w:id="1378"/>
    <w:bookmarkStart w:name="z1556" w:id="1379"/>
    <w:p>
      <w:pPr>
        <w:spacing w:after="0"/>
        <w:ind w:left="0"/>
        <w:jc w:val="both"/>
      </w:pPr>
      <w:r>
        <w:rPr>
          <w:rFonts w:ascii="Times New Roman"/>
          <w:b w:val="false"/>
          <w:i w:val="false"/>
          <w:color w:val="000000"/>
          <w:sz w:val="28"/>
        </w:rPr>
        <w:t xml:space="preserve">
      7) дата почтового штемпеля. </w:t>
      </w:r>
    </w:p>
    <w:bookmarkEnd w:id="1379"/>
    <w:bookmarkStart w:name="z1557" w:id="1380"/>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1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1558" w:id="1381"/>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(расчета) по корпоративному</w:t>
      </w:r>
      <w:r>
        <w:br/>
      </w:r>
      <w:r>
        <w:rPr>
          <w:rFonts w:ascii="Times New Roman"/>
          <w:b/>
          <w:i w:val="false"/>
          <w:color w:val="000000"/>
        </w:rPr>
        <w:t>подоходному налогу, удерживаемому у источника выплаты с дохода</w:t>
      </w:r>
      <w:r>
        <w:br/>
      </w:r>
      <w:r>
        <w:rPr>
          <w:rFonts w:ascii="Times New Roman"/>
          <w:b/>
          <w:i w:val="false"/>
          <w:color w:val="000000"/>
        </w:rPr>
        <w:t xml:space="preserve">резидента (Форма 101.03) </w:t>
      </w:r>
      <w:r>
        <w:br/>
      </w:r>
      <w:r>
        <w:rPr>
          <w:rFonts w:ascii="Times New Roman"/>
          <w:b/>
          <w:i w:val="false"/>
          <w:color w:val="000000"/>
        </w:rPr>
        <w:t>1. Общие положения</w:t>
      </w:r>
    </w:p>
    <w:bookmarkEnd w:id="1381"/>
    <w:bookmarkStart w:name="z1560" w:id="1382"/>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формы налоговой отчетности (расчета) по корпоративному подоходному налогу согласно приложению к настоящим Правилам (далее - Расчет), предназначенного для отражения налоговым агентом доходов, облагаемых у источника выплаты, исчисления и своевременной уплаты корпоративного подоходного налога, удерживаемого у источника выплаты доходов резидентов. Расчет составляется налоговым агентом в соответствии со </w:t>
      </w:r>
      <w:r>
        <w:rPr>
          <w:rFonts w:ascii="Times New Roman"/>
          <w:b w:val="false"/>
          <w:i w:val="false"/>
          <w:color w:val="000000"/>
          <w:sz w:val="28"/>
        </w:rPr>
        <w:t xml:space="preserve">статьей 144 </w:t>
      </w:r>
      <w:r>
        <w:rPr>
          <w:rFonts w:ascii="Times New Roman"/>
          <w:b w:val="false"/>
          <w:i w:val="false"/>
          <w:color w:val="000000"/>
          <w:sz w:val="28"/>
        </w:rPr>
        <w:t xml:space="preserve">Налогового кодекса. </w:t>
      </w:r>
    </w:p>
    <w:bookmarkEnd w:id="1382"/>
    <w:bookmarkStart w:name="z1561" w:id="1383"/>
    <w:p>
      <w:pPr>
        <w:spacing w:after="0"/>
        <w:ind w:left="0"/>
        <w:jc w:val="both"/>
      </w:pPr>
      <w:r>
        <w:rPr>
          <w:rFonts w:ascii="Times New Roman"/>
          <w:b w:val="false"/>
          <w:i w:val="false"/>
          <w:color w:val="000000"/>
          <w:sz w:val="28"/>
        </w:rPr>
        <w:t xml:space="preserve">
      2. Расчет состоит из самого Расчета (форма 101.03) и приложения к нему (101.03), предназначенного для детального отражения информации об исчислении налогового обязательства. </w:t>
      </w:r>
    </w:p>
    <w:bookmarkEnd w:id="1383"/>
    <w:bookmarkStart w:name="z1562" w:id="1384"/>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1384"/>
    <w:bookmarkStart w:name="z1563" w:id="1385"/>
    <w:p>
      <w:pPr>
        <w:spacing w:after="0"/>
        <w:ind w:left="0"/>
        <w:jc w:val="both"/>
      </w:pPr>
      <w:r>
        <w:rPr>
          <w:rFonts w:ascii="Times New Roman"/>
          <w:b w:val="false"/>
          <w:i w:val="false"/>
          <w:color w:val="000000"/>
          <w:sz w:val="28"/>
        </w:rPr>
        <w:t xml:space="preserve">
      4. При отсутствии показателей соответствующие ячейки не заполняются. </w:t>
      </w:r>
    </w:p>
    <w:bookmarkEnd w:id="1385"/>
    <w:bookmarkStart w:name="z1564" w:id="1386"/>
    <w:p>
      <w:pPr>
        <w:spacing w:after="0"/>
        <w:ind w:left="0"/>
        <w:jc w:val="both"/>
      </w:pPr>
      <w:r>
        <w:rPr>
          <w:rFonts w:ascii="Times New Roman"/>
          <w:b w:val="false"/>
          <w:i w:val="false"/>
          <w:color w:val="000000"/>
          <w:sz w:val="28"/>
        </w:rPr>
        <w:t xml:space="preserve">
      5. Приложение к Расчету составляется в обязательном порядке при заполнении строк в Расчете, требующих раскрытия соответствующих показателей. </w:t>
      </w:r>
    </w:p>
    <w:bookmarkEnd w:id="1386"/>
    <w:bookmarkStart w:name="z1565" w:id="1387"/>
    <w:p>
      <w:pPr>
        <w:spacing w:after="0"/>
        <w:ind w:left="0"/>
        <w:jc w:val="both"/>
      </w:pPr>
      <w:r>
        <w:rPr>
          <w:rFonts w:ascii="Times New Roman"/>
          <w:b w:val="false"/>
          <w:i w:val="false"/>
          <w:color w:val="000000"/>
          <w:sz w:val="28"/>
        </w:rPr>
        <w:t xml:space="preserve">
      6. Приложение к Расчету не составляется при отсутствии данных, подлежащих отражению в нем. </w:t>
      </w:r>
    </w:p>
    <w:bookmarkEnd w:id="1387"/>
    <w:bookmarkStart w:name="z1566" w:id="1388"/>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 </w:t>
      </w:r>
    </w:p>
    <w:bookmarkEnd w:id="1388"/>
    <w:bookmarkStart w:name="z1567" w:id="1389"/>
    <w:p>
      <w:pPr>
        <w:spacing w:after="0"/>
        <w:ind w:left="0"/>
        <w:jc w:val="both"/>
      </w:pPr>
      <w:r>
        <w:rPr>
          <w:rFonts w:ascii="Times New Roman"/>
          <w:b w:val="false"/>
          <w:i w:val="false"/>
          <w:color w:val="000000"/>
          <w:sz w:val="28"/>
        </w:rPr>
        <w:t xml:space="preserve">
      8. В настоящих Правилах применяются арифметические знаки: "+" - плюс; "-" - минус; "х" - умножение; "/" - деление; "=" - равно. </w:t>
      </w:r>
    </w:p>
    <w:bookmarkEnd w:id="1389"/>
    <w:bookmarkStart w:name="z1568" w:id="1390"/>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Расчета. </w:t>
      </w:r>
    </w:p>
    <w:bookmarkEnd w:id="1390"/>
    <w:bookmarkStart w:name="z1569" w:id="1391"/>
    <w:p>
      <w:pPr>
        <w:spacing w:after="0"/>
        <w:ind w:left="0"/>
        <w:jc w:val="both"/>
      </w:pPr>
      <w:r>
        <w:rPr>
          <w:rFonts w:ascii="Times New Roman"/>
          <w:b w:val="false"/>
          <w:i w:val="false"/>
          <w:color w:val="000000"/>
          <w:sz w:val="28"/>
        </w:rPr>
        <w:t xml:space="preserve">
      10. При составлении Расчета: </w:t>
      </w:r>
    </w:p>
    <w:bookmarkEnd w:id="1391"/>
    <w:bookmarkStart w:name="z1570" w:id="1392"/>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392"/>
    <w:bookmarkStart w:name="z1571" w:id="1393"/>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1393"/>
    <w:bookmarkStart w:name="z1572" w:id="1394"/>
    <w:p>
      <w:pPr>
        <w:spacing w:after="0"/>
        <w:ind w:left="0"/>
        <w:jc w:val="both"/>
      </w:pPr>
      <w:r>
        <w:rPr>
          <w:rFonts w:ascii="Times New Roman"/>
          <w:b w:val="false"/>
          <w:i w:val="false"/>
          <w:color w:val="000000"/>
          <w:sz w:val="28"/>
        </w:rPr>
        <w:t xml:space="preserve">
      11. Расчет подписывается налоговым агентом и заверяется печатью налогового агента в соответствии с пунктом 3 </w:t>
      </w:r>
      <w:r>
        <w:rPr>
          <w:rFonts w:ascii="Times New Roman"/>
          <w:b w:val="false"/>
          <w:i w:val="false"/>
          <w:color w:val="000000"/>
          <w:sz w:val="28"/>
        </w:rPr>
        <w:t xml:space="preserve">статьи 61 </w:t>
      </w:r>
      <w:r>
        <w:rPr>
          <w:rFonts w:ascii="Times New Roman"/>
          <w:b w:val="false"/>
          <w:i w:val="false"/>
          <w:color w:val="000000"/>
          <w:sz w:val="28"/>
        </w:rPr>
        <w:t xml:space="preserve">Налогового кодекса. </w:t>
      </w:r>
    </w:p>
    <w:bookmarkEnd w:id="1394"/>
    <w:bookmarkStart w:name="z1573" w:id="1395"/>
    <w:p>
      <w:pPr>
        <w:spacing w:after="0"/>
        <w:ind w:left="0"/>
        <w:jc w:val="both"/>
      </w:pPr>
      <w:r>
        <w:rPr>
          <w:rFonts w:ascii="Times New Roman"/>
          <w:b w:val="false"/>
          <w:i w:val="false"/>
          <w:color w:val="000000"/>
          <w:sz w:val="28"/>
        </w:rPr>
        <w:t xml:space="preserve">
      12. При представлении Расчета: </w:t>
      </w:r>
    </w:p>
    <w:bookmarkEnd w:id="1395"/>
    <w:bookmarkStart w:name="z1574" w:id="1396"/>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p>
    <w:bookmarkEnd w:id="1396"/>
    <w:bookmarkStart w:name="z1575" w:id="1397"/>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налоговый агент получает уведомление почтовой или иной организации связи; </w:t>
      </w:r>
    </w:p>
    <w:bookmarkEnd w:id="1397"/>
    <w:bookmarkStart w:name="z1576" w:id="1398"/>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1398"/>
    <w:bookmarkStart w:name="z1577" w:id="1399"/>
    <w:p>
      <w:pPr>
        <w:spacing w:after="0"/>
        <w:ind w:left="0"/>
        <w:jc w:val="both"/>
      </w:pPr>
      <w:r>
        <w:rPr>
          <w:rFonts w:ascii="Times New Roman"/>
          <w:b w:val="false"/>
          <w:i w:val="false"/>
          <w:color w:val="000000"/>
          <w:sz w:val="28"/>
        </w:rPr>
        <w:t xml:space="preserve">
      13. В разделе "Общая информация о налоговом агенте" приложения к Расчету указываются соответствующие данные, отраженные в разделе "Общая информация о налоговом агенте" настоящего Расчета. </w:t>
      </w:r>
    </w:p>
    <w:bookmarkEnd w:id="1399"/>
    <w:bookmarkStart w:name="z1578" w:id="1400"/>
    <w:p>
      <w:pPr>
        <w:spacing w:after="0"/>
        <w:ind w:left="0"/>
        <w:jc w:val="left"/>
      </w:pPr>
      <w:r>
        <w:rPr>
          <w:rFonts w:ascii="Times New Roman"/>
          <w:b/>
          <w:i w:val="false"/>
          <w:color w:val="000000"/>
        </w:rPr>
        <w:t xml:space="preserve"> 2. Составление Расчета (Форма 101.03) </w:t>
      </w:r>
    </w:p>
    <w:bookmarkEnd w:id="1400"/>
    <w:bookmarkStart w:name="z1579" w:id="1401"/>
    <w:p>
      <w:pPr>
        <w:spacing w:after="0"/>
        <w:ind w:left="0"/>
        <w:jc w:val="both"/>
      </w:pPr>
      <w:r>
        <w:rPr>
          <w:rFonts w:ascii="Times New Roman"/>
          <w:b w:val="false"/>
          <w:i w:val="false"/>
          <w:color w:val="000000"/>
          <w:sz w:val="28"/>
        </w:rPr>
        <w:t xml:space="preserve">
      14. В разделе "Общая информация о налоговом агенте" налоговый агент указывает следующие данные: </w:t>
      </w:r>
    </w:p>
    <w:bookmarkEnd w:id="1401"/>
    <w:bookmarkStart w:name="z1580" w:id="1402"/>
    <w:p>
      <w:pPr>
        <w:spacing w:after="0"/>
        <w:ind w:left="0"/>
        <w:jc w:val="both"/>
      </w:pPr>
      <w:r>
        <w:rPr>
          <w:rFonts w:ascii="Times New Roman"/>
          <w:b w:val="false"/>
          <w:i w:val="false"/>
          <w:color w:val="000000"/>
          <w:sz w:val="28"/>
        </w:rPr>
        <w:t xml:space="preserve">
      1) РНН - регистрационный номер налогоплательщика - налогового агента; </w:t>
      </w:r>
    </w:p>
    <w:bookmarkEnd w:id="1402"/>
    <w:bookmarkStart w:name="z1581" w:id="1403"/>
    <w:p>
      <w:pPr>
        <w:spacing w:after="0"/>
        <w:ind w:left="0"/>
        <w:jc w:val="both"/>
      </w:pPr>
      <w:r>
        <w:rPr>
          <w:rFonts w:ascii="Times New Roman"/>
          <w:b w:val="false"/>
          <w:i w:val="false"/>
          <w:color w:val="000000"/>
          <w:sz w:val="28"/>
        </w:rPr>
        <w:t xml:space="preserve">
      2) БИН - бизнес-идентификационный номер. </w:t>
      </w:r>
    </w:p>
    <w:bookmarkEnd w:id="1403"/>
    <w:bookmarkStart w:name="z1582" w:id="1404"/>
    <w:p>
      <w:pPr>
        <w:spacing w:after="0"/>
        <w:ind w:left="0"/>
        <w:jc w:val="both"/>
      </w:pPr>
      <w:r>
        <w:rPr>
          <w:rFonts w:ascii="Times New Roman"/>
          <w:b w:val="false"/>
          <w:i w:val="false"/>
          <w:color w:val="000000"/>
          <w:sz w:val="28"/>
        </w:rPr>
        <w:t xml:space="preserve">
      Строка подлежит заполнению при наличии у налогового агента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В случае, если налоговым агентом является физическое лицо, то в данной строке указывается индивидуальный идентификационный номер физического лица; </w:t>
      </w:r>
    </w:p>
    <w:bookmarkEnd w:id="1404"/>
    <w:bookmarkStart w:name="z1583" w:id="1405"/>
    <w:p>
      <w:pPr>
        <w:spacing w:after="0"/>
        <w:ind w:left="0"/>
        <w:jc w:val="both"/>
      </w:pPr>
      <w:r>
        <w:rPr>
          <w:rFonts w:ascii="Times New Roman"/>
          <w:b w:val="false"/>
          <w:i w:val="false"/>
          <w:color w:val="000000"/>
          <w:sz w:val="28"/>
        </w:rPr>
        <w:t xml:space="preserve">
      3) налоговый период - отчетный квартал налогового периода, за который представляется Расчет (указывается арабскими цифрами); </w:t>
      </w:r>
    </w:p>
    <w:bookmarkEnd w:id="1405"/>
    <w:bookmarkStart w:name="z1584" w:id="1406"/>
    <w:p>
      <w:pPr>
        <w:spacing w:after="0"/>
        <w:ind w:left="0"/>
        <w:jc w:val="both"/>
      </w:pPr>
      <w:r>
        <w:rPr>
          <w:rFonts w:ascii="Times New Roman"/>
          <w:b w:val="false"/>
          <w:i w:val="false"/>
          <w:color w:val="000000"/>
          <w:sz w:val="28"/>
        </w:rPr>
        <w:t xml:space="preserve">
      4) наименование налогового агента. </w:t>
      </w:r>
    </w:p>
    <w:bookmarkEnd w:id="1406"/>
    <w:bookmarkStart w:name="z1585" w:id="1407"/>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либо физического лица; </w:t>
      </w:r>
    </w:p>
    <w:bookmarkEnd w:id="1407"/>
    <w:bookmarkStart w:name="z1586" w:id="1408"/>
    <w:p>
      <w:pPr>
        <w:spacing w:after="0"/>
        <w:ind w:left="0"/>
        <w:jc w:val="both"/>
      </w:pPr>
      <w:r>
        <w:rPr>
          <w:rFonts w:ascii="Times New Roman"/>
          <w:b w:val="false"/>
          <w:i w:val="false"/>
          <w:color w:val="000000"/>
          <w:sz w:val="28"/>
        </w:rPr>
        <w:t xml:space="preserve">
      5) вид Расчета. </w:t>
      </w:r>
    </w:p>
    <w:bookmarkEnd w:id="1408"/>
    <w:bookmarkStart w:name="z1587" w:id="1409"/>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1409"/>
    <w:bookmarkStart w:name="z1588" w:id="1410"/>
    <w:p>
      <w:pPr>
        <w:spacing w:after="0"/>
        <w:ind w:left="0"/>
        <w:jc w:val="both"/>
      </w:pPr>
      <w:r>
        <w:rPr>
          <w:rFonts w:ascii="Times New Roman"/>
          <w:b w:val="false"/>
          <w:i w:val="false"/>
          <w:color w:val="000000"/>
          <w:sz w:val="28"/>
        </w:rPr>
        <w:t xml:space="preserve">
      6) номер и дата уведомления. </w:t>
      </w:r>
    </w:p>
    <w:bookmarkEnd w:id="1410"/>
    <w:bookmarkStart w:name="z1589" w:id="1411"/>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подпунктом 4) пункта 3 </w:t>
      </w:r>
      <w:r>
        <w:rPr>
          <w:rFonts w:ascii="Times New Roman"/>
          <w:b w:val="false"/>
          <w:i w:val="false"/>
          <w:color w:val="000000"/>
          <w:sz w:val="28"/>
        </w:rPr>
        <w:t xml:space="preserve">статьи 63 </w:t>
      </w:r>
      <w:r>
        <w:rPr>
          <w:rFonts w:ascii="Times New Roman"/>
          <w:b w:val="false"/>
          <w:i w:val="false"/>
          <w:color w:val="000000"/>
          <w:sz w:val="28"/>
        </w:rPr>
        <w:t xml:space="preserve">Налогового кодекса; </w:t>
      </w:r>
    </w:p>
    <w:bookmarkEnd w:id="1411"/>
    <w:bookmarkStart w:name="z1590" w:id="1412"/>
    <w:p>
      <w:pPr>
        <w:spacing w:after="0"/>
        <w:ind w:left="0"/>
        <w:jc w:val="both"/>
      </w:pPr>
      <w:r>
        <w:rPr>
          <w:rFonts w:ascii="Times New Roman"/>
          <w:b w:val="false"/>
          <w:i w:val="false"/>
          <w:color w:val="000000"/>
          <w:sz w:val="28"/>
        </w:rPr>
        <w:t xml:space="preserve">
      7) вид деятельности, осуществляемой недропользователем. </w:t>
      </w:r>
    </w:p>
    <w:bookmarkEnd w:id="1412"/>
    <w:bookmarkStart w:name="z1591" w:id="1413"/>
    <w:p>
      <w:pPr>
        <w:spacing w:after="0"/>
        <w:ind w:left="0"/>
        <w:jc w:val="both"/>
      </w:pPr>
      <w:r>
        <w:rPr>
          <w:rFonts w:ascii="Times New Roman"/>
          <w:b w:val="false"/>
          <w:i w:val="false"/>
          <w:color w:val="000000"/>
          <w:sz w:val="28"/>
        </w:rPr>
        <w:t xml:space="preserve">
      Ячейки отмечаются, в случае если недропользователь относится к одной из категорий, указанных в строках А и В; </w:t>
      </w:r>
    </w:p>
    <w:bookmarkEnd w:id="1413"/>
    <w:bookmarkStart w:name="z1592" w:id="1414"/>
    <w:p>
      <w:pPr>
        <w:spacing w:after="0"/>
        <w:ind w:left="0"/>
        <w:jc w:val="both"/>
      </w:pPr>
      <w:r>
        <w:rPr>
          <w:rFonts w:ascii="Times New Roman"/>
          <w:b w:val="false"/>
          <w:i w:val="false"/>
          <w:color w:val="000000"/>
          <w:sz w:val="28"/>
        </w:rPr>
        <w:t xml:space="preserve">
      8) номер и дата заключения контракта. </w:t>
      </w:r>
    </w:p>
    <w:bookmarkEnd w:id="1414"/>
    <w:bookmarkStart w:name="z1593" w:id="1415"/>
    <w:p>
      <w:pPr>
        <w:spacing w:after="0"/>
        <w:ind w:left="0"/>
        <w:jc w:val="both"/>
      </w:pPr>
      <w:r>
        <w:rPr>
          <w:rFonts w:ascii="Times New Roman"/>
          <w:b w:val="false"/>
          <w:i w:val="false"/>
          <w:color w:val="000000"/>
          <w:sz w:val="28"/>
        </w:rPr>
        <w:t xml:space="preserve">
      Заполняется недропользователем с указанием номера и даты заключения контракта на недропользование; </w:t>
      </w:r>
    </w:p>
    <w:bookmarkEnd w:id="1415"/>
    <w:bookmarkStart w:name="z1594" w:id="1416"/>
    <w:p>
      <w:pPr>
        <w:spacing w:after="0"/>
        <w:ind w:left="0"/>
        <w:jc w:val="both"/>
      </w:pPr>
      <w:r>
        <w:rPr>
          <w:rFonts w:ascii="Times New Roman"/>
          <w:b w:val="false"/>
          <w:i w:val="false"/>
          <w:color w:val="000000"/>
          <w:sz w:val="28"/>
        </w:rPr>
        <w:t xml:space="preserve">
      9) код валюты. </w:t>
      </w:r>
    </w:p>
    <w:bookmarkEnd w:id="1416"/>
    <w:bookmarkStart w:name="z1595" w:id="1417"/>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 </w:t>
      </w:r>
    </w:p>
    <w:bookmarkEnd w:id="1417"/>
    <w:bookmarkStart w:name="z1596" w:id="1418"/>
    <w:p>
      <w:pPr>
        <w:spacing w:after="0"/>
        <w:ind w:left="0"/>
        <w:jc w:val="both"/>
      </w:pPr>
      <w:r>
        <w:rPr>
          <w:rFonts w:ascii="Times New Roman"/>
          <w:b w:val="false"/>
          <w:i w:val="false"/>
          <w:color w:val="000000"/>
          <w:sz w:val="28"/>
        </w:rPr>
        <w:t xml:space="preserve">
      10) представленные приложения. </w:t>
      </w:r>
    </w:p>
    <w:bookmarkEnd w:id="1418"/>
    <w:bookmarkStart w:name="z1597" w:id="1419"/>
    <w:p>
      <w:pPr>
        <w:spacing w:after="0"/>
        <w:ind w:left="0"/>
        <w:jc w:val="both"/>
      </w:pPr>
      <w:r>
        <w:rPr>
          <w:rFonts w:ascii="Times New Roman"/>
          <w:b w:val="false"/>
          <w:i w:val="false"/>
          <w:color w:val="000000"/>
          <w:sz w:val="28"/>
        </w:rPr>
        <w:t xml:space="preserve">
      Отмечаются ячейки представленных приложений к Расчету: </w:t>
      </w:r>
    </w:p>
    <w:bookmarkEnd w:id="1419"/>
    <w:bookmarkStart w:name="z1598" w:id="1420"/>
    <w:p>
      <w:pPr>
        <w:spacing w:after="0"/>
        <w:ind w:left="0"/>
        <w:jc w:val="both"/>
      </w:pPr>
      <w:r>
        <w:rPr>
          <w:rFonts w:ascii="Times New Roman"/>
          <w:b w:val="false"/>
          <w:i w:val="false"/>
          <w:color w:val="000000"/>
          <w:sz w:val="28"/>
        </w:rPr>
        <w:t xml:space="preserve">
      ячейка 1 отмечается при представлении приложения за первый месяц квартала; </w:t>
      </w:r>
    </w:p>
    <w:bookmarkEnd w:id="1420"/>
    <w:bookmarkStart w:name="z1599" w:id="1421"/>
    <w:p>
      <w:pPr>
        <w:spacing w:after="0"/>
        <w:ind w:left="0"/>
        <w:jc w:val="both"/>
      </w:pPr>
      <w:r>
        <w:rPr>
          <w:rFonts w:ascii="Times New Roman"/>
          <w:b w:val="false"/>
          <w:i w:val="false"/>
          <w:color w:val="000000"/>
          <w:sz w:val="28"/>
        </w:rPr>
        <w:t xml:space="preserve">
      ячейка 2 отмечается при представлении приложения за второй месяц квартала; </w:t>
      </w:r>
    </w:p>
    <w:bookmarkEnd w:id="1421"/>
    <w:bookmarkStart w:name="z1600" w:id="1422"/>
    <w:p>
      <w:pPr>
        <w:spacing w:after="0"/>
        <w:ind w:left="0"/>
        <w:jc w:val="both"/>
      </w:pPr>
      <w:r>
        <w:rPr>
          <w:rFonts w:ascii="Times New Roman"/>
          <w:b w:val="false"/>
          <w:i w:val="false"/>
          <w:color w:val="000000"/>
          <w:sz w:val="28"/>
        </w:rPr>
        <w:t xml:space="preserve">
      ячейка 3 отмечается при представлении приложения за третий месяц квартала; </w:t>
      </w:r>
    </w:p>
    <w:bookmarkEnd w:id="1422"/>
    <w:bookmarkStart w:name="z1601" w:id="1423"/>
    <w:p>
      <w:pPr>
        <w:spacing w:after="0"/>
        <w:ind w:left="0"/>
        <w:jc w:val="both"/>
      </w:pPr>
      <w:r>
        <w:rPr>
          <w:rFonts w:ascii="Times New Roman"/>
          <w:b w:val="false"/>
          <w:i w:val="false"/>
          <w:color w:val="000000"/>
          <w:sz w:val="28"/>
        </w:rPr>
        <w:t xml:space="preserve">
      11) признак резидентства: </w:t>
      </w:r>
    </w:p>
    <w:bookmarkEnd w:id="1423"/>
    <w:bookmarkStart w:name="z1602" w:id="1424"/>
    <w:p>
      <w:pPr>
        <w:spacing w:after="0"/>
        <w:ind w:left="0"/>
        <w:jc w:val="both"/>
      </w:pPr>
      <w:r>
        <w:rPr>
          <w:rFonts w:ascii="Times New Roman"/>
          <w:b w:val="false"/>
          <w:i w:val="false"/>
          <w:color w:val="000000"/>
          <w:sz w:val="28"/>
        </w:rPr>
        <w:t xml:space="preserve">
      ячейка А отмечается налоговым агентом, который является резидентом Республики Казахстан; </w:t>
      </w:r>
    </w:p>
    <w:bookmarkEnd w:id="1424"/>
    <w:bookmarkStart w:name="z1603" w:id="1425"/>
    <w:p>
      <w:pPr>
        <w:spacing w:after="0"/>
        <w:ind w:left="0"/>
        <w:jc w:val="both"/>
      </w:pPr>
      <w:r>
        <w:rPr>
          <w:rFonts w:ascii="Times New Roman"/>
          <w:b w:val="false"/>
          <w:i w:val="false"/>
          <w:color w:val="000000"/>
          <w:sz w:val="28"/>
        </w:rPr>
        <w:t xml:space="preserve">
      ячейка В отмечается налоговым агентом, который является нерезидентом Республики Казахстан; </w:t>
      </w:r>
    </w:p>
    <w:bookmarkEnd w:id="1425"/>
    <w:bookmarkStart w:name="z1604" w:id="1426"/>
    <w:p>
      <w:pPr>
        <w:spacing w:after="0"/>
        <w:ind w:left="0"/>
        <w:jc w:val="both"/>
      </w:pPr>
      <w:r>
        <w:rPr>
          <w:rFonts w:ascii="Times New Roman"/>
          <w:b w:val="false"/>
          <w:i w:val="false"/>
          <w:color w:val="000000"/>
          <w:sz w:val="28"/>
        </w:rPr>
        <w:t xml:space="preserve">
      12) код страны резидентства и номер налоговой регистрации. </w:t>
      </w:r>
    </w:p>
    <w:bookmarkEnd w:id="1426"/>
    <w:bookmarkStart w:name="z1605" w:id="1427"/>
    <w:p>
      <w:pPr>
        <w:spacing w:after="0"/>
        <w:ind w:left="0"/>
        <w:jc w:val="both"/>
      </w:pPr>
      <w:r>
        <w:rPr>
          <w:rFonts w:ascii="Times New Roman"/>
          <w:b w:val="false"/>
          <w:i w:val="false"/>
          <w:color w:val="000000"/>
          <w:sz w:val="28"/>
        </w:rPr>
        <w:t xml:space="preserve">
      Заполняется если расчет составляется налоговым агентом-нерезидентом Республики Казахстан, при этом: </w:t>
      </w:r>
    </w:p>
    <w:bookmarkEnd w:id="1427"/>
    <w:bookmarkStart w:name="z1606" w:id="1428"/>
    <w:p>
      <w:pPr>
        <w:spacing w:after="0"/>
        <w:ind w:left="0"/>
        <w:jc w:val="both"/>
      </w:pPr>
      <w:r>
        <w:rPr>
          <w:rFonts w:ascii="Times New Roman"/>
          <w:b w:val="false"/>
          <w:i w:val="false"/>
          <w:color w:val="000000"/>
          <w:sz w:val="28"/>
        </w:rPr>
        <w:t xml:space="preserve">
      в строке А - указывается код страны резидентства нерезидента в соответствии с приложением 6 "Классификатор стран мира" к Правилам декларирования товаров; </w:t>
      </w:r>
    </w:p>
    <w:bookmarkEnd w:id="1428"/>
    <w:bookmarkStart w:name="z1607" w:id="1429"/>
    <w:p>
      <w:pPr>
        <w:spacing w:after="0"/>
        <w:ind w:left="0"/>
        <w:jc w:val="both"/>
      </w:pPr>
      <w:r>
        <w:rPr>
          <w:rFonts w:ascii="Times New Roman"/>
          <w:b w:val="false"/>
          <w:i w:val="false"/>
          <w:color w:val="000000"/>
          <w:sz w:val="28"/>
        </w:rPr>
        <w:t xml:space="preserve">
      в строке В - указывается номер налоговой регистрации в стране резидентства нерезидента. </w:t>
      </w:r>
    </w:p>
    <w:bookmarkEnd w:id="1429"/>
    <w:bookmarkStart w:name="z1608" w:id="1430"/>
    <w:p>
      <w:pPr>
        <w:spacing w:after="0"/>
        <w:ind w:left="0"/>
        <w:jc w:val="both"/>
      </w:pPr>
      <w:r>
        <w:rPr>
          <w:rFonts w:ascii="Times New Roman"/>
          <w:b w:val="false"/>
          <w:i w:val="false"/>
          <w:color w:val="000000"/>
          <w:sz w:val="28"/>
        </w:rPr>
        <w:t xml:space="preserve">
      15. В разделе "Расчет": </w:t>
      </w:r>
    </w:p>
    <w:bookmarkEnd w:id="1430"/>
    <w:bookmarkStart w:name="z1609" w:id="1431"/>
    <w:p>
      <w:pPr>
        <w:spacing w:after="0"/>
        <w:ind w:left="0"/>
        <w:jc w:val="both"/>
      </w:pPr>
      <w:r>
        <w:rPr>
          <w:rFonts w:ascii="Times New Roman"/>
          <w:b w:val="false"/>
          <w:i w:val="false"/>
          <w:color w:val="000000"/>
          <w:sz w:val="28"/>
        </w:rPr>
        <w:t xml:space="preserve">
      1) строки 101.03.001 I, 101.03.001 II, 101.03.001 III предназначены для отражения суммы доходов, облагаемых у источника выплаты, выплачиваемых налоговым агентом за каждый месяц налогового периода, и заполняются на основании данных приложения к Расчету. Строка 101.03.001 IV предназначена для отражения итоговой суммы доходов за налоговый период, указанных в настоящем подпункте, определяемой как сумма строк 101.03.001 I, 101.03.001 II и 101.03.001 III; </w:t>
      </w:r>
    </w:p>
    <w:bookmarkEnd w:id="1431"/>
    <w:bookmarkStart w:name="z1610" w:id="1432"/>
    <w:p>
      <w:pPr>
        <w:spacing w:after="0"/>
        <w:ind w:left="0"/>
        <w:jc w:val="both"/>
      </w:pPr>
      <w:r>
        <w:rPr>
          <w:rFonts w:ascii="Times New Roman"/>
          <w:b w:val="false"/>
          <w:i w:val="false"/>
          <w:color w:val="000000"/>
          <w:sz w:val="28"/>
        </w:rPr>
        <w:t xml:space="preserve">
      2) строки 101.03.002 I, 101.03.002 II и 101.03.002 III предназначены для отражения суммы корпоративного подоходного налога, удержанного у источника выплаты и подлежащего уплате в бюджет за каждый месяц налогового периода, и заполняются на основании данных приложения к Расчету. Строка 101.03.002 IV предназначена для отражения итоговой суммы налога за налоговый период, указанного в настоящем подпункте, определяемой как сумма строк 101.03.002 I, 101.03.002 II и 101.03.002 III; </w:t>
      </w:r>
    </w:p>
    <w:bookmarkEnd w:id="1432"/>
    <w:bookmarkStart w:name="z1611" w:id="1433"/>
    <w:p>
      <w:pPr>
        <w:spacing w:after="0"/>
        <w:ind w:left="0"/>
        <w:jc w:val="both"/>
      </w:pPr>
      <w:r>
        <w:rPr>
          <w:rFonts w:ascii="Times New Roman"/>
          <w:b w:val="false"/>
          <w:i w:val="false"/>
          <w:color w:val="000000"/>
          <w:sz w:val="28"/>
        </w:rPr>
        <w:t xml:space="preserve">
      3) строки 101.03.003 I, 101.03.003 II и 101.03.003 III предназначены для отражения суммы корпоративного подоходного налога, удержанного у источника выплаты и перечисленного в бюджет за каждый месяц налогового периода, и заполняются на основании данных приложения к Расчету. Строка 101.03.003D предназначена для отражения итоговой суммы налога за налоговый период, указанного в настоящем подпункте, определяемой как сумма строк 101.03.003А, 101.03.003В и 101.03.003С; </w:t>
      </w:r>
    </w:p>
    <w:bookmarkEnd w:id="1433"/>
    <w:bookmarkStart w:name="z1612" w:id="1434"/>
    <w:p>
      <w:pPr>
        <w:spacing w:after="0"/>
        <w:ind w:left="0"/>
        <w:jc w:val="both"/>
      </w:pPr>
      <w:r>
        <w:rPr>
          <w:rFonts w:ascii="Times New Roman"/>
          <w:b w:val="false"/>
          <w:i w:val="false"/>
          <w:color w:val="000000"/>
          <w:sz w:val="28"/>
        </w:rPr>
        <w:t xml:space="preserve">
      4) строки 101.03.004А, 101.03.004В и 101.03.004С предназначены для отражения суммы корпоративного подоходного налога, удержанного у источника выплаты, подлежащего уплате в бюджет за каждый месяц налогового периода, определяемые как разница соответствующих строк 101.03.002 и 101.03.003. Строка 101.03.004 IV предназначена для отражения итоговой суммы налога за налоговый период, указанного в настоящем подпункте, определяемой как сумма строк 101.03.004 I, 101.03.004 II и 101.03.004 III; </w:t>
      </w:r>
    </w:p>
    <w:bookmarkEnd w:id="1434"/>
    <w:bookmarkStart w:name="z1613" w:id="1435"/>
    <w:p>
      <w:pPr>
        <w:spacing w:after="0"/>
        <w:ind w:left="0"/>
        <w:jc w:val="both"/>
      </w:pPr>
      <w:r>
        <w:rPr>
          <w:rFonts w:ascii="Times New Roman"/>
          <w:b w:val="false"/>
          <w:i w:val="false"/>
          <w:color w:val="000000"/>
          <w:sz w:val="28"/>
        </w:rPr>
        <w:t xml:space="preserve">
      5) строки 101.03.005 I, 101.03.005 II и 101.03.005 III предназначены для отражения суммы корпоративного подоходного налога, излишне уплаченного в бюджет за каждый месяц налогового периода, определяемые как разница соответствующих строк 101.03.003 и 101.03.002. Строка 101.03.005 IV предназначена для отражения итоговой суммы налога за налоговый период, указанного в настоящем подпункте, определяемой как сумма строк 101.03.005 I, 101.03.005 II и 101.03.005III. </w:t>
      </w:r>
    </w:p>
    <w:bookmarkEnd w:id="1435"/>
    <w:bookmarkStart w:name="z1614" w:id="1436"/>
    <w:p>
      <w:pPr>
        <w:spacing w:after="0"/>
        <w:ind w:left="0"/>
        <w:jc w:val="both"/>
      </w:pPr>
      <w:r>
        <w:rPr>
          <w:rFonts w:ascii="Times New Roman"/>
          <w:b w:val="false"/>
          <w:i w:val="false"/>
          <w:color w:val="000000"/>
          <w:sz w:val="28"/>
        </w:rPr>
        <w:t xml:space="preserve">
      16. В разделе "Ответственность налогового агента": </w:t>
      </w:r>
    </w:p>
    <w:bookmarkEnd w:id="1436"/>
    <w:bookmarkStart w:name="z1615" w:id="1437"/>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p>
    <w:bookmarkEnd w:id="1437"/>
    <w:bookmarkStart w:name="z1616" w:id="1438"/>
    <w:p>
      <w:pPr>
        <w:spacing w:after="0"/>
        <w:ind w:left="0"/>
        <w:jc w:val="both"/>
      </w:pPr>
      <w:r>
        <w:rPr>
          <w:rFonts w:ascii="Times New Roman"/>
          <w:b w:val="false"/>
          <w:i w:val="false"/>
          <w:color w:val="000000"/>
          <w:sz w:val="28"/>
        </w:rPr>
        <w:t xml:space="preserve">
      2) дата подачи Расчета. </w:t>
      </w:r>
    </w:p>
    <w:bookmarkEnd w:id="1438"/>
    <w:bookmarkStart w:name="z1617" w:id="1439"/>
    <w:p>
      <w:pPr>
        <w:spacing w:after="0"/>
        <w:ind w:left="0"/>
        <w:jc w:val="both"/>
      </w:pPr>
      <w:r>
        <w:rPr>
          <w:rFonts w:ascii="Times New Roman"/>
          <w:b w:val="false"/>
          <w:i w:val="false"/>
          <w:color w:val="000000"/>
          <w:sz w:val="28"/>
        </w:rPr>
        <w:t xml:space="preserve">
      Указывается дата представления Расчета в налоговый орган; </w:t>
      </w:r>
    </w:p>
    <w:bookmarkEnd w:id="1439"/>
    <w:bookmarkStart w:name="z1618" w:id="1440"/>
    <w:p>
      <w:pPr>
        <w:spacing w:after="0"/>
        <w:ind w:left="0"/>
        <w:jc w:val="both"/>
      </w:pPr>
      <w:r>
        <w:rPr>
          <w:rFonts w:ascii="Times New Roman"/>
          <w:b w:val="false"/>
          <w:i w:val="false"/>
          <w:color w:val="000000"/>
          <w:sz w:val="28"/>
        </w:rPr>
        <w:t xml:space="preserve">
      3) код налогового органа. </w:t>
      </w:r>
    </w:p>
    <w:bookmarkEnd w:id="1440"/>
    <w:bookmarkStart w:name="z1619" w:id="1441"/>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1441"/>
    <w:bookmarkStart w:name="z1620" w:id="1442"/>
    <w:p>
      <w:pPr>
        <w:spacing w:after="0"/>
        <w:ind w:left="0"/>
        <w:jc w:val="both"/>
      </w:pPr>
      <w:r>
        <w:rPr>
          <w:rFonts w:ascii="Times New Roman"/>
          <w:b w:val="false"/>
          <w:i w:val="false"/>
          <w:color w:val="000000"/>
          <w:sz w:val="28"/>
        </w:rPr>
        <w:t xml:space="preserve">
      4) в поле "Ф.И.О. должностного лица, принявшего Расчет" указывается фамилия, имя, отчество (при его наличии) работника налогового органа, принявшего Расчет; </w:t>
      </w:r>
    </w:p>
    <w:bookmarkEnd w:id="1442"/>
    <w:bookmarkStart w:name="z1621" w:id="1443"/>
    <w:p>
      <w:pPr>
        <w:spacing w:after="0"/>
        <w:ind w:left="0"/>
        <w:jc w:val="both"/>
      </w:pPr>
      <w:r>
        <w:rPr>
          <w:rFonts w:ascii="Times New Roman"/>
          <w:b w:val="false"/>
          <w:i w:val="false"/>
          <w:color w:val="000000"/>
          <w:sz w:val="28"/>
        </w:rPr>
        <w:t xml:space="preserve">
      5) дата приема Расчета. </w:t>
      </w:r>
    </w:p>
    <w:bookmarkEnd w:id="1443"/>
    <w:bookmarkStart w:name="z1622" w:id="1444"/>
    <w:p>
      <w:pPr>
        <w:spacing w:after="0"/>
        <w:ind w:left="0"/>
        <w:jc w:val="both"/>
      </w:pPr>
      <w:r>
        <w:rPr>
          <w:rFonts w:ascii="Times New Roman"/>
          <w:b w:val="false"/>
          <w:i w:val="false"/>
          <w:color w:val="000000"/>
          <w:sz w:val="28"/>
        </w:rPr>
        <w:t xml:space="preserve">
      Указывается дата представления Расчета в соответствии с пунктом 2 </w:t>
      </w:r>
      <w:r>
        <w:rPr>
          <w:rFonts w:ascii="Times New Roman"/>
          <w:b w:val="false"/>
          <w:i w:val="false"/>
          <w:color w:val="000000"/>
          <w:sz w:val="28"/>
        </w:rPr>
        <w:t xml:space="preserve">статьи 584 </w:t>
      </w:r>
      <w:r>
        <w:rPr>
          <w:rFonts w:ascii="Times New Roman"/>
          <w:b w:val="false"/>
          <w:i w:val="false"/>
          <w:color w:val="000000"/>
          <w:sz w:val="28"/>
        </w:rPr>
        <w:t xml:space="preserve">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1444"/>
    <w:bookmarkStart w:name="z1623" w:id="1445"/>
    <w:p>
      <w:pPr>
        <w:spacing w:after="0"/>
        <w:ind w:left="0"/>
        <w:jc w:val="both"/>
      </w:pPr>
      <w:r>
        <w:rPr>
          <w:rFonts w:ascii="Times New Roman"/>
          <w:b w:val="false"/>
          <w:i w:val="false"/>
          <w:color w:val="000000"/>
          <w:sz w:val="28"/>
        </w:rPr>
        <w:t xml:space="preserve">
      6) входящий номер документа. </w:t>
      </w:r>
    </w:p>
    <w:bookmarkEnd w:id="1445"/>
    <w:bookmarkStart w:name="z1624" w:id="1446"/>
    <w:p>
      <w:pPr>
        <w:spacing w:after="0"/>
        <w:ind w:left="0"/>
        <w:jc w:val="both"/>
      </w:pPr>
      <w:r>
        <w:rPr>
          <w:rFonts w:ascii="Times New Roman"/>
          <w:b w:val="false"/>
          <w:i w:val="false"/>
          <w:color w:val="000000"/>
          <w:sz w:val="28"/>
        </w:rPr>
        <w:t xml:space="preserve">
      Указывается регистрационный номер Расчета; </w:t>
      </w:r>
    </w:p>
    <w:bookmarkEnd w:id="1446"/>
    <w:bookmarkStart w:name="z1625" w:id="1447"/>
    <w:p>
      <w:pPr>
        <w:spacing w:after="0"/>
        <w:ind w:left="0"/>
        <w:jc w:val="both"/>
      </w:pPr>
      <w:r>
        <w:rPr>
          <w:rFonts w:ascii="Times New Roman"/>
          <w:b w:val="false"/>
          <w:i w:val="false"/>
          <w:color w:val="000000"/>
          <w:sz w:val="28"/>
        </w:rPr>
        <w:t xml:space="preserve">
      7) дата почтового штемпеля. </w:t>
      </w:r>
    </w:p>
    <w:bookmarkEnd w:id="1447"/>
    <w:bookmarkStart w:name="z1626" w:id="1448"/>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1448"/>
    <w:bookmarkStart w:name="z1627" w:id="1449"/>
    <w:p>
      <w:pPr>
        <w:spacing w:after="0"/>
        <w:ind w:left="0"/>
        <w:jc w:val="both"/>
      </w:pPr>
      <w:r>
        <w:rPr>
          <w:rFonts w:ascii="Times New Roman"/>
          <w:b w:val="false"/>
          <w:i w:val="false"/>
          <w:color w:val="000000"/>
          <w:sz w:val="28"/>
        </w:rPr>
        <w:t xml:space="preserve">
      17. Приложение к Расчету (101.03): </w:t>
      </w:r>
    </w:p>
    <w:bookmarkEnd w:id="1449"/>
    <w:bookmarkStart w:name="z1628" w:id="1450"/>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1450"/>
    <w:bookmarkStart w:name="z1629" w:id="1451"/>
    <w:p>
      <w:pPr>
        <w:spacing w:after="0"/>
        <w:ind w:left="0"/>
        <w:jc w:val="both"/>
      </w:pPr>
      <w:r>
        <w:rPr>
          <w:rFonts w:ascii="Times New Roman"/>
          <w:b w:val="false"/>
          <w:i w:val="false"/>
          <w:color w:val="000000"/>
          <w:sz w:val="28"/>
        </w:rPr>
        <w:t xml:space="preserve">
      2) в графе В указывается код вида выплаченного дохода согласно пункту 18 настоящих Правил; </w:t>
      </w:r>
    </w:p>
    <w:bookmarkEnd w:id="1451"/>
    <w:bookmarkStart w:name="z1630" w:id="1452"/>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 получившего доход; </w:t>
      </w:r>
    </w:p>
    <w:bookmarkEnd w:id="1452"/>
    <w:bookmarkStart w:name="z1631" w:id="1453"/>
    <w:p>
      <w:pPr>
        <w:spacing w:after="0"/>
        <w:ind w:left="0"/>
        <w:jc w:val="both"/>
      </w:pPr>
      <w:r>
        <w:rPr>
          <w:rFonts w:ascii="Times New Roman"/>
          <w:b w:val="false"/>
          <w:i w:val="false"/>
          <w:color w:val="000000"/>
          <w:sz w:val="28"/>
        </w:rPr>
        <w:t xml:space="preserve">
      4) в графе D указывается бизнес-идентификационный номер налогоплательщика, получившего доход; </w:t>
      </w:r>
    </w:p>
    <w:bookmarkEnd w:id="1453"/>
    <w:bookmarkStart w:name="z1632" w:id="1454"/>
    <w:p>
      <w:pPr>
        <w:spacing w:after="0"/>
        <w:ind w:left="0"/>
        <w:jc w:val="both"/>
      </w:pPr>
      <w:r>
        <w:rPr>
          <w:rFonts w:ascii="Times New Roman"/>
          <w:b w:val="false"/>
          <w:i w:val="false"/>
          <w:color w:val="000000"/>
          <w:sz w:val="28"/>
        </w:rPr>
        <w:t xml:space="preserve">
      5) в графе E указывается сумма выплачиваемого дохода, облагаемого у источника выплаты; </w:t>
      </w:r>
    </w:p>
    <w:bookmarkEnd w:id="1454"/>
    <w:bookmarkStart w:name="z1633" w:id="1455"/>
    <w:p>
      <w:pPr>
        <w:spacing w:after="0"/>
        <w:ind w:left="0"/>
        <w:jc w:val="both"/>
      </w:pPr>
      <w:r>
        <w:rPr>
          <w:rFonts w:ascii="Times New Roman"/>
          <w:b w:val="false"/>
          <w:i w:val="false"/>
          <w:color w:val="000000"/>
          <w:sz w:val="28"/>
        </w:rPr>
        <w:t xml:space="preserve">
      6) в графе F указывается сумма выплаченного дохода, облагаемого у источника выплаты; </w:t>
      </w:r>
    </w:p>
    <w:bookmarkEnd w:id="1455"/>
    <w:bookmarkStart w:name="z1634" w:id="1456"/>
    <w:p>
      <w:pPr>
        <w:spacing w:after="0"/>
        <w:ind w:left="0"/>
        <w:jc w:val="both"/>
      </w:pPr>
      <w:r>
        <w:rPr>
          <w:rFonts w:ascii="Times New Roman"/>
          <w:b w:val="false"/>
          <w:i w:val="false"/>
          <w:color w:val="000000"/>
          <w:sz w:val="28"/>
        </w:rPr>
        <w:t xml:space="preserve">
      7) в графе G указывается ставка корпоративного подоходного налога, удерживаемого у источника выплаты, установленная пунктом 3 </w:t>
      </w:r>
      <w:r>
        <w:rPr>
          <w:rFonts w:ascii="Times New Roman"/>
          <w:b w:val="false"/>
          <w:i w:val="false"/>
          <w:color w:val="000000"/>
          <w:sz w:val="28"/>
        </w:rPr>
        <w:t xml:space="preserve">статьи 147 </w:t>
      </w:r>
      <w:r>
        <w:rPr>
          <w:rFonts w:ascii="Times New Roman"/>
          <w:b w:val="false"/>
          <w:i w:val="false"/>
          <w:color w:val="000000"/>
          <w:sz w:val="28"/>
        </w:rPr>
        <w:t xml:space="preserve">Налогового кодекса или </w:t>
      </w:r>
      <w:r>
        <w:rPr>
          <w:rFonts w:ascii="Times New Roman"/>
          <w:b w:val="false"/>
          <w:i w:val="false"/>
          <w:color w:val="000000"/>
          <w:sz w:val="28"/>
        </w:rPr>
        <w:t xml:space="preserve">статьей 4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1456"/>
    <w:bookmarkStart w:name="z1635" w:id="1457"/>
    <w:p>
      <w:pPr>
        <w:spacing w:after="0"/>
        <w:ind w:left="0"/>
        <w:jc w:val="both"/>
      </w:pPr>
      <w:r>
        <w:rPr>
          <w:rFonts w:ascii="Times New Roman"/>
          <w:b w:val="false"/>
          <w:i w:val="false"/>
          <w:color w:val="000000"/>
          <w:sz w:val="28"/>
        </w:rPr>
        <w:t xml:space="preserve">
      8) в графе H указывается сумма корпоративного подоходного налога, удерживаемого у источника выплаты, определяемая как (FхG)/100; </w:t>
      </w:r>
    </w:p>
    <w:bookmarkEnd w:id="1457"/>
    <w:bookmarkStart w:name="z1636" w:id="1458"/>
    <w:p>
      <w:pPr>
        <w:spacing w:after="0"/>
        <w:ind w:left="0"/>
        <w:jc w:val="both"/>
      </w:pPr>
      <w:r>
        <w:rPr>
          <w:rFonts w:ascii="Times New Roman"/>
          <w:b w:val="false"/>
          <w:i w:val="false"/>
          <w:color w:val="000000"/>
          <w:sz w:val="28"/>
        </w:rPr>
        <w:t xml:space="preserve">
      9) в графе I указывается сумма корпоративного подоходного налога, фактически удержанного у источника выплаты и перечисленного в бюджет; </w:t>
      </w:r>
    </w:p>
    <w:bookmarkEnd w:id="1458"/>
    <w:bookmarkStart w:name="z1637" w:id="1459"/>
    <w:p>
      <w:pPr>
        <w:spacing w:after="0"/>
        <w:ind w:left="0"/>
        <w:jc w:val="both"/>
      </w:pPr>
      <w:r>
        <w:rPr>
          <w:rFonts w:ascii="Times New Roman"/>
          <w:b w:val="false"/>
          <w:i w:val="false"/>
          <w:color w:val="000000"/>
          <w:sz w:val="28"/>
        </w:rPr>
        <w:t xml:space="preserve">
      10) Итоговые суммы графы E приложения за соответствующий месяц квартала переносятся в соответствующие строки 101.03.001 I, 101.03.001 II и 101.03.001 III, графы H - в соответствующие строки 101.03.002 I, 101.03.002 II и 101.03.002 III, графы I - в соответствующие строки 101.03.003 I, 101.03.003 II и 101.03.003 III. </w:t>
      </w:r>
    </w:p>
    <w:bookmarkEnd w:id="1459"/>
    <w:bookmarkStart w:name="z1638" w:id="1460"/>
    <w:p>
      <w:pPr>
        <w:spacing w:after="0"/>
        <w:ind w:left="0"/>
        <w:jc w:val="left"/>
      </w:pPr>
      <w:r>
        <w:rPr>
          <w:rFonts w:ascii="Times New Roman"/>
          <w:b/>
          <w:i w:val="false"/>
          <w:color w:val="000000"/>
        </w:rPr>
        <w:t xml:space="preserve"> 3. Коды видов доходов</w:t>
      </w:r>
    </w:p>
    <w:bookmarkEnd w:id="1460"/>
    <w:bookmarkStart w:name="z1639" w:id="1461"/>
    <w:p>
      <w:pPr>
        <w:spacing w:after="0"/>
        <w:ind w:left="0"/>
        <w:jc w:val="both"/>
      </w:pPr>
      <w:r>
        <w:rPr>
          <w:rFonts w:ascii="Times New Roman"/>
          <w:b w:val="false"/>
          <w:i w:val="false"/>
          <w:color w:val="000000"/>
          <w:sz w:val="28"/>
        </w:rPr>
        <w:t xml:space="preserve">
      18. При заполнении Расчета использовать следующую кодировку видов доходов: </w:t>
      </w:r>
    </w:p>
    <w:bookmarkEnd w:id="1461"/>
    <w:bookmarkStart w:name="z1640" w:id="1462"/>
    <w:p>
      <w:pPr>
        <w:spacing w:after="0"/>
        <w:ind w:left="0"/>
        <w:jc w:val="both"/>
      </w:pPr>
      <w:r>
        <w:rPr>
          <w:rFonts w:ascii="Times New Roman"/>
          <w:b w:val="false"/>
          <w:i w:val="false"/>
          <w:color w:val="000000"/>
          <w:sz w:val="28"/>
        </w:rPr>
        <w:t xml:space="preserve">
      1060 - доходы в форме вознаграждений по долговым ценным бумагам, получаемые от эмитентов-резидентов; </w:t>
      </w:r>
    </w:p>
    <w:bookmarkEnd w:id="1462"/>
    <w:bookmarkStart w:name="z1641" w:id="1463"/>
    <w:p>
      <w:pPr>
        <w:spacing w:after="0"/>
        <w:ind w:left="0"/>
        <w:jc w:val="both"/>
      </w:pPr>
      <w:r>
        <w:rPr>
          <w:rFonts w:ascii="Times New Roman"/>
          <w:b w:val="false"/>
          <w:i w:val="false"/>
          <w:color w:val="000000"/>
          <w:sz w:val="28"/>
        </w:rPr>
        <w:t xml:space="preserve">
      1061 - доходы в форме вознаграждений, за исключением долговых ценных бумаг; </w:t>
      </w:r>
    </w:p>
    <w:bookmarkEnd w:id="1463"/>
    <w:bookmarkStart w:name="z1642" w:id="1464"/>
    <w:p>
      <w:pPr>
        <w:spacing w:after="0"/>
        <w:ind w:left="0"/>
        <w:jc w:val="both"/>
      </w:pPr>
      <w:r>
        <w:rPr>
          <w:rFonts w:ascii="Times New Roman"/>
          <w:b w:val="false"/>
          <w:i w:val="false"/>
          <w:color w:val="000000"/>
          <w:sz w:val="28"/>
        </w:rPr>
        <w:t xml:space="preserve">
      1190 - выигрыши, выплачиваемые резидентами. </w:t>
      </w:r>
    </w:p>
    <w:bookmarkEnd w:id="1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1643" w:id="1465"/>
    <w:p>
      <w:pPr>
        <w:spacing w:after="0"/>
        <w:ind w:left="0"/>
        <w:jc w:val="left"/>
      </w:pPr>
      <w:r>
        <w:rPr>
          <w:rFonts w:ascii="Times New Roman"/>
          <w:b/>
          <w:i w:val="false"/>
          <w:color w:val="000000"/>
        </w:rPr>
        <w:t xml:space="preserve"> Правила составления налоговой отчетности (расчета) по</w:t>
      </w:r>
      <w:r>
        <w:br/>
      </w:r>
      <w:r>
        <w:rPr>
          <w:rFonts w:ascii="Times New Roman"/>
          <w:b/>
          <w:i w:val="false"/>
          <w:color w:val="000000"/>
        </w:rPr>
        <w:t xml:space="preserve">корпоративному подоходному налогу, </w:t>
      </w:r>
      <w:r>
        <w:br/>
      </w:r>
      <w:r>
        <w:rPr>
          <w:rFonts w:ascii="Times New Roman"/>
          <w:b/>
          <w:i w:val="false"/>
          <w:color w:val="000000"/>
        </w:rPr>
        <w:t>удерживаемому у источника выплаты с дохода нерезидента</w:t>
      </w:r>
      <w:r>
        <w:br/>
      </w:r>
      <w:r>
        <w:rPr>
          <w:rFonts w:ascii="Times New Roman"/>
          <w:b/>
          <w:i w:val="false"/>
          <w:color w:val="000000"/>
        </w:rPr>
        <w:t xml:space="preserve">(Форма - 101.04) </w:t>
      </w:r>
      <w:r>
        <w:br/>
      </w:r>
      <w:r>
        <w:rPr>
          <w:rFonts w:ascii="Times New Roman"/>
          <w:b/>
          <w:i w:val="false"/>
          <w:color w:val="000000"/>
        </w:rPr>
        <w:t>1. Общие положения</w:t>
      </w:r>
    </w:p>
    <w:bookmarkEnd w:id="1465"/>
    <w:bookmarkStart w:name="z1645" w:id="1466"/>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формы налоговой отчетности (расчета) по корпоративному подоходному налогу согласно приложению к настоящим Правилам (далее - Расчет), предназначенной для исчисления суммы корпоративного подоходного налога, удерживаемого у источника выплаты с дохода нерезидента, а также для отражения сумм доходов, освобожденных от налогообложения в соответствии с положениями международного договора, и сумм, размещенных на условном банковском вкладе. Расчет составляется налоговым агентом в соответствии со </w:t>
      </w:r>
      <w:r>
        <w:rPr>
          <w:rFonts w:ascii="Times New Roman"/>
          <w:b w:val="false"/>
          <w:i w:val="false"/>
          <w:color w:val="000000"/>
          <w:sz w:val="28"/>
        </w:rPr>
        <w:t xml:space="preserve">статьей 196 </w:t>
      </w:r>
      <w:r>
        <w:rPr>
          <w:rFonts w:ascii="Times New Roman"/>
          <w:b w:val="false"/>
          <w:i w:val="false"/>
          <w:color w:val="000000"/>
          <w:sz w:val="28"/>
        </w:rPr>
        <w:t xml:space="preserve">Налогового кодекса. </w:t>
      </w:r>
    </w:p>
    <w:bookmarkEnd w:id="1466"/>
    <w:bookmarkStart w:name="z1646" w:id="1467"/>
    <w:p>
      <w:pPr>
        <w:spacing w:after="0"/>
        <w:ind w:left="0"/>
        <w:jc w:val="both"/>
      </w:pPr>
      <w:r>
        <w:rPr>
          <w:rFonts w:ascii="Times New Roman"/>
          <w:b w:val="false"/>
          <w:i w:val="false"/>
          <w:color w:val="000000"/>
          <w:sz w:val="28"/>
        </w:rPr>
        <w:t xml:space="preserve">
      2. Расчет состоит из самого Расчета (форма 101.04) и приложения к нему (101.04), предназначенного для детального отражения информации об исчислении налогового обязательства. </w:t>
      </w:r>
    </w:p>
    <w:bookmarkEnd w:id="1467"/>
    <w:bookmarkStart w:name="z1647" w:id="1468"/>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1468"/>
    <w:bookmarkStart w:name="z1648" w:id="1469"/>
    <w:p>
      <w:pPr>
        <w:spacing w:after="0"/>
        <w:ind w:left="0"/>
        <w:jc w:val="both"/>
      </w:pPr>
      <w:r>
        <w:rPr>
          <w:rFonts w:ascii="Times New Roman"/>
          <w:b w:val="false"/>
          <w:i w:val="false"/>
          <w:color w:val="000000"/>
          <w:sz w:val="28"/>
        </w:rPr>
        <w:t xml:space="preserve">
      4. При отсутствии показателей соответствующие ячейки Расчета не заполняются. </w:t>
      </w:r>
    </w:p>
    <w:bookmarkEnd w:id="1469"/>
    <w:bookmarkStart w:name="z1649" w:id="1470"/>
    <w:p>
      <w:pPr>
        <w:spacing w:after="0"/>
        <w:ind w:left="0"/>
        <w:jc w:val="both"/>
      </w:pPr>
      <w:r>
        <w:rPr>
          <w:rFonts w:ascii="Times New Roman"/>
          <w:b w:val="false"/>
          <w:i w:val="false"/>
          <w:color w:val="000000"/>
          <w:sz w:val="28"/>
        </w:rPr>
        <w:t xml:space="preserve">
      5. Приложение к Расчету составляется в обязательном порядке при заполнении строк в Расчете, требующих раскрытия соответствующих показателей. </w:t>
      </w:r>
    </w:p>
    <w:bookmarkEnd w:id="1470"/>
    <w:bookmarkStart w:name="z1650" w:id="1471"/>
    <w:p>
      <w:pPr>
        <w:spacing w:after="0"/>
        <w:ind w:left="0"/>
        <w:jc w:val="both"/>
      </w:pPr>
      <w:r>
        <w:rPr>
          <w:rFonts w:ascii="Times New Roman"/>
          <w:b w:val="false"/>
          <w:i w:val="false"/>
          <w:color w:val="000000"/>
          <w:sz w:val="28"/>
        </w:rPr>
        <w:t xml:space="preserve">
      6. Приложение к Расчету не составляется при отсутствии данных, подлежащих отражению в нем. </w:t>
      </w:r>
    </w:p>
    <w:bookmarkEnd w:id="1471"/>
    <w:bookmarkStart w:name="z1651" w:id="1472"/>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 </w:t>
      </w:r>
    </w:p>
    <w:bookmarkEnd w:id="1472"/>
    <w:bookmarkStart w:name="z1652" w:id="1473"/>
    <w:p>
      <w:pPr>
        <w:spacing w:after="0"/>
        <w:ind w:left="0"/>
        <w:jc w:val="both"/>
      </w:pPr>
      <w:r>
        <w:rPr>
          <w:rFonts w:ascii="Times New Roman"/>
          <w:b w:val="false"/>
          <w:i w:val="false"/>
          <w:color w:val="000000"/>
          <w:sz w:val="28"/>
        </w:rPr>
        <w:t xml:space="preserve">
      8. В настоящих Правилах применяются арифметические знаки: "+" - плюс; "-" - минус; "х" - умножение; "/" - деление; "=" - равно. </w:t>
      </w:r>
    </w:p>
    <w:bookmarkEnd w:id="1473"/>
    <w:bookmarkStart w:name="z1653" w:id="1474"/>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Расчета. </w:t>
      </w:r>
    </w:p>
    <w:bookmarkEnd w:id="1474"/>
    <w:bookmarkStart w:name="z1654" w:id="1475"/>
    <w:p>
      <w:pPr>
        <w:spacing w:after="0"/>
        <w:ind w:left="0"/>
        <w:jc w:val="both"/>
      </w:pPr>
      <w:r>
        <w:rPr>
          <w:rFonts w:ascii="Times New Roman"/>
          <w:b w:val="false"/>
          <w:i w:val="false"/>
          <w:color w:val="000000"/>
          <w:sz w:val="28"/>
        </w:rPr>
        <w:t xml:space="preserve">
      10. При составлении Расчета: </w:t>
      </w:r>
    </w:p>
    <w:bookmarkEnd w:id="1475"/>
    <w:bookmarkStart w:name="z1655" w:id="1476"/>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476"/>
    <w:bookmarkStart w:name="z1656" w:id="1477"/>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1477"/>
    <w:bookmarkStart w:name="z1657" w:id="1478"/>
    <w:p>
      <w:pPr>
        <w:spacing w:after="0"/>
        <w:ind w:left="0"/>
        <w:jc w:val="both"/>
      </w:pPr>
      <w:r>
        <w:rPr>
          <w:rFonts w:ascii="Times New Roman"/>
          <w:b w:val="false"/>
          <w:i w:val="false"/>
          <w:color w:val="000000"/>
          <w:sz w:val="28"/>
        </w:rPr>
        <w:t xml:space="preserve">
      11. Расчет подписывается налоговым агентом и заверяется печатью налогового агента в соответствии с пунктом 3 </w:t>
      </w:r>
      <w:r>
        <w:rPr>
          <w:rFonts w:ascii="Times New Roman"/>
          <w:b w:val="false"/>
          <w:i w:val="false"/>
          <w:color w:val="000000"/>
          <w:sz w:val="28"/>
        </w:rPr>
        <w:t xml:space="preserve">статьи 61 </w:t>
      </w:r>
      <w:r>
        <w:rPr>
          <w:rFonts w:ascii="Times New Roman"/>
          <w:b w:val="false"/>
          <w:i w:val="false"/>
          <w:color w:val="000000"/>
          <w:sz w:val="28"/>
        </w:rPr>
        <w:t xml:space="preserve">Налогового кодекса. </w:t>
      </w:r>
    </w:p>
    <w:bookmarkEnd w:id="1478"/>
    <w:bookmarkStart w:name="z1658" w:id="1479"/>
    <w:p>
      <w:pPr>
        <w:spacing w:after="0"/>
        <w:ind w:left="0"/>
        <w:jc w:val="both"/>
      </w:pPr>
      <w:r>
        <w:rPr>
          <w:rFonts w:ascii="Times New Roman"/>
          <w:b w:val="false"/>
          <w:i w:val="false"/>
          <w:color w:val="000000"/>
          <w:sz w:val="28"/>
        </w:rPr>
        <w:t xml:space="preserve">
      12. При представлении Расчета: </w:t>
      </w:r>
    </w:p>
    <w:bookmarkEnd w:id="1479"/>
    <w:bookmarkStart w:name="z1659" w:id="1480"/>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p>
    <w:bookmarkEnd w:id="1480"/>
    <w:bookmarkStart w:name="z1660" w:id="1481"/>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налоговый агент получает уведомление почтовой или иной организации связи; </w:t>
      </w:r>
    </w:p>
    <w:bookmarkEnd w:id="1481"/>
    <w:bookmarkStart w:name="z1661" w:id="1482"/>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1482"/>
    <w:bookmarkStart w:name="z1662" w:id="1483"/>
    <w:p>
      <w:pPr>
        <w:spacing w:after="0"/>
        <w:ind w:left="0"/>
        <w:jc w:val="both"/>
      </w:pPr>
      <w:r>
        <w:rPr>
          <w:rFonts w:ascii="Times New Roman"/>
          <w:b w:val="false"/>
          <w:i w:val="false"/>
          <w:color w:val="000000"/>
          <w:sz w:val="28"/>
        </w:rPr>
        <w:t xml:space="preserve">
      13. В разделе "Общая информация о налоговом агенте" приложения к Расчету указываются соответствующие данные, отраженные в разделе "Общая информация о налоговом агенте" настоящего Расчета. </w:t>
      </w:r>
    </w:p>
    <w:bookmarkEnd w:id="1483"/>
    <w:bookmarkStart w:name="z1663" w:id="1484"/>
    <w:p>
      <w:pPr>
        <w:spacing w:after="0"/>
        <w:ind w:left="0"/>
        <w:jc w:val="left"/>
      </w:pPr>
      <w:r>
        <w:rPr>
          <w:rFonts w:ascii="Times New Roman"/>
          <w:b/>
          <w:i w:val="false"/>
          <w:color w:val="000000"/>
        </w:rPr>
        <w:t xml:space="preserve"> 2. Составление Расчета (101.04) </w:t>
      </w:r>
    </w:p>
    <w:bookmarkEnd w:id="1484"/>
    <w:bookmarkStart w:name="z1664" w:id="1485"/>
    <w:p>
      <w:pPr>
        <w:spacing w:after="0"/>
        <w:ind w:left="0"/>
        <w:jc w:val="both"/>
      </w:pPr>
      <w:r>
        <w:rPr>
          <w:rFonts w:ascii="Times New Roman"/>
          <w:b w:val="false"/>
          <w:i w:val="false"/>
          <w:color w:val="000000"/>
          <w:sz w:val="28"/>
        </w:rPr>
        <w:t xml:space="preserve">
      14. В разделе "Общая информация о налоговом агенте" налоговый агент указывает следующие данные: </w:t>
      </w:r>
    </w:p>
    <w:bookmarkEnd w:id="1485"/>
    <w:bookmarkStart w:name="z1665" w:id="1486"/>
    <w:p>
      <w:pPr>
        <w:spacing w:after="0"/>
        <w:ind w:left="0"/>
        <w:jc w:val="both"/>
      </w:pPr>
      <w:r>
        <w:rPr>
          <w:rFonts w:ascii="Times New Roman"/>
          <w:b w:val="false"/>
          <w:i w:val="false"/>
          <w:color w:val="000000"/>
          <w:sz w:val="28"/>
        </w:rPr>
        <w:t xml:space="preserve">
      1) РНН - регистрационный номер налогоплательщика - налогового агента; </w:t>
      </w:r>
    </w:p>
    <w:bookmarkEnd w:id="1486"/>
    <w:bookmarkStart w:name="z1666" w:id="1487"/>
    <w:p>
      <w:pPr>
        <w:spacing w:after="0"/>
        <w:ind w:left="0"/>
        <w:jc w:val="both"/>
      </w:pPr>
      <w:r>
        <w:rPr>
          <w:rFonts w:ascii="Times New Roman"/>
          <w:b w:val="false"/>
          <w:i w:val="false"/>
          <w:color w:val="000000"/>
          <w:sz w:val="28"/>
        </w:rPr>
        <w:t xml:space="preserve">
      2) БИН (ИИН) - бизнес идентификационный (индивидуальный идентификационный) номер. </w:t>
      </w:r>
    </w:p>
    <w:bookmarkEnd w:id="1487"/>
    <w:bookmarkStart w:name="z1667" w:id="1488"/>
    <w:p>
      <w:pPr>
        <w:spacing w:after="0"/>
        <w:ind w:left="0"/>
        <w:jc w:val="both"/>
      </w:pPr>
      <w:r>
        <w:rPr>
          <w:rFonts w:ascii="Times New Roman"/>
          <w:b w:val="false"/>
          <w:i w:val="false"/>
          <w:color w:val="000000"/>
          <w:sz w:val="28"/>
        </w:rPr>
        <w:t xml:space="preserve">
      Строка подлежит заполнению при наличии у налогового агента бизнес идентификационного (индивидуального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1488"/>
    <w:bookmarkStart w:name="z1668" w:id="1489"/>
    <w:p>
      <w:pPr>
        <w:spacing w:after="0"/>
        <w:ind w:left="0"/>
        <w:jc w:val="both"/>
      </w:pPr>
      <w:r>
        <w:rPr>
          <w:rFonts w:ascii="Times New Roman"/>
          <w:b w:val="false"/>
          <w:i w:val="false"/>
          <w:color w:val="000000"/>
          <w:sz w:val="28"/>
        </w:rPr>
        <w:t xml:space="preserve">
      3) налоговый период - отчетный квартал, за который представляется Расчет (указывается арабскими цифрами); </w:t>
      </w:r>
    </w:p>
    <w:bookmarkEnd w:id="1489"/>
    <w:bookmarkStart w:name="z1669" w:id="1490"/>
    <w:p>
      <w:pPr>
        <w:spacing w:after="0"/>
        <w:ind w:left="0"/>
        <w:jc w:val="both"/>
      </w:pPr>
      <w:r>
        <w:rPr>
          <w:rFonts w:ascii="Times New Roman"/>
          <w:b w:val="false"/>
          <w:i w:val="false"/>
          <w:color w:val="000000"/>
          <w:sz w:val="28"/>
        </w:rPr>
        <w:t xml:space="preserve">
      4) наименование налогового агента. </w:t>
      </w:r>
    </w:p>
    <w:bookmarkEnd w:id="1490"/>
    <w:bookmarkStart w:name="z1670" w:id="1491"/>
    <w:p>
      <w:pPr>
        <w:spacing w:after="0"/>
        <w:ind w:left="0"/>
        <w:jc w:val="both"/>
      </w:pPr>
      <w:r>
        <w:rPr>
          <w:rFonts w:ascii="Times New Roman"/>
          <w:b w:val="false"/>
          <w:i w:val="false"/>
          <w:color w:val="000000"/>
          <w:sz w:val="28"/>
        </w:rPr>
        <w:t xml:space="preserve">
      Указывается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1491"/>
    <w:bookmarkStart w:name="z1671" w:id="1492"/>
    <w:p>
      <w:pPr>
        <w:spacing w:after="0"/>
        <w:ind w:left="0"/>
        <w:jc w:val="both"/>
      </w:pPr>
      <w:r>
        <w:rPr>
          <w:rFonts w:ascii="Times New Roman"/>
          <w:b w:val="false"/>
          <w:i w:val="false"/>
          <w:color w:val="000000"/>
          <w:sz w:val="28"/>
        </w:rPr>
        <w:t xml:space="preserve">
      5) вид Расчета. </w:t>
      </w:r>
    </w:p>
    <w:bookmarkEnd w:id="1492"/>
    <w:bookmarkStart w:name="z1672" w:id="1493"/>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1493"/>
    <w:bookmarkStart w:name="z1673" w:id="1494"/>
    <w:p>
      <w:pPr>
        <w:spacing w:after="0"/>
        <w:ind w:left="0"/>
        <w:jc w:val="both"/>
      </w:pPr>
      <w:r>
        <w:rPr>
          <w:rFonts w:ascii="Times New Roman"/>
          <w:b w:val="false"/>
          <w:i w:val="false"/>
          <w:color w:val="000000"/>
          <w:sz w:val="28"/>
        </w:rPr>
        <w:t xml:space="preserve">
      6) номер и дата уведомления. </w:t>
      </w:r>
    </w:p>
    <w:bookmarkEnd w:id="1494"/>
    <w:bookmarkStart w:name="z1674" w:id="1495"/>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подпунктом 4) пункта 3 </w:t>
      </w:r>
      <w:r>
        <w:rPr>
          <w:rFonts w:ascii="Times New Roman"/>
          <w:b w:val="false"/>
          <w:i w:val="false"/>
          <w:color w:val="000000"/>
          <w:sz w:val="28"/>
        </w:rPr>
        <w:t xml:space="preserve">статьи 63 </w:t>
      </w:r>
      <w:r>
        <w:rPr>
          <w:rFonts w:ascii="Times New Roman"/>
          <w:b w:val="false"/>
          <w:i w:val="false"/>
          <w:color w:val="000000"/>
          <w:sz w:val="28"/>
        </w:rPr>
        <w:t xml:space="preserve">Налогового кодекса; </w:t>
      </w:r>
    </w:p>
    <w:bookmarkEnd w:id="1495"/>
    <w:bookmarkStart w:name="z1675" w:id="1496"/>
    <w:p>
      <w:pPr>
        <w:spacing w:after="0"/>
        <w:ind w:left="0"/>
        <w:jc w:val="both"/>
      </w:pPr>
      <w:r>
        <w:rPr>
          <w:rFonts w:ascii="Times New Roman"/>
          <w:b w:val="false"/>
          <w:i w:val="false"/>
          <w:color w:val="000000"/>
          <w:sz w:val="28"/>
        </w:rPr>
        <w:t xml:space="preserve">
      7) вид деятельности, осуществляемой недропользователем. </w:t>
      </w:r>
    </w:p>
    <w:bookmarkEnd w:id="1496"/>
    <w:bookmarkStart w:name="z1676" w:id="1497"/>
    <w:p>
      <w:pPr>
        <w:spacing w:after="0"/>
        <w:ind w:left="0"/>
        <w:jc w:val="both"/>
      </w:pPr>
      <w:r>
        <w:rPr>
          <w:rFonts w:ascii="Times New Roman"/>
          <w:b w:val="false"/>
          <w:i w:val="false"/>
          <w:color w:val="000000"/>
          <w:sz w:val="28"/>
        </w:rPr>
        <w:t xml:space="preserve">
      Ячейки отмечаются, в случае если недропользователь относится к одной из категорий, указанных в строках А и В; </w:t>
      </w:r>
    </w:p>
    <w:bookmarkEnd w:id="1497"/>
    <w:bookmarkStart w:name="z1677" w:id="1498"/>
    <w:p>
      <w:pPr>
        <w:spacing w:after="0"/>
        <w:ind w:left="0"/>
        <w:jc w:val="both"/>
      </w:pPr>
      <w:r>
        <w:rPr>
          <w:rFonts w:ascii="Times New Roman"/>
          <w:b w:val="false"/>
          <w:i w:val="false"/>
          <w:color w:val="000000"/>
          <w:sz w:val="28"/>
        </w:rPr>
        <w:t xml:space="preserve">
      8) номер и дата заключения контракта. </w:t>
      </w:r>
    </w:p>
    <w:bookmarkEnd w:id="1498"/>
    <w:bookmarkStart w:name="z1678" w:id="1499"/>
    <w:p>
      <w:pPr>
        <w:spacing w:after="0"/>
        <w:ind w:left="0"/>
        <w:jc w:val="both"/>
      </w:pPr>
      <w:r>
        <w:rPr>
          <w:rFonts w:ascii="Times New Roman"/>
          <w:b w:val="false"/>
          <w:i w:val="false"/>
          <w:color w:val="000000"/>
          <w:sz w:val="28"/>
        </w:rPr>
        <w:t xml:space="preserve">
      Заполняется недропользователем с указанием номера и даты заключения контракта на недропользование; </w:t>
      </w:r>
    </w:p>
    <w:bookmarkEnd w:id="1499"/>
    <w:bookmarkStart w:name="z1679" w:id="1500"/>
    <w:p>
      <w:pPr>
        <w:spacing w:after="0"/>
        <w:ind w:left="0"/>
        <w:jc w:val="both"/>
      </w:pPr>
      <w:r>
        <w:rPr>
          <w:rFonts w:ascii="Times New Roman"/>
          <w:b w:val="false"/>
          <w:i w:val="false"/>
          <w:color w:val="000000"/>
          <w:sz w:val="28"/>
        </w:rPr>
        <w:t xml:space="preserve">
      9) код валюты. </w:t>
      </w:r>
    </w:p>
    <w:bookmarkEnd w:id="1500"/>
    <w:bookmarkStart w:name="z1680" w:id="1501"/>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 </w:t>
      </w:r>
    </w:p>
    <w:bookmarkEnd w:id="1501"/>
    <w:bookmarkStart w:name="z1681" w:id="1502"/>
    <w:p>
      <w:pPr>
        <w:spacing w:after="0"/>
        <w:ind w:left="0"/>
        <w:jc w:val="both"/>
      </w:pPr>
      <w:r>
        <w:rPr>
          <w:rFonts w:ascii="Times New Roman"/>
          <w:b w:val="false"/>
          <w:i w:val="false"/>
          <w:color w:val="000000"/>
          <w:sz w:val="28"/>
        </w:rPr>
        <w:t xml:space="preserve">
      10) представленные приложения: </w:t>
      </w:r>
    </w:p>
    <w:bookmarkEnd w:id="1502"/>
    <w:bookmarkStart w:name="z1682" w:id="1503"/>
    <w:p>
      <w:pPr>
        <w:spacing w:after="0"/>
        <w:ind w:left="0"/>
        <w:jc w:val="both"/>
      </w:pPr>
      <w:r>
        <w:rPr>
          <w:rFonts w:ascii="Times New Roman"/>
          <w:b w:val="false"/>
          <w:i w:val="false"/>
          <w:color w:val="000000"/>
          <w:sz w:val="28"/>
        </w:rPr>
        <w:t xml:space="preserve">
      Отмечаются ячейки представленных приложений к Расчету: </w:t>
      </w:r>
    </w:p>
    <w:bookmarkEnd w:id="1503"/>
    <w:bookmarkStart w:name="z1683" w:id="1504"/>
    <w:p>
      <w:pPr>
        <w:spacing w:after="0"/>
        <w:ind w:left="0"/>
        <w:jc w:val="both"/>
      </w:pPr>
      <w:r>
        <w:rPr>
          <w:rFonts w:ascii="Times New Roman"/>
          <w:b w:val="false"/>
          <w:i w:val="false"/>
          <w:color w:val="000000"/>
          <w:sz w:val="28"/>
        </w:rPr>
        <w:t xml:space="preserve">
      ячейка 1 отмечается при представлении приложения за первый месяц квартала; </w:t>
      </w:r>
    </w:p>
    <w:bookmarkEnd w:id="1504"/>
    <w:bookmarkStart w:name="z1684" w:id="1505"/>
    <w:p>
      <w:pPr>
        <w:spacing w:after="0"/>
        <w:ind w:left="0"/>
        <w:jc w:val="both"/>
      </w:pPr>
      <w:r>
        <w:rPr>
          <w:rFonts w:ascii="Times New Roman"/>
          <w:b w:val="false"/>
          <w:i w:val="false"/>
          <w:color w:val="000000"/>
          <w:sz w:val="28"/>
        </w:rPr>
        <w:t xml:space="preserve">
      ячейка 2 отмечается при представлении приложения за второй месяц квартала; </w:t>
      </w:r>
    </w:p>
    <w:bookmarkEnd w:id="1505"/>
    <w:bookmarkStart w:name="z1685" w:id="1506"/>
    <w:p>
      <w:pPr>
        <w:spacing w:after="0"/>
        <w:ind w:left="0"/>
        <w:jc w:val="both"/>
      </w:pPr>
      <w:r>
        <w:rPr>
          <w:rFonts w:ascii="Times New Roman"/>
          <w:b w:val="false"/>
          <w:i w:val="false"/>
          <w:color w:val="000000"/>
          <w:sz w:val="28"/>
        </w:rPr>
        <w:t xml:space="preserve">
      ячейка 3 отмечается при представлении приложения за третий месяц квартала; </w:t>
      </w:r>
    </w:p>
    <w:bookmarkEnd w:id="1506"/>
    <w:bookmarkStart w:name="z1686" w:id="1507"/>
    <w:p>
      <w:pPr>
        <w:spacing w:after="0"/>
        <w:ind w:left="0"/>
        <w:jc w:val="both"/>
      </w:pPr>
      <w:r>
        <w:rPr>
          <w:rFonts w:ascii="Times New Roman"/>
          <w:b w:val="false"/>
          <w:i w:val="false"/>
          <w:color w:val="000000"/>
          <w:sz w:val="28"/>
        </w:rPr>
        <w:t xml:space="preserve">
      11) признак резидентства: </w:t>
      </w:r>
    </w:p>
    <w:bookmarkEnd w:id="1507"/>
    <w:bookmarkStart w:name="z1687" w:id="1508"/>
    <w:p>
      <w:pPr>
        <w:spacing w:after="0"/>
        <w:ind w:left="0"/>
        <w:jc w:val="both"/>
      </w:pPr>
      <w:r>
        <w:rPr>
          <w:rFonts w:ascii="Times New Roman"/>
          <w:b w:val="false"/>
          <w:i w:val="false"/>
          <w:color w:val="000000"/>
          <w:sz w:val="28"/>
        </w:rPr>
        <w:t xml:space="preserve">
      ячейка А отмечается налоговым агентом, который является резидентом Республики Казахстан; </w:t>
      </w:r>
    </w:p>
    <w:bookmarkEnd w:id="1508"/>
    <w:bookmarkStart w:name="z1688" w:id="1509"/>
    <w:p>
      <w:pPr>
        <w:spacing w:after="0"/>
        <w:ind w:left="0"/>
        <w:jc w:val="both"/>
      </w:pPr>
      <w:r>
        <w:rPr>
          <w:rFonts w:ascii="Times New Roman"/>
          <w:b w:val="false"/>
          <w:i w:val="false"/>
          <w:color w:val="000000"/>
          <w:sz w:val="28"/>
        </w:rPr>
        <w:t xml:space="preserve">
      ячейка В отмечается налоговым агентом, который является нерезидентом Республики Казахстан; </w:t>
      </w:r>
    </w:p>
    <w:bookmarkEnd w:id="1509"/>
    <w:bookmarkStart w:name="z1689" w:id="1510"/>
    <w:p>
      <w:pPr>
        <w:spacing w:after="0"/>
        <w:ind w:left="0"/>
        <w:jc w:val="both"/>
      </w:pPr>
      <w:r>
        <w:rPr>
          <w:rFonts w:ascii="Times New Roman"/>
          <w:b w:val="false"/>
          <w:i w:val="false"/>
          <w:color w:val="000000"/>
          <w:sz w:val="28"/>
        </w:rPr>
        <w:t xml:space="preserve">
      12) код страны резидентства и номер налоговой регистрации. </w:t>
      </w:r>
    </w:p>
    <w:bookmarkEnd w:id="1510"/>
    <w:bookmarkStart w:name="z1690" w:id="1511"/>
    <w:p>
      <w:pPr>
        <w:spacing w:after="0"/>
        <w:ind w:left="0"/>
        <w:jc w:val="both"/>
      </w:pPr>
      <w:r>
        <w:rPr>
          <w:rFonts w:ascii="Times New Roman"/>
          <w:b w:val="false"/>
          <w:i w:val="false"/>
          <w:color w:val="000000"/>
          <w:sz w:val="28"/>
        </w:rPr>
        <w:t xml:space="preserve">
      Заполняется в случае, если Расчет составляется налоговым агентом-нерезидентом Республики Казахстан, при этом: </w:t>
      </w:r>
    </w:p>
    <w:bookmarkEnd w:id="1511"/>
    <w:bookmarkStart w:name="z1691" w:id="1512"/>
    <w:p>
      <w:pPr>
        <w:spacing w:after="0"/>
        <w:ind w:left="0"/>
        <w:jc w:val="both"/>
      </w:pPr>
      <w:r>
        <w:rPr>
          <w:rFonts w:ascii="Times New Roman"/>
          <w:b w:val="false"/>
          <w:i w:val="false"/>
          <w:color w:val="000000"/>
          <w:sz w:val="28"/>
        </w:rPr>
        <w:t xml:space="preserve">
      в строке А - указывается код страны резидентства нерезидента в соответствии с приложением 6 "Классификатор стран мира" к Правилам декларирования товаров; </w:t>
      </w:r>
    </w:p>
    <w:bookmarkEnd w:id="1512"/>
    <w:bookmarkStart w:name="z1692" w:id="1513"/>
    <w:p>
      <w:pPr>
        <w:spacing w:after="0"/>
        <w:ind w:left="0"/>
        <w:jc w:val="both"/>
      </w:pPr>
      <w:r>
        <w:rPr>
          <w:rFonts w:ascii="Times New Roman"/>
          <w:b w:val="false"/>
          <w:i w:val="false"/>
          <w:color w:val="000000"/>
          <w:sz w:val="28"/>
        </w:rPr>
        <w:t xml:space="preserve">
      в строке В - указывается номер налоговой регистрации в стране резидентства нерезидента. </w:t>
      </w:r>
    </w:p>
    <w:bookmarkEnd w:id="1513"/>
    <w:bookmarkStart w:name="z1693" w:id="1514"/>
    <w:p>
      <w:pPr>
        <w:spacing w:after="0"/>
        <w:ind w:left="0"/>
        <w:jc w:val="both"/>
      </w:pPr>
      <w:r>
        <w:rPr>
          <w:rFonts w:ascii="Times New Roman"/>
          <w:b w:val="false"/>
          <w:i w:val="false"/>
          <w:color w:val="000000"/>
          <w:sz w:val="28"/>
        </w:rPr>
        <w:t xml:space="preserve">
      15. В разделе "Расчетные показатели": </w:t>
      </w:r>
    </w:p>
    <w:bookmarkEnd w:id="1514"/>
    <w:bookmarkStart w:name="z1694" w:id="1515"/>
    <w:p>
      <w:pPr>
        <w:spacing w:after="0"/>
        <w:ind w:left="0"/>
        <w:jc w:val="both"/>
      </w:pPr>
      <w:r>
        <w:rPr>
          <w:rFonts w:ascii="Times New Roman"/>
          <w:b w:val="false"/>
          <w:i w:val="false"/>
          <w:color w:val="000000"/>
          <w:sz w:val="28"/>
        </w:rPr>
        <w:t xml:space="preserve">
      1) строки 101.04.001 I, 101.04.001 II и 101.04.001 III предназначены для отражения суммы доходов, начисленных и выплаченных нерезиденту за каждый месяц налогового периода, и заполняются на основании данных приложения к Расчету. Строка 101.04.001 IV предназначена для отражения итоговой суммы доходов за налоговый период, указанных в настоящем подпункте, определяемой как сумма строк 101.04.001 I, 101.04.001 II и 101.04.001 III; </w:t>
      </w:r>
    </w:p>
    <w:bookmarkEnd w:id="1515"/>
    <w:bookmarkStart w:name="z1695" w:id="1516"/>
    <w:p>
      <w:pPr>
        <w:spacing w:after="0"/>
        <w:ind w:left="0"/>
        <w:jc w:val="both"/>
      </w:pPr>
      <w:r>
        <w:rPr>
          <w:rFonts w:ascii="Times New Roman"/>
          <w:b w:val="false"/>
          <w:i w:val="false"/>
          <w:color w:val="000000"/>
          <w:sz w:val="28"/>
        </w:rPr>
        <w:t xml:space="preserve">
      2) строки 101.04.002 I, 101.04.002 II и 101.04.002 III предназначены для отражения суммы подоходного налога, подлежащего перечислению в бюджет в соответствии с подпунктом 1) пункта 1 </w:t>
      </w:r>
      <w:r>
        <w:rPr>
          <w:rFonts w:ascii="Times New Roman"/>
          <w:b w:val="false"/>
          <w:i w:val="false"/>
          <w:color w:val="000000"/>
          <w:sz w:val="28"/>
        </w:rPr>
        <w:t xml:space="preserve">статьи 195 </w:t>
      </w:r>
      <w:r>
        <w:rPr>
          <w:rFonts w:ascii="Times New Roman"/>
          <w:b w:val="false"/>
          <w:i w:val="false"/>
          <w:color w:val="000000"/>
          <w:sz w:val="28"/>
        </w:rPr>
        <w:t xml:space="preserve">Налогового кодекса за каждый месяц налогового периода, и заполняются на основании данных приложения к Расчету. Строка 101.04.002 IV предназначена для отражения итоговой суммы налога за налоговый период, указанного в настоящем подпункте, определяемой как сумма строк 101.04.002 I, 101.04.002 II и 101.04.002 III; </w:t>
      </w:r>
    </w:p>
    <w:bookmarkEnd w:id="1516"/>
    <w:bookmarkStart w:name="z1696" w:id="1517"/>
    <w:p>
      <w:pPr>
        <w:spacing w:after="0"/>
        <w:ind w:left="0"/>
        <w:jc w:val="both"/>
      </w:pPr>
      <w:r>
        <w:rPr>
          <w:rFonts w:ascii="Times New Roman"/>
          <w:b w:val="false"/>
          <w:i w:val="false"/>
          <w:color w:val="000000"/>
          <w:sz w:val="28"/>
        </w:rPr>
        <w:t xml:space="preserve">
      3) строки 101.04.003 I, 101.04.003 II и 101.04.003 III предназначены для отражения суммы доходов, начисленных, но невыплаченных нерезиденту в течение налогового периода, отнесенных налоговым агентом на вычеты за каждый месяц налогового периода, и заполняются на основании данных приложения к Расчету. Строка 101.04.003 IV предназначена для отражения итоговой суммы доходов, указанных в настоящем подпункте, определяемой как сумма строк 101.04.003 I, 101.04.003 II и 101.04.003 III; </w:t>
      </w:r>
    </w:p>
    <w:bookmarkEnd w:id="1517"/>
    <w:bookmarkStart w:name="z1697" w:id="1518"/>
    <w:p>
      <w:pPr>
        <w:spacing w:after="0"/>
        <w:ind w:left="0"/>
        <w:jc w:val="both"/>
      </w:pPr>
      <w:r>
        <w:rPr>
          <w:rFonts w:ascii="Times New Roman"/>
          <w:b w:val="false"/>
          <w:i w:val="false"/>
          <w:color w:val="000000"/>
          <w:sz w:val="28"/>
        </w:rPr>
        <w:t xml:space="preserve">
      4) строки 101.04.004 I, 101.04.004 II и 101.04.004 III предназначены для отражения итоговых сумм подоходного налога с начисленных, но невыплаченных доходов нерезидента в течении отчетного налогового периода, отнесенных налоговым агентом на вычеты, подлежащего перечислению в бюджет в соответствии с подпунктом 2) пункта 1 </w:t>
      </w:r>
      <w:r>
        <w:rPr>
          <w:rFonts w:ascii="Times New Roman"/>
          <w:b w:val="false"/>
          <w:i w:val="false"/>
          <w:color w:val="000000"/>
          <w:sz w:val="28"/>
        </w:rPr>
        <w:t xml:space="preserve">статьи 195 </w:t>
      </w:r>
      <w:r>
        <w:rPr>
          <w:rFonts w:ascii="Times New Roman"/>
          <w:b w:val="false"/>
          <w:i w:val="false"/>
          <w:color w:val="000000"/>
          <w:sz w:val="28"/>
        </w:rPr>
        <w:t xml:space="preserve">Налогового кодекса, и заполняются на основании данных приложения к Расчету. Строка 101.04.004 IV предназначена для отражения итоговой суммы налога, указанного в настоящем подпункте, определяемой как сумма строк 101.04.004 I, 101.04.004 II и 101.04.004 III; </w:t>
      </w:r>
    </w:p>
    <w:bookmarkEnd w:id="1518"/>
    <w:bookmarkStart w:name="z1698" w:id="1519"/>
    <w:p>
      <w:pPr>
        <w:spacing w:after="0"/>
        <w:ind w:left="0"/>
        <w:jc w:val="both"/>
      </w:pPr>
      <w:r>
        <w:rPr>
          <w:rFonts w:ascii="Times New Roman"/>
          <w:b w:val="false"/>
          <w:i w:val="false"/>
          <w:color w:val="000000"/>
          <w:sz w:val="28"/>
        </w:rPr>
        <w:t xml:space="preserve">
      5) строки 101.04.005 I, 101.04.005 II и 101.04.005 III предназначены для отражения сумм подоходного налога, перечисленного на условный банковский вклад в соответствии со </w:t>
      </w:r>
      <w:r>
        <w:rPr>
          <w:rFonts w:ascii="Times New Roman"/>
          <w:b w:val="false"/>
          <w:i w:val="false"/>
          <w:color w:val="000000"/>
          <w:sz w:val="28"/>
        </w:rPr>
        <w:t xml:space="preserve">статьей 216 </w:t>
      </w:r>
      <w:r>
        <w:rPr>
          <w:rFonts w:ascii="Times New Roman"/>
          <w:b w:val="false"/>
          <w:i w:val="false"/>
          <w:color w:val="000000"/>
          <w:sz w:val="28"/>
        </w:rPr>
        <w:t xml:space="preserve">Налогового кодекса за каждый месяц налогового периода, и заполняются на основании данных приложения к Расчету. Строка 101.04.006 IV предназначена для отражения итоговой суммы подоходного налога за налоговый период, указанного в настоящем подпункте, определяемой как сумма строк 101.04.005 I, 101.04.005 II и 101.04.005 III. </w:t>
      </w:r>
    </w:p>
    <w:bookmarkEnd w:id="1519"/>
    <w:bookmarkStart w:name="z1699" w:id="1520"/>
    <w:p>
      <w:pPr>
        <w:spacing w:after="0"/>
        <w:ind w:left="0"/>
        <w:jc w:val="both"/>
      </w:pPr>
      <w:r>
        <w:rPr>
          <w:rFonts w:ascii="Times New Roman"/>
          <w:b w:val="false"/>
          <w:i w:val="false"/>
          <w:color w:val="000000"/>
          <w:sz w:val="28"/>
        </w:rPr>
        <w:t xml:space="preserve">
      16. В разделе "Ответственность налогового агента": </w:t>
      </w:r>
    </w:p>
    <w:bookmarkEnd w:id="1520"/>
    <w:bookmarkStart w:name="z1700" w:id="1521"/>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p>
    <w:bookmarkEnd w:id="1521"/>
    <w:bookmarkStart w:name="z1701" w:id="1522"/>
    <w:p>
      <w:pPr>
        <w:spacing w:after="0"/>
        <w:ind w:left="0"/>
        <w:jc w:val="both"/>
      </w:pPr>
      <w:r>
        <w:rPr>
          <w:rFonts w:ascii="Times New Roman"/>
          <w:b w:val="false"/>
          <w:i w:val="false"/>
          <w:color w:val="000000"/>
          <w:sz w:val="28"/>
        </w:rPr>
        <w:t xml:space="preserve">
      2) дата подачи Расчета. </w:t>
      </w:r>
    </w:p>
    <w:bookmarkEnd w:id="1522"/>
    <w:bookmarkStart w:name="z1702" w:id="1523"/>
    <w:p>
      <w:pPr>
        <w:spacing w:after="0"/>
        <w:ind w:left="0"/>
        <w:jc w:val="both"/>
      </w:pPr>
      <w:r>
        <w:rPr>
          <w:rFonts w:ascii="Times New Roman"/>
          <w:b w:val="false"/>
          <w:i w:val="false"/>
          <w:color w:val="000000"/>
          <w:sz w:val="28"/>
        </w:rPr>
        <w:t xml:space="preserve">
      Указываются дата представления Расчета в налоговый орган; </w:t>
      </w:r>
    </w:p>
    <w:bookmarkEnd w:id="1523"/>
    <w:bookmarkStart w:name="z1703" w:id="1524"/>
    <w:p>
      <w:pPr>
        <w:spacing w:after="0"/>
        <w:ind w:left="0"/>
        <w:jc w:val="both"/>
      </w:pPr>
      <w:r>
        <w:rPr>
          <w:rFonts w:ascii="Times New Roman"/>
          <w:b w:val="false"/>
          <w:i w:val="false"/>
          <w:color w:val="000000"/>
          <w:sz w:val="28"/>
        </w:rPr>
        <w:t xml:space="preserve">
      3) код налогового органа. </w:t>
      </w:r>
    </w:p>
    <w:bookmarkEnd w:id="1524"/>
    <w:bookmarkStart w:name="z1704" w:id="1525"/>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1525"/>
    <w:bookmarkStart w:name="z1705" w:id="1526"/>
    <w:p>
      <w:pPr>
        <w:spacing w:after="0"/>
        <w:ind w:left="0"/>
        <w:jc w:val="both"/>
      </w:pPr>
      <w:r>
        <w:rPr>
          <w:rFonts w:ascii="Times New Roman"/>
          <w:b w:val="false"/>
          <w:i w:val="false"/>
          <w:color w:val="000000"/>
          <w:sz w:val="28"/>
        </w:rPr>
        <w:t xml:space="preserve">
      4) в поле "Ф.И.О. должностного лица, принявшего Расчет" указывается фамилия, имя, отчество (при его наличии) работника налогового органа, принявшего Расчет; </w:t>
      </w:r>
    </w:p>
    <w:bookmarkEnd w:id="1526"/>
    <w:bookmarkStart w:name="z1706" w:id="1527"/>
    <w:p>
      <w:pPr>
        <w:spacing w:after="0"/>
        <w:ind w:left="0"/>
        <w:jc w:val="both"/>
      </w:pPr>
      <w:r>
        <w:rPr>
          <w:rFonts w:ascii="Times New Roman"/>
          <w:b w:val="false"/>
          <w:i w:val="false"/>
          <w:color w:val="000000"/>
          <w:sz w:val="28"/>
        </w:rPr>
        <w:t xml:space="preserve">
      5) дата приема Расчета. </w:t>
      </w:r>
    </w:p>
    <w:bookmarkEnd w:id="1527"/>
    <w:bookmarkStart w:name="z1707" w:id="1528"/>
    <w:p>
      <w:pPr>
        <w:spacing w:after="0"/>
        <w:ind w:left="0"/>
        <w:jc w:val="both"/>
      </w:pPr>
      <w:r>
        <w:rPr>
          <w:rFonts w:ascii="Times New Roman"/>
          <w:b w:val="false"/>
          <w:i w:val="false"/>
          <w:color w:val="000000"/>
          <w:sz w:val="28"/>
        </w:rPr>
        <w:t xml:space="preserve">
      Указывается дата представления Расчета в соответствии с пунктом 2 </w:t>
      </w:r>
      <w:r>
        <w:rPr>
          <w:rFonts w:ascii="Times New Roman"/>
          <w:b w:val="false"/>
          <w:i w:val="false"/>
          <w:color w:val="000000"/>
          <w:sz w:val="28"/>
        </w:rPr>
        <w:t xml:space="preserve">статьи 584 </w:t>
      </w:r>
      <w:r>
        <w:rPr>
          <w:rFonts w:ascii="Times New Roman"/>
          <w:b w:val="false"/>
          <w:i w:val="false"/>
          <w:color w:val="000000"/>
          <w:sz w:val="28"/>
        </w:rPr>
        <w:t xml:space="preserve">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1528"/>
    <w:bookmarkStart w:name="z1708" w:id="1529"/>
    <w:p>
      <w:pPr>
        <w:spacing w:after="0"/>
        <w:ind w:left="0"/>
        <w:jc w:val="both"/>
      </w:pPr>
      <w:r>
        <w:rPr>
          <w:rFonts w:ascii="Times New Roman"/>
          <w:b w:val="false"/>
          <w:i w:val="false"/>
          <w:color w:val="000000"/>
          <w:sz w:val="28"/>
        </w:rPr>
        <w:t xml:space="preserve">
      6) входящий номер документа. </w:t>
      </w:r>
    </w:p>
    <w:bookmarkEnd w:id="1529"/>
    <w:bookmarkStart w:name="z1709" w:id="1530"/>
    <w:p>
      <w:pPr>
        <w:spacing w:after="0"/>
        <w:ind w:left="0"/>
        <w:jc w:val="both"/>
      </w:pPr>
      <w:r>
        <w:rPr>
          <w:rFonts w:ascii="Times New Roman"/>
          <w:b w:val="false"/>
          <w:i w:val="false"/>
          <w:color w:val="000000"/>
          <w:sz w:val="28"/>
        </w:rPr>
        <w:t xml:space="preserve">
      Указывается регистрационный номер Расчета; </w:t>
      </w:r>
    </w:p>
    <w:bookmarkEnd w:id="1530"/>
    <w:bookmarkStart w:name="z1710" w:id="1531"/>
    <w:p>
      <w:pPr>
        <w:spacing w:after="0"/>
        <w:ind w:left="0"/>
        <w:jc w:val="both"/>
      </w:pPr>
      <w:r>
        <w:rPr>
          <w:rFonts w:ascii="Times New Roman"/>
          <w:b w:val="false"/>
          <w:i w:val="false"/>
          <w:color w:val="000000"/>
          <w:sz w:val="28"/>
        </w:rPr>
        <w:t xml:space="preserve">
      7) дата почтового штемпеля. </w:t>
      </w:r>
    </w:p>
    <w:bookmarkEnd w:id="1531"/>
    <w:bookmarkStart w:name="z1711" w:id="1532"/>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1532"/>
    <w:bookmarkStart w:name="z1712" w:id="1533"/>
    <w:p>
      <w:pPr>
        <w:spacing w:after="0"/>
        <w:ind w:left="0"/>
        <w:jc w:val="both"/>
      </w:pPr>
      <w:r>
        <w:rPr>
          <w:rFonts w:ascii="Times New Roman"/>
          <w:b w:val="false"/>
          <w:i w:val="false"/>
          <w:color w:val="000000"/>
          <w:sz w:val="28"/>
        </w:rPr>
        <w:t xml:space="preserve">
      17. Приложение к Расчету (101.04): </w:t>
      </w:r>
    </w:p>
    <w:bookmarkEnd w:id="1533"/>
    <w:bookmarkStart w:name="z1713" w:id="1534"/>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1534"/>
    <w:bookmarkStart w:name="z1714" w:id="1535"/>
    <w:p>
      <w:pPr>
        <w:spacing w:after="0"/>
        <w:ind w:left="0"/>
        <w:jc w:val="both"/>
      </w:pPr>
      <w:r>
        <w:rPr>
          <w:rFonts w:ascii="Times New Roman"/>
          <w:b w:val="false"/>
          <w:i w:val="false"/>
          <w:color w:val="000000"/>
          <w:sz w:val="28"/>
        </w:rPr>
        <w:t xml:space="preserve">
      2) в графе В указывается полное наименование иностранного юридического лица-получателя доходов (далее - нерезидент); </w:t>
      </w:r>
    </w:p>
    <w:bookmarkEnd w:id="1535"/>
    <w:bookmarkStart w:name="z1715" w:id="1536"/>
    <w:p>
      <w:pPr>
        <w:spacing w:after="0"/>
        <w:ind w:left="0"/>
        <w:jc w:val="both"/>
      </w:pPr>
      <w:r>
        <w:rPr>
          <w:rFonts w:ascii="Times New Roman"/>
          <w:b w:val="false"/>
          <w:i w:val="false"/>
          <w:color w:val="000000"/>
          <w:sz w:val="28"/>
        </w:rPr>
        <w:t xml:space="preserve">
      3) в графе С указывается код страны резидентства нерезидента. </w:t>
      </w:r>
    </w:p>
    <w:bookmarkEnd w:id="1536"/>
    <w:bookmarkStart w:name="z1716" w:id="1537"/>
    <w:p>
      <w:pPr>
        <w:spacing w:after="0"/>
        <w:ind w:left="0"/>
        <w:jc w:val="both"/>
      </w:pPr>
      <w:r>
        <w:rPr>
          <w:rFonts w:ascii="Times New Roman"/>
          <w:b w:val="false"/>
          <w:i w:val="false"/>
          <w:color w:val="000000"/>
          <w:sz w:val="28"/>
        </w:rPr>
        <w:t xml:space="preserve">
      При заполнении кода страны необходимо использовать цифровую кодировку стран в соответствии с приложением 6 "Классификатор стран мира" к Правилам декларирования товаров; </w:t>
      </w:r>
    </w:p>
    <w:bookmarkEnd w:id="1537"/>
    <w:bookmarkStart w:name="z1717" w:id="1538"/>
    <w:p>
      <w:pPr>
        <w:spacing w:after="0"/>
        <w:ind w:left="0"/>
        <w:jc w:val="both"/>
      </w:pPr>
      <w:r>
        <w:rPr>
          <w:rFonts w:ascii="Times New Roman"/>
          <w:b w:val="false"/>
          <w:i w:val="false"/>
          <w:color w:val="000000"/>
          <w:sz w:val="28"/>
        </w:rPr>
        <w:t xml:space="preserve">
      4) в графе D указывается номер налоговой регистрации нерезидента в стране резидентства; </w:t>
      </w:r>
    </w:p>
    <w:bookmarkEnd w:id="1538"/>
    <w:bookmarkStart w:name="z1718" w:id="1539"/>
    <w:p>
      <w:pPr>
        <w:spacing w:after="0"/>
        <w:ind w:left="0"/>
        <w:jc w:val="both"/>
      </w:pPr>
      <w:r>
        <w:rPr>
          <w:rFonts w:ascii="Times New Roman"/>
          <w:b w:val="false"/>
          <w:i w:val="false"/>
          <w:color w:val="000000"/>
          <w:sz w:val="28"/>
        </w:rPr>
        <w:t xml:space="preserve">
      5) в графе Е указывается доля нерезидента в уставном капитале налогового агента, в процентах; </w:t>
      </w:r>
    </w:p>
    <w:bookmarkEnd w:id="1539"/>
    <w:bookmarkStart w:name="z1719" w:id="1540"/>
    <w:p>
      <w:pPr>
        <w:spacing w:after="0"/>
        <w:ind w:left="0"/>
        <w:jc w:val="both"/>
      </w:pPr>
      <w:r>
        <w:rPr>
          <w:rFonts w:ascii="Times New Roman"/>
          <w:b w:val="false"/>
          <w:i w:val="false"/>
          <w:color w:val="000000"/>
          <w:sz w:val="28"/>
        </w:rPr>
        <w:t xml:space="preserve">
      6) в графе F указывается код вида доходов в соответствии с пунктом 18 настоящих Правил, полученных нерезидентом из источников в Республике Казахстан в соответствии со </w:t>
      </w:r>
      <w:r>
        <w:rPr>
          <w:rFonts w:ascii="Times New Roman"/>
          <w:b w:val="false"/>
          <w:i w:val="false"/>
          <w:color w:val="000000"/>
          <w:sz w:val="28"/>
        </w:rPr>
        <w:t xml:space="preserve">статьей 192 </w:t>
      </w:r>
      <w:r>
        <w:rPr>
          <w:rFonts w:ascii="Times New Roman"/>
          <w:b w:val="false"/>
          <w:i w:val="false"/>
          <w:color w:val="000000"/>
          <w:sz w:val="28"/>
        </w:rPr>
        <w:t xml:space="preserve">Налогового кодекса; </w:t>
      </w:r>
    </w:p>
    <w:bookmarkEnd w:id="1540"/>
    <w:bookmarkStart w:name="z1720" w:id="1541"/>
    <w:p>
      <w:pPr>
        <w:spacing w:after="0"/>
        <w:ind w:left="0"/>
        <w:jc w:val="both"/>
      </w:pPr>
      <w:r>
        <w:rPr>
          <w:rFonts w:ascii="Times New Roman"/>
          <w:b w:val="false"/>
          <w:i w:val="false"/>
          <w:color w:val="000000"/>
          <w:sz w:val="28"/>
        </w:rPr>
        <w:t xml:space="preserve">
      7) в графе G указывается номер и дата контракта (договора), заключенного между нерезидентом и налоговым агентом, в соответствии с которым возникают доходы, за исключением доходов в виде дивидендов; </w:t>
      </w:r>
    </w:p>
    <w:bookmarkEnd w:id="1541"/>
    <w:bookmarkStart w:name="z1721" w:id="1542"/>
    <w:p>
      <w:pPr>
        <w:spacing w:after="0"/>
        <w:ind w:left="0"/>
        <w:jc w:val="both"/>
      </w:pPr>
      <w:r>
        <w:rPr>
          <w:rFonts w:ascii="Times New Roman"/>
          <w:b w:val="false"/>
          <w:i w:val="false"/>
          <w:color w:val="000000"/>
          <w:sz w:val="28"/>
        </w:rPr>
        <w:t xml:space="preserve">
      8) в графе Н указывается дата начала выполнения нерезидентом работ (оказания услуг) в Республике Казахстан; </w:t>
      </w:r>
    </w:p>
    <w:bookmarkEnd w:id="1542"/>
    <w:bookmarkStart w:name="z1722" w:id="1543"/>
    <w:p>
      <w:pPr>
        <w:spacing w:after="0"/>
        <w:ind w:left="0"/>
        <w:jc w:val="both"/>
      </w:pPr>
      <w:r>
        <w:rPr>
          <w:rFonts w:ascii="Times New Roman"/>
          <w:b w:val="false"/>
          <w:i w:val="false"/>
          <w:color w:val="000000"/>
          <w:sz w:val="28"/>
        </w:rPr>
        <w:t xml:space="preserve">
      9) в графе I указывается дата завершения нерезидентом работ (оказания услуг) в Республике Казахстан; </w:t>
      </w:r>
    </w:p>
    <w:bookmarkEnd w:id="1543"/>
    <w:bookmarkStart w:name="z1723" w:id="1544"/>
    <w:p>
      <w:pPr>
        <w:spacing w:after="0"/>
        <w:ind w:left="0"/>
        <w:jc w:val="both"/>
      </w:pPr>
      <w:r>
        <w:rPr>
          <w:rFonts w:ascii="Times New Roman"/>
          <w:b w:val="false"/>
          <w:i w:val="false"/>
          <w:color w:val="000000"/>
          <w:sz w:val="28"/>
        </w:rPr>
        <w:t xml:space="preserve">
      10) в графе J указывается сумма начисленных и выплаченных доходов, по которым возникают обязательства по удержанию налогов. </w:t>
      </w:r>
    </w:p>
    <w:bookmarkEnd w:id="1544"/>
    <w:bookmarkStart w:name="z1724" w:id="1545"/>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начисленных и выплаченных доходов,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 </w:t>
      </w:r>
    </w:p>
    <w:bookmarkEnd w:id="1545"/>
    <w:bookmarkStart w:name="z1725" w:id="1546"/>
    <w:p>
      <w:pPr>
        <w:spacing w:after="0"/>
        <w:ind w:left="0"/>
        <w:jc w:val="both"/>
      </w:pPr>
      <w:r>
        <w:rPr>
          <w:rFonts w:ascii="Times New Roman"/>
          <w:b w:val="false"/>
          <w:i w:val="false"/>
          <w:color w:val="000000"/>
          <w:sz w:val="28"/>
        </w:rPr>
        <w:t xml:space="preserve">
      11) в графе К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 xml:space="preserve">статьей 194 </w:t>
      </w:r>
      <w:r>
        <w:rPr>
          <w:rFonts w:ascii="Times New Roman"/>
          <w:b w:val="false"/>
          <w:i w:val="false"/>
          <w:color w:val="000000"/>
          <w:sz w:val="28"/>
        </w:rPr>
        <w:t xml:space="preserve">Налогового кодекса; </w:t>
      </w:r>
    </w:p>
    <w:bookmarkEnd w:id="1546"/>
    <w:bookmarkStart w:name="z1726" w:id="1547"/>
    <w:p>
      <w:pPr>
        <w:spacing w:after="0"/>
        <w:ind w:left="0"/>
        <w:jc w:val="both"/>
      </w:pPr>
      <w:r>
        <w:rPr>
          <w:rFonts w:ascii="Times New Roman"/>
          <w:b w:val="false"/>
          <w:i w:val="false"/>
          <w:color w:val="000000"/>
          <w:sz w:val="28"/>
        </w:rPr>
        <w:t xml:space="preserve">
      12) в графе L указывается сумма подоходного налога с начисленного и выплаченного дохода, подлежащего перечислению в бюджет в соответствии со </w:t>
      </w:r>
      <w:r>
        <w:rPr>
          <w:rFonts w:ascii="Times New Roman"/>
          <w:b w:val="false"/>
          <w:i w:val="false"/>
          <w:color w:val="000000"/>
          <w:sz w:val="28"/>
        </w:rPr>
        <w:t xml:space="preserve">статьей 195 </w:t>
      </w:r>
      <w:r>
        <w:rPr>
          <w:rFonts w:ascii="Times New Roman"/>
          <w:b w:val="false"/>
          <w:i w:val="false"/>
          <w:color w:val="000000"/>
          <w:sz w:val="28"/>
        </w:rPr>
        <w:t xml:space="preserve">Налогового кодекса. </w:t>
      </w:r>
    </w:p>
    <w:bookmarkEnd w:id="1547"/>
    <w:bookmarkStart w:name="z1727" w:id="1548"/>
    <w:p>
      <w:pPr>
        <w:spacing w:after="0"/>
        <w:ind w:left="0"/>
        <w:jc w:val="both"/>
      </w:pPr>
      <w:r>
        <w:rPr>
          <w:rFonts w:ascii="Times New Roman"/>
          <w:b w:val="false"/>
          <w:i w:val="false"/>
          <w:color w:val="000000"/>
          <w:sz w:val="28"/>
        </w:rPr>
        <w:t xml:space="preserve">
      При совершении операций (выплаты дохода) в иностранной валюте, в данной графе указывается сумма подоходного налога у источника выплаты, пересчитанная в национальную валюту Республики Казахстан с применением рыночного курса обмена валюты на день выплаты дохода или, в случае выплаты предоплаты, на день начисления дохода. </w:t>
      </w:r>
    </w:p>
    <w:bookmarkEnd w:id="1548"/>
    <w:bookmarkStart w:name="z1728" w:id="1549"/>
    <w:p>
      <w:pPr>
        <w:spacing w:after="0"/>
        <w:ind w:left="0"/>
        <w:jc w:val="both"/>
      </w:pPr>
      <w:r>
        <w:rPr>
          <w:rFonts w:ascii="Times New Roman"/>
          <w:b w:val="false"/>
          <w:i w:val="false"/>
          <w:color w:val="000000"/>
          <w:sz w:val="28"/>
        </w:rPr>
        <w:t xml:space="preserve">
      Графы J - L заполняются по начисленным и выплаченным суммам доходов нерезидентам; </w:t>
      </w:r>
    </w:p>
    <w:bookmarkEnd w:id="1549"/>
    <w:bookmarkStart w:name="z1729" w:id="1550"/>
    <w:p>
      <w:pPr>
        <w:spacing w:after="0"/>
        <w:ind w:left="0"/>
        <w:jc w:val="both"/>
      </w:pPr>
      <w:r>
        <w:rPr>
          <w:rFonts w:ascii="Times New Roman"/>
          <w:b w:val="false"/>
          <w:i w:val="false"/>
          <w:color w:val="000000"/>
          <w:sz w:val="28"/>
        </w:rPr>
        <w:t xml:space="preserve">
      13) в графе М указывается сумма начисленных, но невыплаченных нерезидентам в течение налогового периода доходов, отнесенных налоговым агентом на вычеты. </w:t>
      </w:r>
    </w:p>
    <w:bookmarkEnd w:id="1550"/>
    <w:bookmarkStart w:name="z1730" w:id="1551"/>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невыплаченных доходов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нерезидента на вычеты. </w:t>
      </w:r>
    </w:p>
    <w:bookmarkEnd w:id="1551"/>
    <w:bookmarkStart w:name="z1731" w:id="1552"/>
    <w:p>
      <w:pPr>
        <w:spacing w:after="0"/>
        <w:ind w:left="0"/>
        <w:jc w:val="both"/>
      </w:pPr>
      <w:r>
        <w:rPr>
          <w:rFonts w:ascii="Times New Roman"/>
          <w:b w:val="false"/>
          <w:i w:val="false"/>
          <w:color w:val="000000"/>
          <w:sz w:val="28"/>
        </w:rPr>
        <w:t xml:space="preserve">
      Датой отнесения на вычеты начисленных, но невыплаченных доходов нерезидента признается 31 декабря налогового периода; </w:t>
      </w:r>
    </w:p>
    <w:bookmarkEnd w:id="1552"/>
    <w:bookmarkStart w:name="z1732" w:id="1553"/>
    <w:p>
      <w:pPr>
        <w:spacing w:after="0"/>
        <w:ind w:left="0"/>
        <w:jc w:val="both"/>
      </w:pPr>
      <w:r>
        <w:rPr>
          <w:rFonts w:ascii="Times New Roman"/>
          <w:b w:val="false"/>
          <w:i w:val="false"/>
          <w:color w:val="000000"/>
          <w:sz w:val="28"/>
        </w:rPr>
        <w:t xml:space="preserve">
      14) в графе N указывается ставка подоходного налога у источника выплаты, установленная международным договором или статьей 194 Налогового кодекса; </w:t>
      </w:r>
    </w:p>
    <w:bookmarkEnd w:id="1553"/>
    <w:bookmarkStart w:name="z1733" w:id="1554"/>
    <w:p>
      <w:pPr>
        <w:spacing w:after="0"/>
        <w:ind w:left="0"/>
        <w:jc w:val="both"/>
      </w:pPr>
      <w:r>
        <w:rPr>
          <w:rFonts w:ascii="Times New Roman"/>
          <w:b w:val="false"/>
          <w:i w:val="false"/>
          <w:color w:val="000000"/>
          <w:sz w:val="28"/>
        </w:rPr>
        <w:t xml:space="preserve">
      15) в графе О указывается сумма подоходного налога с начисленных, но невыплаченных в течение отчетного налогового периода доходов нерезидента, отнесенных налоговым агентом на вычеты, подлежащего перечислению в бюджет в соответствии со статьей 195 Налогового кодекса. </w:t>
      </w:r>
    </w:p>
    <w:bookmarkEnd w:id="1554"/>
    <w:bookmarkStart w:name="z1734" w:id="1555"/>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дохода нерезидента (на 31 декабря налогового периода). </w:t>
      </w:r>
    </w:p>
    <w:bookmarkEnd w:id="1555"/>
    <w:bookmarkStart w:name="z1735" w:id="1556"/>
    <w:p>
      <w:pPr>
        <w:spacing w:after="0"/>
        <w:ind w:left="0"/>
        <w:jc w:val="both"/>
      </w:pPr>
      <w:r>
        <w:rPr>
          <w:rFonts w:ascii="Times New Roman"/>
          <w:b w:val="false"/>
          <w:i w:val="false"/>
          <w:color w:val="000000"/>
          <w:sz w:val="28"/>
        </w:rPr>
        <w:t xml:space="preserve">
      Графы М - О заполняются по начисленным, но не выплаченным суммам доходов нерезидентам при их отнесении на вычеты; </w:t>
      </w:r>
    </w:p>
    <w:bookmarkEnd w:id="1556"/>
    <w:bookmarkStart w:name="z1736" w:id="1557"/>
    <w:p>
      <w:pPr>
        <w:spacing w:after="0"/>
        <w:ind w:left="0"/>
        <w:jc w:val="both"/>
      </w:pPr>
      <w:r>
        <w:rPr>
          <w:rFonts w:ascii="Times New Roman"/>
          <w:b w:val="false"/>
          <w:i w:val="false"/>
          <w:color w:val="000000"/>
          <w:sz w:val="28"/>
        </w:rPr>
        <w:t xml:space="preserve">
      16) в графе Р указывается сумма начисленных (выплаченных) доходов, освобожденных от удержания налогов в соответствии с международным договором. При этом под освобожденными от удержания налогов также понимаются суммы, к которым применены сниженные ставки налога в соответствии с положениями международных договоров.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 </w:t>
      </w:r>
    </w:p>
    <w:bookmarkEnd w:id="1557"/>
    <w:bookmarkStart w:name="z1737" w:id="1558"/>
    <w:p>
      <w:pPr>
        <w:spacing w:after="0"/>
        <w:ind w:left="0"/>
        <w:jc w:val="both"/>
      </w:pPr>
      <w:r>
        <w:rPr>
          <w:rFonts w:ascii="Times New Roman"/>
          <w:b w:val="false"/>
          <w:i w:val="false"/>
          <w:color w:val="000000"/>
          <w:sz w:val="28"/>
        </w:rPr>
        <w:t xml:space="preserve">
      17) в графе Q указывается код вида международного договора в соответствии с пунктом 19 настоящих Правил, который был применен в отношении дохода, указанного в графе Р; </w:t>
      </w:r>
    </w:p>
    <w:bookmarkEnd w:id="1558"/>
    <w:bookmarkStart w:name="z1738" w:id="1559"/>
    <w:p>
      <w:pPr>
        <w:spacing w:after="0"/>
        <w:ind w:left="0"/>
        <w:jc w:val="both"/>
      </w:pPr>
      <w:r>
        <w:rPr>
          <w:rFonts w:ascii="Times New Roman"/>
          <w:b w:val="false"/>
          <w:i w:val="false"/>
          <w:color w:val="000000"/>
          <w:sz w:val="28"/>
        </w:rPr>
        <w:t xml:space="preserve">
      18) в графе R указывается наименование международного договора, указанного в графе Q, при отражении в графе Q кода 22; </w:t>
      </w:r>
    </w:p>
    <w:bookmarkEnd w:id="1559"/>
    <w:bookmarkStart w:name="z1739" w:id="1560"/>
    <w:p>
      <w:pPr>
        <w:spacing w:after="0"/>
        <w:ind w:left="0"/>
        <w:jc w:val="both"/>
      </w:pPr>
      <w:r>
        <w:rPr>
          <w:rFonts w:ascii="Times New Roman"/>
          <w:b w:val="false"/>
          <w:i w:val="false"/>
          <w:color w:val="000000"/>
          <w:sz w:val="28"/>
        </w:rPr>
        <w:t xml:space="preserve">
      19) в графе S указывается код страны, с которой заключен международный договор, в соответствии с подпунктом 3) пункта 17 настоящих Правил. </w:t>
      </w:r>
    </w:p>
    <w:bookmarkEnd w:id="1560"/>
    <w:bookmarkStart w:name="z1740" w:id="1561"/>
    <w:p>
      <w:pPr>
        <w:spacing w:after="0"/>
        <w:ind w:left="0"/>
        <w:jc w:val="both"/>
      </w:pPr>
      <w:r>
        <w:rPr>
          <w:rFonts w:ascii="Times New Roman"/>
          <w:b w:val="false"/>
          <w:i w:val="false"/>
          <w:color w:val="000000"/>
          <w:sz w:val="28"/>
        </w:rPr>
        <w:t xml:space="preserve">
      Графы P - S заполняются в случае, если налогоплательщик применяет положения ратифицированного межгосударственного или межправительственного договора; </w:t>
      </w:r>
    </w:p>
    <w:bookmarkEnd w:id="1561"/>
    <w:bookmarkStart w:name="z1741" w:id="1562"/>
    <w:p>
      <w:pPr>
        <w:spacing w:after="0"/>
        <w:ind w:left="0"/>
        <w:jc w:val="both"/>
      </w:pPr>
      <w:r>
        <w:rPr>
          <w:rFonts w:ascii="Times New Roman"/>
          <w:b w:val="false"/>
          <w:i w:val="false"/>
          <w:color w:val="000000"/>
          <w:sz w:val="28"/>
        </w:rPr>
        <w:t xml:space="preserve">
      20) в графе Т указывается код валюты размещения подоходного налога на условном банковском вкладе в соответствии с подпунктом 9) пункта 14 настоящих Правил; </w:t>
      </w:r>
    </w:p>
    <w:bookmarkEnd w:id="1562"/>
    <w:bookmarkStart w:name="z1742" w:id="1563"/>
    <w:p>
      <w:pPr>
        <w:spacing w:after="0"/>
        <w:ind w:left="0"/>
        <w:jc w:val="both"/>
      </w:pPr>
      <w:r>
        <w:rPr>
          <w:rFonts w:ascii="Times New Roman"/>
          <w:b w:val="false"/>
          <w:i w:val="false"/>
          <w:color w:val="000000"/>
          <w:sz w:val="28"/>
        </w:rPr>
        <w:t xml:space="preserve">
      21) в графе U указывается сумма подоходного налога, размещенного на условном банковском вкладе в соответствии со </w:t>
      </w:r>
      <w:r>
        <w:rPr>
          <w:rFonts w:ascii="Times New Roman"/>
          <w:b w:val="false"/>
          <w:i w:val="false"/>
          <w:color w:val="000000"/>
          <w:sz w:val="28"/>
        </w:rPr>
        <w:t xml:space="preserve">статьей 216 </w:t>
      </w:r>
      <w:r>
        <w:rPr>
          <w:rFonts w:ascii="Times New Roman"/>
          <w:b w:val="false"/>
          <w:i w:val="false"/>
          <w:color w:val="000000"/>
          <w:sz w:val="28"/>
        </w:rPr>
        <w:t xml:space="preserve">Налогового кодекса, в валюте размещения. В случае размещения подоходного налога в национальной валюте данная графа не заполняется; </w:t>
      </w:r>
    </w:p>
    <w:bookmarkEnd w:id="1563"/>
    <w:bookmarkStart w:name="z1743" w:id="1564"/>
    <w:p>
      <w:pPr>
        <w:spacing w:after="0"/>
        <w:ind w:left="0"/>
        <w:jc w:val="both"/>
      </w:pPr>
      <w:r>
        <w:rPr>
          <w:rFonts w:ascii="Times New Roman"/>
          <w:b w:val="false"/>
          <w:i w:val="false"/>
          <w:color w:val="000000"/>
          <w:sz w:val="28"/>
        </w:rPr>
        <w:t xml:space="preserve">
      22) в графе V указывается сумма подоходного налога, размещенного на условном банковском вкладе в соответствии со статьей 216 Налогового кодекса, в национальной валюте. </w:t>
      </w:r>
    </w:p>
    <w:bookmarkEnd w:id="1564"/>
    <w:bookmarkStart w:name="z1744" w:id="1565"/>
    <w:p>
      <w:pPr>
        <w:spacing w:after="0"/>
        <w:ind w:left="0"/>
        <w:jc w:val="both"/>
      </w:pPr>
      <w:r>
        <w:rPr>
          <w:rFonts w:ascii="Times New Roman"/>
          <w:b w:val="false"/>
          <w:i w:val="false"/>
          <w:color w:val="000000"/>
          <w:sz w:val="28"/>
        </w:rPr>
        <w:t xml:space="preserve">
      При совершении операций (размещения налога) в иностранной валюте, в данной графе указывается сумма подоходного налога, пересчитанная в национальную валюту Республики Казахстан по рыночному курсу обмена валюты на дату перечисления налога на условный банковский вклад; </w:t>
      </w:r>
    </w:p>
    <w:bookmarkEnd w:id="1565"/>
    <w:bookmarkStart w:name="z1745" w:id="1566"/>
    <w:p>
      <w:pPr>
        <w:spacing w:after="0"/>
        <w:ind w:left="0"/>
        <w:jc w:val="both"/>
      </w:pPr>
      <w:r>
        <w:rPr>
          <w:rFonts w:ascii="Times New Roman"/>
          <w:b w:val="false"/>
          <w:i w:val="false"/>
          <w:color w:val="000000"/>
          <w:sz w:val="28"/>
        </w:rPr>
        <w:t xml:space="preserve">
      23) в графе W указывается регистрационный номер налогоплательщика банка, в котором открыт условный банковский вклад; </w:t>
      </w:r>
    </w:p>
    <w:bookmarkEnd w:id="1566"/>
    <w:bookmarkStart w:name="z1746" w:id="1567"/>
    <w:p>
      <w:pPr>
        <w:spacing w:after="0"/>
        <w:ind w:left="0"/>
        <w:jc w:val="both"/>
      </w:pPr>
      <w:r>
        <w:rPr>
          <w:rFonts w:ascii="Times New Roman"/>
          <w:b w:val="false"/>
          <w:i w:val="false"/>
          <w:color w:val="000000"/>
          <w:sz w:val="28"/>
        </w:rPr>
        <w:t xml:space="preserve">
      24) в графе Х указывается бизнес идентификационный номер банка, в котором открыт условный банковский вклад; </w:t>
      </w:r>
    </w:p>
    <w:bookmarkEnd w:id="1567"/>
    <w:bookmarkStart w:name="z1747" w:id="1568"/>
    <w:p>
      <w:pPr>
        <w:spacing w:after="0"/>
        <w:ind w:left="0"/>
        <w:jc w:val="both"/>
      </w:pPr>
      <w:r>
        <w:rPr>
          <w:rFonts w:ascii="Times New Roman"/>
          <w:b w:val="false"/>
          <w:i w:val="false"/>
          <w:color w:val="000000"/>
          <w:sz w:val="28"/>
        </w:rPr>
        <w:t xml:space="preserve">
      25) в графе Y указывается банковский идентификационный код банка, в котором открыт условный банковский вклад; </w:t>
      </w:r>
    </w:p>
    <w:bookmarkEnd w:id="1568"/>
    <w:bookmarkStart w:name="z1748" w:id="1569"/>
    <w:p>
      <w:pPr>
        <w:spacing w:after="0"/>
        <w:ind w:left="0"/>
        <w:jc w:val="both"/>
      </w:pPr>
      <w:r>
        <w:rPr>
          <w:rFonts w:ascii="Times New Roman"/>
          <w:b w:val="false"/>
          <w:i w:val="false"/>
          <w:color w:val="000000"/>
          <w:sz w:val="28"/>
        </w:rPr>
        <w:t xml:space="preserve">
      26) в графе Z указываются номер и дата договора об условном банковском вкладе; </w:t>
      </w:r>
    </w:p>
    <w:bookmarkEnd w:id="1569"/>
    <w:bookmarkStart w:name="z1749" w:id="1570"/>
    <w:p>
      <w:pPr>
        <w:spacing w:after="0"/>
        <w:ind w:left="0"/>
        <w:jc w:val="both"/>
      </w:pPr>
      <w:r>
        <w:rPr>
          <w:rFonts w:ascii="Times New Roman"/>
          <w:b w:val="false"/>
          <w:i w:val="false"/>
          <w:color w:val="000000"/>
          <w:sz w:val="28"/>
        </w:rPr>
        <w:t xml:space="preserve">
      27) в графе АА указывается номер условного банковского вклада, на котором размещена сумма налога; </w:t>
      </w:r>
    </w:p>
    <w:bookmarkEnd w:id="1570"/>
    <w:bookmarkStart w:name="z1750" w:id="1571"/>
    <w:p>
      <w:pPr>
        <w:spacing w:after="0"/>
        <w:ind w:left="0"/>
        <w:jc w:val="both"/>
      </w:pPr>
      <w:r>
        <w:rPr>
          <w:rFonts w:ascii="Times New Roman"/>
          <w:b w:val="false"/>
          <w:i w:val="false"/>
          <w:color w:val="000000"/>
          <w:sz w:val="28"/>
        </w:rPr>
        <w:t xml:space="preserve">
      Графы Т - АА заполняются по суммам налога, размещенным на условном банковском вкладе; </w:t>
      </w:r>
    </w:p>
    <w:bookmarkEnd w:id="1571"/>
    <w:bookmarkStart w:name="z1751" w:id="1572"/>
    <w:p>
      <w:pPr>
        <w:spacing w:after="0"/>
        <w:ind w:left="0"/>
        <w:jc w:val="both"/>
      </w:pPr>
      <w:r>
        <w:rPr>
          <w:rFonts w:ascii="Times New Roman"/>
          <w:b w:val="false"/>
          <w:i w:val="false"/>
          <w:color w:val="000000"/>
          <w:sz w:val="28"/>
        </w:rPr>
        <w:t xml:space="preserve">
      Итоговые суммы графы J приложения за соответствующий месяц квартала переносятся в соответствующие строки 101.04.001А, 101.04.001В и 101.04.001С, графы L - в соответствующие строки 101.04.002А, 101.04.002В и 101.04.002С, графы M - в соответствующие строки 101.04.003А, 101.04.003В и 101.04.003С, графы O - в соответствующие строки 101.04.004А, 101.04.004В и 101.04.004С, графы V - в соответствующие строки 101.04.005А, 101.04.005В и 101.03.005С. </w:t>
      </w:r>
    </w:p>
    <w:bookmarkEnd w:id="1572"/>
    <w:bookmarkStart w:name="z1752" w:id="1573"/>
    <w:p>
      <w:pPr>
        <w:spacing w:after="0"/>
        <w:ind w:left="0"/>
        <w:jc w:val="left"/>
      </w:pPr>
      <w:r>
        <w:rPr>
          <w:rFonts w:ascii="Times New Roman"/>
          <w:b/>
          <w:i w:val="false"/>
          <w:color w:val="000000"/>
        </w:rPr>
        <w:t xml:space="preserve"> 3. Коды видов доходов</w:t>
      </w:r>
    </w:p>
    <w:bookmarkEnd w:id="1573"/>
    <w:bookmarkStart w:name="z1753" w:id="1574"/>
    <w:p>
      <w:pPr>
        <w:spacing w:after="0"/>
        <w:ind w:left="0"/>
        <w:jc w:val="both"/>
      </w:pPr>
      <w:r>
        <w:rPr>
          <w:rFonts w:ascii="Times New Roman"/>
          <w:b w:val="false"/>
          <w:i w:val="false"/>
          <w:color w:val="000000"/>
          <w:sz w:val="28"/>
        </w:rPr>
        <w:t xml:space="preserve">
      18. При заполнении Расчета необходимо использовать следующую кодировку видов доходов. </w:t>
      </w:r>
    </w:p>
    <w:bookmarkEnd w:id="1574"/>
    <w:bookmarkStart w:name="z1754" w:id="1575"/>
    <w:p>
      <w:pPr>
        <w:spacing w:after="0"/>
        <w:ind w:left="0"/>
        <w:jc w:val="both"/>
      </w:pPr>
      <w:r>
        <w:rPr>
          <w:rFonts w:ascii="Times New Roman"/>
          <w:b w:val="false"/>
          <w:i w:val="false"/>
          <w:color w:val="000000"/>
          <w:sz w:val="28"/>
        </w:rPr>
        <w:t xml:space="preserve">
      Коды видов доходов из источников в Республике Казахстан: </w:t>
      </w:r>
    </w:p>
    <w:bookmarkEnd w:id="1575"/>
    <w:bookmarkStart w:name="z1755" w:id="1576"/>
    <w:p>
      <w:pPr>
        <w:spacing w:after="0"/>
        <w:ind w:left="0"/>
        <w:jc w:val="both"/>
      </w:pPr>
      <w:r>
        <w:rPr>
          <w:rFonts w:ascii="Times New Roman"/>
          <w:b w:val="false"/>
          <w:i w:val="false"/>
          <w:color w:val="000000"/>
          <w:sz w:val="28"/>
        </w:rPr>
        <w:t xml:space="preserve">
      1010 - доходы от реализации товаров на территории Республики Казахстан; </w:t>
      </w:r>
    </w:p>
    <w:bookmarkEnd w:id="1576"/>
    <w:bookmarkStart w:name="z1756" w:id="1577"/>
    <w:p>
      <w:pPr>
        <w:spacing w:after="0"/>
        <w:ind w:left="0"/>
        <w:jc w:val="both"/>
      </w:pPr>
      <w:r>
        <w:rPr>
          <w:rFonts w:ascii="Times New Roman"/>
          <w:b w:val="false"/>
          <w:i w:val="false"/>
          <w:color w:val="000000"/>
          <w:sz w:val="28"/>
        </w:rPr>
        <w:t xml:space="preserve">
      1011 - доходы от реализации товаров, находящихся в Республике Казахстан, за ее пределы в рамках осуществления внешнеторговой деятельности; </w:t>
      </w:r>
    </w:p>
    <w:bookmarkEnd w:id="1577"/>
    <w:bookmarkStart w:name="z1757" w:id="1578"/>
    <w:p>
      <w:pPr>
        <w:spacing w:after="0"/>
        <w:ind w:left="0"/>
        <w:jc w:val="both"/>
      </w:pPr>
      <w:r>
        <w:rPr>
          <w:rFonts w:ascii="Times New Roman"/>
          <w:b w:val="false"/>
          <w:i w:val="false"/>
          <w:color w:val="000000"/>
          <w:sz w:val="28"/>
        </w:rPr>
        <w:t xml:space="preserve">
      1020 - доходы от выполнения работ, оказания услуг в Республике Казахстан; </w:t>
      </w:r>
    </w:p>
    <w:bookmarkEnd w:id="1578"/>
    <w:bookmarkStart w:name="z1758" w:id="1579"/>
    <w:p>
      <w:pPr>
        <w:spacing w:after="0"/>
        <w:ind w:left="0"/>
        <w:jc w:val="both"/>
      </w:pPr>
      <w:r>
        <w:rPr>
          <w:rFonts w:ascii="Times New Roman"/>
          <w:b w:val="false"/>
          <w:i w:val="false"/>
          <w:color w:val="000000"/>
          <w:sz w:val="28"/>
        </w:rPr>
        <w:t xml:space="preserve">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w:t>
      </w:r>
    </w:p>
    <w:bookmarkEnd w:id="1579"/>
    <w:bookmarkStart w:name="z1759" w:id="1580"/>
    <w:p>
      <w:pPr>
        <w:spacing w:after="0"/>
        <w:ind w:left="0"/>
        <w:jc w:val="both"/>
      </w:pPr>
      <w:r>
        <w:rPr>
          <w:rFonts w:ascii="Times New Roman"/>
          <w:b w:val="false"/>
          <w:i w:val="false"/>
          <w:color w:val="000000"/>
          <w:sz w:val="28"/>
        </w:rPr>
        <w:t xml:space="preserve">
      резиденту; </w:t>
      </w:r>
    </w:p>
    <w:bookmarkEnd w:id="1580"/>
    <w:bookmarkStart w:name="z1760" w:id="1581"/>
    <w:p>
      <w:pPr>
        <w:spacing w:after="0"/>
        <w:ind w:left="0"/>
        <w:jc w:val="both"/>
      </w:pPr>
      <w:r>
        <w:rPr>
          <w:rFonts w:ascii="Times New Roman"/>
          <w:b w:val="false"/>
          <w:i w:val="false"/>
          <w:color w:val="000000"/>
          <w:sz w:val="28"/>
        </w:rPr>
        <w:t xml:space="preserve">
      нерезиденту, имеющему постоянное учреждение в Республике Казахстан, если получаемые услуги связаны с деятельностью такого постоянного учреждения; </w:t>
      </w:r>
    </w:p>
    <w:bookmarkEnd w:id="1581"/>
    <w:bookmarkStart w:name="z1761" w:id="1582"/>
    <w:p>
      <w:pPr>
        <w:spacing w:after="0"/>
        <w:ind w:left="0"/>
        <w:jc w:val="both"/>
      </w:pPr>
      <w:r>
        <w:rPr>
          <w:rFonts w:ascii="Times New Roman"/>
          <w:b w:val="false"/>
          <w:i w:val="false"/>
          <w:color w:val="000000"/>
          <w:sz w:val="28"/>
        </w:rPr>
        <w:t xml:space="preserve">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 </w:t>
      </w:r>
    </w:p>
    <w:bookmarkEnd w:id="1582"/>
    <w:bookmarkStart w:name="z1762" w:id="1583"/>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 xml:space="preserve">статьей 224 </w:t>
      </w:r>
      <w:r>
        <w:rPr>
          <w:rFonts w:ascii="Times New Roman"/>
          <w:b w:val="false"/>
          <w:i w:val="false"/>
          <w:color w:val="000000"/>
          <w:sz w:val="28"/>
        </w:rPr>
        <w:t xml:space="preserve">настоящего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установленные настоящей статьей, получаемые указанным лицом от резидента; </w:t>
      </w:r>
    </w:p>
    <w:bookmarkEnd w:id="1583"/>
    <w:bookmarkStart w:name="z1763" w:id="1584"/>
    <w:p>
      <w:pPr>
        <w:spacing w:after="0"/>
        <w:ind w:left="0"/>
        <w:jc w:val="both"/>
      </w:pPr>
      <w:r>
        <w:rPr>
          <w:rFonts w:ascii="Times New Roman"/>
          <w:b w:val="false"/>
          <w:i w:val="false"/>
          <w:color w:val="000000"/>
          <w:sz w:val="28"/>
        </w:rPr>
        <w:t xml:space="preserve">
      1031 - доходы лица, зарегистрированного в государстве с льготным налогообложением, определяемом в соответствии со статьей 224 настоящего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установленные настоящей статьей,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 </w:t>
      </w:r>
    </w:p>
    <w:bookmarkEnd w:id="1584"/>
    <w:bookmarkStart w:name="z1764" w:id="1585"/>
    <w:p>
      <w:pPr>
        <w:spacing w:after="0"/>
        <w:ind w:left="0"/>
        <w:jc w:val="both"/>
      </w:pPr>
      <w:r>
        <w:rPr>
          <w:rFonts w:ascii="Times New Roman"/>
          <w:b w:val="false"/>
          <w:i w:val="false"/>
          <w:color w:val="000000"/>
          <w:sz w:val="28"/>
        </w:rPr>
        <w:t xml:space="preserve">
      1040 - доходы от прироста стоимости, получаемые в результате реализации имущества, находящегося на территории Республики Казахстан; </w:t>
      </w:r>
    </w:p>
    <w:bookmarkEnd w:id="1585"/>
    <w:bookmarkStart w:name="z1765" w:id="1586"/>
    <w:p>
      <w:pPr>
        <w:spacing w:after="0"/>
        <w:ind w:left="0"/>
        <w:jc w:val="both"/>
      </w:pPr>
      <w:r>
        <w:rPr>
          <w:rFonts w:ascii="Times New Roman"/>
          <w:b w:val="false"/>
          <w:i w:val="false"/>
          <w:color w:val="000000"/>
          <w:sz w:val="28"/>
        </w:rPr>
        <w:t xml:space="preserve">
      1041 - доходы от прироста стоимости, получаемые в результате реализации ценных бумаг, выпущенных резидентом; </w:t>
      </w:r>
    </w:p>
    <w:bookmarkEnd w:id="1586"/>
    <w:bookmarkStart w:name="z1766" w:id="1587"/>
    <w:p>
      <w:pPr>
        <w:spacing w:after="0"/>
        <w:ind w:left="0"/>
        <w:jc w:val="both"/>
      </w:pPr>
      <w:r>
        <w:rPr>
          <w:rFonts w:ascii="Times New Roman"/>
          <w:b w:val="false"/>
          <w:i w:val="false"/>
          <w:color w:val="000000"/>
          <w:sz w:val="28"/>
        </w:rPr>
        <w:t xml:space="preserve">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 </w:t>
      </w:r>
    </w:p>
    <w:bookmarkEnd w:id="1587"/>
    <w:bookmarkStart w:name="z1767" w:id="1588"/>
    <w:p>
      <w:pPr>
        <w:spacing w:after="0"/>
        <w:ind w:left="0"/>
        <w:jc w:val="both"/>
      </w:pPr>
      <w:r>
        <w:rPr>
          <w:rFonts w:ascii="Times New Roman"/>
          <w:b w:val="false"/>
          <w:i w:val="false"/>
          <w:color w:val="000000"/>
          <w:sz w:val="28"/>
        </w:rPr>
        <w:t xml:space="preserve">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p>
    <w:bookmarkEnd w:id="1588"/>
    <w:bookmarkStart w:name="z1768" w:id="1589"/>
    <w:p>
      <w:pPr>
        <w:spacing w:after="0"/>
        <w:ind w:left="0"/>
        <w:jc w:val="both"/>
      </w:pPr>
      <w:r>
        <w:rPr>
          <w:rFonts w:ascii="Times New Roman"/>
          <w:b w:val="false"/>
          <w:i w:val="false"/>
          <w:color w:val="000000"/>
          <w:sz w:val="28"/>
        </w:rPr>
        <w:t xml:space="preserve">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p>
    <w:bookmarkEnd w:id="1589"/>
    <w:bookmarkStart w:name="z1769" w:id="1590"/>
    <w:p>
      <w:pPr>
        <w:spacing w:after="0"/>
        <w:ind w:left="0"/>
        <w:jc w:val="both"/>
      </w:pPr>
      <w:r>
        <w:rPr>
          <w:rFonts w:ascii="Times New Roman"/>
          <w:b w:val="false"/>
          <w:i w:val="false"/>
          <w:color w:val="000000"/>
          <w:sz w:val="28"/>
        </w:rPr>
        <w:t xml:space="preserve">
      1050 - доходы от уступки прав требования долга у резидента - для налогоплательщика, уступившего право требования; </w:t>
      </w:r>
    </w:p>
    <w:bookmarkEnd w:id="1590"/>
    <w:bookmarkStart w:name="z1770" w:id="1591"/>
    <w:p>
      <w:pPr>
        <w:spacing w:after="0"/>
        <w:ind w:left="0"/>
        <w:jc w:val="both"/>
      </w:pPr>
      <w:r>
        <w:rPr>
          <w:rFonts w:ascii="Times New Roman"/>
          <w:b w:val="false"/>
          <w:i w:val="false"/>
          <w:color w:val="000000"/>
          <w:sz w:val="28"/>
        </w:rPr>
        <w:t xml:space="preserve">
      1051 - доходы от уступки прав требования долга у нерезидента, осуществляющему деятельность в Республике Казахстан через постоянное учреждение, - для налогоплательщика, уступившего право требования; </w:t>
      </w:r>
    </w:p>
    <w:bookmarkEnd w:id="1591"/>
    <w:bookmarkStart w:name="z1771" w:id="1592"/>
    <w:p>
      <w:pPr>
        <w:spacing w:after="0"/>
        <w:ind w:left="0"/>
        <w:jc w:val="both"/>
      </w:pPr>
      <w:r>
        <w:rPr>
          <w:rFonts w:ascii="Times New Roman"/>
          <w:b w:val="false"/>
          <w:i w:val="false"/>
          <w:color w:val="000000"/>
          <w:sz w:val="28"/>
        </w:rPr>
        <w:t xml:space="preserve">
      1060 - доходы от уступки прав требования долга у резидента - для налогоплательщика, приобретающего право требования; </w:t>
      </w:r>
    </w:p>
    <w:bookmarkEnd w:id="1592"/>
    <w:bookmarkStart w:name="z1772" w:id="1593"/>
    <w:p>
      <w:pPr>
        <w:spacing w:after="0"/>
        <w:ind w:left="0"/>
        <w:jc w:val="both"/>
      </w:pPr>
      <w:r>
        <w:rPr>
          <w:rFonts w:ascii="Times New Roman"/>
          <w:b w:val="false"/>
          <w:i w:val="false"/>
          <w:color w:val="000000"/>
          <w:sz w:val="28"/>
        </w:rPr>
        <w:t xml:space="preserve">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 </w:t>
      </w:r>
    </w:p>
    <w:bookmarkEnd w:id="1593"/>
    <w:bookmarkStart w:name="z1773" w:id="1594"/>
    <w:p>
      <w:pPr>
        <w:spacing w:after="0"/>
        <w:ind w:left="0"/>
        <w:jc w:val="both"/>
      </w:pPr>
      <w:r>
        <w:rPr>
          <w:rFonts w:ascii="Times New Roman"/>
          <w:b w:val="false"/>
          <w:i w:val="false"/>
          <w:color w:val="000000"/>
          <w:sz w:val="28"/>
        </w:rPr>
        <w:t xml:space="preserve">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bookmarkEnd w:id="1594"/>
    <w:bookmarkStart w:name="z1774" w:id="1595"/>
    <w:p>
      <w:pPr>
        <w:spacing w:after="0"/>
        <w:ind w:left="0"/>
        <w:jc w:val="both"/>
      </w:pPr>
      <w:r>
        <w:rPr>
          <w:rFonts w:ascii="Times New Roman"/>
          <w:b w:val="false"/>
          <w:i w:val="false"/>
          <w:color w:val="000000"/>
          <w:sz w:val="28"/>
        </w:rPr>
        <w:t xml:space="preserve">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bookmarkEnd w:id="1595"/>
    <w:bookmarkStart w:name="z1775" w:id="1596"/>
    <w:p>
      <w:pPr>
        <w:spacing w:after="0"/>
        <w:ind w:left="0"/>
        <w:jc w:val="both"/>
      </w:pPr>
      <w:r>
        <w:rPr>
          <w:rFonts w:ascii="Times New Roman"/>
          <w:b w:val="false"/>
          <w:i w:val="false"/>
          <w:color w:val="000000"/>
          <w:sz w:val="28"/>
        </w:rPr>
        <w:t xml:space="preserve">
      1080 - доходы в форме дивидендов, поступающих от юридического лица-резидента; </w:t>
      </w:r>
    </w:p>
    <w:bookmarkEnd w:id="1596"/>
    <w:bookmarkStart w:name="z1776" w:id="1597"/>
    <w:p>
      <w:pPr>
        <w:spacing w:after="0"/>
        <w:ind w:left="0"/>
        <w:jc w:val="both"/>
      </w:pPr>
      <w:r>
        <w:rPr>
          <w:rFonts w:ascii="Times New Roman"/>
          <w:b w:val="false"/>
          <w:i w:val="false"/>
          <w:color w:val="000000"/>
          <w:sz w:val="28"/>
        </w:rPr>
        <w:t xml:space="preserve">
      1081 - доходы в форме дивидендов, поступающих от паевых инвестиционных фондов, расположенных в Республике Казахстан; </w:t>
      </w:r>
    </w:p>
    <w:bookmarkEnd w:id="1597"/>
    <w:bookmarkStart w:name="z1777" w:id="1598"/>
    <w:p>
      <w:pPr>
        <w:spacing w:after="0"/>
        <w:ind w:left="0"/>
        <w:jc w:val="both"/>
      </w:pPr>
      <w:r>
        <w:rPr>
          <w:rFonts w:ascii="Times New Roman"/>
          <w:b w:val="false"/>
          <w:i w:val="false"/>
          <w:color w:val="000000"/>
          <w:sz w:val="28"/>
        </w:rPr>
        <w:t xml:space="preserve">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 </w:t>
      </w:r>
    </w:p>
    <w:bookmarkEnd w:id="1598"/>
    <w:bookmarkStart w:name="z1778" w:id="1599"/>
    <w:p>
      <w:pPr>
        <w:spacing w:after="0"/>
        <w:ind w:left="0"/>
        <w:jc w:val="both"/>
      </w:pPr>
      <w:r>
        <w:rPr>
          <w:rFonts w:ascii="Times New Roman"/>
          <w:b w:val="false"/>
          <w:i w:val="false"/>
          <w:color w:val="000000"/>
          <w:sz w:val="28"/>
        </w:rPr>
        <w:t xml:space="preserve">
      1100 - доходы в форме вознаграждений, за исключением вознаграждений по долговым ценным бумагам, получаемые от резидента; </w:t>
      </w:r>
    </w:p>
    <w:bookmarkEnd w:id="1599"/>
    <w:bookmarkStart w:name="z1779" w:id="1600"/>
    <w:p>
      <w:pPr>
        <w:spacing w:after="0"/>
        <w:ind w:left="0"/>
        <w:jc w:val="both"/>
      </w:pPr>
      <w:r>
        <w:rPr>
          <w:rFonts w:ascii="Times New Roman"/>
          <w:b w:val="false"/>
          <w:i w:val="false"/>
          <w:color w:val="000000"/>
          <w:sz w:val="28"/>
        </w:rPr>
        <w:t xml:space="preserve">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 </w:t>
      </w:r>
    </w:p>
    <w:bookmarkEnd w:id="1600"/>
    <w:bookmarkStart w:name="z1780" w:id="1601"/>
    <w:p>
      <w:pPr>
        <w:spacing w:after="0"/>
        <w:ind w:left="0"/>
        <w:jc w:val="both"/>
      </w:pPr>
      <w:r>
        <w:rPr>
          <w:rFonts w:ascii="Times New Roman"/>
          <w:b w:val="false"/>
          <w:i w:val="false"/>
          <w:color w:val="000000"/>
          <w:sz w:val="28"/>
        </w:rPr>
        <w:t xml:space="preserve">
      1110 - доходы в форме вознаграждений по долговым ценным бумагам, получаемые от эмитента-резидента; </w:t>
      </w:r>
    </w:p>
    <w:bookmarkEnd w:id="1601"/>
    <w:bookmarkStart w:name="z1781" w:id="1602"/>
    <w:p>
      <w:pPr>
        <w:spacing w:after="0"/>
        <w:ind w:left="0"/>
        <w:jc w:val="both"/>
      </w:pPr>
      <w:r>
        <w:rPr>
          <w:rFonts w:ascii="Times New Roman"/>
          <w:b w:val="false"/>
          <w:i w:val="false"/>
          <w:color w:val="000000"/>
          <w:sz w:val="28"/>
        </w:rPr>
        <w:t xml:space="preserve">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 </w:t>
      </w:r>
    </w:p>
    <w:bookmarkEnd w:id="1602"/>
    <w:bookmarkStart w:name="z1782" w:id="1603"/>
    <w:p>
      <w:pPr>
        <w:spacing w:after="0"/>
        <w:ind w:left="0"/>
        <w:jc w:val="both"/>
      </w:pPr>
      <w:r>
        <w:rPr>
          <w:rFonts w:ascii="Times New Roman"/>
          <w:b w:val="false"/>
          <w:i w:val="false"/>
          <w:color w:val="000000"/>
          <w:sz w:val="28"/>
        </w:rPr>
        <w:t xml:space="preserve">
      1120 - доходы в форме роялти, получаемые от резидента; </w:t>
      </w:r>
    </w:p>
    <w:bookmarkEnd w:id="1603"/>
    <w:bookmarkStart w:name="z1783" w:id="1604"/>
    <w:p>
      <w:pPr>
        <w:spacing w:after="0"/>
        <w:ind w:left="0"/>
        <w:jc w:val="both"/>
      </w:pPr>
      <w:r>
        <w:rPr>
          <w:rFonts w:ascii="Times New Roman"/>
          <w:b w:val="false"/>
          <w:i w:val="false"/>
          <w:color w:val="000000"/>
          <w:sz w:val="28"/>
        </w:rPr>
        <w:t xml:space="preserve">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 </w:t>
      </w:r>
    </w:p>
    <w:bookmarkEnd w:id="1604"/>
    <w:bookmarkStart w:name="z1784" w:id="1605"/>
    <w:p>
      <w:pPr>
        <w:spacing w:after="0"/>
        <w:ind w:left="0"/>
        <w:jc w:val="both"/>
      </w:pPr>
      <w:r>
        <w:rPr>
          <w:rFonts w:ascii="Times New Roman"/>
          <w:b w:val="false"/>
          <w:i w:val="false"/>
          <w:color w:val="000000"/>
          <w:sz w:val="28"/>
        </w:rPr>
        <w:t xml:space="preserve">
      1130 - доходы от сдачи в аренду имущества, находящегося в Республике Казахстан; </w:t>
      </w:r>
    </w:p>
    <w:bookmarkEnd w:id="1605"/>
    <w:bookmarkStart w:name="z1785" w:id="1606"/>
    <w:p>
      <w:pPr>
        <w:spacing w:after="0"/>
        <w:ind w:left="0"/>
        <w:jc w:val="both"/>
      </w:pPr>
      <w:r>
        <w:rPr>
          <w:rFonts w:ascii="Times New Roman"/>
          <w:b w:val="false"/>
          <w:i w:val="false"/>
          <w:color w:val="000000"/>
          <w:sz w:val="28"/>
        </w:rPr>
        <w:t xml:space="preserve">
      1140 - доходы, получаемые от недвижимого имущества, находящегося в Республике Казахстан; </w:t>
      </w:r>
    </w:p>
    <w:bookmarkEnd w:id="1606"/>
    <w:bookmarkStart w:name="z1786" w:id="1607"/>
    <w:p>
      <w:pPr>
        <w:spacing w:after="0"/>
        <w:ind w:left="0"/>
        <w:jc w:val="both"/>
      </w:pPr>
      <w:r>
        <w:rPr>
          <w:rFonts w:ascii="Times New Roman"/>
          <w:b w:val="false"/>
          <w:i w:val="false"/>
          <w:color w:val="000000"/>
          <w:sz w:val="28"/>
        </w:rPr>
        <w:t xml:space="preserve">
      1150 - доходы в форме страховых премий, выплачиваемых по договорам страхования, возникающих в Республике Казахстан; </w:t>
      </w:r>
    </w:p>
    <w:bookmarkEnd w:id="1607"/>
    <w:bookmarkStart w:name="z1787" w:id="1608"/>
    <w:p>
      <w:pPr>
        <w:spacing w:after="0"/>
        <w:ind w:left="0"/>
        <w:jc w:val="both"/>
      </w:pPr>
      <w:r>
        <w:rPr>
          <w:rFonts w:ascii="Times New Roman"/>
          <w:b w:val="false"/>
          <w:i w:val="false"/>
          <w:color w:val="000000"/>
          <w:sz w:val="28"/>
        </w:rPr>
        <w:t xml:space="preserve">
      1151 - доходы в форме страховых премий, выплачиваемых по договорам перестрахования рисков, возникающих в Республике Казахстан; </w:t>
      </w:r>
    </w:p>
    <w:bookmarkEnd w:id="1608"/>
    <w:bookmarkStart w:name="z1788" w:id="1609"/>
    <w:p>
      <w:pPr>
        <w:spacing w:after="0"/>
        <w:ind w:left="0"/>
        <w:jc w:val="both"/>
      </w:pPr>
      <w:r>
        <w:rPr>
          <w:rFonts w:ascii="Times New Roman"/>
          <w:b w:val="false"/>
          <w:i w:val="false"/>
          <w:color w:val="000000"/>
          <w:sz w:val="28"/>
        </w:rPr>
        <w:t xml:space="preserve">
      1160 - доходы от оказания транспортных услуг в международных перевозках; </w:t>
      </w:r>
    </w:p>
    <w:bookmarkEnd w:id="1609"/>
    <w:bookmarkStart w:name="z1789" w:id="1610"/>
    <w:p>
      <w:pPr>
        <w:spacing w:after="0"/>
        <w:ind w:left="0"/>
        <w:jc w:val="both"/>
      </w:pPr>
      <w:r>
        <w:rPr>
          <w:rFonts w:ascii="Times New Roman"/>
          <w:b w:val="false"/>
          <w:i w:val="false"/>
          <w:color w:val="000000"/>
          <w:sz w:val="28"/>
        </w:rPr>
        <w:t xml:space="preserve">
      1161 - доходы от оказания транспортных услуг внутри Республики Казахстан; </w:t>
      </w:r>
    </w:p>
    <w:bookmarkEnd w:id="1610"/>
    <w:bookmarkStart w:name="z1790" w:id="1611"/>
    <w:p>
      <w:pPr>
        <w:spacing w:after="0"/>
        <w:ind w:left="0"/>
        <w:jc w:val="both"/>
      </w:pPr>
      <w:r>
        <w:rPr>
          <w:rFonts w:ascii="Times New Roman"/>
          <w:b w:val="false"/>
          <w:i w:val="false"/>
          <w:color w:val="000000"/>
          <w:sz w:val="28"/>
        </w:rPr>
        <w:t xml:space="preserve">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 </w:t>
      </w:r>
    </w:p>
    <w:bookmarkEnd w:id="1611"/>
    <w:bookmarkStart w:name="z1791" w:id="1612"/>
    <w:p>
      <w:pPr>
        <w:spacing w:after="0"/>
        <w:ind w:left="0"/>
        <w:jc w:val="both"/>
      </w:pP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p>
    <w:bookmarkEnd w:id="1612"/>
    <w:bookmarkStart w:name="z1792" w:id="1613"/>
    <w:p>
      <w:pPr>
        <w:spacing w:after="0"/>
        <w:ind w:left="0"/>
        <w:jc w:val="both"/>
      </w:pPr>
      <w:r>
        <w:rPr>
          <w:rFonts w:ascii="Times New Roman"/>
          <w:b w:val="false"/>
          <w:i w:val="false"/>
          <w:color w:val="000000"/>
          <w:sz w:val="28"/>
        </w:rPr>
        <w:t xml:space="preserve">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 </w:t>
      </w:r>
    </w:p>
    <w:bookmarkEnd w:id="1613"/>
    <w:bookmarkStart w:name="z1793" w:id="1614"/>
    <w:p>
      <w:pPr>
        <w:spacing w:after="0"/>
        <w:ind w:left="0"/>
        <w:jc w:val="both"/>
      </w:pPr>
      <w:r>
        <w:rPr>
          <w:rFonts w:ascii="Times New Roman"/>
          <w:b w:val="false"/>
          <w:i w:val="false"/>
          <w:color w:val="000000"/>
          <w:sz w:val="28"/>
        </w:rPr>
        <w:t xml:space="preserve">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 </w:t>
      </w:r>
    </w:p>
    <w:bookmarkEnd w:id="1614"/>
    <w:bookmarkStart w:name="z1794" w:id="1615"/>
    <w:p>
      <w:pPr>
        <w:spacing w:after="0"/>
        <w:ind w:left="0"/>
        <w:jc w:val="both"/>
      </w:pPr>
      <w:r>
        <w:rPr>
          <w:rFonts w:ascii="Times New Roman"/>
          <w:b w:val="false"/>
          <w:i w:val="false"/>
          <w:color w:val="000000"/>
          <w:sz w:val="28"/>
        </w:rPr>
        <w:t xml:space="preserve">
      1200 - надбавки физического лица-нерезидента, выплачиваемые ему в связи с проживанием в Республике Казахстан резидентом, являющимся работодателем; </w:t>
      </w:r>
    </w:p>
    <w:bookmarkEnd w:id="1615"/>
    <w:bookmarkStart w:name="z1795" w:id="1616"/>
    <w:p>
      <w:pPr>
        <w:spacing w:after="0"/>
        <w:ind w:left="0"/>
        <w:jc w:val="both"/>
      </w:pPr>
      <w:r>
        <w:rPr>
          <w:rFonts w:ascii="Times New Roman"/>
          <w:b w:val="false"/>
          <w:i w:val="false"/>
          <w:color w:val="000000"/>
          <w:sz w:val="28"/>
        </w:rPr>
        <w:t xml:space="preserve">
      1201 - надбавки физического лица-нерезидента, выплачиваемые ему в связи с проживанием в Республике Казахстан нерезидентом, являющимся работодателем; </w:t>
      </w:r>
    </w:p>
    <w:bookmarkEnd w:id="1616"/>
    <w:bookmarkStart w:name="z1796" w:id="1617"/>
    <w:p>
      <w:pPr>
        <w:spacing w:after="0"/>
        <w:ind w:left="0"/>
        <w:jc w:val="both"/>
      </w:pPr>
      <w:r>
        <w:rPr>
          <w:rFonts w:ascii="Times New Roman"/>
          <w:b w:val="false"/>
          <w:i w:val="false"/>
          <w:color w:val="000000"/>
          <w:sz w:val="28"/>
        </w:rPr>
        <w:t xml:space="preserve">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p>
    <w:bookmarkEnd w:id="1617"/>
    <w:bookmarkStart w:name="z1797" w:id="1618"/>
    <w:p>
      <w:pPr>
        <w:spacing w:after="0"/>
        <w:ind w:left="0"/>
        <w:jc w:val="both"/>
      </w:pPr>
      <w:r>
        <w:rPr>
          <w:rFonts w:ascii="Times New Roman"/>
          <w:b w:val="false"/>
          <w:i w:val="false"/>
          <w:color w:val="000000"/>
          <w:sz w:val="28"/>
        </w:rPr>
        <w:t xml:space="preserve">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p>
    <w:bookmarkEnd w:id="1618"/>
    <w:bookmarkStart w:name="z1798" w:id="1619"/>
    <w:p>
      <w:pPr>
        <w:spacing w:after="0"/>
        <w:ind w:left="0"/>
        <w:jc w:val="both"/>
      </w:pPr>
      <w:r>
        <w:rPr>
          <w:rFonts w:ascii="Times New Roman"/>
          <w:b w:val="false"/>
          <w:i w:val="false"/>
          <w:color w:val="000000"/>
          <w:sz w:val="28"/>
        </w:rPr>
        <w:t xml:space="preserve">
      1220 - пенсионные выплаты, осуществляемые накопительными пенсионными фондами-резидентами; </w:t>
      </w:r>
    </w:p>
    <w:bookmarkEnd w:id="1619"/>
    <w:bookmarkStart w:name="z1799" w:id="1620"/>
    <w:p>
      <w:pPr>
        <w:spacing w:after="0"/>
        <w:ind w:left="0"/>
        <w:jc w:val="both"/>
      </w:pPr>
      <w:r>
        <w:rPr>
          <w:rFonts w:ascii="Times New Roman"/>
          <w:b w:val="false"/>
          <w:i w:val="false"/>
          <w:color w:val="000000"/>
          <w:sz w:val="28"/>
        </w:rPr>
        <w:t xml:space="preserve">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 </w:t>
      </w:r>
    </w:p>
    <w:bookmarkEnd w:id="1620"/>
    <w:bookmarkStart w:name="z1800" w:id="1621"/>
    <w:p>
      <w:pPr>
        <w:spacing w:after="0"/>
        <w:ind w:left="0"/>
        <w:jc w:val="both"/>
      </w:pPr>
      <w:r>
        <w:rPr>
          <w:rFonts w:ascii="Times New Roman"/>
          <w:b w:val="false"/>
          <w:i w:val="false"/>
          <w:color w:val="000000"/>
          <w:sz w:val="28"/>
        </w:rPr>
        <w:t xml:space="preserve">
      1240 - выигрыши, выплачиваемые резидентом; </w:t>
      </w:r>
    </w:p>
    <w:bookmarkEnd w:id="1621"/>
    <w:bookmarkStart w:name="z1801" w:id="1622"/>
    <w:p>
      <w:pPr>
        <w:spacing w:after="0"/>
        <w:ind w:left="0"/>
        <w:jc w:val="both"/>
      </w:pP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p>
    <w:bookmarkEnd w:id="1622"/>
    <w:bookmarkStart w:name="z1802" w:id="1623"/>
    <w:p>
      <w:pPr>
        <w:spacing w:after="0"/>
        <w:ind w:left="0"/>
        <w:jc w:val="both"/>
      </w:pPr>
      <w:r>
        <w:rPr>
          <w:rFonts w:ascii="Times New Roman"/>
          <w:b w:val="false"/>
          <w:i w:val="false"/>
          <w:color w:val="000000"/>
          <w:sz w:val="28"/>
        </w:rPr>
        <w:t xml:space="preserve">
      1250 - доходы, получаемые от оказания независимых личных (профессиональных) услуг в Республике Казахстан; </w:t>
      </w:r>
    </w:p>
    <w:bookmarkEnd w:id="1623"/>
    <w:bookmarkStart w:name="z1803" w:id="1624"/>
    <w:p>
      <w:pPr>
        <w:spacing w:after="0"/>
        <w:ind w:left="0"/>
        <w:jc w:val="both"/>
      </w:pPr>
      <w:r>
        <w:rPr>
          <w:rFonts w:ascii="Times New Roman"/>
          <w:b w:val="false"/>
          <w:i w:val="false"/>
          <w:color w:val="000000"/>
          <w:sz w:val="28"/>
        </w:rPr>
        <w:t xml:space="preserve">
      1260 - доходы в форме безвозмездного получения имущества, находящегося в Республике Казахстан; </w:t>
      </w:r>
    </w:p>
    <w:bookmarkEnd w:id="1624"/>
    <w:bookmarkStart w:name="z1804" w:id="1625"/>
    <w:p>
      <w:pPr>
        <w:spacing w:after="0"/>
        <w:ind w:left="0"/>
        <w:jc w:val="both"/>
      </w:pPr>
      <w:r>
        <w:rPr>
          <w:rFonts w:ascii="Times New Roman"/>
          <w:b w:val="false"/>
          <w:i w:val="false"/>
          <w:color w:val="000000"/>
          <w:sz w:val="28"/>
        </w:rPr>
        <w:t xml:space="preserve">
      1261 - доходы от безвозмездно полученного имущества, находящегося в Республике Казахстан; </w:t>
      </w:r>
    </w:p>
    <w:bookmarkEnd w:id="1625"/>
    <w:bookmarkStart w:name="z1805" w:id="1626"/>
    <w:p>
      <w:pPr>
        <w:spacing w:after="0"/>
        <w:ind w:left="0"/>
        <w:jc w:val="both"/>
      </w:pPr>
      <w:r>
        <w:rPr>
          <w:rFonts w:ascii="Times New Roman"/>
          <w:b w:val="false"/>
          <w:i w:val="false"/>
          <w:color w:val="000000"/>
          <w:sz w:val="28"/>
        </w:rPr>
        <w:t xml:space="preserve">
      1270 - доходы по производным финансовым инструментам; </w:t>
      </w:r>
    </w:p>
    <w:bookmarkEnd w:id="1626"/>
    <w:bookmarkStart w:name="z1806" w:id="1627"/>
    <w:p>
      <w:pPr>
        <w:spacing w:after="0"/>
        <w:ind w:left="0"/>
        <w:jc w:val="both"/>
      </w:pPr>
      <w:r>
        <w:rPr>
          <w:rFonts w:ascii="Times New Roman"/>
          <w:b w:val="false"/>
          <w:i w:val="false"/>
          <w:color w:val="000000"/>
          <w:sz w:val="28"/>
        </w:rPr>
        <w:t xml:space="preserve">
      1280 - доходы от списания обязательств; </w:t>
      </w:r>
    </w:p>
    <w:bookmarkEnd w:id="1627"/>
    <w:bookmarkStart w:name="z1807" w:id="1628"/>
    <w:p>
      <w:pPr>
        <w:spacing w:after="0"/>
        <w:ind w:left="0"/>
        <w:jc w:val="both"/>
      </w:pPr>
      <w:r>
        <w:rPr>
          <w:rFonts w:ascii="Times New Roman"/>
          <w:b w:val="false"/>
          <w:i w:val="false"/>
          <w:color w:val="000000"/>
          <w:sz w:val="28"/>
        </w:rPr>
        <w:t xml:space="preserve">
      1290 - доходы по сомнительным обязательствам; </w:t>
      </w:r>
    </w:p>
    <w:bookmarkEnd w:id="1628"/>
    <w:bookmarkStart w:name="z1808" w:id="1629"/>
    <w:p>
      <w:pPr>
        <w:spacing w:after="0"/>
        <w:ind w:left="0"/>
        <w:jc w:val="both"/>
      </w:pPr>
      <w:r>
        <w:rPr>
          <w:rFonts w:ascii="Times New Roman"/>
          <w:b w:val="false"/>
          <w:i w:val="false"/>
          <w:color w:val="000000"/>
          <w:sz w:val="28"/>
        </w:rPr>
        <w:t xml:space="preserve">
      1300 - доходы от снижения размеров созданных провизий банков и организаций, осуществляющих отдельные виды банковских операций на основании лицензии; </w:t>
      </w:r>
    </w:p>
    <w:bookmarkEnd w:id="1629"/>
    <w:bookmarkStart w:name="z1809" w:id="1630"/>
    <w:p>
      <w:pPr>
        <w:spacing w:after="0"/>
        <w:ind w:left="0"/>
        <w:jc w:val="both"/>
      </w:pPr>
      <w:r>
        <w:rPr>
          <w:rFonts w:ascii="Times New Roman"/>
          <w:b w:val="false"/>
          <w:i w:val="false"/>
          <w:color w:val="000000"/>
          <w:sz w:val="28"/>
        </w:rPr>
        <w:t xml:space="preserve">
      1310 - доходы от снижения страховых резервов, созданных страховыми, перестраховочными организациями по договорам страхования, перестрахования; </w:t>
      </w:r>
    </w:p>
    <w:bookmarkEnd w:id="1630"/>
    <w:bookmarkStart w:name="z1810" w:id="1631"/>
    <w:p>
      <w:pPr>
        <w:spacing w:after="0"/>
        <w:ind w:left="0"/>
        <w:jc w:val="both"/>
      </w:pPr>
      <w:r>
        <w:rPr>
          <w:rFonts w:ascii="Times New Roman"/>
          <w:b w:val="false"/>
          <w:i w:val="false"/>
          <w:color w:val="000000"/>
          <w:sz w:val="28"/>
        </w:rPr>
        <w:t xml:space="preserve">
      1320 - доходы, полученные за согласие ограничить или прекратить предпринимательскую деятельность; </w:t>
      </w:r>
    </w:p>
    <w:bookmarkEnd w:id="1631"/>
    <w:bookmarkStart w:name="z1811" w:id="1632"/>
    <w:p>
      <w:pPr>
        <w:spacing w:after="0"/>
        <w:ind w:left="0"/>
        <w:jc w:val="both"/>
      </w:pPr>
      <w:r>
        <w:rPr>
          <w:rFonts w:ascii="Times New Roman"/>
          <w:b w:val="false"/>
          <w:i w:val="false"/>
          <w:color w:val="000000"/>
          <w:sz w:val="28"/>
        </w:rPr>
        <w:t xml:space="preserve">
      1330 - доходы от выбытия фиксированных активов; </w:t>
      </w:r>
    </w:p>
    <w:bookmarkEnd w:id="1632"/>
    <w:bookmarkStart w:name="z1812" w:id="1633"/>
    <w:p>
      <w:pPr>
        <w:spacing w:after="0"/>
        <w:ind w:left="0"/>
        <w:jc w:val="both"/>
      </w:pPr>
      <w:r>
        <w:rPr>
          <w:rFonts w:ascii="Times New Roman"/>
          <w:b w:val="false"/>
          <w:i w:val="false"/>
          <w:color w:val="000000"/>
          <w:sz w:val="28"/>
        </w:rPr>
        <w:t xml:space="preserve">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bookmarkEnd w:id="1633"/>
    <w:bookmarkStart w:name="z1813" w:id="1634"/>
    <w:p>
      <w:pPr>
        <w:spacing w:after="0"/>
        <w:ind w:left="0"/>
        <w:jc w:val="both"/>
      </w:pPr>
      <w:r>
        <w:rPr>
          <w:rFonts w:ascii="Times New Roman"/>
          <w:b w:val="false"/>
          <w:i w:val="false"/>
          <w:color w:val="000000"/>
          <w:sz w:val="28"/>
        </w:rPr>
        <w:t xml:space="preserve">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bookmarkEnd w:id="1634"/>
    <w:bookmarkStart w:name="z1814" w:id="1635"/>
    <w:p>
      <w:pPr>
        <w:spacing w:after="0"/>
        <w:ind w:left="0"/>
        <w:jc w:val="both"/>
      </w:pPr>
      <w:r>
        <w:rPr>
          <w:rFonts w:ascii="Times New Roman"/>
          <w:b w:val="false"/>
          <w:i w:val="false"/>
          <w:color w:val="000000"/>
          <w:sz w:val="28"/>
        </w:rPr>
        <w:t xml:space="preserve">
      1360 - доходы от осуществления совместной деятельности; </w:t>
      </w:r>
    </w:p>
    <w:bookmarkEnd w:id="1635"/>
    <w:bookmarkStart w:name="z1815" w:id="1636"/>
    <w:p>
      <w:pPr>
        <w:spacing w:after="0"/>
        <w:ind w:left="0"/>
        <w:jc w:val="both"/>
      </w:pPr>
      <w:r>
        <w:rPr>
          <w:rFonts w:ascii="Times New Roman"/>
          <w:b w:val="false"/>
          <w:i w:val="false"/>
          <w:color w:val="000000"/>
          <w:sz w:val="28"/>
        </w:rPr>
        <w:t xml:space="preserve">
      1370 - полученные компенсации по ранее произведенным вычетам; </w:t>
      </w:r>
    </w:p>
    <w:bookmarkEnd w:id="1636"/>
    <w:bookmarkStart w:name="z1816" w:id="1637"/>
    <w:p>
      <w:pPr>
        <w:spacing w:after="0"/>
        <w:ind w:left="0"/>
        <w:jc w:val="both"/>
      </w:pPr>
      <w:r>
        <w:rPr>
          <w:rFonts w:ascii="Times New Roman"/>
          <w:b w:val="false"/>
          <w:i w:val="false"/>
          <w:color w:val="000000"/>
          <w:sz w:val="28"/>
        </w:rPr>
        <w:t xml:space="preserve">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1637"/>
    <w:bookmarkStart w:name="z1817" w:id="1638"/>
    <w:p>
      <w:pPr>
        <w:spacing w:after="0"/>
        <w:ind w:left="0"/>
        <w:jc w:val="both"/>
      </w:pPr>
      <w:r>
        <w:rPr>
          <w:rFonts w:ascii="Times New Roman"/>
          <w:b w:val="false"/>
          <w:i w:val="false"/>
          <w:color w:val="000000"/>
          <w:sz w:val="28"/>
        </w:rPr>
        <w:t xml:space="preserve">
      1390 - доходы, полученные при эксплуатации объектов социальной сферы; </w:t>
      </w:r>
    </w:p>
    <w:bookmarkEnd w:id="1638"/>
    <w:bookmarkStart w:name="z1818" w:id="1639"/>
    <w:p>
      <w:pPr>
        <w:spacing w:after="0"/>
        <w:ind w:left="0"/>
        <w:jc w:val="both"/>
      </w:pPr>
      <w:r>
        <w:rPr>
          <w:rFonts w:ascii="Times New Roman"/>
          <w:b w:val="false"/>
          <w:i w:val="false"/>
          <w:color w:val="000000"/>
          <w:sz w:val="28"/>
        </w:rPr>
        <w:t xml:space="preserve">
      1400 - доходы от продажи предприятия как имущественного комплекса; </w:t>
      </w:r>
    </w:p>
    <w:bookmarkEnd w:id="1639"/>
    <w:bookmarkStart w:name="z1819" w:id="1640"/>
    <w:p>
      <w:pPr>
        <w:spacing w:after="0"/>
        <w:ind w:left="0"/>
        <w:jc w:val="both"/>
      </w:pPr>
      <w:r>
        <w:rPr>
          <w:rFonts w:ascii="Times New Roman"/>
          <w:b w:val="false"/>
          <w:i w:val="false"/>
          <w:color w:val="000000"/>
          <w:sz w:val="28"/>
        </w:rPr>
        <w:t xml:space="preserve">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w:t>
      </w:r>
    </w:p>
    <w:bookmarkEnd w:id="1640"/>
    <w:bookmarkStart w:name="z1820" w:id="1641"/>
    <w:p>
      <w:pPr>
        <w:spacing w:after="0"/>
        <w:ind w:left="0"/>
        <w:jc w:val="both"/>
      </w:pPr>
      <w:r>
        <w:rPr>
          <w:rFonts w:ascii="Times New Roman"/>
          <w:b w:val="false"/>
          <w:i w:val="false"/>
          <w:color w:val="000000"/>
          <w:sz w:val="28"/>
        </w:rPr>
        <w:t xml:space="preserve">
      1420 - другие доходы, возникающие в результате предпринимательской деятельности в Республике Казахстан. </w:t>
      </w:r>
    </w:p>
    <w:bookmarkEnd w:id="1641"/>
    <w:bookmarkStart w:name="z1821" w:id="1642"/>
    <w:p>
      <w:pPr>
        <w:spacing w:after="0"/>
        <w:ind w:left="0"/>
        <w:jc w:val="left"/>
      </w:pPr>
      <w:r>
        <w:rPr>
          <w:rFonts w:ascii="Times New Roman"/>
          <w:b/>
          <w:i w:val="false"/>
          <w:color w:val="000000"/>
        </w:rPr>
        <w:t xml:space="preserve"> 4. Коды видов международных договоров (соглашений) </w:t>
      </w:r>
    </w:p>
    <w:bookmarkEnd w:id="1642"/>
    <w:bookmarkStart w:name="z1822" w:id="1643"/>
    <w:p>
      <w:pPr>
        <w:spacing w:after="0"/>
        <w:ind w:left="0"/>
        <w:jc w:val="both"/>
      </w:pPr>
      <w:r>
        <w:rPr>
          <w:rFonts w:ascii="Times New Roman"/>
          <w:b w:val="false"/>
          <w:i w:val="false"/>
          <w:color w:val="000000"/>
          <w:sz w:val="28"/>
        </w:rPr>
        <w:t xml:space="preserve">
      19. При заполнении Расчета необходимо использовать следующую кодировку видов международных договоров (соглашений): </w:t>
      </w:r>
    </w:p>
    <w:bookmarkEnd w:id="1643"/>
    <w:bookmarkStart w:name="z1823" w:id="1644"/>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1644"/>
    <w:bookmarkStart w:name="z1824" w:id="1645"/>
    <w:p>
      <w:pPr>
        <w:spacing w:after="0"/>
        <w:ind w:left="0"/>
        <w:jc w:val="both"/>
      </w:pPr>
      <w:r>
        <w:rPr>
          <w:rFonts w:ascii="Times New Roman"/>
          <w:b w:val="false"/>
          <w:i w:val="false"/>
          <w:color w:val="000000"/>
          <w:sz w:val="28"/>
        </w:rPr>
        <w:t xml:space="preserve">
      02 - </w:t>
      </w:r>
      <w:r>
        <w:rPr>
          <w:rFonts w:ascii="Times New Roman"/>
          <w:b w:val="false"/>
          <w:i w:val="false"/>
          <w:color w:val="000000"/>
          <w:sz w:val="28"/>
        </w:rPr>
        <w:t xml:space="preserve">Учредительный договор </w:t>
      </w:r>
      <w:r>
        <w:rPr>
          <w:rFonts w:ascii="Times New Roman"/>
          <w:b w:val="false"/>
          <w:i w:val="false"/>
          <w:color w:val="000000"/>
          <w:sz w:val="28"/>
        </w:rPr>
        <w:t xml:space="preserve">Исламского Банка Развития; </w:t>
      </w:r>
    </w:p>
    <w:bookmarkEnd w:id="1645"/>
    <w:bookmarkStart w:name="z1825" w:id="1646"/>
    <w:p>
      <w:pPr>
        <w:spacing w:after="0"/>
        <w:ind w:left="0"/>
        <w:jc w:val="both"/>
      </w:pPr>
      <w:r>
        <w:rPr>
          <w:rFonts w:ascii="Times New Roman"/>
          <w:b w:val="false"/>
          <w:i w:val="false"/>
          <w:color w:val="000000"/>
          <w:sz w:val="28"/>
        </w:rPr>
        <w:t xml:space="preserve">
      03 - </w:t>
      </w:r>
      <w:r>
        <w:rPr>
          <w:rFonts w:ascii="Times New Roman"/>
          <w:b w:val="false"/>
          <w:i w:val="false"/>
          <w:color w:val="000000"/>
          <w:sz w:val="28"/>
        </w:rPr>
        <w:t xml:space="preserve">Соглашение </w:t>
      </w:r>
      <w:r>
        <w:rPr>
          <w:rFonts w:ascii="Times New Roman"/>
          <w:b w:val="false"/>
          <w:i w:val="false"/>
          <w:color w:val="000000"/>
          <w:sz w:val="28"/>
        </w:rPr>
        <w:t xml:space="preserve">об условиях работы регионального экологического центра Центральной Азии; </w:t>
      </w:r>
    </w:p>
    <w:bookmarkEnd w:id="1646"/>
    <w:bookmarkStart w:name="z1826" w:id="1647"/>
    <w:p>
      <w:pPr>
        <w:spacing w:after="0"/>
        <w:ind w:left="0"/>
        <w:jc w:val="both"/>
      </w:pPr>
      <w:r>
        <w:rPr>
          <w:rFonts w:ascii="Times New Roman"/>
          <w:b w:val="false"/>
          <w:i w:val="false"/>
          <w:color w:val="000000"/>
          <w:sz w:val="28"/>
        </w:rPr>
        <w:t xml:space="preserve">
      04 - Учредительный договор Азиатского банка развития; </w:t>
      </w:r>
    </w:p>
    <w:bookmarkEnd w:id="1647"/>
    <w:bookmarkStart w:name="z1827" w:id="1648"/>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1648"/>
    <w:bookmarkStart w:name="z1828" w:id="1649"/>
    <w:p>
      <w:pPr>
        <w:spacing w:after="0"/>
        <w:ind w:left="0"/>
        <w:jc w:val="both"/>
      </w:pPr>
      <w:r>
        <w:rPr>
          <w:rFonts w:ascii="Times New Roman"/>
          <w:b w:val="false"/>
          <w:i w:val="false"/>
          <w:color w:val="000000"/>
          <w:sz w:val="28"/>
        </w:rPr>
        <w:t xml:space="preserve">
      06 - Соглашение о финансовом сотрудничестве; </w:t>
      </w:r>
    </w:p>
    <w:bookmarkEnd w:id="1649"/>
    <w:bookmarkStart w:name="z1829" w:id="1650"/>
    <w:p>
      <w:pPr>
        <w:spacing w:after="0"/>
        <w:ind w:left="0"/>
        <w:jc w:val="both"/>
      </w:pPr>
      <w:r>
        <w:rPr>
          <w:rFonts w:ascii="Times New Roman"/>
          <w:b w:val="false"/>
          <w:i w:val="false"/>
          <w:color w:val="000000"/>
          <w:sz w:val="28"/>
        </w:rPr>
        <w:t xml:space="preserve">
      07 - Меморандум о взаимопонимании; </w:t>
      </w:r>
    </w:p>
    <w:bookmarkEnd w:id="1650"/>
    <w:bookmarkStart w:name="z1830" w:id="1651"/>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1651"/>
    <w:bookmarkStart w:name="z1831" w:id="1652"/>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1652"/>
    <w:bookmarkStart w:name="z1832" w:id="1653"/>
    <w:p>
      <w:pPr>
        <w:spacing w:after="0"/>
        <w:ind w:left="0"/>
        <w:jc w:val="both"/>
      </w:pPr>
      <w:r>
        <w:rPr>
          <w:rFonts w:ascii="Times New Roman"/>
          <w:b w:val="false"/>
          <w:i w:val="false"/>
          <w:color w:val="000000"/>
          <w:sz w:val="28"/>
        </w:rPr>
        <w:t xml:space="preserve">
      10 - Соглашение Международного валютного фонда; </w:t>
      </w:r>
    </w:p>
    <w:bookmarkEnd w:id="1653"/>
    <w:bookmarkStart w:name="z1833" w:id="1654"/>
    <w:p>
      <w:pPr>
        <w:spacing w:after="0"/>
        <w:ind w:left="0"/>
        <w:jc w:val="both"/>
      </w:pPr>
      <w:r>
        <w:rPr>
          <w:rFonts w:ascii="Times New Roman"/>
          <w:b w:val="false"/>
          <w:i w:val="false"/>
          <w:color w:val="000000"/>
          <w:sz w:val="28"/>
        </w:rPr>
        <w:t xml:space="preserve">
      11 - Соглашение Международной финансовой корпорации; </w:t>
      </w:r>
    </w:p>
    <w:bookmarkEnd w:id="1654"/>
    <w:bookmarkStart w:name="z1834" w:id="1655"/>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bookmarkEnd w:id="1655"/>
    <w:bookmarkStart w:name="z1835" w:id="1656"/>
    <w:p>
      <w:pPr>
        <w:spacing w:after="0"/>
        <w:ind w:left="0"/>
        <w:jc w:val="both"/>
      </w:pPr>
      <w:r>
        <w:rPr>
          <w:rFonts w:ascii="Times New Roman"/>
          <w:b w:val="false"/>
          <w:i w:val="false"/>
          <w:color w:val="000000"/>
          <w:sz w:val="28"/>
        </w:rPr>
        <w:t xml:space="preserve">
      13 - Соглашение об учреждении Европейского банка реконструкции и развития; </w:t>
      </w:r>
    </w:p>
    <w:bookmarkEnd w:id="1656"/>
    <w:bookmarkStart w:name="z1836" w:id="1657"/>
    <w:p>
      <w:pPr>
        <w:spacing w:after="0"/>
        <w:ind w:left="0"/>
        <w:jc w:val="both"/>
      </w:pPr>
      <w:r>
        <w:rPr>
          <w:rFonts w:ascii="Times New Roman"/>
          <w:b w:val="false"/>
          <w:i w:val="false"/>
          <w:color w:val="000000"/>
          <w:sz w:val="28"/>
        </w:rPr>
        <w:t xml:space="preserve">
      14 - </w:t>
      </w:r>
      <w:r>
        <w:rPr>
          <w:rFonts w:ascii="Times New Roman"/>
          <w:b w:val="false"/>
          <w:i w:val="false"/>
          <w:color w:val="000000"/>
          <w:sz w:val="28"/>
        </w:rPr>
        <w:t xml:space="preserve">Венская конвенция </w:t>
      </w:r>
      <w:r>
        <w:rPr>
          <w:rFonts w:ascii="Times New Roman"/>
          <w:b w:val="false"/>
          <w:i w:val="false"/>
          <w:color w:val="000000"/>
          <w:sz w:val="28"/>
        </w:rPr>
        <w:t xml:space="preserve">о дипломатических сношениях; </w:t>
      </w:r>
    </w:p>
    <w:bookmarkEnd w:id="1657"/>
    <w:bookmarkStart w:name="z1837" w:id="1658"/>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1658"/>
    <w:bookmarkStart w:name="z1838" w:id="1659"/>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1659"/>
    <w:bookmarkStart w:name="z1839" w:id="1660"/>
    <w:p>
      <w:pPr>
        <w:spacing w:after="0"/>
        <w:ind w:left="0"/>
        <w:jc w:val="both"/>
      </w:pPr>
      <w:r>
        <w:rPr>
          <w:rFonts w:ascii="Times New Roman"/>
          <w:b w:val="false"/>
          <w:i w:val="false"/>
          <w:color w:val="000000"/>
          <w:sz w:val="28"/>
        </w:rPr>
        <w:t xml:space="preserve">
      17 - </w:t>
      </w:r>
      <w:r>
        <w:rPr>
          <w:rFonts w:ascii="Times New Roman"/>
          <w:b w:val="false"/>
          <w:i w:val="false"/>
          <w:color w:val="000000"/>
          <w:sz w:val="28"/>
        </w:rPr>
        <w:t xml:space="preserve">Соглашение </w:t>
      </w:r>
      <w:r>
        <w:rPr>
          <w:rFonts w:ascii="Times New Roman"/>
          <w:b w:val="false"/>
          <w:i w:val="false"/>
          <w:color w:val="000000"/>
          <w:sz w:val="28"/>
        </w:rPr>
        <w:t xml:space="preserve">о Египетском университете исламской культуры "Нур-Мубарак"; </w:t>
      </w:r>
    </w:p>
    <w:bookmarkEnd w:id="1660"/>
    <w:bookmarkStart w:name="z1840" w:id="1661"/>
    <w:p>
      <w:pPr>
        <w:spacing w:after="0"/>
        <w:ind w:left="0"/>
        <w:jc w:val="both"/>
      </w:pPr>
      <w:r>
        <w:rPr>
          <w:rFonts w:ascii="Times New Roman"/>
          <w:b w:val="false"/>
          <w:i w:val="false"/>
          <w:color w:val="000000"/>
          <w:sz w:val="28"/>
        </w:rPr>
        <w:t xml:space="preserve">
      18 - Соглашение о воздушном сообщении; </w:t>
      </w:r>
    </w:p>
    <w:bookmarkEnd w:id="1661"/>
    <w:bookmarkStart w:name="z1841" w:id="1662"/>
    <w:p>
      <w:pPr>
        <w:spacing w:after="0"/>
        <w:ind w:left="0"/>
        <w:jc w:val="both"/>
      </w:pPr>
      <w:r>
        <w:rPr>
          <w:rFonts w:ascii="Times New Roman"/>
          <w:b w:val="false"/>
          <w:i w:val="false"/>
          <w:color w:val="000000"/>
          <w:sz w:val="28"/>
        </w:rPr>
        <w:t xml:space="preserve">
      19 - </w:t>
      </w:r>
      <w:r>
        <w:rPr>
          <w:rFonts w:ascii="Times New Roman"/>
          <w:b w:val="false"/>
          <w:i w:val="false"/>
          <w:color w:val="000000"/>
          <w:sz w:val="28"/>
        </w:rPr>
        <w:t xml:space="preserve">Соглашение </w:t>
      </w:r>
      <w:r>
        <w:rPr>
          <w:rFonts w:ascii="Times New Roman"/>
          <w:b w:val="false"/>
          <w:i w:val="false"/>
          <w:color w:val="000000"/>
          <w:sz w:val="28"/>
        </w:rPr>
        <w:t xml:space="preserve">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1662"/>
    <w:bookmarkStart w:name="z1842" w:id="1663"/>
    <w:p>
      <w:pPr>
        <w:spacing w:after="0"/>
        <w:ind w:left="0"/>
        <w:jc w:val="both"/>
      </w:pPr>
      <w:r>
        <w:rPr>
          <w:rFonts w:ascii="Times New Roman"/>
          <w:b w:val="false"/>
          <w:i w:val="false"/>
          <w:color w:val="000000"/>
          <w:sz w:val="28"/>
        </w:rPr>
        <w:t xml:space="preserve">
      20 - </w:t>
      </w:r>
      <w:r>
        <w:rPr>
          <w:rFonts w:ascii="Times New Roman"/>
          <w:b w:val="false"/>
          <w:i w:val="false"/>
          <w:color w:val="000000"/>
          <w:sz w:val="28"/>
        </w:rPr>
        <w:t xml:space="preserve">Соглашение </w:t>
      </w:r>
      <w:r>
        <w:rPr>
          <w:rFonts w:ascii="Times New Roman"/>
          <w:b w:val="false"/>
          <w:i w:val="false"/>
          <w:color w:val="000000"/>
          <w:sz w:val="28"/>
        </w:rPr>
        <w:t xml:space="preserve">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p>
    <w:bookmarkEnd w:id="1663"/>
    <w:bookmarkStart w:name="z1843" w:id="1664"/>
    <w:p>
      <w:pPr>
        <w:spacing w:after="0"/>
        <w:ind w:left="0"/>
        <w:jc w:val="both"/>
      </w:pPr>
      <w:r>
        <w:rPr>
          <w:rFonts w:ascii="Times New Roman"/>
          <w:b w:val="false"/>
          <w:i w:val="false"/>
          <w:color w:val="000000"/>
          <w:sz w:val="28"/>
        </w:rPr>
        <w:t xml:space="preserve">
      21 - </w:t>
      </w:r>
      <w:r>
        <w:rPr>
          <w:rFonts w:ascii="Times New Roman"/>
          <w:b w:val="false"/>
          <w:i w:val="false"/>
          <w:color w:val="000000"/>
          <w:sz w:val="28"/>
        </w:rPr>
        <w:t xml:space="preserve">Конвенция </w:t>
      </w:r>
      <w:r>
        <w:rPr>
          <w:rFonts w:ascii="Times New Roman"/>
          <w:b w:val="false"/>
          <w:i w:val="false"/>
          <w:color w:val="000000"/>
          <w:sz w:val="28"/>
        </w:rPr>
        <w:t xml:space="preserve">о привилегиях и иммунитетах Евразийского экономического сообщества; </w:t>
      </w:r>
    </w:p>
    <w:bookmarkEnd w:id="1664"/>
    <w:bookmarkStart w:name="z1844" w:id="1665"/>
    <w:p>
      <w:pPr>
        <w:spacing w:after="0"/>
        <w:ind w:left="0"/>
        <w:jc w:val="both"/>
      </w:pPr>
      <w:r>
        <w:rPr>
          <w:rFonts w:ascii="Times New Roman"/>
          <w:b w:val="false"/>
          <w:i w:val="false"/>
          <w:color w:val="000000"/>
          <w:sz w:val="28"/>
        </w:rPr>
        <w:t xml:space="preserve">
      22 - Иные международные договоры (соглашения, конвенции). </w:t>
      </w:r>
    </w:p>
    <w:bookmarkEnd w:id="1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1845" w:id="1666"/>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 по</w:t>
      </w:r>
      <w:r>
        <w:br/>
      </w:r>
      <w:r>
        <w:rPr>
          <w:rFonts w:ascii="Times New Roman"/>
          <w:b/>
          <w:i w:val="false"/>
          <w:color w:val="000000"/>
        </w:rPr>
        <w:t>корпоративному подоходному налогу</w:t>
      </w:r>
      <w:r>
        <w:br/>
      </w:r>
      <w:r>
        <w:rPr>
          <w:rFonts w:ascii="Times New Roman"/>
          <w:b/>
          <w:i w:val="false"/>
          <w:color w:val="000000"/>
        </w:rPr>
        <w:t xml:space="preserve">(Форма 110.00) </w:t>
      </w:r>
      <w:r>
        <w:br/>
      </w:r>
      <w:r>
        <w:rPr>
          <w:rFonts w:ascii="Times New Roman"/>
          <w:b/>
          <w:i w:val="false"/>
          <w:color w:val="000000"/>
        </w:rPr>
        <w:t>1. Общие положения</w:t>
      </w:r>
    </w:p>
    <w:bookmarkEnd w:id="1666"/>
    <w:bookmarkStart w:name="z1847" w:id="1667"/>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согласно приложению к настоящим Правилам (далее - Декларация), предназначенной для исчисления корпоративного подоходного налога. Декларация составляется недропользователями, осуществляющими деятельность в соответствии с контрактом на недропользование, которым предусмотрена стабильность налогового режима. </w:t>
      </w:r>
    </w:p>
    <w:bookmarkEnd w:id="1667"/>
    <w:bookmarkStart w:name="z1848" w:id="1668"/>
    <w:p>
      <w:pPr>
        <w:spacing w:after="0"/>
        <w:ind w:left="0"/>
        <w:jc w:val="both"/>
      </w:pPr>
      <w:r>
        <w:rPr>
          <w:rFonts w:ascii="Times New Roman"/>
          <w:b w:val="false"/>
          <w:i w:val="false"/>
          <w:color w:val="000000"/>
          <w:sz w:val="28"/>
        </w:rPr>
        <w:t xml:space="preserve">
      2. Декларация состоит из самой Декларации (форма 110.00) и приложений к ней (формы с 110.01 по 110.18), предназначенных для детального отражения информации об исчислении налогового обязательства. </w:t>
      </w:r>
    </w:p>
    <w:bookmarkEnd w:id="1668"/>
    <w:bookmarkStart w:name="z1849" w:id="1669"/>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1669"/>
    <w:bookmarkStart w:name="z1850" w:id="1670"/>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1670"/>
    <w:bookmarkStart w:name="z1851" w:id="1671"/>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1671"/>
    <w:bookmarkStart w:name="z1852" w:id="1672"/>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1672"/>
    <w:bookmarkStart w:name="z1853" w:id="1673"/>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1673"/>
    <w:bookmarkStart w:name="z1854" w:id="1674"/>
    <w:p>
      <w:pPr>
        <w:spacing w:after="0"/>
        <w:ind w:left="0"/>
        <w:jc w:val="both"/>
      </w:pPr>
      <w:r>
        <w:rPr>
          <w:rFonts w:ascii="Times New Roman"/>
          <w:b w:val="false"/>
          <w:i w:val="false"/>
          <w:color w:val="000000"/>
          <w:sz w:val="28"/>
        </w:rPr>
        <w:t xml:space="preserve">
      8. В настоящих Правилах применяются следующие арифметические знаки: "+" - плюс; "-" - минус; "х" - умножение; "/" - деление; "=" - равно. </w:t>
      </w:r>
    </w:p>
    <w:bookmarkEnd w:id="1674"/>
    <w:bookmarkStart w:name="z1855" w:id="1675"/>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1675"/>
    <w:bookmarkStart w:name="z1856" w:id="1676"/>
    <w:p>
      <w:pPr>
        <w:spacing w:after="0"/>
        <w:ind w:left="0"/>
        <w:jc w:val="both"/>
      </w:pPr>
      <w:r>
        <w:rPr>
          <w:rFonts w:ascii="Times New Roman"/>
          <w:b w:val="false"/>
          <w:i w:val="false"/>
          <w:color w:val="000000"/>
          <w:sz w:val="28"/>
        </w:rPr>
        <w:t xml:space="preserve">
      10. При составлении Декларации: </w:t>
      </w:r>
    </w:p>
    <w:bookmarkEnd w:id="1676"/>
    <w:bookmarkStart w:name="z1857" w:id="1677"/>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677"/>
    <w:bookmarkStart w:name="z1858" w:id="1678"/>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1678"/>
    <w:bookmarkStart w:name="z1859" w:id="1679"/>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w:t>
      </w:r>
      <w:r>
        <w:rPr>
          <w:rFonts w:ascii="Times New Roman"/>
          <w:b w:val="false"/>
          <w:i w:val="false"/>
          <w:color w:val="000000"/>
          <w:sz w:val="28"/>
        </w:rPr>
        <w:t xml:space="preserve">статьи 61 </w:t>
      </w:r>
      <w:r>
        <w:rPr>
          <w:rFonts w:ascii="Times New Roman"/>
          <w:b w:val="false"/>
          <w:i w:val="false"/>
          <w:color w:val="000000"/>
          <w:sz w:val="28"/>
        </w:rPr>
        <w:t xml:space="preserve">Налогового кодекса. </w:t>
      </w:r>
    </w:p>
    <w:bookmarkEnd w:id="1679"/>
    <w:bookmarkStart w:name="z1860" w:id="1680"/>
    <w:p>
      <w:pPr>
        <w:spacing w:after="0"/>
        <w:ind w:left="0"/>
        <w:jc w:val="both"/>
      </w:pPr>
      <w:r>
        <w:rPr>
          <w:rFonts w:ascii="Times New Roman"/>
          <w:b w:val="false"/>
          <w:i w:val="false"/>
          <w:color w:val="000000"/>
          <w:sz w:val="28"/>
        </w:rPr>
        <w:t xml:space="preserve">
      12. При представлении Декларации: </w:t>
      </w:r>
    </w:p>
    <w:bookmarkEnd w:id="1680"/>
    <w:bookmarkStart w:name="z1861" w:id="1681"/>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1681"/>
    <w:bookmarkStart w:name="z1862" w:id="1682"/>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1682"/>
    <w:bookmarkStart w:name="z1863" w:id="1683"/>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1683"/>
    <w:bookmarkStart w:name="z1864" w:id="1684"/>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1684"/>
    <w:bookmarkStart w:name="z1865" w:id="1685"/>
    <w:p>
      <w:pPr>
        <w:spacing w:after="0"/>
        <w:ind w:left="0"/>
        <w:jc w:val="left"/>
      </w:pPr>
      <w:r>
        <w:rPr>
          <w:rFonts w:ascii="Times New Roman"/>
          <w:b/>
          <w:i w:val="false"/>
          <w:color w:val="000000"/>
        </w:rPr>
        <w:t xml:space="preserve"> 2. Составление Декларации (Форма 110.00) </w:t>
      </w:r>
    </w:p>
    <w:bookmarkEnd w:id="1685"/>
    <w:bookmarkStart w:name="z1866" w:id="1686"/>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1686"/>
    <w:bookmarkStart w:name="z1867" w:id="1687"/>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1687"/>
    <w:bookmarkStart w:name="z1868" w:id="1688"/>
    <w:p>
      <w:pPr>
        <w:spacing w:after="0"/>
        <w:ind w:left="0"/>
        <w:jc w:val="both"/>
      </w:pPr>
      <w:r>
        <w:rPr>
          <w:rFonts w:ascii="Times New Roman"/>
          <w:b w:val="false"/>
          <w:i w:val="false"/>
          <w:color w:val="000000"/>
          <w:sz w:val="28"/>
        </w:rPr>
        <w:t xml:space="preserve">
      2) БИН - бизнес идентификационный номер налогоплательщика. </w:t>
      </w:r>
    </w:p>
    <w:bookmarkEnd w:id="1688"/>
    <w:bookmarkStart w:name="z1869" w:id="1689"/>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бизнес-идентификационного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1689"/>
    <w:bookmarkStart w:name="z1870" w:id="1690"/>
    <w:p>
      <w:pPr>
        <w:spacing w:after="0"/>
        <w:ind w:left="0"/>
        <w:jc w:val="both"/>
      </w:pPr>
      <w:r>
        <w:rPr>
          <w:rFonts w:ascii="Times New Roman"/>
          <w:b w:val="false"/>
          <w:i w:val="false"/>
          <w:color w:val="000000"/>
          <w:sz w:val="28"/>
        </w:rPr>
        <w:t xml:space="preserve">
      3) налоговый период (год) - отчетный налоговый период, за который представляется Декларация (указывается арабскими цифрами); </w:t>
      </w:r>
    </w:p>
    <w:bookmarkEnd w:id="1690"/>
    <w:bookmarkStart w:name="z1871" w:id="1691"/>
    <w:p>
      <w:pPr>
        <w:spacing w:after="0"/>
        <w:ind w:left="0"/>
        <w:jc w:val="both"/>
      </w:pPr>
      <w:r>
        <w:rPr>
          <w:rFonts w:ascii="Times New Roman"/>
          <w:b w:val="false"/>
          <w:i w:val="false"/>
          <w:color w:val="000000"/>
          <w:sz w:val="28"/>
        </w:rPr>
        <w:t xml:space="preserve">
      4) наименование налогоплательщика. </w:t>
      </w:r>
    </w:p>
    <w:bookmarkEnd w:id="1691"/>
    <w:bookmarkStart w:name="z1872" w:id="1692"/>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w:t>
      </w:r>
    </w:p>
    <w:bookmarkEnd w:id="1692"/>
    <w:bookmarkStart w:name="z1873" w:id="1693"/>
    <w:p>
      <w:pPr>
        <w:spacing w:after="0"/>
        <w:ind w:left="0"/>
        <w:jc w:val="both"/>
      </w:pPr>
      <w:r>
        <w:rPr>
          <w:rFonts w:ascii="Times New Roman"/>
          <w:b w:val="false"/>
          <w:i w:val="false"/>
          <w:color w:val="000000"/>
          <w:sz w:val="28"/>
        </w:rPr>
        <w:t xml:space="preserve">
      5) вид Декларации. </w:t>
      </w:r>
    </w:p>
    <w:bookmarkEnd w:id="1693"/>
    <w:bookmarkStart w:name="z1874" w:id="1694"/>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1694"/>
    <w:bookmarkStart w:name="z1875" w:id="1695"/>
    <w:p>
      <w:pPr>
        <w:spacing w:after="0"/>
        <w:ind w:left="0"/>
        <w:jc w:val="both"/>
      </w:pPr>
      <w:r>
        <w:rPr>
          <w:rFonts w:ascii="Times New Roman"/>
          <w:b w:val="false"/>
          <w:i w:val="false"/>
          <w:color w:val="000000"/>
          <w:sz w:val="28"/>
        </w:rPr>
        <w:t xml:space="preserve">
      6) номер и дата уведомления. </w:t>
      </w:r>
    </w:p>
    <w:bookmarkEnd w:id="1695"/>
    <w:bookmarkStart w:name="z1876" w:id="1696"/>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пункта 3 </w:t>
      </w:r>
      <w:r>
        <w:rPr>
          <w:rFonts w:ascii="Times New Roman"/>
          <w:b w:val="false"/>
          <w:i w:val="false"/>
          <w:color w:val="000000"/>
          <w:sz w:val="28"/>
        </w:rPr>
        <w:t xml:space="preserve">статьи 63 </w:t>
      </w:r>
      <w:r>
        <w:rPr>
          <w:rFonts w:ascii="Times New Roman"/>
          <w:b w:val="false"/>
          <w:i w:val="false"/>
          <w:color w:val="000000"/>
          <w:sz w:val="28"/>
        </w:rPr>
        <w:t xml:space="preserve">Налогового кодекса; </w:t>
      </w:r>
    </w:p>
    <w:bookmarkEnd w:id="1696"/>
    <w:bookmarkStart w:name="z1877" w:id="1697"/>
    <w:p>
      <w:pPr>
        <w:spacing w:after="0"/>
        <w:ind w:left="0"/>
        <w:jc w:val="both"/>
      </w:pPr>
      <w:r>
        <w:rPr>
          <w:rFonts w:ascii="Times New Roman"/>
          <w:b w:val="false"/>
          <w:i w:val="false"/>
          <w:color w:val="000000"/>
          <w:sz w:val="28"/>
        </w:rPr>
        <w:t xml:space="preserve">
      7) код валюты. </w:t>
      </w:r>
    </w:p>
    <w:bookmarkEnd w:id="1697"/>
    <w:bookmarkStart w:name="z1878" w:id="1698"/>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(далее - Правила декларирования товаров); </w:t>
      </w:r>
    </w:p>
    <w:bookmarkEnd w:id="1698"/>
    <w:bookmarkStart w:name="z1879" w:id="1699"/>
    <w:p>
      <w:pPr>
        <w:spacing w:after="0"/>
        <w:ind w:left="0"/>
        <w:jc w:val="both"/>
      </w:pPr>
      <w:r>
        <w:rPr>
          <w:rFonts w:ascii="Times New Roman"/>
          <w:b w:val="false"/>
          <w:i w:val="false"/>
          <w:color w:val="000000"/>
          <w:sz w:val="28"/>
        </w:rPr>
        <w:t xml:space="preserve">
      8) представленные приложения. </w:t>
      </w:r>
    </w:p>
    <w:bookmarkEnd w:id="1699"/>
    <w:bookmarkStart w:name="z1880" w:id="1700"/>
    <w:p>
      <w:pPr>
        <w:spacing w:after="0"/>
        <w:ind w:left="0"/>
        <w:jc w:val="both"/>
      </w:pPr>
      <w:r>
        <w:rPr>
          <w:rFonts w:ascii="Times New Roman"/>
          <w:b w:val="false"/>
          <w:i w:val="false"/>
          <w:color w:val="000000"/>
          <w:sz w:val="28"/>
        </w:rPr>
        <w:t xml:space="preserve">
      Отмечается номер представленного налогоплательщиком приложения к Декларации; </w:t>
      </w:r>
    </w:p>
    <w:bookmarkEnd w:id="1700"/>
    <w:bookmarkStart w:name="z1881" w:id="1701"/>
    <w:p>
      <w:pPr>
        <w:spacing w:after="0"/>
        <w:ind w:left="0"/>
        <w:jc w:val="both"/>
      </w:pPr>
      <w:r>
        <w:rPr>
          <w:rFonts w:ascii="Times New Roman"/>
          <w:b w:val="false"/>
          <w:i w:val="false"/>
          <w:color w:val="000000"/>
          <w:sz w:val="28"/>
        </w:rPr>
        <w:t xml:space="preserve">
      9) признак резидентства: </w:t>
      </w:r>
    </w:p>
    <w:bookmarkEnd w:id="1701"/>
    <w:bookmarkStart w:name="z1882" w:id="1702"/>
    <w:p>
      <w:pPr>
        <w:spacing w:after="0"/>
        <w:ind w:left="0"/>
        <w:jc w:val="both"/>
      </w:pPr>
      <w:r>
        <w:rPr>
          <w:rFonts w:ascii="Times New Roman"/>
          <w:b w:val="false"/>
          <w:i w:val="false"/>
          <w:color w:val="000000"/>
          <w:sz w:val="28"/>
        </w:rPr>
        <w:t xml:space="preserve">
      ячейка А отмечается налогоплательщиком-резидентом Республики Казахстан; </w:t>
      </w:r>
    </w:p>
    <w:bookmarkEnd w:id="1702"/>
    <w:bookmarkStart w:name="z1883" w:id="1703"/>
    <w:p>
      <w:pPr>
        <w:spacing w:after="0"/>
        <w:ind w:left="0"/>
        <w:jc w:val="both"/>
      </w:pPr>
      <w:r>
        <w:rPr>
          <w:rFonts w:ascii="Times New Roman"/>
          <w:b w:val="false"/>
          <w:i w:val="false"/>
          <w:color w:val="000000"/>
          <w:sz w:val="28"/>
        </w:rPr>
        <w:t xml:space="preserve">
      ячейка В отмечается налогоплательщиком-нерезидентом Республики Казахстан; </w:t>
      </w:r>
    </w:p>
    <w:bookmarkEnd w:id="1703"/>
    <w:bookmarkStart w:name="z1884" w:id="1704"/>
    <w:p>
      <w:pPr>
        <w:spacing w:after="0"/>
        <w:ind w:left="0"/>
        <w:jc w:val="both"/>
      </w:pPr>
      <w:r>
        <w:rPr>
          <w:rFonts w:ascii="Times New Roman"/>
          <w:b w:val="false"/>
          <w:i w:val="false"/>
          <w:color w:val="000000"/>
          <w:sz w:val="28"/>
        </w:rPr>
        <w:t xml:space="preserve">
      10) код страны резидентства и номер налоговой регистрации. </w:t>
      </w:r>
    </w:p>
    <w:bookmarkEnd w:id="1704"/>
    <w:bookmarkStart w:name="z1885" w:id="1705"/>
    <w:p>
      <w:pPr>
        <w:spacing w:after="0"/>
        <w:ind w:left="0"/>
        <w:jc w:val="both"/>
      </w:pPr>
      <w:r>
        <w:rPr>
          <w:rFonts w:ascii="Times New Roman"/>
          <w:b w:val="false"/>
          <w:i w:val="false"/>
          <w:color w:val="000000"/>
          <w:sz w:val="28"/>
        </w:rPr>
        <w:t xml:space="preserve">
      Заполняется в случае, если Декларация составляется налогоплательщиком-нерезидентом Республики Казахстан, при этом: </w:t>
      </w:r>
    </w:p>
    <w:bookmarkEnd w:id="1705"/>
    <w:bookmarkStart w:name="z1886" w:id="1706"/>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в соответствии с </w:t>
      </w:r>
      <w:r>
        <w:rPr>
          <w:rFonts w:ascii="Times New Roman"/>
          <w:b w:val="false"/>
          <w:i w:val="false"/>
          <w:color w:val="000000"/>
          <w:sz w:val="28"/>
        </w:rPr>
        <w:t xml:space="preserve">приложением 6 </w:t>
      </w:r>
      <w:r>
        <w:rPr>
          <w:rFonts w:ascii="Times New Roman"/>
          <w:b w:val="false"/>
          <w:i w:val="false"/>
          <w:color w:val="000000"/>
          <w:sz w:val="28"/>
        </w:rPr>
        <w:t xml:space="preserve">"Классификатор стран мира" к Правилам декларирования товаров; </w:t>
      </w:r>
    </w:p>
    <w:bookmarkEnd w:id="1706"/>
    <w:bookmarkStart w:name="z1887" w:id="1707"/>
    <w:p>
      <w:pPr>
        <w:spacing w:after="0"/>
        <w:ind w:left="0"/>
        <w:jc w:val="both"/>
      </w:pPr>
      <w:r>
        <w:rPr>
          <w:rFonts w:ascii="Times New Roman"/>
          <w:b w:val="false"/>
          <w:i w:val="false"/>
          <w:color w:val="000000"/>
          <w:sz w:val="28"/>
        </w:rPr>
        <w:t xml:space="preserve">
      в строке В указывается номер налоговой регистрации в стране резидентства нерезидента; </w:t>
      </w:r>
    </w:p>
    <w:bookmarkEnd w:id="1707"/>
    <w:bookmarkStart w:name="z1888" w:id="1708"/>
    <w:p>
      <w:pPr>
        <w:spacing w:after="0"/>
        <w:ind w:left="0"/>
        <w:jc w:val="both"/>
      </w:pPr>
      <w:r>
        <w:rPr>
          <w:rFonts w:ascii="Times New Roman"/>
          <w:b w:val="false"/>
          <w:i w:val="false"/>
          <w:color w:val="000000"/>
          <w:sz w:val="28"/>
        </w:rPr>
        <w:t xml:space="preserve">
      11) наличие постоянного учреждения за пределами Республики Казахстан. </w:t>
      </w:r>
    </w:p>
    <w:bookmarkEnd w:id="1708"/>
    <w:bookmarkStart w:name="z1889" w:id="1709"/>
    <w:p>
      <w:pPr>
        <w:spacing w:after="0"/>
        <w:ind w:left="0"/>
        <w:jc w:val="both"/>
      </w:pPr>
      <w:r>
        <w:rPr>
          <w:rFonts w:ascii="Times New Roman"/>
          <w:b w:val="false"/>
          <w:i w:val="false"/>
          <w:color w:val="000000"/>
          <w:sz w:val="28"/>
        </w:rPr>
        <w:t xml:space="preserve">
      Ячейка отмечается резидентом Республики Казахстан, имеющим постоянное учреждение за пределами Республики Казахстан. </w:t>
      </w:r>
    </w:p>
    <w:bookmarkEnd w:id="1709"/>
    <w:bookmarkStart w:name="z1890" w:id="1710"/>
    <w:p>
      <w:pPr>
        <w:spacing w:after="0"/>
        <w:ind w:left="0"/>
        <w:jc w:val="both"/>
      </w:pPr>
      <w:r>
        <w:rPr>
          <w:rFonts w:ascii="Times New Roman"/>
          <w:b w:val="false"/>
          <w:i w:val="false"/>
          <w:color w:val="000000"/>
          <w:sz w:val="28"/>
        </w:rPr>
        <w:t xml:space="preserve">
      15. В разделе "Совокупный годовой доход": </w:t>
      </w:r>
    </w:p>
    <w:bookmarkEnd w:id="1710"/>
    <w:bookmarkStart w:name="z1891" w:id="1711"/>
    <w:p>
      <w:pPr>
        <w:spacing w:after="0"/>
        <w:ind w:left="0"/>
        <w:jc w:val="both"/>
      </w:pPr>
      <w:r>
        <w:rPr>
          <w:rFonts w:ascii="Times New Roman"/>
          <w:b w:val="false"/>
          <w:i w:val="false"/>
          <w:color w:val="000000"/>
          <w:sz w:val="28"/>
        </w:rPr>
        <w:t xml:space="preserve">
      1) в строке 110.00.001 указывается доход от реализации товаров, выполнения работ, оказания услуг; </w:t>
      </w:r>
    </w:p>
    <w:bookmarkEnd w:id="1711"/>
    <w:bookmarkStart w:name="z1892" w:id="1712"/>
    <w:p>
      <w:pPr>
        <w:spacing w:after="0"/>
        <w:ind w:left="0"/>
        <w:jc w:val="both"/>
      </w:pPr>
      <w:r>
        <w:rPr>
          <w:rFonts w:ascii="Times New Roman"/>
          <w:b w:val="false"/>
          <w:i w:val="false"/>
          <w:color w:val="000000"/>
          <w:sz w:val="28"/>
        </w:rPr>
        <w:t xml:space="preserve">
      2) в строке 110.00.002 указывается доход от прироста стоимости. В данную строку переносится сумма, отраженная в строке 110.01.012; </w:t>
      </w:r>
    </w:p>
    <w:bookmarkEnd w:id="1712"/>
    <w:bookmarkStart w:name="z1893" w:id="1713"/>
    <w:p>
      <w:pPr>
        <w:spacing w:after="0"/>
        <w:ind w:left="0"/>
        <w:jc w:val="both"/>
      </w:pPr>
      <w:r>
        <w:rPr>
          <w:rFonts w:ascii="Times New Roman"/>
          <w:b w:val="false"/>
          <w:i w:val="false"/>
          <w:color w:val="000000"/>
          <w:sz w:val="28"/>
        </w:rPr>
        <w:t xml:space="preserve">
      3) в строке 110.00.003 указывается доход от списания обязательств; </w:t>
      </w:r>
    </w:p>
    <w:bookmarkEnd w:id="1713"/>
    <w:bookmarkStart w:name="z1894" w:id="1714"/>
    <w:p>
      <w:pPr>
        <w:spacing w:after="0"/>
        <w:ind w:left="0"/>
        <w:jc w:val="both"/>
      </w:pPr>
      <w:r>
        <w:rPr>
          <w:rFonts w:ascii="Times New Roman"/>
          <w:b w:val="false"/>
          <w:i w:val="false"/>
          <w:color w:val="000000"/>
          <w:sz w:val="28"/>
        </w:rPr>
        <w:t xml:space="preserve">
      4) в строке 110.00.004 указывается доход по сомнительным обязательствам. В данную строку переносится итоговое значение графы H формы 110.02: </w:t>
      </w:r>
    </w:p>
    <w:bookmarkEnd w:id="1714"/>
    <w:bookmarkStart w:name="z1895" w:id="1715"/>
    <w:p>
      <w:pPr>
        <w:spacing w:after="0"/>
        <w:ind w:left="0"/>
        <w:jc w:val="both"/>
      </w:pPr>
      <w:r>
        <w:rPr>
          <w:rFonts w:ascii="Times New Roman"/>
          <w:b w:val="false"/>
          <w:i w:val="false"/>
          <w:color w:val="000000"/>
          <w:sz w:val="28"/>
        </w:rPr>
        <w:t xml:space="preserve">
      5) в строке 110.00.004 I указывается сумма обязательств по приобретенным товарам (работам, услугам), признанных сомнительными и включаемыми в совокупный годовой доход; </w:t>
      </w:r>
    </w:p>
    <w:bookmarkEnd w:id="1715"/>
    <w:bookmarkStart w:name="z1896" w:id="1716"/>
    <w:p>
      <w:pPr>
        <w:spacing w:after="0"/>
        <w:ind w:left="0"/>
        <w:jc w:val="both"/>
      </w:pPr>
      <w:r>
        <w:rPr>
          <w:rFonts w:ascii="Times New Roman"/>
          <w:b w:val="false"/>
          <w:i w:val="false"/>
          <w:color w:val="000000"/>
          <w:sz w:val="28"/>
        </w:rPr>
        <w:t xml:space="preserve">
      6) в строке 110.00.004 II указывается сумма обязательств по начисленным работникам доходам и другим выплатам, признанных сомнительными и включаемыми в совокупный годовой доход; </w:t>
      </w:r>
    </w:p>
    <w:bookmarkEnd w:id="1716"/>
    <w:bookmarkStart w:name="z1897" w:id="1717"/>
    <w:p>
      <w:pPr>
        <w:spacing w:after="0"/>
        <w:ind w:left="0"/>
        <w:jc w:val="both"/>
      </w:pPr>
      <w:r>
        <w:rPr>
          <w:rFonts w:ascii="Times New Roman"/>
          <w:b w:val="false"/>
          <w:i w:val="false"/>
          <w:color w:val="000000"/>
          <w:sz w:val="28"/>
        </w:rPr>
        <w:t xml:space="preserve">
      7) в строке 110.00.005 указывается доход, полученный при распределении чистого дохода и направленный на увеличение уставного капитала юридического лица - резидента Республики Казахстан с сохранением доли участия каждого учредителя, участника. В данную строку переносится итоговое значение графы F формы 110.03; </w:t>
      </w:r>
    </w:p>
    <w:bookmarkEnd w:id="1717"/>
    <w:bookmarkStart w:name="z1898" w:id="1718"/>
    <w:p>
      <w:pPr>
        <w:spacing w:after="0"/>
        <w:ind w:left="0"/>
        <w:jc w:val="both"/>
      </w:pPr>
      <w:r>
        <w:rPr>
          <w:rFonts w:ascii="Times New Roman"/>
          <w:b w:val="false"/>
          <w:i w:val="false"/>
          <w:color w:val="000000"/>
          <w:sz w:val="28"/>
        </w:rPr>
        <w:t xml:space="preserve">
      8) в строке 110.00.006 указывается доход от уступки права требования, определяемый как сумма строк 110.00.007 I и 110.00.007 II: </w:t>
      </w:r>
    </w:p>
    <w:bookmarkEnd w:id="1718"/>
    <w:bookmarkStart w:name="z1899" w:id="1719"/>
    <w:p>
      <w:pPr>
        <w:spacing w:after="0"/>
        <w:ind w:left="0"/>
        <w:jc w:val="both"/>
      </w:pPr>
      <w:r>
        <w:rPr>
          <w:rFonts w:ascii="Times New Roman"/>
          <w:b w:val="false"/>
          <w:i w:val="false"/>
          <w:color w:val="000000"/>
          <w:sz w:val="28"/>
        </w:rPr>
        <w:t xml:space="preserve">
      в строке 110.00.006 I указывается доход от уступки права требования долга по приобретенному праву требования; </w:t>
      </w:r>
    </w:p>
    <w:bookmarkEnd w:id="1719"/>
    <w:bookmarkStart w:name="z1900" w:id="1720"/>
    <w:p>
      <w:pPr>
        <w:spacing w:after="0"/>
        <w:ind w:left="0"/>
        <w:jc w:val="both"/>
      </w:pPr>
      <w:r>
        <w:rPr>
          <w:rFonts w:ascii="Times New Roman"/>
          <w:b w:val="false"/>
          <w:i w:val="false"/>
          <w:color w:val="000000"/>
          <w:sz w:val="28"/>
        </w:rPr>
        <w:t xml:space="preserve">
      в строке 110.00.006 II указывается доход от уступки права требования долга по уступленному праву требования; </w:t>
      </w:r>
    </w:p>
    <w:bookmarkEnd w:id="1720"/>
    <w:bookmarkStart w:name="z1901" w:id="1721"/>
    <w:p>
      <w:pPr>
        <w:spacing w:after="0"/>
        <w:ind w:left="0"/>
        <w:jc w:val="both"/>
      </w:pPr>
      <w:r>
        <w:rPr>
          <w:rFonts w:ascii="Times New Roman"/>
          <w:b w:val="false"/>
          <w:i w:val="false"/>
          <w:color w:val="000000"/>
          <w:sz w:val="28"/>
        </w:rPr>
        <w:t xml:space="preserve">
      9) в строке 110.00.007 указывается доход, полученный за согласие ограничить или прекратить предпринимательскую деятельность, включаемый в совокупный годовой доход; </w:t>
      </w:r>
    </w:p>
    <w:bookmarkEnd w:id="1721"/>
    <w:bookmarkStart w:name="z1902" w:id="1722"/>
    <w:p>
      <w:pPr>
        <w:spacing w:after="0"/>
        <w:ind w:left="0"/>
        <w:jc w:val="both"/>
      </w:pPr>
      <w:r>
        <w:rPr>
          <w:rFonts w:ascii="Times New Roman"/>
          <w:b w:val="false"/>
          <w:i w:val="false"/>
          <w:color w:val="000000"/>
          <w:sz w:val="28"/>
        </w:rPr>
        <w:t xml:space="preserve">
      10) в строке 110.00.008 указывается доход от выбытия фиксированных активов. В данную строку переносится строка 110.11.006; </w:t>
      </w:r>
    </w:p>
    <w:bookmarkEnd w:id="1722"/>
    <w:bookmarkStart w:name="z1903" w:id="1723"/>
    <w:p>
      <w:pPr>
        <w:spacing w:after="0"/>
        <w:ind w:left="0"/>
        <w:jc w:val="both"/>
      </w:pPr>
      <w:r>
        <w:rPr>
          <w:rFonts w:ascii="Times New Roman"/>
          <w:b w:val="false"/>
          <w:i w:val="false"/>
          <w:color w:val="000000"/>
          <w:sz w:val="28"/>
        </w:rPr>
        <w:t xml:space="preserve">
      11) в строке 110.00.009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bookmarkEnd w:id="1723"/>
    <w:bookmarkStart w:name="z1904" w:id="1724"/>
    <w:p>
      <w:pPr>
        <w:spacing w:after="0"/>
        <w:ind w:left="0"/>
        <w:jc w:val="both"/>
      </w:pPr>
      <w:r>
        <w:rPr>
          <w:rFonts w:ascii="Times New Roman"/>
          <w:b w:val="false"/>
          <w:i w:val="false"/>
          <w:color w:val="000000"/>
          <w:sz w:val="28"/>
        </w:rPr>
        <w:t xml:space="preserve">
      12) в строке 110.00.010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bookmarkEnd w:id="1724"/>
    <w:bookmarkStart w:name="z1905" w:id="1725"/>
    <w:p>
      <w:pPr>
        <w:spacing w:after="0"/>
        <w:ind w:left="0"/>
        <w:jc w:val="both"/>
      </w:pPr>
      <w:r>
        <w:rPr>
          <w:rFonts w:ascii="Times New Roman"/>
          <w:b w:val="false"/>
          <w:i w:val="false"/>
          <w:color w:val="000000"/>
          <w:sz w:val="28"/>
        </w:rPr>
        <w:t xml:space="preserve">
      13) в строке 110.00.011 указывается размер нецелевого использования недропользователем средств ликвидационного фонда. В данную строку переносится строка 110.09.007; </w:t>
      </w:r>
    </w:p>
    <w:bookmarkEnd w:id="1725"/>
    <w:bookmarkStart w:name="z1906" w:id="1726"/>
    <w:p>
      <w:pPr>
        <w:spacing w:after="0"/>
        <w:ind w:left="0"/>
        <w:jc w:val="both"/>
      </w:pPr>
      <w:r>
        <w:rPr>
          <w:rFonts w:ascii="Times New Roman"/>
          <w:b w:val="false"/>
          <w:i w:val="false"/>
          <w:color w:val="000000"/>
          <w:sz w:val="28"/>
        </w:rPr>
        <w:t xml:space="preserve">
      14) в строке 110.00.012 указывается доход от осуществления совместной деятельности; </w:t>
      </w:r>
    </w:p>
    <w:bookmarkEnd w:id="1726"/>
    <w:bookmarkStart w:name="z1907" w:id="1727"/>
    <w:p>
      <w:pPr>
        <w:spacing w:after="0"/>
        <w:ind w:left="0"/>
        <w:jc w:val="both"/>
      </w:pPr>
      <w:r>
        <w:rPr>
          <w:rFonts w:ascii="Times New Roman"/>
          <w:b w:val="false"/>
          <w:i w:val="false"/>
          <w:color w:val="000000"/>
          <w:sz w:val="28"/>
        </w:rPr>
        <w:t xml:space="preserve">
      15) в строке 110.00.014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w:t>
      </w:r>
    </w:p>
    <w:bookmarkEnd w:id="1727"/>
    <w:bookmarkStart w:name="z1908" w:id="1728"/>
    <w:p>
      <w:pPr>
        <w:spacing w:after="0"/>
        <w:ind w:left="0"/>
        <w:jc w:val="both"/>
      </w:pPr>
      <w:r>
        <w:rPr>
          <w:rFonts w:ascii="Times New Roman"/>
          <w:b w:val="false"/>
          <w:i w:val="false"/>
          <w:color w:val="000000"/>
          <w:sz w:val="28"/>
        </w:rPr>
        <w:t xml:space="preserve">
      16) в строке 110.00.014 указываются полученные компенсации по ранее произведенным вычетам; </w:t>
      </w:r>
    </w:p>
    <w:bookmarkEnd w:id="1728"/>
    <w:bookmarkStart w:name="z1909" w:id="1729"/>
    <w:p>
      <w:pPr>
        <w:spacing w:after="0"/>
        <w:ind w:left="0"/>
        <w:jc w:val="both"/>
      </w:pPr>
      <w:r>
        <w:rPr>
          <w:rFonts w:ascii="Times New Roman"/>
          <w:b w:val="false"/>
          <w:i w:val="false"/>
          <w:color w:val="000000"/>
          <w:sz w:val="28"/>
        </w:rPr>
        <w:t xml:space="preserve">
      17) в строке 110.00.015 указывается доход в виде безвозмездно полученного имущества; </w:t>
      </w:r>
    </w:p>
    <w:bookmarkEnd w:id="1729"/>
    <w:bookmarkStart w:name="z1910" w:id="1730"/>
    <w:p>
      <w:pPr>
        <w:spacing w:after="0"/>
        <w:ind w:left="0"/>
        <w:jc w:val="both"/>
      </w:pPr>
      <w:r>
        <w:rPr>
          <w:rFonts w:ascii="Times New Roman"/>
          <w:b w:val="false"/>
          <w:i w:val="false"/>
          <w:color w:val="000000"/>
          <w:sz w:val="28"/>
        </w:rPr>
        <w:t xml:space="preserve">
      18) в строке 110.00.016 указываются дивиденды, включаемые в совокупный годовой доход; </w:t>
      </w:r>
    </w:p>
    <w:bookmarkEnd w:id="1730"/>
    <w:bookmarkStart w:name="z1911" w:id="1731"/>
    <w:p>
      <w:pPr>
        <w:spacing w:after="0"/>
        <w:ind w:left="0"/>
        <w:jc w:val="both"/>
      </w:pPr>
      <w:r>
        <w:rPr>
          <w:rFonts w:ascii="Times New Roman"/>
          <w:b w:val="false"/>
          <w:i w:val="false"/>
          <w:color w:val="000000"/>
          <w:sz w:val="28"/>
        </w:rPr>
        <w:t xml:space="preserve">
      19) в строке 110.00.017 указывается общая сумма вознаграждений, включаемая в совокупный годовой доход. В данную строку переносится строка 110.04.005; </w:t>
      </w:r>
    </w:p>
    <w:bookmarkEnd w:id="1731"/>
    <w:bookmarkStart w:name="z1912" w:id="1732"/>
    <w:p>
      <w:pPr>
        <w:spacing w:after="0"/>
        <w:ind w:left="0"/>
        <w:jc w:val="both"/>
      </w:pPr>
      <w:r>
        <w:rPr>
          <w:rFonts w:ascii="Times New Roman"/>
          <w:b w:val="false"/>
          <w:i w:val="false"/>
          <w:color w:val="000000"/>
          <w:sz w:val="28"/>
        </w:rPr>
        <w:t xml:space="preserve">
      20) в строке 110.00.018 указывается курсовая разница, включаемая в совокупный годовой доход в соответствии с налоговым законодательством Республики Казахстан; </w:t>
      </w:r>
    </w:p>
    <w:bookmarkEnd w:id="1732"/>
    <w:bookmarkStart w:name="z1913" w:id="1733"/>
    <w:p>
      <w:pPr>
        <w:spacing w:after="0"/>
        <w:ind w:left="0"/>
        <w:jc w:val="both"/>
      </w:pPr>
      <w:r>
        <w:rPr>
          <w:rFonts w:ascii="Times New Roman"/>
          <w:b w:val="false"/>
          <w:i w:val="false"/>
          <w:color w:val="000000"/>
          <w:sz w:val="28"/>
        </w:rPr>
        <w:t xml:space="preserve">
      21) в строке 110.00.019 указывается общая сумма выигрышей, включаемая в совокупный годовой доход; </w:t>
      </w:r>
    </w:p>
    <w:bookmarkEnd w:id="1733"/>
    <w:bookmarkStart w:name="z1914" w:id="1734"/>
    <w:p>
      <w:pPr>
        <w:spacing w:after="0"/>
        <w:ind w:left="0"/>
        <w:jc w:val="both"/>
      </w:pPr>
      <w:r>
        <w:rPr>
          <w:rFonts w:ascii="Times New Roman"/>
          <w:b w:val="false"/>
          <w:i w:val="false"/>
          <w:color w:val="000000"/>
          <w:sz w:val="28"/>
        </w:rPr>
        <w:t xml:space="preserve">
      22) в строке 110.00.020 указывается превышение подлежащих получению (полученных) доходов над фактически понесенными расходами при эксплуатации объектов социальной сферы, включаемое в совокупный годовой доход; </w:t>
      </w:r>
    </w:p>
    <w:bookmarkEnd w:id="1734"/>
    <w:bookmarkStart w:name="z1915" w:id="1735"/>
    <w:p>
      <w:pPr>
        <w:spacing w:after="0"/>
        <w:ind w:left="0"/>
        <w:jc w:val="both"/>
      </w:pPr>
      <w:r>
        <w:rPr>
          <w:rFonts w:ascii="Times New Roman"/>
          <w:b w:val="false"/>
          <w:i w:val="false"/>
          <w:color w:val="000000"/>
          <w:sz w:val="28"/>
        </w:rPr>
        <w:t xml:space="preserve">
      23) в строке 110.00.021 указываются доходы налогоплательщика, включаемые в совокупный годовой доход, но не указанные в строках с 110.00.001 по 110.00.020; </w:t>
      </w:r>
    </w:p>
    <w:bookmarkEnd w:id="1735"/>
    <w:bookmarkStart w:name="z1916" w:id="1736"/>
    <w:p>
      <w:pPr>
        <w:spacing w:after="0"/>
        <w:ind w:left="0"/>
        <w:jc w:val="both"/>
      </w:pPr>
      <w:r>
        <w:rPr>
          <w:rFonts w:ascii="Times New Roman"/>
          <w:b w:val="false"/>
          <w:i w:val="false"/>
          <w:color w:val="000000"/>
          <w:sz w:val="28"/>
        </w:rPr>
        <w:t xml:space="preserve">
      24) в строке 110.00.022 указывается общая сумма совокупного годового дохода, определяемая сложением сумм строк с 110.00.001 по 110.00.021; </w:t>
      </w:r>
    </w:p>
    <w:bookmarkEnd w:id="1736"/>
    <w:bookmarkStart w:name="z1917" w:id="1737"/>
    <w:p>
      <w:pPr>
        <w:spacing w:after="0"/>
        <w:ind w:left="0"/>
        <w:jc w:val="both"/>
      </w:pPr>
      <w:r>
        <w:rPr>
          <w:rFonts w:ascii="Times New Roman"/>
          <w:b w:val="false"/>
          <w:i w:val="false"/>
          <w:color w:val="000000"/>
          <w:sz w:val="28"/>
        </w:rPr>
        <w:t xml:space="preserve">
      25) в строке 110.00.023 указывается общая сумма корректировки совокупного годового дохода; </w:t>
      </w:r>
    </w:p>
    <w:bookmarkEnd w:id="1737"/>
    <w:bookmarkStart w:name="z1918" w:id="1738"/>
    <w:p>
      <w:pPr>
        <w:spacing w:after="0"/>
        <w:ind w:left="0"/>
        <w:jc w:val="both"/>
      </w:pPr>
      <w:r>
        <w:rPr>
          <w:rFonts w:ascii="Times New Roman"/>
          <w:b w:val="false"/>
          <w:i w:val="false"/>
          <w:color w:val="000000"/>
          <w:sz w:val="28"/>
        </w:rPr>
        <w:t xml:space="preserve">
      26) в строке 110.00.024 указывается совокупный годовой доход с учетом корректировки, определяемая разница строк 110.00.022 и 110.00.023. </w:t>
      </w:r>
    </w:p>
    <w:bookmarkEnd w:id="1738"/>
    <w:bookmarkStart w:name="z1919" w:id="1739"/>
    <w:p>
      <w:pPr>
        <w:spacing w:after="0"/>
        <w:ind w:left="0"/>
        <w:jc w:val="both"/>
      </w:pPr>
      <w:r>
        <w:rPr>
          <w:rFonts w:ascii="Times New Roman"/>
          <w:b w:val="false"/>
          <w:i w:val="false"/>
          <w:color w:val="000000"/>
          <w:sz w:val="28"/>
        </w:rPr>
        <w:t xml:space="preserve">
      16. В разделе "Вычеты": </w:t>
      </w:r>
    </w:p>
    <w:bookmarkEnd w:id="1739"/>
    <w:bookmarkStart w:name="z1920" w:id="1740"/>
    <w:p>
      <w:pPr>
        <w:spacing w:after="0"/>
        <w:ind w:left="0"/>
        <w:jc w:val="both"/>
      </w:pPr>
      <w:r>
        <w:rPr>
          <w:rFonts w:ascii="Times New Roman"/>
          <w:b w:val="false"/>
          <w:i w:val="false"/>
          <w:color w:val="000000"/>
          <w:sz w:val="28"/>
        </w:rPr>
        <w:t xml:space="preserve">
      1) в строке 110.00.025 указываются расходы по реализованным товарам (работам, услугам), относимые на вычеты в соответствии с Налоговым кодексом. Данная строка включает в себя также итоговое значение графы G приложения 110.07; </w:t>
      </w:r>
    </w:p>
    <w:bookmarkEnd w:id="1740"/>
    <w:bookmarkStart w:name="z1921" w:id="1741"/>
    <w:p>
      <w:pPr>
        <w:spacing w:after="0"/>
        <w:ind w:left="0"/>
        <w:jc w:val="both"/>
      </w:pPr>
      <w:r>
        <w:rPr>
          <w:rFonts w:ascii="Times New Roman"/>
          <w:b w:val="false"/>
          <w:i w:val="false"/>
          <w:color w:val="000000"/>
          <w:sz w:val="28"/>
        </w:rPr>
        <w:t xml:space="preserve">
      2) в строке 110.00.026 указывается общая сумма штрафов, пени, неустоек, относимая на вычеты; </w:t>
      </w:r>
    </w:p>
    <w:bookmarkEnd w:id="1741"/>
    <w:bookmarkStart w:name="z1922" w:id="1742"/>
    <w:p>
      <w:pPr>
        <w:spacing w:after="0"/>
        <w:ind w:left="0"/>
        <w:jc w:val="both"/>
      </w:pPr>
      <w:r>
        <w:rPr>
          <w:rFonts w:ascii="Times New Roman"/>
          <w:b w:val="false"/>
          <w:i w:val="false"/>
          <w:color w:val="000000"/>
          <w:sz w:val="28"/>
        </w:rPr>
        <w:t xml:space="preserve">
      3) в строке 110.00.027 указываются расходы по совместной деятельности или ее части; </w:t>
      </w:r>
    </w:p>
    <w:bookmarkEnd w:id="1742"/>
    <w:bookmarkStart w:name="z1923" w:id="1743"/>
    <w:p>
      <w:pPr>
        <w:spacing w:after="0"/>
        <w:ind w:left="0"/>
        <w:jc w:val="both"/>
      </w:pPr>
      <w:r>
        <w:rPr>
          <w:rFonts w:ascii="Times New Roman"/>
          <w:b w:val="false"/>
          <w:i w:val="false"/>
          <w:color w:val="000000"/>
          <w:sz w:val="28"/>
        </w:rPr>
        <w:t xml:space="preserve">
      4) в строке 110.00.028 указываются членские взносы, относимые на вычеты; </w:t>
      </w:r>
    </w:p>
    <w:bookmarkEnd w:id="1743"/>
    <w:bookmarkStart w:name="z1924" w:id="1744"/>
    <w:p>
      <w:pPr>
        <w:spacing w:after="0"/>
        <w:ind w:left="0"/>
        <w:jc w:val="both"/>
      </w:pPr>
      <w:r>
        <w:rPr>
          <w:rFonts w:ascii="Times New Roman"/>
          <w:b w:val="false"/>
          <w:i w:val="false"/>
          <w:color w:val="000000"/>
          <w:sz w:val="28"/>
        </w:rPr>
        <w:t xml:space="preserve">
      5) в строке 110.00.029 указывается общая сумма вознаграждений, относимая на вычеты. В данную строку переносится итоговое значение графы G формы 110.06; </w:t>
      </w:r>
    </w:p>
    <w:bookmarkEnd w:id="1744"/>
    <w:bookmarkStart w:name="z1925" w:id="1745"/>
    <w:p>
      <w:pPr>
        <w:spacing w:after="0"/>
        <w:ind w:left="0"/>
        <w:jc w:val="both"/>
      </w:pPr>
      <w:r>
        <w:rPr>
          <w:rFonts w:ascii="Times New Roman"/>
          <w:b w:val="false"/>
          <w:i w:val="false"/>
          <w:color w:val="000000"/>
          <w:sz w:val="28"/>
        </w:rPr>
        <w:t xml:space="preserve">
      6) в строке 110.00.030 указываются суммы компенсаций при служебных командировках, относимые на вычет; </w:t>
      </w:r>
    </w:p>
    <w:bookmarkEnd w:id="1745"/>
    <w:bookmarkStart w:name="z1926" w:id="1746"/>
    <w:p>
      <w:pPr>
        <w:spacing w:after="0"/>
        <w:ind w:left="0"/>
        <w:jc w:val="both"/>
      </w:pPr>
      <w:r>
        <w:rPr>
          <w:rFonts w:ascii="Times New Roman"/>
          <w:b w:val="false"/>
          <w:i w:val="false"/>
          <w:color w:val="000000"/>
          <w:sz w:val="28"/>
        </w:rPr>
        <w:t xml:space="preserve">
      7) в строке 110.00.031 указываются суммы представительских расходов, относимые на вычет; </w:t>
      </w:r>
    </w:p>
    <w:bookmarkEnd w:id="1746"/>
    <w:bookmarkStart w:name="z1927" w:id="1747"/>
    <w:p>
      <w:pPr>
        <w:spacing w:after="0"/>
        <w:ind w:left="0"/>
        <w:jc w:val="both"/>
      </w:pPr>
      <w:r>
        <w:rPr>
          <w:rFonts w:ascii="Times New Roman"/>
          <w:b w:val="false"/>
          <w:i w:val="false"/>
          <w:color w:val="000000"/>
          <w:sz w:val="28"/>
        </w:rPr>
        <w:t xml:space="preserve">
      8) в строке 110.00.032 указываются выплаченные сомнительные обязательства, относимые на вычет. В данную строку переносится итоговое значение графы H формы 110.07. Данная строка включает в себя сумму строк 110.00.040 I и 110.00.040 II; </w:t>
      </w:r>
    </w:p>
    <w:bookmarkEnd w:id="1747"/>
    <w:bookmarkStart w:name="z1928" w:id="1748"/>
    <w:p>
      <w:pPr>
        <w:spacing w:after="0"/>
        <w:ind w:left="0"/>
        <w:jc w:val="both"/>
      </w:pPr>
      <w:r>
        <w:rPr>
          <w:rFonts w:ascii="Times New Roman"/>
          <w:b w:val="false"/>
          <w:i w:val="false"/>
          <w:color w:val="000000"/>
          <w:sz w:val="28"/>
        </w:rPr>
        <w:t xml:space="preserve">
      в строке 110.00.032 I указывается сумма ранее признанных доходом сомнительных обязательств, выплаченных налогоплательщиком кредитору, относимая на вычет; </w:t>
      </w:r>
    </w:p>
    <w:bookmarkEnd w:id="1748"/>
    <w:bookmarkStart w:name="z1929" w:id="1749"/>
    <w:p>
      <w:pPr>
        <w:spacing w:after="0"/>
        <w:ind w:left="0"/>
        <w:jc w:val="both"/>
      </w:pPr>
      <w:r>
        <w:rPr>
          <w:rFonts w:ascii="Times New Roman"/>
          <w:b w:val="false"/>
          <w:i w:val="false"/>
          <w:color w:val="000000"/>
          <w:sz w:val="28"/>
        </w:rPr>
        <w:t xml:space="preserve">
      в строке 110.00.032 II указывается сумма выплаченных обязательств, ранее признанных доходом в соответствии со </w:t>
      </w:r>
      <w:r>
        <w:rPr>
          <w:rFonts w:ascii="Times New Roman"/>
          <w:b w:val="false"/>
          <w:i w:val="false"/>
          <w:color w:val="000000"/>
          <w:sz w:val="28"/>
        </w:rPr>
        <w:t xml:space="preserve">статьей 88 </w:t>
      </w:r>
      <w:r>
        <w:rPr>
          <w:rFonts w:ascii="Times New Roman"/>
          <w:b w:val="false"/>
          <w:i w:val="false"/>
          <w:color w:val="000000"/>
          <w:sz w:val="28"/>
        </w:rPr>
        <w:t xml:space="preserve">Налогового кодекса, относимая на вычет; </w:t>
      </w:r>
    </w:p>
    <w:bookmarkEnd w:id="1749"/>
    <w:bookmarkStart w:name="z1930" w:id="1750"/>
    <w:p>
      <w:pPr>
        <w:spacing w:after="0"/>
        <w:ind w:left="0"/>
        <w:jc w:val="both"/>
      </w:pPr>
      <w:r>
        <w:rPr>
          <w:rFonts w:ascii="Times New Roman"/>
          <w:b w:val="false"/>
          <w:i w:val="false"/>
          <w:color w:val="000000"/>
          <w:sz w:val="28"/>
        </w:rPr>
        <w:t xml:space="preserve">
      9) в строке 110.00.033 указываются сомнительные требования, относимые на вычет. В данную строку переносится итоговое значение графы G формы 110.08. Данная строка включает в себя сумму строк 110.00.033 I и 110.00.033 II; </w:t>
      </w:r>
    </w:p>
    <w:bookmarkEnd w:id="1750"/>
    <w:bookmarkStart w:name="z1931" w:id="1751"/>
    <w:p>
      <w:pPr>
        <w:spacing w:after="0"/>
        <w:ind w:left="0"/>
        <w:jc w:val="both"/>
      </w:pPr>
      <w:r>
        <w:rPr>
          <w:rFonts w:ascii="Times New Roman"/>
          <w:b w:val="false"/>
          <w:i w:val="false"/>
          <w:color w:val="000000"/>
          <w:sz w:val="28"/>
        </w:rPr>
        <w:t xml:space="preserve">
      в строке 110.00.033 I указывается сумма сомнительных требований, не удовлетворенных в течение трех лет с момента возникновения требования; </w:t>
      </w:r>
    </w:p>
    <w:bookmarkEnd w:id="1751"/>
    <w:bookmarkStart w:name="z1932" w:id="1752"/>
    <w:p>
      <w:pPr>
        <w:spacing w:after="0"/>
        <w:ind w:left="0"/>
        <w:jc w:val="both"/>
      </w:pPr>
      <w:r>
        <w:rPr>
          <w:rFonts w:ascii="Times New Roman"/>
          <w:b w:val="false"/>
          <w:i w:val="false"/>
          <w:color w:val="000000"/>
          <w:sz w:val="28"/>
        </w:rPr>
        <w:t xml:space="preserve">
      в строке 110.00.033 II указывается сумма сомнительных требований, не удовлетворенных в связи с признанием налогоплательщика-дебитора банкротом в соответствии с законодательством Республики Казахстан; </w:t>
      </w:r>
    </w:p>
    <w:bookmarkEnd w:id="1752"/>
    <w:bookmarkStart w:name="z1933" w:id="1753"/>
    <w:p>
      <w:pPr>
        <w:spacing w:after="0"/>
        <w:ind w:left="0"/>
        <w:jc w:val="both"/>
      </w:pPr>
      <w:r>
        <w:rPr>
          <w:rFonts w:ascii="Times New Roman"/>
          <w:b w:val="false"/>
          <w:i w:val="false"/>
          <w:color w:val="000000"/>
          <w:sz w:val="28"/>
        </w:rPr>
        <w:t xml:space="preserve">
      10) в строке 110.00.034 указываются расходы на ликвидацию последствий разработки месторождений и суммы отчислений в ликвидационные фонды, относимые на вычет. В данную строку переносится строка 110.09.004; </w:t>
      </w:r>
    </w:p>
    <w:bookmarkEnd w:id="1753"/>
    <w:bookmarkStart w:name="z1934" w:id="1754"/>
    <w:p>
      <w:pPr>
        <w:spacing w:after="0"/>
        <w:ind w:left="0"/>
        <w:jc w:val="both"/>
      </w:pPr>
      <w:r>
        <w:rPr>
          <w:rFonts w:ascii="Times New Roman"/>
          <w:b w:val="false"/>
          <w:i w:val="false"/>
          <w:color w:val="000000"/>
          <w:sz w:val="28"/>
        </w:rPr>
        <w:t xml:space="preserve">
      11) в строке 110.00.035 указываются расходы на научно-исследовательские, проектные, изыскательские и опытно-конструкторские работы, относимые на вычет; </w:t>
      </w:r>
    </w:p>
    <w:bookmarkEnd w:id="1754"/>
    <w:bookmarkStart w:name="z1935" w:id="1755"/>
    <w:p>
      <w:pPr>
        <w:spacing w:after="0"/>
        <w:ind w:left="0"/>
        <w:jc w:val="both"/>
      </w:pPr>
      <w:r>
        <w:rPr>
          <w:rFonts w:ascii="Times New Roman"/>
          <w:b w:val="false"/>
          <w:i w:val="false"/>
          <w:color w:val="000000"/>
          <w:sz w:val="28"/>
        </w:rPr>
        <w:t xml:space="preserve">
      12) в строке 110.00.036 указываются расходы по начисленным доходам работников и иным выплатам физическим лицам, относимые на вычет; </w:t>
      </w:r>
    </w:p>
    <w:bookmarkEnd w:id="1755"/>
    <w:bookmarkStart w:name="z1936" w:id="1756"/>
    <w:p>
      <w:pPr>
        <w:spacing w:after="0"/>
        <w:ind w:left="0"/>
        <w:jc w:val="both"/>
      </w:pPr>
      <w:r>
        <w:rPr>
          <w:rFonts w:ascii="Times New Roman"/>
          <w:b w:val="false"/>
          <w:i w:val="false"/>
          <w:color w:val="000000"/>
          <w:sz w:val="28"/>
        </w:rPr>
        <w:t xml:space="preserve">
      13) в строке 110.00.037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 В данную строку переносится сумма итоговых значений граф A и AB формы 110.10. Строка включает в себя строку 110.00.037 I; </w:t>
      </w:r>
    </w:p>
    <w:bookmarkEnd w:id="1756"/>
    <w:bookmarkStart w:name="z1937" w:id="1757"/>
    <w:p>
      <w:pPr>
        <w:spacing w:after="0"/>
        <w:ind w:left="0"/>
        <w:jc w:val="both"/>
      </w:pPr>
      <w:r>
        <w:rPr>
          <w:rFonts w:ascii="Times New Roman"/>
          <w:b w:val="false"/>
          <w:i w:val="false"/>
          <w:color w:val="000000"/>
          <w:sz w:val="28"/>
        </w:rPr>
        <w:t xml:space="preserve">
      в строке 110.00.037 I указываются расходы недропользователя на обучение казахстанских кадров и развитие социальной сферы регионов, относимые на вычет. В данную строку переносится итоговое значение графы L формы 110.10; </w:t>
      </w:r>
    </w:p>
    <w:bookmarkEnd w:id="1757"/>
    <w:bookmarkStart w:name="z1938" w:id="1758"/>
    <w:p>
      <w:pPr>
        <w:spacing w:after="0"/>
        <w:ind w:left="0"/>
        <w:jc w:val="both"/>
      </w:pPr>
      <w:r>
        <w:rPr>
          <w:rFonts w:ascii="Times New Roman"/>
          <w:b w:val="false"/>
          <w:i w:val="false"/>
          <w:color w:val="000000"/>
          <w:sz w:val="28"/>
        </w:rPr>
        <w:t xml:space="preserve">
      14) в строке 110.00.038 указываются курсовая разница, относимая на вычет в соответствии с налоговым законодательством Республики Казахстан; </w:t>
      </w:r>
    </w:p>
    <w:bookmarkEnd w:id="1758"/>
    <w:bookmarkStart w:name="z1939" w:id="1759"/>
    <w:p>
      <w:pPr>
        <w:spacing w:after="0"/>
        <w:ind w:left="0"/>
        <w:jc w:val="both"/>
      </w:pPr>
      <w:r>
        <w:rPr>
          <w:rFonts w:ascii="Times New Roman"/>
          <w:b w:val="false"/>
          <w:i w:val="false"/>
          <w:color w:val="000000"/>
          <w:sz w:val="28"/>
        </w:rPr>
        <w:t xml:space="preserve">
      15) в строке 110.00.039 указываются налоги, относимые на вычет; </w:t>
      </w:r>
    </w:p>
    <w:bookmarkEnd w:id="1759"/>
    <w:bookmarkStart w:name="z1940" w:id="1760"/>
    <w:p>
      <w:pPr>
        <w:spacing w:after="0"/>
        <w:ind w:left="0"/>
        <w:jc w:val="both"/>
      </w:pPr>
      <w:r>
        <w:rPr>
          <w:rFonts w:ascii="Times New Roman"/>
          <w:b w:val="false"/>
          <w:i w:val="false"/>
          <w:color w:val="000000"/>
          <w:sz w:val="28"/>
        </w:rPr>
        <w:t xml:space="preserve">
      16) в строке 110.00.040 указываются вычеты по фиксированным активам. В данную строку переносятся строка 110.11.010; </w:t>
      </w:r>
    </w:p>
    <w:bookmarkEnd w:id="1760"/>
    <w:bookmarkStart w:name="z1941" w:id="1761"/>
    <w:p>
      <w:pPr>
        <w:spacing w:after="0"/>
        <w:ind w:left="0"/>
        <w:jc w:val="both"/>
      </w:pPr>
      <w:r>
        <w:rPr>
          <w:rFonts w:ascii="Times New Roman"/>
          <w:b w:val="false"/>
          <w:i w:val="false"/>
          <w:color w:val="000000"/>
          <w:sz w:val="28"/>
        </w:rPr>
        <w:t xml:space="preserve">
      17) в строке 110.00.041 указываются прочие расходы, относимые на вычет; </w:t>
      </w:r>
    </w:p>
    <w:bookmarkEnd w:id="1761"/>
    <w:bookmarkStart w:name="z1942" w:id="1762"/>
    <w:p>
      <w:pPr>
        <w:spacing w:after="0"/>
        <w:ind w:left="0"/>
        <w:jc w:val="both"/>
      </w:pPr>
      <w:r>
        <w:rPr>
          <w:rFonts w:ascii="Times New Roman"/>
          <w:b w:val="false"/>
          <w:i w:val="false"/>
          <w:color w:val="000000"/>
          <w:sz w:val="28"/>
        </w:rPr>
        <w:t xml:space="preserve">
      18) в строке 110.00.042 указывается сумма, подлежащая отнесению на вычеты. В данную строку переносится или строка 110.00.042 I, или строка 110.00.042 II: </w:t>
      </w:r>
    </w:p>
    <w:bookmarkEnd w:id="1762"/>
    <w:bookmarkStart w:name="z1943" w:id="1763"/>
    <w:p>
      <w:pPr>
        <w:spacing w:after="0"/>
        <w:ind w:left="0"/>
        <w:jc w:val="both"/>
      </w:pPr>
      <w:r>
        <w:rPr>
          <w:rFonts w:ascii="Times New Roman"/>
          <w:b w:val="false"/>
          <w:i w:val="false"/>
          <w:color w:val="000000"/>
          <w:sz w:val="28"/>
        </w:rPr>
        <w:t xml:space="preserve">
      в строке 110.00.042 I указывается общая сумма расходов, относимая на вычет. Определяется как сумма строк с 110.00.025 по 110.00.041; </w:t>
      </w:r>
    </w:p>
    <w:bookmarkEnd w:id="1763"/>
    <w:bookmarkStart w:name="z1944" w:id="1764"/>
    <w:p>
      <w:pPr>
        <w:spacing w:after="0"/>
        <w:ind w:left="0"/>
        <w:jc w:val="both"/>
      </w:pPr>
      <w:r>
        <w:rPr>
          <w:rFonts w:ascii="Times New Roman"/>
          <w:b w:val="false"/>
          <w:i w:val="false"/>
          <w:color w:val="000000"/>
          <w:sz w:val="28"/>
        </w:rPr>
        <w:t xml:space="preserve">
      в строке 110.00.042 II указывается сумма расходов, подлежащих отнесению на вычеты резидентами, имеющими постоянные учреждения за пределами Республики Казахстан. Определяется как разница строки 110.00.042 I и 110.13.002. </w:t>
      </w:r>
    </w:p>
    <w:bookmarkEnd w:id="1764"/>
    <w:bookmarkStart w:name="z1945" w:id="1765"/>
    <w:p>
      <w:pPr>
        <w:spacing w:after="0"/>
        <w:ind w:left="0"/>
        <w:jc w:val="both"/>
      </w:pPr>
      <w:r>
        <w:rPr>
          <w:rFonts w:ascii="Times New Roman"/>
          <w:b w:val="false"/>
          <w:i w:val="false"/>
          <w:color w:val="000000"/>
          <w:sz w:val="28"/>
        </w:rPr>
        <w:t xml:space="preserve">
      17. В разделе "Расчет налогооблагаемого дохода": </w:t>
      </w:r>
    </w:p>
    <w:bookmarkEnd w:id="1765"/>
    <w:bookmarkStart w:name="z1946" w:id="1766"/>
    <w:p>
      <w:pPr>
        <w:spacing w:after="0"/>
        <w:ind w:left="0"/>
        <w:jc w:val="both"/>
      </w:pPr>
      <w:r>
        <w:rPr>
          <w:rFonts w:ascii="Times New Roman"/>
          <w:b w:val="false"/>
          <w:i w:val="false"/>
          <w:color w:val="000000"/>
          <w:sz w:val="28"/>
        </w:rPr>
        <w:t xml:space="preserve">
      1) в строке 110.00.043 указывается налогооблагаемый доход (убыток). Определяется как разница строк 110.00.024 и 110.00.042; </w:t>
      </w:r>
    </w:p>
    <w:bookmarkEnd w:id="1766"/>
    <w:bookmarkStart w:name="z1947" w:id="1767"/>
    <w:p>
      <w:pPr>
        <w:spacing w:after="0"/>
        <w:ind w:left="0"/>
        <w:jc w:val="both"/>
      </w:pPr>
      <w:r>
        <w:rPr>
          <w:rFonts w:ascii="Times New Roman"/>
          <w:b w:val="false"/>
          <w:i w:val="false"/>
          <w:color w:val="000000"/>
          <w:sz w:val="28"/>
        </w:rPr>
        <w:t xml:space="preserve">
      2) в строке 110.00.044 указывается сумма доходов, полученных налогоплательщиком-резидентом из источников за пределами Республики Казахстан. Строка включает также строку 110.00.044 I; </w:t>
      </w:r>
    </w:p>
    <w:bookmarkEnd w:id="1767"/>
    <w:bookmarkStart w:name="z1948" w:id="1768"/>
    <w:p>
      <w:pPr>
        <w:spacing w:after="0"/>
        <w:ind w:left="0"/>
        <w:jc w:val="both"/>
      </w:pPr>
      <w:r>
        <w:rPr>
          <w:rFonts w:ascii="Times New Roman"/>
          <w:b w:val="false"/>
          <w:i w:val="false"/>
          <w:color w:val="000000"/>
          <w:sz w:val="28"/>
        </w:rPr>
        <w:t>
      в строке 110.00.044 I указываются доходы, полученные в стране с льготным налогообложением. В данную строку переносится итоговое значение графы I формы 110.16;</w:t>
      </w:r>
    </w:p>
    <w:bookmarkEnd w:id="1768"/>
    <w:bookmarkStart w:name="z1949" w:id="1769"/>
    <w:p>
      <w:pPr>
        <w:spacing w:after="0"/>
        <w:ind w:left="0"/>
        <w:jc w:val="both"/>
      </w:pPr>
      <w:r>
        <w:rPr>
          <w:rFonts w:ascii="Times New Roman"/>
          <w:b w:val="false"/>
          <w:i w:val="false"/>
          <w:color w:val="000000"/>
          <w:sz w:val="28"/>
        </w:rPr>
        <w:t xml:space="preserve">
      3) в строке 110.00.045 указывается доход, подлежащий освобождению от налогообложения в соответствии с международными договорами. В данную строку переносится итоговое значение графы Е формы 110.15. Данная строка включает в себя сумму строк 110.00.045 I и 110.00.045 II: </w:t>
      </w:r>
    </w:p>
    <w:bookmarkEnd w:id="1769"/>
    <w:bookmarkStart w:name="z1950" w:id="1770"/>
    <w:p>
      <w:pPr>
        <w:spacing w:after="0"/>
        <w:ind w:left="0"/>
        <w:jc w:val="both"/>
      </w:pPr>
      <w:r>
        <w:rPr>
          <w:rFonts w:ascii="Times New Roman"/>
          <w:b w:val="false"/>
          <w:i w:val="false"/>
          <w:color w:val="000000"/>
          <w:sz w:val="28"/>
        </w:rPr>
        <w:t xml:space="preserve">
      в строке 110.00.045 I указывается доход, подлежащий освобождению от налогообложения в соответствии с международными договорами об избежании двойного налогообложения; </w:t>
      </w:r>
    </w:p>
    <w:bookmarkEnd w:id="1770"/>
    <w:bookmarkStart w:name="z1951" w:id="1771"/>
    <w:p>
      <w:pPr>
        <w:spacing w:after="0"/>
        <w:ind w:left="0"/>
        <w:jc w:val="both"/>
      </w:pPr>
      <w:r>
        <w:rPr>
          <w:rFonts w:ascii="Times New Roman"/>
          <w:b w:val="false"/>
          <w:i w:val="false"/>
          <w:color w:val="000000"/>
          <w:sz w:val="28"/>
        </w:rPr>
        <w:t xml:space="preserve">
      в строке 110.00.045II указывается доход, подлежащий освобождению от налогообложения в соответствии с иными международными договорами; </w:t>
      </w:r>
    </w:p>
    <w:bookmarkEnd w:id="1771"/>
    <w:bookmarkStart w:name="z1952" w:id="1772"/>
    <w:p>
      <w:pPr>
        <w:spacing w:after="0"/>
        <w:ind w:left="0"/>
        <w:jc w:val="both"/>
      </w:pPr>
      <w:r>
        <w:rPr>
          <w:rFonts w:ascii="Times New Roman"/>
          <w:b w:val="false"/>
          <w:i w:val="false"/>
          <w:color w:val="000000"/>
          <w:sz w:val="28"/>
        </w:rPr>
        <w:t xml:space="preserve">
      4) в строке 110.00.046 указывается сумма налогооблагаемого дохода (убытка) с учетом особенностей международного налогообложения. Определяется как сумма строк 110.00.043 и 110.00.044 за минусом строки 110.00.045 (110.00.043 + 110.00.044 - 110.00.045); </w:t>
      </w:r>
    </w:p>
    <w:bookmarkEnd w:id="1772"/>
    <w:bookmarkStart w:name="z1953" w:id="1773"/>
    <w:p>
      <w:pPr>
        <w:spacing w:after="0"/>
        <w:ind w:left="0"/>
        <w:jc w:val="both"/>
      </w:pPr>
      <w:r>
        <w:rPr>
          <w:rFonts w:ascii="Times New Roman"/>
          <w:b w:val="false"/>
          <w:i w:val="false"/>
          <w:color w:val="000000"/>
          <w:sz w:val="28"/>
        </w:rPr>
        <w:t xml:space="preserve">
      5) в строке 110.00.047 указывается убыток от отнесения на вычеты амортизационных отчислений по фиксированным активам, впервые введенным в эксплуатацию, не подлежащий переносу на последующие налоговые периоды; </w:t>
      </w:r>
    </w:p>
    <w:bookmarkEnd w:id="1773"/>
    <w:bookmarkStart w:name="z1954" w:id="1774"/>
    <w:p>
      <w:pPr>
        <w:spacing w:after="0"/>
        <w:ind w:left="0"/>
        <w:jc w:val="both"/>
      </w:pPr>
      <w:r>
        <w:rPr>
          <w:rFonts w:ascii="Times New Roman"/>
          <w:b w:val="false"/>
          <w:i w:val="false"/>
          <w:color w:val="000000"/>
          <w:sz w:val="28"/>
        </w:rPr>
        <w:t xml:space="preserve">
      6) в строке 110.00.048 указывается убыток, подлежащий переносу на последующие налоговые периоды. Если строка 110.00.046 имеет отрицательное значение, строка 110.00.048 определяется как разница модуля строки 110.00.046 и строки 110.00.047 с учетом строки 110.01.002 (|110.00.046| - 110.00.047 + 110.01.002). Если в строке 110.00.046 отражено положительное значение или ноль, в строку 110.00.048 переносится строки 110.01.002; </w:t>
      </w:r>
    </w:p>
    <w:bookmarkEnd w:id="1774"/>
    <w:bookmarkStart w:name="z1955" w:id="1775"/>
    <w:p>
      <w:pPr>
        <w:spacing w:after="0"/>
        <w:ind w:left="0"/>
        <w:jc w:val="both"/>
      </w:pPr>
      <w:r>
        <w:rPr>
          <w:rFonts w:ascii="Times New Roman"/>
          <w:b w:val="false"/>
          <w:i w:val="false"/>
          <w:color w:val="000000"/>
          <w:sz w:val="28"/>
        </w:rPr>
        <w:t xml:space="preserve">
      7) в строке 110.00.049 указываются корректировки налогооблагаемого дохода; </w:t>
      </w:r>
    </w:p>
    <w:bookmarkEnd w:id="1775"/>
    <w:bookmarkStart w:name="z1956" w:id="1776"/>
    <w:p>
      <w:pPr>
        <w:spacing w:after="0"/>
        <w:ind w:left="0"/>
        <w:jc w:val="both"/>
      </w:pPr>
      <w:r>
        <w:rPr>
          <w:rFonts w:ascii="Times New Roman"/>
          <w:b w:val="false"/>
          <w:i w:val="false"/>
          <w:color w:val="000000"/>
          <w:sz w:val="28"/>
        </w:rPr>
        <w:t xml:space="preserve">
      8) в строке 100.00.050 указываются убытки, перенесенные из предыдущих налоговых периодов; </w:t>
      </w:r>
    </w:p>
    <w:bookmarkEnd w:id="1776"/>
    <w:bookmarkStart w:name="z1957" w:id="1777"/>
    <w:p>
      <w:pPr>
        <w:spacing w:after="0"/>
        <w:ind w:left="0"/>
        <w:jc w:val="both"/>
      </w:pPr>
      <w:r>
        <w:rPr>
          <w:rFonts w:ascii="Times New Roman"/>
          <w:b w:val="false"/>
          <w:i w:val="false"/>
          <w:color w:val="000000"/>
          <w:sz w:val="28"/>
        </w:rPr>
        <w:t>
      9) в строке 110.00.051 указывается налогооблагаемый доход с учетом уменьшения и перенесенных убытков, определяемый как разница строк 110.00.046, 110.00.049 и 110.00.050. Если строка 110.00.050 больше разницы двух предыдущих строк, то значение данной строки будет отрицательным.</w:t>
      </w:r>
    </w:p>
    <w:bookmarkEnd w:id="1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958" w:id="1778"/>
    <w:p>
      <w:pPr>
        <w:spacing w:after="0"/>
        <w:ind w:left="0"/>
        <w:jc w:val="both"/>
      </w:pPr>
      <w:r>
        <w:rPr>
          <w:rFonts w:ascii="Times New Roman"/>
          <w:b w:val="false"/>
          <w:i w:val="false"/>
          <w:color w:val="000000"/>
          <w:sz w:val="28"/>
        </w:rPr>
        <w:t xml:space="preserve">
      18. В раздел "Расчет налогового обязательства": </w:t>
      </w:r>
    </w:p>
    <w:bookmarkEnd w:id="1778"/>
    <w:bookmarkStart w:name="z1959" w:id="1779"/>
    <w:p>
      <w:pPr>
        <w:spacing w:after="0"/>
        <w:ind w:left="0"/>
        <w:jc w:val="both"/>
      </w:pPr>
      <w:r>
        <w:rPr>
          <w:rFonts w:ascii="Times New Roman"/>
          <w:b w:val="false"/>
          <w:i w:val="false"/>
          <w:color w:val="000000"/>
          <w:sz w:val="28"/>
        </w:rPr>
        <w:t xml:space="preserve">
      1) в строке 110.00.052 указывается ставка корпоративного подоходного налога; </w:t>
      </w:r>
    </w:p>
    <w:bookmarkEnd w:id="1779"/>
    <w:bookmarkStart w:name="z1960" w:id="1780"/>
    <w:p>
      <w:pPr>
        <w:spacing w:after="0"/>
        <w:ind w:left="0"/>
        <w:jc w:val="both"/>
      </w:pPr>
      <w:r>
        <w:rPr>
          <w:rFonts w:ascii="Times New Roman"/>
          <w:b w:val="false"/>
          <w:i w:val="false"/>
          <w:color w:val="000000"/>
          <w:sz w:val="28"/>
        </w:rPr>
        <w:t xml:space="preserve">
      2) в строке 110.00.053 указывается общая сумма корпоративного подоходного налога, удержанного у источника выплаты при выплате выигрыша, вознаграждения, относимая в зачет корпоративного подоходного налога, подлежащего уплате в бюджет. Определяется как сумма строк 110.04.001 I и 110.04.002 IV; </w:t>
      </w:r>
    </w:p>
    <w:bookmarkEnd w:id="1780"/>
    <w:bookmarkStart w:name="z1961" w:id="1781"/>
    <w:p>
      <w:pPr>
        <w:spacing w:after="0"/>
        <w:ind w:left="0"/>
        <w:jc w:val="both"/>
      </w:pPr>
      <w:r>
        <w:rPr>
          <w:rFonts w:ascii="Times New Roman"/>
          <w:b w:val="false"/>
          <w:i w:val="false"/>
          <w:color w:val="000000"/>
          <w:sz w:val="28"/>
        </w:rPr>
        <w:t xml:space="preserve">
      3) в строке 110.00.054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данную строку переносится итоговое значение графы S формы 110.16; </w:t>
      </w:r>
    </w:p>
    <w:bookmarkEnd w:id="1781"/>
    <w:bookmarkStart w:name="z1962" w:id="1782"/>
    <w:p>
      <w:pPr>
        <w:spacing w:after="0"/>
        <w:ind w:left="0"/>
        <w:jc w:val="both"/>
      </w:pPr>
      <w:r>
        <w:rPr>
          <w:rFonts w:ascii="Times New Roman"/>
          <w:b w:val="false"/>
          <w:i w:val="false"/>
          <w:color w:val="000000"/>
          <w:sz w:val="28"/>
        </w:rPr>
        <w:t xml:space="preserve">
      4) в строке 110.00.055 указывается сумма исчисленного корпоративного подоходного налога за налоговый период. Определяется как разница произведения строк 110.00.051 и 110.00.052 и суммы строк 110.00.053 и 110.00.054 ((110.00.051 х 00.00.052 - (110.00.053 + 110.00.054)). Если сумма строк 110.00.053 и 110.00.054 превышает произведение строк 110.00.051 и 110.00.052, зачет производится в пределах суммы произведения строк 110.00.051 и 110.00.052 и в строке 110.00.055 указывается ноль; </w:t>
      </w:r>
    </w:p>
    <w:bookmarkEnd w:id="1782"/>
    <w:bookmarkStart w:name="z1963" w:id="1783"/>
    <w:p>
      <w:pPr>
        <w:spacing w:after="0"/>
        <w:ind w:left="0"/>
        <w:jc w:val="both"/>
      </w:pPr>
      <w:r>
        <w:rPr>
          <w:rFonts w:ascii="Times New Roman"/>
          <w:b w:val="false"/>
          <w:i w:val="false"/>
          <w:color w:val="000000"/>
          <w:sz w:val="28"/>
        </w:rPr>
        <w:t xml:space="preserve">
      5) в строке 110.00.056 указывается чистый доход юридического лица-нерезидента от деятельности в Республике Казахстан через постоянное учреждение. Определяется как разница строк 110.00.051 и 110.00.055; </w:t>
      </w:r>
    </w:p>
    <w:bookmarkEnd w:id="1783"/>
    <w:bookmarkStart w:name="z1964" w:id="1784"/>
    <w:p>
      <w:pPr>
        <w:spacing w:after="0"/>
        <w:ind w:left="0"/>
        <w:jc w:val="both"/>
      </w:pPr>
      <w:r>
        <w:rPr>
          <w:rFonts w:ascii="Times New Roman"/>
          <w:b w:val="false"/>
          <w:i w:val="false"/>
          <w:color w:val="000000"/>
          <w:sz w:val="28"/>
        </w:rPr>
        <w:t xml:space="preserve">
      6) в строке 110.00.057 указывается сумма корпоративного подоходного налога на чистый доход: </w:t>
      </w:r>
    </w:p>
    <w:bookmarkEnd w:id="1784"/>
    <w:bookmarkStart w:name="z1965" w:id="1785"/>
    <w:p>
      <w:pPr>
        <w:spacing w:after="0"/>
        <w:ind w:left="0"/>
        <w:jc w:val="both"/>
      </w:pPr>
      <w:r>
        <w:rPr>
          <w:rFonts w:ascii="Times New Roman"/>
          <w:b w:val="false"/>
          <w:i w:val="false"/>
          <w:color w:val="000000"/>
          <w:sz w:val="28"/>
        </w:rPr>
        <w:t xml:space="preserve">
      в строке 110.00.057 I указывается сумма корпоративного подоходного налога на чистый доход, исчисленный по ставке 15 процентов (110.00.056 х 15 %); </w:t>
      </w:r>
    </w:p>
    <w:bookmarkEnd w:id="1785"/>
    <w:bookmarkStart w:name="z1966" w:id="1786"/>
    <w:p>
      <w:pPr>
        <w:spacing w:after="0"/>
        <w:ind w:left="0"/>
        <w:jc w:val="both"/>
      </w:pPr>
      <w:r>
        <w:rPr>
          <w:rFonts w:ascii="Times New Roman"/>
          <w:b w:val="false"/>
          <w:i w:val="false"/>
          <w:color w:val="000000"/>
          <w:sz w:val="28"/>
        </w:rPr>
        <w:t xml:space="preserve">
      в строке 110.00.057II указывается сумма корпоративного подоходного налога на чистый доход, исчисленный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 </w:t>
      </w:r>
    </w:p>
    <w:bookmarkEnd w:id="1786"/>
    <w:bookmarkStart w:name="z1967" w:id="1787"/>
    <w:p>
      <w:pPr>
        <w:spacing w:after="0"/>
        <w:ind w:left="0"/>
        <w:jc w:val="both"/>
      </w:pPr>
      <w:r>
        <w:rPr>
          <w:rFonts w:ascii="Times New Roman"/>
          <w:b w:val="false"/>
          <w:i w:val="false"/>
          <w:color w:val="000000"/>
          <w:sz w:val="28"/>
        </w:rPr>
        <w:t xml:space="preserve">
      строка 110.00.057 III заполняется в случае, если заполнена строка 110.00.057 II. В данной строке указывается код страны согласно пункту 65 настоящих Правил, с которой Республикой Казахстан заключен указанный международный договор; </w:t>
      </w:r>
    </w:p>
    <w:bookmarkEnd w:id="1787"/>
    <w:bookmarkStart w:name="z1968" w:id="1788"/>
    <w:p>
      <w:pPr>
        <w:spacing w:after="0"/>
        <w:ind w:left="0"/>
        <w:jc w:val="both"/>
      </w:pPr>
      <w:r>
        <w:rPr>
          <w:rFonts w:ascii="Times New Roman"/>
          <w:b w:val="false"/>
          <w:i w:val="false"/>
          <w:color w:val="000000"/>
          <w:sz w:val="28"/>
        </w:rPr>
        <w:t xml:space="preserve">
      строка 110.00.057 IV заполняется в случае, если заполнена строка 110.00.057 II. В данной строке указывается наименование указанного международного договора; </w:t>
      </w:r>
    </w:p>
    <w:bookmarkEnd w:id="1788"/>
    <w:bookmarkStart w:name="z1969" w:id="1789"/>
    <w:p>
      <w:pPr>
        <w:spacing w:after="0"/>
        <w:ind w:left="0"/>
        <w:jc w:val="both"/>
      </w:pPr>
      <w:r>
        <w:rPr>
          <w:rFonts w:ascii="Times New Roman"/>
          <w:b w:val="false"/>
          <w:i w:val="false"/>
          <w:color w:val="000000"/>
          <w:sz w:val="28"/>
        </w:rPr>
        <w:t xml:space="preserve">
      7) в строке 110.00.058 указывается итоговая сумма исчисленного корпоративного подоходного налога. Определяется как сумма строк 110.00.055 и 110.00.057; </w:t>
      </w:r>
    </w:p>
    <w:bookmarkEnd w:id="1789"/>
    <w:bookmarkStart w:name="z1970" w:id="1790"/>
    <w:p>
      <w:pPr>
        <w:spacing w:after="0"/>
        <w:ind w:left="0"/>
        <w:jc w:val="both"/>
      </w:pPr>
      <w:r>
        <w:rPr>
          <w:rFonts w:ascii="Times New Roman"/>
          <w:b w:val="false"/>
          <w:i w:val="false"/>
          <w:color w:val="000000"/>
          <w:sz w:val="28"/>
        </w:rPr>
        <w:t xml:space="preserve">
      8) в строке 110.00.059 указывается общая сумма авансовых платежей, внесенных в бюджет в течение налогового периода; </w:t>
      </w:r>
    </w:p>
    <w:bookmarkEnd w:id="1790"/>
    <w:bookmarkStart w:name="z1971" w:id="1791"/>
    <w:p>
      <w:pPr>
        <w:spacing w:after="0"/>
        <w:ind w:left="0"/>
        <w:jc w:val="both"/>
      </w:pPr>
      <w:r>
        <w:rPr>
          <w:rFonts w:ascii="Times New Roman"/>
          <w:b w:val="false"/>
          <w:i w:val="false"/>
          <w:color w:val="000000"/>
          <w:sz w:val="28"/>
        </w:rPr>
        <w:t xml:space="preserve">
      9) в строке 110.00.060 указывается корпоративный подоходный налог, подлежащий к уплате. Определяется как разница строк 110.00.057 и 110.00.059. Заполняется в случае, если строка 110.00.058 больше строки 110.00.059; </w:t>
      </w:r>
    </w:p>
    <w:bookmarkEnd w:id="1791"/>
    <w:bookmarkStart w:name="z1972" w:id="1792"/>
    <w:p>
      <w:pPr>
        <w:spacing w:after="0"/>
        <w:ind w:left="0"/>
        <w:jc w:val="both"/>
      </w:pPr>
      <w:r>
        <w:rPr>
          <w:rFonts w:ascii="Times New Roman"/>
          <w:b w:val="false"/>
          <w:i w:val="false"/>
          <w:color w:val="000000"/>
          <w:sz w:val="28"/>
        </w:rPr>
        <w:t>
      10) в строке 110.00.061 указывается сумма излишне уплаченного корпоративного подоходного налога. Определяется как разница строк 110.00.059 и 110.00.058. Заполняется в случае, если строка 110.00.059 больше строки 110.00.058.</w:t>
      </w:r>
    </w:p>
    <w:bookmarkEnd w:id="1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973" w:id="1793"/>
    <w:p>
      <w:pPr>
        <w:spacing w:after="0"/>
        <w:ind w:left="0"/>
        <w:jc w:val="both"/>
      </w:pPr>
      <w:r>
        <w:rPr>
          <w:rFonts w:ascii="Times New Roman"/>
          <w:b w:val="false"/>
          <w:i w:val="false"/>
          <w:color w:val="000000"/>
          <w:sz w:val="28"/>
        </w:rPr>
        <w:t xml:space="preserve">
      19. В разделе "Другая информация": </w:t>
      </w:r>
    </w:p>
    <w:bookmarkEnd w:id="1793"/>
    <w:bookmarkStart w:name="z1974" w:id="1794"/>
    <w:p>
      <w:pPr>
        <w:spacing w:after="0"/>
        <w:ind w:left="0"/>
        <w:jc w:val="both"/>
      </w:pPr>
      <w:r>
        <w:rPr>
          <w:rFonts w:ascii="Times New Roman"/>
          <w:b w:val="false"/>
          <w:i w:val="false"/>
          <w:color w:val="000000"/>
          <w:sz w:val="28"/>
        </w:rPr>
        <w:t xml:space="preserve">
      1) в строке 110.00.062 указывается стоимость имущества, полученного в качестве вклада в уставный капитал, определяемая в соответствии с гражданским законодательством Республики Казахстан; </w:t>
      </w:r>
    </w:p>
    <w:bookmarkEnd w:id="1794"/>
    <w:bookmarkStart w:name="z1975" w:id="1795"/>
    <w:p>
      <w:pPr>
        <w:spacing w:after="0"/>
        <w:ind w:left="0"/>
        <w:jc w:val="both"/>
      </w:pPr>
      <w:r>
        <w:rPr>
          <w:rFonts w:ascii="Times New Roman"/>
          <w:b w:val="false"/>
          <w:i w:val="false"/>
          <w:color w:val="000000"/>
          <w:sz w:val="28"/>
        </w:rPr>
        <w:t xml:space="preserve">
      2) в строке 110.00.063 указывается сумма денег, полученных эмитентом от размещения выпущенных им акций; </w:t>
      </w:r>
    </w:p>
    <w:bookmarkEnd w:id="1795"/>
    <w:bookmarkStart w:name="z1976" w:id="1796"/>
    <w:p>
      <w:pPr>
        <w:spacing w:after="0"/>
        <w:ind w:left="0"/>
        <w:jc w:val="both"/>
      </w:pPr>
      <w:r>
        <w:rPr>
          <w:rFonts w:ascii="Times New Roman"/>
          <w:b w:val="false"/>
          <w:i w:val="false"/>
          <w:color w:val="000000"/>
          <w:sz w:val="28"/>
        </w:rPr>
        <w:t xml:space="preserve">
      3) в строке 110.00.064 указывается стоимость безвозмездно переданного имущества.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 </w:t>
      </w:r>
    </w:p>
    <w:bookmarkEnd w:id="1796"/>
    <w:bookmarkStart w:name="z1977" w:id="1797"/>
    <w:p>
      <w:pPr>
        <w:spacing w:after="0"/>
        <w:ind w:left="0"/>
        <w:jc w:val="both"/>
      </w:pPr>
      <w:r>
        <w:rPr>
          <w:rFonts w:ascii="Times New Roman"/>
          <w:b w:val="false"/>
          <w:i w:val="false"/>
          <w:color w:val="000000"/>
          <w:sz w:val="28"/>
        </w:rPr>
        <w:t xml:space="preserve">
      4) в строке 110.00.065 указывается сумма уменьшения размера налогового обязательства в случаях, предусмотренных Налоговым кодексом; </w:t>
      </w:r>
    </w:p>
    <w:bookmarkEnd w:id="1797"/>
    <w:bookmarkStart w:name="z1978" w:id="1798"/>
    <w:p>
      <w:pPr>
        <w:spacing w:after="0"/>
        <w:ind w:left="0"/>
        <w:jc w:val="both"/>
      </w:pPr>
      <w:r>
        <w:rPr>
          <w:rFonts w:ascii="Times New Roman"/>
          <w:b w:val="false"/>
          <w:i w:val="false"/>
          <w:color w:val="000000"/>
          <w:sz w:val="28"/>
        </w:rPr>
        <w:t xml:space="preserve">
      5) в строке 110.00.066 указывается увеличение нераспределенной прибыли за счет уменьшения резервов на переоценку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1798"/>
    <w:bookmarkStart w:name="z1979" w:id="1799"/>
    <w:p>
      <w:pPr>
        <w:spacing w:after="0"/>
        <w:ind w:left="0"/>
        <w:jc w:val="both"/>
      </w:pPr>
      <w:r>
        <w:rPr>
          <w:rFonts w:ascii="Times New Roman"/>
          <w:b w:val="false"/>
          <w:i w:val="false"/>
          <w:color w:val="000000"/>
          <w:sz w:val="28"/>
        </w:rPr>
        <w:t xml:space="preserve">
      6) в строке 110.00.083 указывается общая сумма затрат, не подлежащих вычету. </w:t>
      </w:r>
    </w:p>
    <w:bookmarkEnd w:id="1799"/>
    <w:bookmarkStart w:name="z1980" w:id="1800"/>
    <w:p>
      <w:pPr>
        <w:spacing w:after="0"/>
        <w:ind w:left="0"/>
        <w:jc w:val="both"/>
      </w:pPr>
      <w:r>
        <w:rPr>
          <w:rFonts w:ascii="Times New Roman"/>
          <w:b w:val="false"/>
          <w:i w:val="false"/>
          <w:color w:val="000000"/>
          <w:sz w:val="28"/>
        </w:rPr>
        <w:t xml:space="preserve">
      20. В разделе "Ответственность налогоплательщика": </w:t>
      </w:r>
    </w:p>
    <w:bookmarkEnd w:id="1800"/>
    <w:bookmarkStart w:name="z1981" w:id="1801"/>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p>
    <w:bookmarkEnd w:id="1801"/>
    <w:bookmarkStart w:name="z1982" w:id="1802"/>
    <w:p>
      <w:pPr>
        <w:spacing w:after="0"/>
        <w:ind w:left="0"/>
        <w:jc w:val="both"/>
      </w:pPr>
      <w:r>
        <w:rPr>
          <w:rFonts w:ascii="Times New Roman"/>
          <w:b w:val="false"/>
          <w:i w:val="false"/>
          <w:color w:val="000000"/>
          <w:sz w:val="28"/>
        </w:rPr>
        <w:t xml:space="preserve">
      2) дата подачи Декларации. </w:t>
      </w:r>
    </w:p>
    <w:bookmarkEnd w:id="1802"/>
    <w:bookmarkStart w:name="z1983" w:id="1803"/>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1803"/>
    <w:bookmarkStart w:name="z1984" w:id="1804"/>
    <w:p>
      <w:pPr>
        <w:spacing w:after="0"/>
        <w:ind w:left="0"/>
        <w:jc w:val="both"/>
      </w:pPr>
      <w:r>
        <w:rPr>
          <w:rFonts w:ascii="Times New Roman"/>
          <w:b w:val="false"/>
          <w:i w:val="false"/>
          <w:color w:val="000000"/>
          <w:sz w:val="28"/>
        </w:rPr>
        <w:t xml:space="preserve">
      3) код налогового органа. </w:t>
      </w:r>
    </w:p>
    <w:bookmarkEnd w:id="1804"/>
    <w:bookmarkStart w:name="z1985" w:id="1805"/>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1805"/>
    <w:bookmarkStart w:name="z1986" w:id="1806"/>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bookmarkEnd w:id="1806"/>
    <w:bookmarkStart w:name="z1987" w:id="1807"/>
    <w:p>
      <w:pPr>
        <w:spacing w:after="0"/>
        <w:ind w:left="0"/>
        <w:jc w:val="both"/>
      </w:pPr>
      <w:r>
        <w:rPr>
          <w:rFonts w:ascii="Times New Roman"/>
          <w:b w:val="false"/>
          <w:i w:val="false"/>
          <w:color w:val="000000"/>
          <w:sz w:val="28"/>
        </w:rPr>
        <w:t xml:space="preserve">
      5) дата приема Декларации. </w:t>
      </w:r>
    </w:p>
    <w:bookmarkEnd w:id="1807"/>
    <w:bookmarkStart w:name="z1988" w:id="1808"/>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пунктом 2 </w:t>
      </w:r>
      <w:r>
        <w:rPr>
          <w:rFonts w:ascii="Times New Roman"/>
          <w:b w:val="false"/>
          <w:i w:val="false"/>
          <w:color w:val="000000"/>
          <w:sz w:val="28"/>
        </w:rPr>
        <w:t xml:space="preserve">статьи 584 </w:t>
      </w:r>
      <w:r>
        <w:rPr>
          <w:rFonts w:ascii="Times New Roman"/>
          <w:b w:val="false"/>
          <w:i w:val="false"/>
          <w:color w:val="000000"/>
          <w:sz w:val="28"/>
        </w:rPr>
        <w:t xml:space="preserve">Налогового кодекса; </w:t>
      </w:r>
    </w:p>
    <w:bookmarkEnd w:id="1808"/>
    <w:bookmarkStart w:name="z1989" w:id="1809"/>
    <w:p>
      <w:pPr>
        <w:spacing w:after="0"/>
        <w:ind w:left="0"/>
        <w:jc w:val="both"/>
      </w:pPr>
      <w:r>
        <w:rPr>
          <w:rFonts w:ascii="Times New Roman"/>
          <w:b w:val="false"/>
          <w:i w:val="false"/>
          <w:color w:val="000000"/>
          <w:sz w:val="28"/>
        </w:rPr>
        <w:t xml:space="preserve">
      6) входящий номер документа. </w:t>
      </w:r>
    </w:p>
    <w:bookmarkEnd w:id="1809"/>
    <w:bookmarkStart w:name="z1990" w:id="1810"/>
    <w:p>
      <w:pPr>
        <w:spacing w:after="0"/>
        <w:ind w:left="0"/>
        <w:jc w:val="both"/>
      </w:pPr>
      <w:r>
        <w:rPr>
          <w:rFonts w:ascii="Times New Roman"/>
          <w:b w:val="false"/>
          <w:i w:val="false"/>
          <w:color w:val="000000"/>
          <w:sz w:val="28"/>
        </w:rPr>
        <w:t xml:space="preserve">
      Указывается регистрационный номер Декларации; </w:t>
      </w:r>
    </w:p>
    <w:bookmarkEnd w:id="1810"/>
    <w:bookmarkStart w:name="z1991" w:id="1811"/>
    <w:p>
      <w:pPr>
        <w:spacing w:after="0"/>
        <w:ind w:left="0"/>
        <w:jc w:val="both"/>
      </w:pPr>
      <w:r>
        <w:rPr>
          <w:rFonts w:ascii="Times New Roman"/>
          <w:b w:val="false"/>
          <w:i w:val="false"/>
          <w:color w:val="000000"/>
          <w:sz w:val="28"/>
        </w:rPr>
        <w:t xml:space="preserve">
      7) дата почтового штемпеля. </w:t>
      </w:r>
    </w:p>
    <w:bookmarkEnd w:id="1811"/>
    <w:bookmarkStart w:name="z1992" w:id="1812"/>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1812"/>
    <w:bookmarkStart w:name="z1993" w:id="1813"/>
    <w:p>
      <w:pPr>
        <w:spacing w:after="0"/>
        <w:ind w:left="0"/>
        <w:jc w:val="left"/>
      </w:pPr>
      <w:r>
        <w:rPr>
          <w:rFonts w:ascii="Times New Roman"/>
          <w:b/>
          <w:i w:val="false"/>
          <w:color w:val="000000"/>
        </w:rPr>
        <w:t xml:space="preserve"> 3. Составление формы 110.01 - Доход (убыток) от</w:t>
      </w:r>
      <w:r>
        <w:br/>
      </w:r>
      <w:r>
        <w:rPr>
          <w:rFonts w:ascii="Times New Roman"/>
          <w:b/>
          <w:i w:val="false"/>
          <w:color w:val="000000"/>
        </w:rPr>
        <w:t>прироста стоимости</w:t>
      </w:r>
    </w:p>
    <w:bookmarkEnd w:id="1813"/>
    <w:bookmarkStart w:name="z1994" w:id="1814"/>
    <w:p>
      <w:pPr>
        <w:spacing w:after="0"/>
        <w:ind w:left="0"/>
        <w:jc w:val="both"/>
      </w:pPr>
      <w:r>
        <w:rPr>
          <w:rFonts w:ascii="Times New Roman"/>
          <w:b w:val="false"/>
          <w:i w:val="false"/>
          <w:color w:val="000000"/>
          <w:sz w:val="28"/>
        </w:rPr>
        <w:t xml:space="preserve">
      21.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на основании применяемого налогового режима и положений контракта на недропользование. </w:t>
      </w:r>
    </w:p>
    <w:bookmarkEnd w:id="1814"/>
    <w:bookmarkStart w:name="z1995" w:id="1815"/>
    <w:p>
      <w:pPr>
        <w:spacing w:after="0"/>
        <w:ind w:left="0"/>
        <w:jc w:val="both"/>
      </w:pPr>
      <w:r>
        <w:rPr>
          <w:rFonts w:ascii="Times New Roman"/>
          <w:b w:val="false"/>
          <w:i w:val="false"/>
          <w:color w:val="000000"/>
          <w:sz w:val="28"/>
        </w:rPr>
        <w:t xml:space="preserve">
      22. В разделе "Реализация зданий, сооружений и строений": </w:t>
      </w:r>
    </w:p>
    <w:bookmarkEnd w:id="1815"/>
    <w:bookmarkStart w:name="z1996" w:id="1816"/>
    <w:p>
      <w:pPr>
        <w:spacing w:after="0"/>
        <w:ind w:left="0"/>
        <w:jc w:val="both"/>
      </w:pPr>
      <w:r>
        <w:rPr>
          <w:rFonts w:ascii="Times New Roman"/>
          <w:b w:val="false"/>
          <w:i w:val="false"/>
          <w:color w:val="000000"/>
          <w:sz w:val="28"/>
        </w:rPr>
        <w:t xml:space="preserve">
      1) строка 110.01.001 указывается доход от реализации зданий, сооружений и строений; </w:t>
      </w:r>
    </w:p>
    <w:bookmarkEnd w:id="1816"/>
    <w:bookmarkStart w:name="z1997" w:id="1817"/>
    <w:p>
      <w:pPr>
        <w:spacing w:after="0"/>
        <w:ind w:left="0"/>
        <w:jc w:val="both"/>
      </w:pPr>
      <w:r>
        <w:rPr>
          <w:rFonts w:ascii="Times New Roman"/>
          <w:b w:val="false"/>
          <w:i w:val="false"/>
          <w:color w:val="000000"/>
          <w:sz w:val="28"/>
        </w:rPr>
        <w:t xml:space="preserve">
      2) строка 110.01.002 указывается убыток от реализации зданий, сооружений, строений, используемых в предпринимательской деятельности; </w:t>
      </w:r>
    </w:p>
    <w:bookmarkEnd w:id="1817"/>
    <w:bookmarkStart w:name="z1998" w:id="1818"/>
    <w:p>
      <w:pPr>
        <w:spacing w:after="0"/>
        <w:ind w:left="0"/>
        <w:jc w:val="both"/>
      </w:pPr>
      <w:r>
        <w:rPr>
          <w:rFonts w:ascii="Times New Roman"/>
          <w:b w:val="false"/>
          <w:i w:val="false"/>
          <w:color w:val="000000"/>
          <w:sz w:val="28"/>
        </w:rPr>
        <w:t xml:space="preserve">
      3) строка 110.01.003 указывается убыток от реализации зданий, сооружений, строений, не используемых в предпринимательской деятельности. </w:t>
      </w:r>
    </w:p>
    <w:bookmarkEnd w:id="1818"/>
    <w:bookmarkStart w:name="z1999" w:id="1819"/>
    <w:p>
      <w:pPr>
        <w:spacing w:after="0"/>
        <w:ind w:left="0"/>
        <w:jc w:val="both"/>
      </w:pPr>
      <w:r>
        <w:rPr>
          <w:rFonts w:ascii="Times New Roman"/>
          <w:b w:val="false"/>
          <w:i w:val="false"/>
          <w:color w:val="000000"/>
          <w:sz w:val="28"/>
        </w:rPr>
        <w:t xml:space="preserve">
      23. В разделе "Реализация активов, не подлежащих амортизации": </w:t>
      </w:r>
    </w:p>
    <w:bookmarkEnd w:id="1819"/>
    <w:bookmarkStart w:name="z2000" w:id="1820"/>
    <w:p>
      <w:pPr>
        <w:spacing w:after="0"/>
        <w:ind w:left="0"/>
        <w:jc w:val="both"/>
      </w:pPr>
      <w:r>
        <w:rPr>
          <w:rFonts w:ascii="Times New Roman"/>
          <w:b w:val="false"/>
          <w:i w:val="false"/>
          <w:color w:val="000000"/>
          <w:sz w:val="28"/>
        </w:rPr>
        <w:t xml:space="preserve">
      в строке 110.01.004 указывается доход от прироста стоимости при реализации активов, не подлежащих амортизации, за исключением зданий, сооружений, строений и ценных бумаг. </w:t>
      </w:r>
    </w:p>
    <w:bookmarkEnd w:id="1820"/>
    <w:bookmarkStart w:name="z2001" w:id="1821"/>
    <w:p>
      <w:pPr>
        <w:spacing w:after="0"/>
        <w:ind w:left="0"/>
        <w:jc w:val="both"/>
      </w:pPr>
      <w:r>
        <w:rPr>
          <w:rFonts w:ascii="Times New Roman"/>
          <w:b w:val="false"/>
          <w:i w:val="false"/>
          <w:color w:val="000000"/>
          <w:sz w:val="28"/>
        </w:rPr>
        <w:t xml:space="preserve">
      24. В разделе "Реализация ценных бумаг": </w:t>
      </w:r>
    </w:p>
    <w:bookmarkEnd w:id="1821"/>
    <w:bookmarkStart w:name="z2002" w:id="1822"/>
    <w:p>
      <w:pPr>
        <w:spacing w:after="0"/>
        <w:ind w:left="0"/>
        <w:jc w:val="both"/>
      </w:pPr>
      <w:r>
        <w:rPr>
          <w:rFonts w:ascii="Times New Roman"/>
          <w:b w:val="false"/>
          <w:i w:val="false"/>
          <w:color w:val="000000"/>
          <w:sz w:val="28"/>
        </w:rPr>
        <w:t xml:space="preserve">
      1) в строке 110.01.005 указывается доход (убыток) от реализации акций, находящихся на день реализации в официальных списках "А" и "В" фондовой биржи; </w:t>
      </w:r>
    </w:p>
    <w:bookmarkEnd w:id="1822"/>
    <w:bookmarkStart w:name="z2003" w:id="1823"/>
    <w:p>
      <w:pPr>
        <w:spacing w:after="0"/>
        <w:ind w:left="0"/>
        <w:jc w:val="both"/>
      </w:pPr>
      <w:r>
        <w:rPr>
          <w:rFonts w:ascii="Times New Roman"/>
          <w:b w:val="false"/>
          <w:i w:val="false"/>
          <w:color w:val="000000"/>
          <w:sz w:val="28"/>
        </w:rPr>
        <w:t xml:space="preserve">
      2) в строке 110.01.006 указывается доход (убыток) от реализации других ценных бумаг, за исключением долговых ценных бумаг; </w:t>
      </w:r>
    </w:p>
    <w:bookmarkEnd w:id="1823"/>
    <w:bookmarkStart w:name="z2004" w:id="1824"/>
    <w:p>
      <w:pPr>
        <w:spacing w:after="0"/>
        <w:ind w:left="0"/>
        <w:jc w:val="both"/>
      </w:pPr>
      <w:r>
        <w:rPr>
          <w:rFonts w:ascii="Times New Roman"/>
          <w:b w:val="false"/>
          <w:i w:val="false"/>
          <w:color w:val="000000"/>
          <w:sz w:val="28"/>
        </w:rPr>
        <w:t xml:space="preserve">
      3) в строке 110.01.007 указывается доход (убыток) от реализации облигаций, находящихся на день реализации в официальных списках "А" и "В" фондовой биржи; </w:t>
      </w:r>
    </w:p>
    <w:bookmarkEnd w:id="1824"/>
    <w:bookmarkStart w:name="z2005" w:id="1825"/>
    <w:p>
      <w:pPr>
        <w:spacing w:after="0"/>
        <w:ind w:left="0"/>
        <w:jc w:val="both"/>
      </w:pPr>
      <w:r>
        <w:rPr>
          <w:rFonts w:ascii="Times New Roman"/>
          <w:b w:val="false"/>
          <w:i w:val="false"/>
          <w:color w:val="000000"/>
          <w:sz w:val="28"/>
        </w:rPr>
        <w:t xml:space="preserve">
      4) в строке 110.01.008 указывается доход (убыток) от реализации государственных ценных бумаг и агентских облигаций; </w:t>
      </w:r>
    </w:p>
    <w:bookmarkEnd w:id="1825"/>
    <w:bookmarkStart w:name="z2006" w:id="1826"/>
    <w:p>
      <w:pPr>
        <w:spacing w:after="0"/>
        <w:ind w:left="0"/>
        <w:jc w:val="both"/>
      </w:pPr>
      <w:r>
        <w:rPr>
          <w:rFonts w:ascii="Times New Roman"/>
          <w:b w:val="false"/>
          <w:i w:val="false"/>
          <w:color w:val="000000"/>
          <w:sz w:val="28"/>
        </w:rPr>
        <w:t xml:space="preserve">
      5) в строке 110.01.009 указывается доход (убыток) от реализации других долговых ценных бумаг; </w:t>
      </w:r>
    </w:p>
    <w:bookmarkEnd w:id="1826"/>
    <w:bookmarkStart w:name="z2007" w:id="1827"/>
    <w:p>
      <w:pPr>
        <w:spacing w:after="0"/>
        <w:ind w:left="0"/>
        <w:jc w:val="both"/>
      </w:pPr>
      <w:r>
        <w:rPr>
          <w:rFonts w:ascii="Times New Roman"/>
          <w:b w:val="false"/>
          <w:i w:val="false"/>
          <w:color w:val="000000"/>
          <w:sz w:val="28"/>
        </w:rPr>
        <w:t xml:space="preserve">
      6) в строке 110.01.010 указывается убыток от реализации ценных бумаг, за исключением убытка от реализации акций и облигаций, находящихся на день реализации в официальных списках "А" и "В" фондовой биржи, государственных ценных бумаг и агентских облигаций, перенесенный с предыдущего налогового периода; </w:t>
      </w:r>
    </w:p>
    <w:bookmarkEnd w:id="1827"/>
    <w:bookmarkStart w:name="z2008" w:id="1828"/>
    <w:p>
      <w:pPr>
        <w:spacing w:after="0"/>
        <w:ind w:left="0"/>
        <w:jc w:val="both"/>
      </w:pPr>
      <w:r>
        <w:rPr>
          <w:rFonts w:ascii="Times New Roman"/>
          <w:b w:val="false"/>
          <w:i w:val="false"/>
          <w:color w:val="000000"/>
          <w:sz w:val="28"/>
        </w:rPr>
        <w:t xml:space="preserve">
      7) в строке 110.01.011 указывается доход (убыток) от реализации ценных бумаг, за исключением дохода (убытка) от реализации акций и облигаций, находящихся на день реализации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110.01.006, 110.01.009 (в зависимости от того, доход или убыток отражен в данной строке), уменьшенный на сумму строки 110.01.010. </w:t>
      </w:r>
    </w:p>
    <w:bookmarkEnd w:id="1828"/>
    <w:bookmarkStart w:name="z2009" w:id="1829"/>
    <w:p>
      <w:pPr>
        <w:spacing w:after="0"/>
        <w:ind w:left="0"/>
        <w:jc w:val="both"/>
      </w:pPr>
      <w:r>
        <w:rPr>
          <w:rFonts w:ascii="Times New Roman"/>
          <w:b w:val="false"/>
          <w:i w:val="false"/>
          <w:color w:val="000000"/>
          <w:sz w:val="28"/>
        </w:rPr>
        <w:t xml:space="preserve">
      25. В разделе "Итого": </w:t>
      </w:r>
    </w:p>
    <w:bookmarkEnd w:id="1829"/>
    <w:bookmarkStart w:name="z2010" w:id="1830"/>
    <w:p>
      <w:pPr>
        <w:spacing w:after="0"/>
        <w:ind w:left="0"/>
        <w:jc w:val="both"/>
      </w:pPr>
      <w:r>
        <w:rPr>
          <w:rFonts w:ascii="Times New Roman"/>
          <w:b w:val="false"/>
          <w:i w:val="false"/>
          <w:color w:val="000000"/>
          <w:sz w:val="28"/>
        </w:rPr>
        <w:t xml:space="preserve">
      в строке 110.01.012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110.01.001, 110.01.004, 110.01.005, 110.01.007, 110.01.008 и 110.01.011 (при получении дохода по данным строкам). </w:t>
      </w:r>
    </w:p>
    <w:bookmarkEnd w:id="1830"/>
    <w:bookmarkStart w:name="z2011" w:id="1831"/>
    <w:p>
      <w:pPr>
        <w:spacing w:after="0"/>
        <w:ind w:left="0"/>
        <w:jc w:val="both"/>
      </w:pPr>
      <w:r>
        <w:rPr>
          <w:rFonts w:ascii="Times New Roman"/>
          <w:b w:val="false"/>
          <w:i w:val="false"/>
          <w:color w:val="000000"/>
          <w:sz w:val="28"/>
        </w:rPr>
        <w:t xml:space="preserve">
      26.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110.01.002, данный убыток переносится на срок до трех лет включительно для погашения за счет налогооблагаемого дохода последующих налоговых периодов. Указанная сумма учитывается при определении суммы строки 110.00.048. </w:t>
      </w:r>
    </w:p>
    <w:bookmarkEnd w:id="1831"/>
    <w:bookmarkStart w:name="z2012" w:id="1832"/>
    <w:p>
      <w:pPr>
        <w:spacing w:after="0"/>
        <w:ind w:left="0"/>
        <w:jc w:val="both"/>
      </w:pPr>
      <w:r>
        <w:rPr>
          <w:rFonts w:ascii="Times New Roman"/>
          <w:b w:val="false"/>
          <w:i w:val="false"/>
          <w:color w:val="000000"/>
          <w:sz w:val="28"/>
        </w:rPr>
        <w:t xml:space="preserve">
      В случае получения убытка от реализации зданий, сооружений и строений, не используемых в предпринимательской деятельности, определенного в строке 110.01.003, данный убыток не учитывается в целях налогообложения. </w:t>
      </w:r>
    </w:p>
    <w:bookmarkEnd w:id="1832"/>
    <w:bookmarkStart w:name="z2013" w:id="1833"/>
    <w:p>
      <w:pPr>
        <w:spacing w:after="0"/>
        <w:ind w:left="0"/>
        <w:jc w:val="both"/>
      </w:pPr>
      <w:r>
        <w:rPr>
          <w:rFonts w:ascii="Times New Roman"/>
          <w:b w:val="false"/>
          <w:i w:val="false"/>
          <w:color w:val="000000"/>
          <w:sz w:val="28"/>
        </w:rPr>
        <w:t xml:space="preserve">
      При получении дохода в строках 110.01.005, 110.01.007, 110.01.008 сумма данных строк включается в строку 110.00.023. </w:t>
      </w:r>
    </w:p>
    <w:bookmarkEnd w:id="1833"/>
    <w:bookmarkStart w:name="z2014" w:id="1834"/>
    <w:p>
      <w:pPr>
        <w:spacing w:after="0"/>
        <w:ind w:left="0"/>
        <w:jc w:val="both"/>
      </w:pPr>
      <w:r>
        <w:rPr>
          <w:rFonts w:ascii="Times New Roman"/>
          <w:b w:val="false"/>
          <w:i w:val="false"/>
          <w:color w:val="000000"/>
          <w:sz w:val="28"/>
        </w:rPr>
        <w:t xml:space="preserve">
      Доход от прироста стоимости, подлежащий получению (полученный) при реализации зданий, сооружений, строений, а также активов, не подлежащих амортизации, включая ценные бумаги, определенный в строке 110.01.012, переносится в строку 110.00.002. </w:t>
      </w:r>
    </w:p>
    <w:bookmarkEnd w:id="1834"/>
    <w:bookmarkStart w:name="z2015" w:id="1835"/>
    <w:p>
      <w:pPr>
        <w:spacing w:after="0"/>
        <w:ind w:left="0"/>
        <w:jc w:val="left"/>
      </w:pPr>
      <w:r>
        <w:rPr>
          <w:rFonts w:ascii="Times New Roman"/>
          <w:b/>
          <w:i w:val="false"/>
          <w:color w:val="000000"/>
        </w:rPr>
        <w:t xml:space="preserve"> 4. Составление формы 110.02 - Доход по сомнительным</w:t>
      </w:r>
      <w:r>
        <w:br/>
      </w:r>
      <w:r>
        <w:rPr>
          <w:rFonts w:ascii="Times New Roman"/>
          <w:b/>
          <w:i w:val="false"/>
          <w:color w:val="000000"/>
        </w:rPr>
        <w:t>обязательствам</w:t>
      </w:r>
    </w:p>
    <w:bookmarkEnd w:id="1835"/>
    <w:bookmarkStart w:name="z2016" w:id="1836"/>
    <w:p>
      <w:pPr>
        <w:spacing w:after="0"/>
        <w:ind w:left="0"/>
        <w:jc w:val="both"/>
      </w:pPr>
      <w:r>
        <w:rPr>
          <w:rFonts w:ascii="Times New Roman"/>
          <w:b w:val="false"/>
          <w:i w:val="false"/>
          <w:color w:val="000000"/>
          <w:sz w:val="28"/>
        </w:rPr>
        <w:t xml:space="preserve">
      27. Данная форма предназначена для определения дохода по сомнительным обязательствам на основании применяемого налогового режима и положений контракта на недропользование. </w:t>
      </w:r>
    </w:p>
    <w:bookmarkEnd w:id="1836"/>
    <w:bookmarkStart w:name="z2017" w:id="1837"/>
    <w:p>
      <w:pPr>
        <w:spacing w:after="0"/>
        <w:ind w:left="0"/>
        <w:jc w:val="both"/>
      </w:pPr>
      <w:r>
        <w:rPr>
          <w:rFonts w:ascii="Times New Roman"/>
          <w:b w:val="false"/>
          <w:i w:val="false"/>
          <w:color w:val="000000"/>
          <w:sz w:val="28"/>
        </w:rPr>
        <w:t xml:space="preserve">
      28. В разделе "Сомнительные обязательства по товарам (работам, услугам)": </w:t>
      </w:r>
    </w:p>
    <w:bookmarkEnd w:id="1837"/>
    <w:bookmarkStart w:name="z2018" w:id="1838"/>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1838"/>
    <w:bookmarkStart w:name="z2019" w:id="1839"/>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кредитора или работника; </w:t>
      </w:r>
    </w:p>
    <w:bookmarkEnd w:id="1839"/>
    <w:bookmarkStart w:name="z2020" w:id="1840"/>
    <w:p>
      <w:pPr>
        <w:spacing w:after="0"/>
        <w:ind w:left="0"/>
        <w:jc w:val="both"/>
      </w:pPr>
      <w:r>
        <w:rPr>
          <w:rFonts w:ascii="Times New Roman"/>
          <w:b w:val="false"/>
          <w:i w:val="false"/>
          <w:color w:val="000000"/>
          <w:sz w:val="28"/>
        </w:rPr>
        <w:t xml:space="preserve">
      3) в графе С указывается бизнес идентификационный (индивидуальный идентификационный) номер налогоплательщика кредитора или работника; </w:t>
      </w:r>
    </w:p>
    <w:bookmarkEnd w:id="1840"/>
    <w:bookmarkStart w:name="z2021" w:id="1841"/>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кредитора согласно пункту 65 настоящих Правил; </w:t>
      </w:r>
    </w:p>
    <w:bookmarkEnd w:id="1841"/>
    <w:bookmarkStart w:name="z2022" w:id="1842"/>
    <w:p>
      <w:pPr>
        <w:spacing w:after="0"/>
        <w:ind w:left="0"/>
        <w:jc w:val="both"/>
      </w:pPr>
      <w:r>
        <w:rPr>
          <w:rFonts w:ascii="Times New Roman"/>
          <w:b w:val="false"/>
          <w:i w:val="false"/>
          <w:color w:val="000000"/>
          <w:sz w:val="28"/>
        </w:rPr>
        <w:t xml:space="preserve">
      5) в графе Е указывается номер налоговой регистрации нерезидента кредитора в стране резидентства; </w:t>
      </w:r>
    </w:p>
    <w:bookmarkEnd w:id="1842"/>
    <w:bookmarkStart w:name="z2023" w:id="1843"/>
    <w:p>
      <w:pPr>
        <w:spacing w:after="0"/>
        <w:ind w:left="0"/>
        <w:jc w:val="both"/>
      </w:pPr>
      <w:r>
        <w:rPr>
          <w:rFonts w:ascii="Times New Roman"/>
          <w:b w:val="false"/>
          <w:i w:val="false"/>
          <w:color w:val="000000"/>
          <w:sz w:val="28"/>
        </w:rPr>
        <w:t xml:space="preserve">
      6) в графе F указывается сумма обязательства с учетом суммы налога на добавленную стоимость; </w:t>
      </w:r>
    </w:p>
    <w:bookmarkEnd w:id="1843"/>
    <w:bookmarkStart w:name="z2024" w:id="1844"/>
    <w:p>
      <w:pPr>
        <w:spacing w:after="0"/>
        <w:ind w:left="0"/>
        <w:jc w:val="both"/>
      </w:pPr>
      <w:r>
        <w:rPr>
          <w:rFonts w:ascii="Times New Roman"/>
          <w:b w:val="false"/>
          <w:i w:val="false"/>
          <w:color w:val="000000"/>
          <w:sz w:val="28"/>
        </w:rPr>
        <w:t xml:space="preserve">
      7) в графе G указывается ставка налога на добавленную стоимость, применяемая на момент возникновения обязательства; </w:t>
      </w:r>
    </w:p>
    <w:bookmarkEnd w:id="1844"/>
    <w:bookmarkStart w:name="z2025" w:id="1845"/>
    <w:p>
      <w:pPr>
        <w:spacing w:after="0"/>
        <w:ind w:left="0"/>
        <w:jc w:val="both"/>
      </w:pPr>
      <w:r>
        <w:rPr>
          <w:rFonts w:ascii="Times New Roman"/>
          <w:b w:val="false"/>
          <w:i w:val="false"/>
          <w:color w:val="000000"/>
          <w:sz w:val="28"/>
        </w:rPr>
        <w:t xml:space="preserve">
      8) в графе H указывается сумма обязательства, признанного сомнительным, включаемая в совокупный годовой доход налогового периода. </w:t>
      </w:r>
    </w:p>
    <w:bookmarkEnd w:id="1845"/>
    <w:bookmarkStart w:name="z2026" w:id="1846"/>
    <w:p>
      <w:pPr>
        <w:spacing w:after="0"/>
        <w:ind w:left="0"/>
        <w:jc w:val="both"/>
      </w:pPr>
      <w:r>
        <w:rPr>
          <w:rFonts w:ascii="Times New Roman"/>
          <w:b w:val="false"/>
          <w:i w:val="false"/>
          <w:color w:val="000000"/>
          <w:sz w:val="28"/>
        </w:rPr>
        <w:t xml:space="preserve">
      Итоговое значение графы H переносится в строку 110.00.004. </w:t>
      </w:r>
    </w:p>
    <w:bookmarkEnd w:id="1846"/>
    <w:bookmarkStart w:name="z2027" w:id="1847"/>
    <w:p>
      <w:pPr>
        <w:spacing w:after="0"/>
        <w:ind w:left="0"/>
        <w:jc w:val="left"/>
      </w:pPr>
      <w:r>
        <w:rPr>
          <w:rFonts w:ascii="Times New Roman"/>
          <w:b/>
          <w:i w:val="false"/>
          <w:color w:val="000000"/>
        </w:rPr>
        <w:t xml:space="preserve"> 5. Составление формы 110.03 - Чистый доход, доход, направленный</w:t>
      </w:r>
      <w:r>
        <w:br/>
      </w:r>
      <w:r>
        <w:rPr>
          <w:rFonts w:ascii="Times New Roman"/>
          <w:b/>
          <w:i w:val="false"/>
          <w:color w:val="000000"/>
        </w:rPr>
        <w:t>на увеличение уставного капитала юридического лица-резидента с</w:t>
      </w:r>
      <w:r>
        <w:br/>
      </w:r>
      <w:r>
        <w:rPr>
          <w:rFonts w:ascii="Times New Roman"/>
          <w:b/>
          <w:i w:val="false"/>
          <w:color w:val="000000"/>
        </w:rPr>
        <w:t>сохранением доли участия каждого учредителя, участника</w:t>
      </w:r>
    </w:p>
    <w:bookmarkEnd w:id="1847"/>
    <w:bookmarkStart w:name="z2028" w:id="1848"/>
    <w:p>
      <w:pPr>
        <w:spacing w:after="0"/>
        <w:ind w:left="0"/>
        <w:jc w:val="both"/>
      </w:pPr>
      <w:r>
        <w:rPr>
          <w:rFonts w:ascii="Times New Roman"/>
          <w:b w:val="false"/>
          <w:i w:val="false"/>
          <w:color w:val="000000"/>
          <w:sz w:val="28"/>
        </w:rPr>
        <w:t xml:space="preserve">
      29. Данная форма предназначена для определения суммы дохода, полученного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Форма заполняется в соответствии с законодательным актом о налогах и других обязательных платежах в бюджет, применяемым налоговым режимом и положениями контракта на недропользование. </w:t>
      </w:r>
    </w:p>
    <w:bookmarkEnd w:id="1848"/>
    <w:bookmarkStart w:name="z2029" w:id="1849"/>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1849"/>
    <w:bookmarkStart w:name="z2030" w:id="1850"/>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юридического лица-резидента, учредителем, участником которого является налогоплательщик; </w:t>
      </w:r>
    </w:p>
    <w:bookmarkEnd w:id="1850"/>
    <w:bookmarkStart w:name="z2031" w:id="1851"/>
    <w:p>
      <w:pPr>
        <w:spacing w:after="0"/>
        <w:ind w:left="0"/>
        <w:jc w:val="both"/>
      </w:pPr>
      <w:r>
        <w:rPr>
          <w:rFonts w:ascii="Times New Roman"/>
          <w:b w:val="false"/>
          <w:i w:val="false"/>
          <w:color w:val="000000"/>
          <w:sz w:val="28"/>
        </w:rPr>
        <w:t xml:space="preserve">
      3) в графе С указывается бизнес идентификационный номер налогоплательщика юридического лица-резидента, учредителем, участником которого является налогоплательщик; </w:t>
      </w:r>
    </w:p>
    <w:bookmarkEnd w:id="1851"/>
    <w:bookmarkStart w:name="z2032" w:id="1852"/>
    <w:p>
      <w:pPr>
        <w:spacing w:after="0"/>
        <w:ind w:left="0"/>
        <w:jc w:val="both"/>
      </w:pPr>
      <w:r>
        <w:rPr>
          <w:rFonts w:ascii="Times New Roman"/>
          <w:b w:val="false"/>
          <w:i w:val="false"/>
          <w:color w:val="000000"/>
          <w:sz w:val="28"/>
        </w:rPr>
        <w:t xml:space="preserve">
      4) в графе D указывается доля участия налогоплательщика в юридическом лице, в процентном соотношении; </w:t>
      </w:r>
    </w:p>
    <w:bookmarkEnd w:id="1852"/>
    <w:bookmarkStart w:name="z2033" w:id="1853"/>
    <w:p>
      <w:pPr>
        <w:spacing w:after="0"/>
        <w:ind w:left="0"/>
        <w:jc w:val="both"/>
      </w:pPr>
      <w:r>
        <w:rPr>
          <w:rFonts w:ascii="Times New Roman"/>
          <w:b w:val="false"/>
          <w:i w:val="false"/>
          <w:color w:val="000000"/>
          <w:sz w:val="28"/>
        </w:rPr>
        <w:t xml:space="preserve">
      5) в графе Е указывается доля участия налогоплательщика в юридическом лице на начало налогового периода, в тенге; </w:t>
      </w:r>
    </w:p>
    <w:bookmarkEnd w:id="1853"/>
    <w:bookmarkStart w:name="z2034" w:id="1854"/>
    <w:p>
      <w:pPr>
        <w:spacing w:after="0"/>
        <w:ind w:left="0"/>
        <w:jc w:val="both"/>
      </w:pPr>
      <w:r>
        <w:rPr>
          <w:rFonts w:ascii="Times New Roman"/>
          <w:b w:val="false"/>
          <w:i w:val="false"/>
          <w:color w:val="000000"/>
          <w:sz w:val="28"/>
        </w:rPr>
        <w:t xml:space="preserve">
      6) в графе F указывается сумма дохода, полученного при распределении чистого дохода юридического лица и направленного налогоплательщиком на увеличение уставного капитала данного юридического лица с сохранением доли участия каждого учредителя, участника; </w:t>
      </w:r>
    </w:p>
    <w:bookmarkEnd w:id="1854"/>
    <w:bookmarkStart w:name="z2035" w:id="1855"/>
    <w:p>
      <w:pPr>
        <w:spacing w:after="0"/>
        <w:ind w:left="0"/>
        <w:jc w:val="both"/>
      </w:pPr>
      <w:r>
        <w:rPr>
          <w:rFonts w:ascii="Times New Roman"/>
          <w:b w:val="false"/>
          <w:i w:val="false"/>
          <w:color w:val="000000"/>
          <w:sz w:val="28"/>
        </w:rPr>
        <w:t xml:space="preserve">
      7) в графе G указывается доля участия налогоплательщика в юридическом лице на конец налогового периода. Определяется сложением соответствующих значений граф Е и F. </w:t>
      </w:r>
    </w:p>
    <w:bookmarkEnd w:id="1855"/>
    <w:bookmarkStart w:name="z2036" w:id="1856"/>
    <w:p>
      <w:pPr>
        <w:spacing w:after="0"/>
        <w:ind w:left="0"/>
        <w:jc w:val="both"/>
      </w:pPr>
      <w:r>
        <w:rPr>
          <w:rFonts w:ascii="Times New Roman"/>
          <w:b w:val="false"/>
          <w:i w:val="false"/>
          <w:color w:val="000000"/>
          <w:sz w:val="28"/>
        </w:rPr>
        <w:t xml:space="preserve">
      Итоговое значение графы F формы 110.03 переносится в строку 110.00.005. </w:t>
      </w:r>
    </w:p>
    <w:bookmarkEnd w:id="1856"/>
    <w:bookmarkStart w:name="z2037" w:id="1857"/>
    <w:p>
      <w:pPr>
        <w:spacing w:after="0"/>
        <w:ind w:left="0"/>
        <w:jc w:val="left"/>
      </w:pPr>
      <w:r>
        <w:rPr>
          <w:rFonts w:ascii="Times New Roman"/>
          <w:b/>
          <w:i w:val="false"/>
          <w:color w:val="000000"/>
        </w:rPr>
        <w:t xml:space="preserve"> 6. Составление формы 110.04 - Вознаграждения</w:t>
      </w:r>
    </w:p>
    <w:bookmarkEnd w:id="1857"/>
    <w:bookmarkStart w:name="z2038" w:id="1858"/>
    <w:p>
      <w:pPr>
        <w:spacing w:after="0"/>
        <w:ind w:left="0"/>
        <w:jc w:val="both"/>
      </w:pPr>
      <w:r>
        <w:rPr>
          <w:rFonts w:ascii="Times New Roman"/>
          <w:b w:val="false"/>
          <w:i w:val="false"/>
          <w:color w:val="000000"/>
          <w:sz w:val="28"/>
        </w:rPr>
        <w:t xml:space="preserve">
      30.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на основании применяемого налогового режима и положений контракта на недропользование. </w:t>
      </w:r>
    </w:p>
    <w:bookmarkEnd w:id="1858"/>
    <w:bookmarkStart w:name="z2039" w:id="1859"/>
    <w:p>
      <w:pPr>
        <w:spacing w:after="0"/>
        <w:ind w:left="0"/>
        <w:jc w:val="both"/>
      </w:pPr>
      <w:r>
        <w:rPr>
          <w:rFonts w:ascii="Times New Roman"/>
          <w:b w:val="false"/>
          <w:i w:val="false"/>
          <w:color w:val="000000"/>
          <w:sz w:val="28"/>
        </w:rPr>
        <w:t xml:space="preserve">
      31. В разделе "Вознаграждения": </w:t>
      </w:r>
    </w:p>
    <w:bookmarkEnd w:id="1859"/>
    <w:bookmarkStart w:name="z2040" w:id="1860"/>
    <w:p>
      <w:pPr>
        <w:spacing w:after="0"/>
        <w:ind w:left="0"/>
        <w:jc w:val="both"/>
      </w:pPr>
      <w:r>
        <w:rPr>
          <w:rFonts w:ascii="Times New Roman"/>
          <w:b w:val="false"/>
          <w:i w:val="false"/>
          <w:color w:val="000000"/>
          <w:sz w:val="28"/>
        </w:rPr>
        <w:t xml:space="preserve">
      1) в строке 110.04.001 указываются вознаграждение по активам и корпоративный подоходный налог, удержанный у источника выплаты вознаграждения: </w:t>
      </w:r>
    </w:p>
    <w:bookmarkEnd w:id="1860"/>
    <w:bookmarkStart w:name="z2041" w:id="1861"/>
    <w:p>
      <w:pPr>
        <w:spacing w:after="0"/>
        <w:ind w:left="0"/>
        <w:jc w:val="both"/>
      </w:pPr>
      <w:r>
        <w:rPr>
          <w:rFonts w:ascii="Times New Roman"/>
          <w:b w:val="false"/>
          <w:i w:val="false"/>
          <w:color w:val="000000"/>
          <w:sz w:val="28"/>
        </w:rPr>
        <w:t xml:space="preserve">
      в строке 110.04.001 I указываются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w:t>
      </w:r>
    </w:p>
    <w:bookmarkEnd w:id="1861"/>
    <w:bookmarkStart w:name="z2042" w:id="1862"/>
    <w:p>
      <w:pPr>
        <w:spacing w:after="0"/>
        <w:ind w:left="0"/>
        <w:jc w:val="both"/>
      </w:pPr>
      <w:r>
        <w:rPr>
          <w:rFonts w:ascii="Times New Roman"/>
          <w:b w:val="false"/>
          <w:i w:val="false"/>
          <w:color w:val="000000"/>
          <w:sz w:val="28"/>
        </w:rPr>
        <w:t xml:space="preserve">
      в строке 110.04.001 II указываются суммы корпоративного подоходного налога, удержанного у источника выплаты с вознаграждений, отраженных в строке 110.04.001 I; </w:t>
      </w:r>
    </w:p>
    <w:bookmarkEnd w:id="1862"/>
    <w:bookmarkStart w:name="z2043" w:id="1863"/>
    <w:p>
      <w:pPr>
        <w:spacing w:after="0"/>
        <w:ind w:left="0"/>
        <w:jc w:val="both"/>
      </w:pPr>
      <w:r>
        <w:rPr>
          <w:rFonts w:ascii="Times New Roman"/>
          <w:b w:val="false"/>
          <w:i w:val="false"/>
          <w:color w:val="000000"/>
          <w:sz w:val="28"/>
        </w:rPr>
        <w:t xml:space="preserve">
      2) в строке 110.04.002 указываются вознаграждение по долговым ценным бумагам и корпоративный подоходный налог, удержанный у источника выплаты вознаграждения: </w:t>
      </w:r>
    </w:p>
    <w:bookmarkEnd w:id="1863"/>
    <w:bookmarkStart w:name="z2044" w:id="1864"/>
    <w:p>
      <w:pPr>
        <w:spacing w:after="0"/>
        <w:ind w:left="0"/>
        <w:jc w:val="both"/>
      </w:pPr>
      <w:r>
        <w:rPr>
          <w:rFonts w:ascii="Times New Roman"/>
          <w:b w:val="false"/>
          <w:i w:val="false"/>
          <w:color w:val="000000"/>
          <w:sz w:val="28"/>
        </w:rPr>
        <w:t xml:space="preserve">
      в строке 110.04.002 I указывается дисконт (премия), по долговым ценным бумагам, за исключением государственных ценных бумаг и агентских облигаций; </w:t>
      </w:r>
    </w:p>
    <w:bookmarkEnd w:id="1864"/>
    <w:bookmarkStart w:name="z2045" w:id="1865"/>
    <w:p>
      <w:pPr>
        <w:spacing w:after="0"/>
        <w:ind w:left="0"/>
        <w:jc w:val="both"/>
      </w:pPr>
      <w:r>
        <w:rPr>
          <w:rFonts w:ascii="Times New Roman"/>
          <w:b w:val="false"/>
          <w:i w:val="false"/>
          <w:color w:val="000000"/>
          <w:sz w:val="28"/>
        </w:rPr>
        <w:t xml:space="preserve">
      в строке 110.04.002 II указывается купон по долговым ценным бумагам, за исключением государственных ценных бумаг и агентских облигаций; </w:t>
      </w:r>
    </w:p>
    <w:bookmarkEnd w:id="1865"/>
    <w:bookmarkStart w:name="z2046" w:id="1866"/>
    <w:p>
      <w:pPr>
        <w:spacing w:after="0"/>
        <w:ind w:left="0"/>
        <w:jc w:val="both"/>
      </w:pPr>
      <w:r>
        <w:rPr>
          <w:rFonts w:ascii="Times New Roman"/>
          <w:b w:val="false"/>
          <w:i w:val="false"/>
          <w:color w:val="000000"/>
          <w:sz w:val="28"/>
        </w:rPr>
        <w:t xml:space="preserve">
      в строке 110.04.002 III указывается общая сумма вознаграждения по долговым ценным бумагам, за исключением государственных ценных бумаг и агентских облигаций; </w:t>
      </w:r>
    </w:p>
    <w:bookmarkEnd w:id="1866"/>
    <w:bookmarkStart w:name="z2047" w:id="1867"/>
    <w:p>
      <w:pPr>
        <w:spacing w:after="0"/>
        <w:ind w:left="0"/>
        <w:jc w:val="both"/>
      </w:pPr>
      <w:r>
        <w:rPr>
          <w:rFonts w:ascii="Times New Roman"/>
          <w:b w:val="false"/>
          <w:i w:val="false"/>
          <w:color w:val="000000"/>
          <w:sz w:val="28"/>
        </w:rPr>
        <w:t xml:space="preserve">
      в строке 110.04.002 IV указываются суммы корпоративного подоходного налога, удержанного у источника выплаты с вознаграждений, отраженных в строке 110.04.002 III; </w:t>
      </w:r>
    </w:p>
    <w:bookmarkEnd w:id="1867"/>
    <w:bookmarkStart w:name="z2048" w:id="1868"/>
    <w:p>
      <w:pPr>
        <w:spacing w:after="0"/>
        <w:ind w:left="0"/>
        <w:jc w:val="both"/>
      </w:pPr>
      <w:r>
        <w:rPr>
          <w:rFonts w:ascii="Times New Roman"/>
          <w:b w:val="false"/>
          <w:i w:val="false"/>
          <w:color w:val="000000"/>
          <w:sz w:val="28"/>
        </w:rPr>
        <w:t xml:space="preserve">
      3) в строке 110.04.003 указывается вознаграждение по государственным ценным бумагам и агентским облигациям: </w:t>
      </w:r>
    </w:p>
    <w:bookmarkEnd w:id="1868"/>
    <w:bookmarkStart w:name="z2049" w:id="1869"/>
    <w:p>
      <w:pPr>
        <w:spacing w:after="0"/>
        <w:ind w:left="0"/>
        <w:jc w:val="both"/>
      </w:pPr>
      <w:r>
        <w:rPr>
          <w:rFonts w:ascii="Times New Roman"/>
          <w:b w:val="false"/>
          <w:i w:val="false"/>
          <w:color w:val="000000"/>
          <w:sz w:val="28"/>
        </w:rPr>
        <w:t xml:space="preserve">
      в строке 110.04.003 I указывается дисконт (премия) по государственным ценным бумагам и агентским облигациям; </w:t>
      </w:r>
    </w:p>
    <w:bookmarkEnd w:id="1869"/>
    <w:bookmarkStart w:name="z2050" w:id="1870"/>
    <w:p>
      <w:pPr>
        <w:spacing w:after="0"/>
        <w:ind w:left="0"/>
        <w:jc w:val="both"/>
      </w:pPr>
      <w:r>
        <w:rPr>
          <w:rFonts w:ascii="Times New Roman"/>
          <w:b w:val="false"/>
          <w:i w:val="false"/>
          <w:color w:val="000000"/>
          <w:sz w:val="28"/>
        </w:rPr>
        <w:t xml:space="preserve">
      в строке 110.04.003 II указывается купон по государственным ценным бумагам и агентским облигациям; </w:t>
      </w:r>
    </w:p>
    <w:bookmarkEnd w:id="1870"/>
    <w:bookmarkStart w:name="z2051" w:id="1871"/>
    <w:p>
      <w:pPr>
        <w:spacing w:after="0"/>
        <w:ind w:left="0"/>
        <w:jc w:val="both"/>
      </w:pPr>
      <w:r>
        <w:rPr>
          <w:rFonts w:ascii="Times New Roman"/>
          <w:b w:val="false"/>
          <w:i w:val="false"/>
          <w:color w:val="000000"/>
          <w:sz w:val="28"/>
        </w:rPr>
        <w:t xml:space="preserve">
      в строке 110.04.003 III указывается общая сумма вознаграждения по государственным ценным бумагам и агентским облигациям; </w:t>
      </w:r>
    </w:p>
    <w:bookmarkEnd w:id="1871"/>
    <w:bookmarkStart w:name="z2052" w:id="1872"/>
    <w:p>
      <w:pPr>
        <w:spacing w:after="0"/>
        <w:ind w:left="0"/>
        <w:jc w:val="both"/>
      </w:pPr>
      <w:r>
        <w:rPr>
          <w:rFonts w:ascii="Times New Roman"/>
          <w:b w:val="false"/>
          <w:i w:val="false"/>
          <w:color w:val="000000"/>
          <w:sz w:val="28"/>
        </w:rPr>
        <w:t xml:space="preserve">
      4) в строке 110.04.004 указываются суммы вознаграждений, подлежащие получению (полученные) за пределами Республики Казахстан; </w:t>
      </w:r>
    </w:p>
    <w:bookmarkEnd w:id="1872"/>
    <w:bookmarkStart w:name="z2053" w:id="1873"/>
    <w:p>
      <w:pPr>
        <w:spacing w:after="0"/>
        <w:ind w:left="0"/>
        <w:jc w:val="both"/>
      </w:pPr>
      <w:r>
        <w:rPr>
          <w:rFonts w:ascii="Times New Roman"/>
          <w:b w:val="false"/>
          <w:i w:val="false"/>
          <w:color w:val="000000"/>
          <w:sz w:val="28"/>
        </w:rPr>
        <w:t xml:space="preserve">
      5) в строке 110.04.005 указывается итоговая сумма доходов по вознаграждениям, определяемая как сумма строк 110.04.001А, 110.04.002С, 110.04.003С и 110.04.004. </w:t>
      </w:r>
    </w:p>
    <w:bookmarkEnd w:id="1873"/>
    <w:bookmarkStart w:name="z2054" w:id="1874"/>
    <w:p>
      <w:pPr>
        <w:spacing w:after="0"/>
        <w:ind w:left="0"/>
        <w:jc w:val="both"/>
      </w:pPr>
      <w:r>
        <w:rPr>
          <w:rFonts w:ascii="Times New Roman"/>
          <w:b w:val="false"/>
          <w:i w:val="false"/>
          <w:color w:val="000000"/>
          <w:sz w:val="28"/>
        </w:rPr>
        <w:t xml:space="preserve">
      Строка 110.04.005 переносится в строку 160.00.017. </w:t>
      </w:r>
    </w:p>
    <w:bookmarkEnd w:id="1874"/>
    <w:bookmarkStart w:name="z2055" w:id="1875"/>
    <w:p>
      <w:pPr>
        <w:spacing w:after="0"/>
        <w:ind w:left="0"/>
        <w:jc w:val="both"/>
      </w:pPr>
      <w:r>
        <w:rPr>
          <w:rFonts w:ascii="Times New Roman"/>
          <w:b w:val="false"/>
          <w:i w:val="false"/>
          <w:color w:val="000000"/>
          <w:sz w:val="28"/>
        </w:rPr>
        <w:t xml:space="preserve">
      Сумма строк 110.04.001 II, 110.04.002 II переносится в строку 160.00.053. </w:t>
      </w:r>
    </w:p>
    <w:bookmarkEnd w:id="1875"/>
    <w:bookmarkStart w:name="z2056" w:id="1876"/>
    <w:p>
      <w:pPr>
        <w:spacing w:after="0"/>
        <w:ind w:left="0"/>
        <w:jc w:val="left"/>
      </w:pPr>
      <w:r>
        <w:rPr>
          <w:rFonts w:ascii="Times New Roman"/>
          <w:b/>
          <w:i w:val="false"/>
          <w:color w:val="000000"/>
        </w:rPr>
        <w:t xml:space="preserve"> 7. Составление формы 110.05 - Расходы по реализованным</w:t>
      </w:r>
      <w:r>
        <w:br/>
      </w:r>
      <w:r>
        <w:rPr>
          <w:rFonts w:ascii="Times New Roman"/>
          <w:b/>
          <w:i w:val="false"/>
          <w:color w:val="000000"/>
        </w:rPr>
        <w:t>товарам, выполненным работам, оказанным услугам</w:t>
      </w:r>
    </w:p>
    <w:bookmarkEnd w:id="1876"/>
    <w:bookmarkStart w:name="z2057" w:id="1877"/>
    <w:p>
      <w:pPr>
        <w:spacing w:after="0"/>
        <w:ind w:left="0"/>
        <w:jc w:val="both"/>
      </w:pPr>
      <w:r>
        <w:rPr>
          <w:rFonts w:ascii="Times New Roman"/>
          <w:b w:val="false"/>
          <w:i w:val="false"/>
          <w:color w:val="000000"/>
          <w:sz w:val="28"/>
        </w:rPr>
        <w:t xml:space="preserve">
      32. Данная форма предназначена для определения расходов по реализованным товарам, выполненным работам, оказанным услугам, подлежащих вычету на основании применяемого налогового режима и положений контракта на недропользование. </w:t>
      </w:r>
    </w:p>
    <w:bookmarkEnd w:id="1877"/>
    <w:bookmarkStart w:name="z2058" w:id="1878"/>
    <w:p>
      <w:pPr>
        <w:spacing w:after="0"/>
        <w:ind w:left="0"/>
        <w:jc w:val="both"/>
      </w:pPr>
      <w:r>
        <w:rPr>
          <w:rFonts w:ascii="Times New Roman"/>
          <w:b w:val="false"/>
          <w:i w:val="false"/>
          <w:color w:val="000000"/>
          <w:sz w:val="28"/>
        </w:rPr>
        <w:t xml:space="preserve">
      33. В разделе "Расходы": </w:t>
      </w:r>
    </w:p>
    <w:bookmarkEnd w:id="1878"/>
    <w:bookmarkStart w:name="z2059" w:id="1879"/>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1879"/>
    <w:bookmarkStart w:name="z2060" w:id="1880"/>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налогоплательщика-контрагента; </w:t>
      </w:r>
    </w:p>
    <w:bookmarkEnd w:id="1880"/>
    <w:bookmarkStart w:name="z2061" w:id="1881"/>
    <w:p>
      <w:pPr>
        <w:spacing w:after="0"/>
        <w:ind w:left="0"/>
        <w:jc w:val="both"/>
      </w:pPr>
      <w:r>
        <w:rPr>
          <w:rFonts w:ascii="Times New Roman"/>
          <w:b w:val="false"/>
          <w:i w:val="false"/>
          <w:color w:val="000000"/>
          <w:sz w:val="28"/>
        </w:rPr>
        <w:t xml:space="preserve">
      3) в графе С указывается бизнес идентификационный (индивидуальный идентификационный) номер налогоплательщика контрагента; </w:t>
      </w:r>
    </w:p>
    <w:bookmarkEnd w:id="1881"/>
    <w:bookmarkStart w:name="z2062" w:id="1882"/>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контрагента, согласно пункту 65 настоящих Правил; </w:t>
      </w:r>
    </w:p>
    <w:bookmarkEnd w:id="1882"/>
    <w:bookmarkStart w:name="z2063" w:id="1883"/>
    <w:p>
      <w:pPr>
        <w:spacing w:after="0"/>
        <w:ind w:left="0"/>
        <w:jc w:val="both"/>
      </w:pPr>
      <w:r>
        <w:rPr>
          <w:rFonts w:ascii="Times New Roman"/>
          <w:b w:val="false"/>
          <w:i w:val="false"/>
          <w:color w:val="000000"/>
          <w:sz w:val="28"/>
        </w:rPr>
        <w:t xml:space="preserve">
      5) в графе Е указывается номер налоговой регистрации нерезидента контрагента, в стране резидентства. Графа заполняется при отражении в графе D кода страны резидентства; </w:t>
      </w:r>
    </w:p>
    <w:bookmarkEnd w:id="1883"/>
    <w:bookmarkStart w:name="z2064" w:id="1884"/>
    <w:p>
      <w:pPr>
        <w:spacing w:after="0"/>
        <w:ind w:left="0"/>
        <w:jc w:val="both"/>
      </w:pPr>
      <w:r>
        <w:rPr>
          <w:rFonts w:ascii="Times New Roman"/>
          <w:b w:val="false"/>
          <w:i w:val="false"/>
          <w:color w:val="000000"/>
          <w:sz w:val="28"/>
        </w:rPr>
        <w:t xml:space="preserve">
      6) в графе указывается код вида расходов: </w:t>
      </w:r>
    </w:p>
    <w:bookmarkEnd w:id="1884"/>
    <w:bookmarkStart w:name="z2065" w:id="1885"/>
    <w:p>
      <w:pPr>
        <w:spacing w:after="0"/>
        <w:ind w:left="0"/>
        <w:jc w:val="both"/>
      </w:pPr>
      <w:r>
        <w:rPr>
          <w:rFonts w:ascii="Times New Roman"/>
          <w:b w:val="false"/>
          <w:i w:val="false"/>
          <w:color w:val="000000"/>
          <w:sz w:val="28"/>
        </w:rPr>
        <w:t xml:space="preserve">
      1 - финансовые услуги; </w:t>
      </w:r>
    </w:p>
    <w:bookmarkEnd w:id="1885"/>
    <w:bookmarkStart w:name="z2066" w:id="1886"/>
    <w:p>
      <w:pPr>
        <w:spacing w:after="0"/>
        <w:ind w:left="0"/>
        <w:jc w:val="both"/>
      </w:pPr>
      <w:r>
        <w:rPr>
          <w:rFonts w:ascii="Times New Roman"/>
          <w:b w:val="false"/>
          <w:i w:val="false"/>
          <w:color w:val="000000"/>
          <w:sz w:val="28"/>
        </w:rPr>
        <w:t xml:space="preserve">
      2 - рекламные услуги; </w:t>
      </w:r>
    </w:p>
    <w:bookmarkEnd w:id="1886"/>
    <w:bookmarkStart w:name="z2067" w:id="1887"/>
    <w:p>
      <w:pPr>
        <w:spacing w:after="0"/>
        <w:ind w:left="0"/>
        <w:jc w:val="both"/>
      </w:pPr>
      <w:r>
        <w:rPr>
          <w:rFonts w:ascii="Times New Roman"/>
          <w:b w:val="false"/>
          <w:i w:val="false"/>
          <w:color w:val="000000"/>
          <w:sz w:val="28"/>
        </w:rPr>
        <w:t xml:space="preserve">
      3 - консультационные услуги; </w:t>
      </w:r>
    </w:p>
    <w:bookmarkEnd w:id="1887"/>
    <w:bookmarkStart w:name="z2068" w:id="1888"/>
    <w:p>
      <w:pPr>
        <w:spacing w:after="0"/>
        <w:ind w:left="0"/>
        <w:jc w:val="both"/>
      </w:pPr>
      <w:r>
        <w:rPr>
          <w:rFonts w:ascii="Times New Roman"/>
          <w:b w:val="false"/>
          <w:i w:val="false"/>
          <w:color w:val="000000"/>
          <w:sz w:val="28"/>
        </w:rPr>
        <w:t xml:space="preserve">
      5 - маркетинговые услуги; </w:t>
      </w:r>
    </w:p>
    <w:bookmarkEnd w:id="1888"/>
    <w:bookmarkStart w:name="z2069" w:id="1889"/>
    <w:p>
      <w:pPr>
        <w:spacing w:after="0"/>
        <w:ind w:left="0"/>
        <w:jc w:val="both"/>
      </w:pPr>
      <w:r>
        <w:rPr>
          <w:rFonts w:ascii="Times New Roman"/>
          <w:b w:val="false"/>
          <w:i w:val="false"/>
          <w:color w:val="000000"/>
          <w:sz w:val="28"/>
        </w:rPr>
        <w:t xml:space="preserve">
      6 - дизайнерские услуги; </w:t>
      </w:r>
    </w:p>
    <w:bookmarkEnd w:id="1889"/>
    <w:bookmarkStart w:name="z2070" w:id="1890"/>
    <w:p>
      <w:pPr>
        <w:spacing w:after="0"/>
        <w:ind w:left="0"/>
        <w:jc w:val="both"/>
      </w:pPr>
      <w:r>
        <w:rPr>
          <w:rFonts w:ascii="Times New Roman"/>
          <w:b w:val="false"/>
          <w:i w:val="false"/>
          <w:color w:val="000000"/>
          <w:sz w:val="28"/>
        </w:rPr>
        <w:t xml:space="preserve">
      7 - инжиниринговые услуги; </w:t>
      </w:r>
    </w:p>
    <w:bookmarkEnd w:id="1890"/>
    <w:bookmarkStart w:name="z2071" w:id="1891"/>
    <w:p>
      <w:pPr>
        <w:spacing w:after="0"/>
        <w:ind w:left="0"/>
        <w:jc w:val="both"/>
      </w:pPr>
      <w:r>
        <w:rPr>
          <w:rFonts w:ascii="Times New Roman"/>
          <w:b w:val="false"/>
          <w:i w:val="false"/>
          <w:color w:val="000000"/>
          <w:sz w:val="28"/>
        </w:rPr>
        <w:t xml:space="preserve">
      8 - прочие; </w:t>
      </w:r>
    </w:p>
    <w:bookmarkEnd w:id="1891"/>
    <w:bookmarkStart w:name="z2072" w:id="1892"/>
    <w:p>
      <w:pPr>
        <w:spacing w:after="0"/>
        <w:ind w:left="0"/>
        <w:jc w:val="both"/>
      </w:pPr>
      <w:r>
        <w:rPr>
          <w:rFonts w:ascii="Times New Roman"/>
          <w:b w:val="false"/>
          <w:i w:val="false"/>
          <w:color w:val="000000"/>
          <w:sz w:val="28"/>
        </w:rPr>
        <w:t xml:space="preserve">
      7) в графе G указывается сумма расходов, подлежащих вычету. </w:t>
      </w:r>
    </w:p>
    <w:bookmarkEnd w:id="1892"/>
    <w:bookmarkStart w:name="z2073" w:id="1893"/>
    <w:p>
      <w:pPr>
        <w:spacing w:after="0"/>
        <w:ind w:left="0"/>
        <w:jc w:val="both"/>
      </w:pPr>
      <w:r>
        <w:rPr>
          <w:rFonts w:ascii="Times New Roman"/>
          <w:b w:val="false"/>
          <w:i w:val="false"/>
          <w:color w:val="000000"/>
          <w:sz w:val="28"/>
        </w:rPr>
        <w:t xml:space="preserve">
      Итоговое значение графы G формы 110.05 включается в строку 110.00.025. </w:t>
      </w:r>
    </w:p>
    <w:bookmarkEnd w:id="1893"/>
    <w:bookmarkStart w:name="z2074" w:id="1894"/>
    <w:p>
      <w:pPr>
        <w:spacing w:after="0"/>
        <w:ind w:left="0"/>
        <w:jc w:val="left"/>
      </w:pPr>
      <w:r>
        <w:rPr>
          <w:rFonts w:ascii="Times New Roman"/>
          <w:b/>
          <w:i w:val="false"/>
          <w:color w:val="000000"/>
        </w:rPr>
        <w:t xml:space="preserve"> 8. Составление формы 110.06 - Расходы по вознаграждениям</w:t>
      </w:r>
    </w:p>
    <w:bookmarkEnd w:id="1894"/>
    <w:bookmarkStart w:name="z2075" w:id="1895"/>
    <w:p>
      <w:pPr>
        <w:spacing w:after="0"/>
        <w:ind w:left="0"/>
        <w:jc w:val="both"/>
      </w:pPr>
      <w:r>
        <w:rPr>
          <w:rFonts w:ascii="Times New Roman"/>
          <w:b w:val="false"/>
          <w:i w:val="false"/>
          <w:color w:val="000000"/>
          <w:sz w:val="28"/>
        </w:rPr>
        <w:t xml:space="preserve">
      34. Данная форма предназначена для определения суммы расходов по вознаграждению, подлежащей отнесению на вычеты на основании применяемого налогового режима и положений контракта на недропользование. </w:t>
      </w:r>
    </w:p>
    <w:bookmarkEnd w:id="1895"/>
    <w:bookmarkStart w:name="z2076" w:id="1896"/>
    <w:p>
      <w:pPr>
        <w:spacing w:after="0"/>
        <w:ind w:left="0"/>
        <w:jc w:val="both"/>
      </w:pPr>
      <w:r>
        <w:rPr>
          <w:rFonts w:ascii="Times New Roman"/>
          <w:b w:val="false"/>
          <w:i w:val="false"/>
          <w:color w:val="000000"/>
          <w:sz w:val="28"/>
        </w:rPr>
        <w:t xml:space="preserve">
      35. В разделе "Вознаграждения": </w:t>
      </w:r>
    </w:p>
    <w:bookmarkEnd w:id="1896"/>
    <w:bookmarkStart w:name="z2077" w:id="1897"/>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1897"/>
    <w:bookmarkStart w:name="z2078" w:id="1898"/>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 </w:t>
      </w:r>
    </w:p>
    <w:bookmarkEnd w:id="1898"/>
    <w:bookmarkStart w:name="z2079" w:id="1899"/>
    <w:p>
      <w:pPr>
        <w:spacing w:after="0"/>
        <w:ind w:left="0"/>
        <w:jc w:val="both"/>
      </w:pPr>
      <w:r>
        <w:rPr>
          <w:rFonts w:ascii="Times New Roman"/>
          <w:b w:val="false"/>
          <w:i w:val="false"/>
          <w:color w:val="000000"/>
          <w:sz w:val="28"/>
        </w:rPr>
        <w:t xml:space="preserve">
      3) в графе С указывается бизнес идентификационный (индивидуальный идентификационный) номер налогоплательщика; </w:t>
      </w:r>
    </w:p>
    <w:bookmarkEnd w:id="1899"/>
    <w:bookmarkStart w:name="z2080" w:id="1900"/>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контрагента, согласно пункту 65 настоящих Правил; </w:t>
      </w:r>
    </w:p>
    <w:bookmarkEnd w:id="1900"/>
    <w:bookmarkStart w:name="z2081" w:id="1901"/>
    <w:p>
      <w:pPr>
        <w:spacing w:after="0"/>
        <w:ind w:left="0"/>
        <w:jc w:val="both"/>
      </w:pPr>
      <w:r>
        <w:rPr>
          <w:rFonts w:ascii="Times New Roman"/>
          <w:b w:val="false"/>
          <w:i w:val="false"/>
          <w:color w:val="000000"/>
          <w:sz w:val="28"/>
        </w:rPr>
        <w:t xml:space="preserve">
      5) в графе Е указывается номер налоговой регистрации нерезидента в стране резидентства. Графа заполняется при отражении в графе D кода страны резидентства; </w:t>
      </w:r>
    </w:p>
    <w:bookmarkEnd w:id="1901"/>
    <w:bookmarkStart w:name="z2082" w:id="1902"/>
    <w:p>
      <w:pPr>
        <w:spacing w:after="0"/>
        <w:ind w:left="0"/>
        <w:jc w:val="both"/>
      </w:pPr>
      <w:r>
        <w:rPr>
          <w:rFonts w:ascii="Times New Roman"/>
          <w:b w:val="false"/>
          <w:i w:val="false"/>
          <w:color w:val="000000"/>
          <w:sz w:val="28"/>
        </w:rPr>
        <w:t xml:space="preserve">
      6) в графе F указывается сумма вознаграждения; </w:t>
      </w:r>
    </w:p>
    <w:bookmarkEnd w:id="1902"/>
    <w:bookmarkStart w:name="z2083" w:id="1903"/>
    <w:p>
      <w:pPr>
        <w:spacing w:after="0"/>
        <w:ind w:left="0"/>
        <w:jc w:val="both"/>
      </w:pPr>
      <w:r>
        <w:rPr>
          <w:rFonts w:ascii="Times New Roman"/>
          <w:b w:val="false"/>
          <w:i w:val="false"/>
          <w:color w:val="000000"/>
          <w:sz w:val="28"/>
        </w:rPr>
        <w:t xml:space="preserve">
      7) в графе G указывается сумма вознаграждения, относимая на вычет. </w:t>
      </w:r>
    </w:p>
    <w:bookmarkEnd w:id="1903"/>
    <w:bookmarkStart w:name="z2084" w:id="1904"/>
    <w:p>
      <w:pPr>
        <w:spacing w:after="0"/>
        <w:ind w:left="0"/>
        <w:jc w:val="both"/>
      </w:pPr>
      <w:r>
        <w:rPr>
          <w:rFonts w:ascii="Times New Roman"/>
          <w:b w:val="false"/>
          <w:i w:val="false"/>
          <w:color w:val="000000"/>
          <w:sz w:val="28"/>
        </w:rPr>
        <w:t xml:space="preserve">
      Значение графы G переносится в строку 110.00.029. </w:t>
      </w:r>
    </w:p>
    <w:bookmarkEnd w:id="1904"/>
    <w:bookmarkStart w:name="z2085" w:id="1905"/>
    <w:p>
      <w:pPr>
        <w:spacing w:after="0"/>
        <w:ind w:left="0"/>
        <w:jc w:val="left"/>
      </w:pPr>
      <w:r>
        <w:rPr>
          <w:rFonts w:ascii="Times New Roman"/>
          <w:b/>
          <w:i w:val="false"/>
          <w:color w:val="000000"/>
        </w:rPr>
        <w:t xml:space="preserve"> 9. Форма 110.07 - Выплаченные сомнительные или</w:t>
      </w:r>
      <w:r>
        <w:br/>
      </w:r>
      <w:r>
        <w:rPr>
          <w:rFonts w:ascii="Times New Roman"/>
          <w:b/>
          <w:i w:val="false"/>
          <w:color w:val="000000"/>
        </w:rPr>
        <w:t>списанные обязательства</w:t>
      </w:r>
    </w:p>
    <w:bookmarkEnd w:id="1905"/>
    <w:bookmarkStart w:name="z2086" w:id="1906"/>
    <w:p>
      <w:pPr>
        <w:spacing w:after="0"/>
        <w:ind w:left="0"/>
        <w:jc w:val="both"/>
      </w:pPr>
      <w:r>
        <w:rPr>
          <w:rFonts w:ascii="Times New Roman"/>
          <w:b w:val="false"/>
          <w:i w:val="false"/>
          <w:color w:val="000000"/>
          <w:sz w:val="28"/>
        </w:rPr>
        <w:t xml:space="preserve">
      36. Данная форма предназначена для определения выплаченных сомнительных либо списанных обязательств, относимых на вычет на основании применяемого налогового режима и положений контракта на недропользование. </w:t>
      </w:r>
    </w:p>
    <w:bookmarkEnd w:id="1906"/>
    <w:bookmarkStart w:name="z2087" w:id="1907"/>
    <w:p>
      <w:pPr>
        <w:spacing w:after="0"/>
        <w:ind w:left="0"/>
        <w:jc w:val="both"/>
      </w:pPr>
      <w:r>
        <w:rPr>
          <w:rFonts w:ascii="Times New Roman"/>
          <w:b w:val="false"/>
          <w:i w:val="false"/>
          <w:color w:val="000000"/>
          <w:sz w:val="28"/>
        </w:rPr>
        <w:t xml:space="preserve">
      37. В разделе "Расчет": </w:t>
      </w:r>
    </w:p>
    <w:bookmarkEnd w:id="1907"/>
    <w:bookmarkStart w:name="z2088" w:id="1908"/>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1908"/>
    <w:bookmarkStart w:name="z2089" w:id="1909"/>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 </w:t>
      </w:r>
    </w:p>
    <w:bookmarkEnd w:id="1909"/>
    <w:bookmarkStart w:name="z2090" w:id="1910"/>
    <w:p>
      <w:pPr>
        <w:spacing w:after="0"/>
        <w:ind w:left="0"/>
        <w:jc w:val="both"/>
      </w:pPr>
      <w:r>
        <w:rPr>
          <w:rFonts w:ascii="Times New Roman"/>
          <w:b w:val="false"/>
          <w:i w:val="false"/>
          <w:color w:val="000000"/>
          <w:sz w:val="28"/>
        </w:rPr>
        <w:t xml:space="preserve">
      3) в графе С указывается бизнес идентификационный (индивидуальный идентификационный) номер налогоплательщика; </w:t>
      </w:r>
    </w:p>
    <w:bookmarkEnd w:id="1910"/>
    <w:bookmarkStart w:name="z2091" w:id="1911"/>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контрагента, согласно пункту 65 настоящих Правил; </w:t>
      </w:r>
    </w:p>
    <w:bookmarkEnd w:id="1911"/>
    <w:bookmarkStart w:name="z2092" w:id="1912"/>
    <w:p>
      <w:pPr>
        <w:spacing w:after="0"/>
        <w:ind w:left="0"/>
        <w:jc w:val="both"/>
      </w:pPr>
      <w:r>
        <w:rPr>
          <w:rFonts w:ascii="Times New Roman"/>
          <w:b w:val="false"/>
          <w:i w:val="false"/>
          <w:color w:val="000000"/>
          <w:sz w:val="28"/>
        </w:rPr>
        <w:t xml:space="preserve">
      5) в графе Е указывается номер налоговой регистрации нерезидента в стране резидентства. Графа заполняется при отражении в графе D кода страны резидентства; </w:t>
      </w:r>
    </w:p>
    <w:bookmarkEnd w:id="1912"/>
    <w:bookmarkStart w:name="z2093" w:id="1913"/>
    <w:p>
      <w:pPr>
        <w:spacing w:after="0"/>
        <w:ind w:left="0"/>
        <w:jc w:val="both"/>
      </w:pPr>
      <w:r>
        <w:rPr>
          <w:rFonts w:ascii="Times New Roman"/>
          <w:b w:val="false"/>
          <w:i w:val="false"/>
          <w:color w:val="000000"/>
          <w:sz w:val="28"/>
        </w:rPr>
        <w:t xml:space="preserve">
      6) в графе F сумма, признанная сомнительным либо списанным обязательством; </w:t>
      </w:r>
    </w:p>
    <w:bookmarkEnd w:id="1913"/>
    <w:bookmarkStart w:name="z2094" w:id="1914"/>
    <w:p>
      <w:pPr>
        <w:spacing w:after="0"/>
        <w:ind w:left="0"/>
        <w:jc w:val="both"/>
      </w:pPr>
      <w:r>
        <w:rPr>
          <w:rFonts w:ascii="Times New Roman"/>
          <w:b w:val="false"/>
          <w:i w:val="false"/>
          <w:color w:val="000000"/>
          <w:sz w:val="28"/>
        </w:rPr>
        <w:t xml:space="preserve">
      7) в графе G указывается выплаченная сумма сомнительных либо списанных обязательств; </w:t>
      </w:r>
    </w:p>
    <w:bookmarkEnd w:id="1914"/>
    <w:bookmarkStart w:name="z2095" w:id="1915"/>
    <w:p>
      <w:pPr>
        <w:spacing w:after="0"/>
        <w:ind w:left="0"/>
        <w:jc w:val="both"/>
      </w:pPr>
      <w:r>
        <w:rPr>
          <w:rFonts w:ascii="Times New Roman"/>
          <w:b w:val="false"/>
          <w:i w:val="false"/>
          <w:color w:val="000000"/>
          <w:sz w:val="28"/>
        </w:rPr>
        <w:t xml:space="preserve">
      8) в графе Н указывается сумма, ранее признанная сомнительным либо списанным обязательством и отнесенная на доходы, подлежащая вычету. Определяется как наименьшая из значений граф F и G. </w:t>
      </w:r>
    </w:p>
    <w:bookmarkEnd w:id="1915"/>
    <w:bookmarkStart w:name="z2096" w:id="1916"/>
    <w:p>
      <w:pPr>
        <w:spacing w:after="0"/>
        <w:ind w:left="0"/>
        <w:jc w:val="both"/>
      </w:pPr>
      <w:r>
        <w:rPr>
          <w:rFonts w:ascii="Times New Roman"/>
          <w:b w:val="false"/>
          <w:i w:val="false"/>
          <w:color w:val="000000"/>
          <w:sz w:val="28"/>
        </w:rPr>
        <w:t xml:space="preserve">
      Итоговое значение графы H формы 110.07 переносится в строку 110.00.032. </w:t>
      </w:r>
    </w:p>
    <w:bookmarkEnd w:id="1916"/>
    <w:bookmarkStart w:name="z2097" w:id="1917"/>
    <w:p>
      <w:pPr>
        <w:spacing w:after="0"/>
        <w:ind w:left="0"/>
        <w:jc w:val="left"/>
      </w:pPr>
      <w:r>
        <w:rPr>
          <w:rFonts w:ascii="Times New Roman"/>
          <w:b/>
          <w:i w:val="false"/>
          <w:color w:val="000000"/>
        </w:rPr>
        <w:t xml:space="preserve"> 10. Форма 110.08 - Сомнительные требования</w:t>
      </w:r>
    </w:p>
    <w:bookmarkEnd w:id="1917"/>
    <w:bookmarkStart w:name="z2098" w:id="1918"/>
    <w:p>
      <w:pPr>
        <w:spacing w:after="0"/>
        <w:ind w:left="0"/>
        <w:jc w:val="both"/>
      </w:pPr>
      <w:r>
        <w:rPr>
          <w:rFonts w:ascii="Times New Roman"/>
          <w:b w:val="false"/>
          <w:i w:val="false"/>
          <w:color w:val="000000"/>
          <w:sz w:val="28"/>
        </w:rPr>
        <w:t xml:space="preserve">
      38. Данная форма предназначена для определения сомнительных требований, относимых на вычет на основании применяемого налогового режима и положений контракта на недропользование. </w:t>
      </w:r>
    </w:p>
    <w:bookmarkEnd w:id="1918"/>
    <w:bookmarkStart w:name="z2099" w:id="1919"/>
    <w:p>
      <w:pPr>
        <w:spacing w:after="0"/>
        <w:ind w:left="0"/>
        <w:jc w:val="both"/>
      </w:pPr>
      <w:r>
        <w:rPr>
          <w:rFonts w:ascii="Times New Roman"/>
          <w:b w:val="false"/>
          <w:i w:val="false"/>
          <w:color w:val="000000"/>
          <w:sz w:val="28"/>
        </w:rPr>
        <w:t xml:space="preserve">
      39. в разделе "Сомнительные требования": </w:t>
      </w:r>
    </w:p>
    <w:bookmarkEnd w:id="1919"/>
    <w:bookmarkStart w:name="z2100" w:id="1920"/>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1920"/>
    <w:bookmarkStart w:name="z2101" w:id="1921"/>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 </w:t>
      </w:r>
    </w:p>
    <w:bookmarkEnd w:id="1921"/>
    <w:bookmarkStart w:name="z2102" w:id="1922"/>
    <w:p>
      <w:pPr>
        <w:spacing w:after="0"/>
        <w:ind w:left="0"/>
        <w:jc w:val="both"/>
      </w:pPr>
      <w:r>
        <w:rPr>
          <w:rFonts w:ascii="Times New Roman"/>
          <w:b w:val="false"/>
          <w:i w:val="false"/>
          <w:color w:val="000000"/>
          <w:sz w:val="28"/>
        </w:rPr>
        <w:t xml:space="preserve">
      3) в графе С указывается бизнес идентификационный (индивидуальный идентификационный) номер налогоплательщика; </w:t>
      </w:r>
    </w:p>
    <w:bookmarkEnd w:id="1922"/>
    <w:bookmarkStart w:name="z2103" w:id="1923"/>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контрагента, согласно пункту 65 настоящих Правил; </w:t>
      </w:r>
    </w:p>
    <w:bookmarkEnd w:id="1923"/>
    <w:bookmarkStart w:name="z2104" w:id="1924"/>
    <w:p>
      <w:pPr>
        <w:spacing w:after="0"/>
        <w:ind w:left="0"/>
        <w:jc w:val="both"/>
      </w:pPr>
      <w:r>
        <w:rPr>
          <w:rFonts w:ascii="Times New Roman"/>
          <w:b w:val="false"/>
          <w:i w:val="false"/>
          <w:color w:val="000000"/>
          <w:sz w:val="28"/>
        </w:rPr>
        <w:t xml:space="preserve">
      5) в графе Е указывается номер налоговой регистрации нерезидента в стране резидентства. Графа заполняется при отражении в графе D кода страны резидентства; </w:t>
      </w:r>
    </w:p>
    <w:bookmarkEnd w:id="1924"/>
    <w:bookmarkStart w:name="z2105" w:id="1925"/>
    <w:p>
      <w:pPr>
        <w:spacing w:after="0"/>
        <w:ind w:left="0"/>
        <w:jc w:val="both"/>
      </w:pPr>
      <w:r>
        <w:rPr>
          <w:rFonts w:ascii="Times New Roman"/>
          <w:b w:val="false"/>
          <w:i w:val="false"/>
          <w:color w:val="000000"/>
          <w:sz w:val="28"/>
        </w:rPr>
        <w:t xml:space="preserve">
      6) в графе F указывается сумма требования (без косвенных налогов) по реализации товаров, выполнения работ, оказания услуг; </w:t>
      </w:r>
    </w:p>
    <w:bookmarkEnd w:id="1925"/>
    <w:bookmarkStart w:name="z2106" w:id="1926"/>
    <w:p>
      <w:pPr>
        <w:spacing w:after="0"/>
        <w:ind w:left="0"/>
        <w:jc w:val="both"/>
      </w:pPr>
      <w:r>
        <w:rPr>
          <w:rFonts w:ascii="Times New Roman"/>
          <w:b w:val="false"/>
          <w:i w:val="false"/>
          <w:color w:val="000000"/>
          <w:sz w:val="28"/>
        </w:rPr>
        <w:t xml:space="preserve">
      7) в графе G указывается сумма требования, признанного сомнительным, относимая на вычет в пределах размера ранее признанного дохода от реализации товаров, выполнения работ, оказания услуг. </w:t>
      </w:r>
    </w:p>
    <w:bookmarkEnd w:id="1926"/>
    <w:bookmarkStart w:name="z2107" w:id="1927"/>
    <w:p>
      <w:pPr>
        <w:spacing w:after="0"/>
        <w:ind w:left="0"/>
        <w:jc w:val="both"/>
      </w:pPr>
      <w:r>
        <w:rPr>
          <w:rFonts w:ascii="Times New Roman"/>
          <w:b w:val="false"/>
          <w:i w:val="false"/>
          <w:color w:val="000000"/>
          <w:sz w:val="28"/>
        </w:rPr>
        <w:t xml:space="preserve">
      Итоговое значение графы G формы 110.08 переносится в строку 110.00.033. </w:t>
      </w:r>
    </w:p>
    <w:bookmarkEnd w:id="1927"/>
    <w:bookmarkStart w:name="z2108" w:id="1928"/>
    <w:p>
      <w:pPr>
        <w:spacing w:after="0"/>
        <w:ind w:left="0"/>
        <w:jc w:val="left"/>
      </w:pPr>
      <w:r>
        <w:rPr>
          <w:rFonts w:ascii="Times New Roman"/>
          <w:b/>
          <w:i w:val="false"/>
          <w:color w:val="000000"/>
        </w:rPr>
        <w:t xml:space="preserve"> 11. Составление формы 110.09 - Отчисления в фонд ликвидации</w:t>
      </w:r>
      <w:r>
        <w:br/>
      </w:r>
      <w:r>
        <w:rPr>
          <w:rFonts w:ascii="Times New Roman"/>
          <w:b/>
          <w:i w:val="false"/>
          <w:color w:val="000000"/>
        </w:rPr>
        <w:t>последствий разработки месторождений</w:t>
      </w:r>
    </w:p>
    <w:bookmarkEnd w:id="1928"/>
    <w:bookmarkStart w:name="z2109" w:id="1929"/>
    <w:p>
      <w:pPr>
        <w:spacing w:after="0"/>
        <w:ind w:left="0"/>
        <w:jc w:val="both"/>
      </w:pPr>
      <w:r>
        <w:rPr>
          <w:rFonts w:ascii="Times New Roman"/>
          <w:b w:val="false"/>
          <w:i w:val="false"/>
          <w:color w:val="000000"/>
          <w:sz w:val="28"/>
        </w:rPr>
        <w:t xml:space="preserve">
      40. Данная форма предназначена для определения расходов на ликвидацию последствий разработки месторождений и сумм отчислений в ликвидационные фонды, а также доходов от нецелевого использования средств ликвидационного фонда на основании применяемого налогового режима и положений контракта на недропользование. </w:t>
      </w:r>
    </w:p>
    <w:bookmarkEnd w:id="1929"/>
    <w:bookmarkStart w:name="z2110" w:id="1930"/>
    <w:p>
      <w:pPr>
        <w:spacing w:after="0"/>
        <w:ind w:left="0"/>
        <w:jc w:val="both"/>
      </w:pPr>
      <w:r>
        <w:rPr>
          <w:rFonts w:ascii="Times New Roman"/>
          <w:b w:val="false"/>
          <w:i w:val="false"/>
          <w:color w:val="000000"/>
          <w:sz w:val="28"/>
        </w:rPr>
        <w:t xml:space="preserve">
      41. В разделе "Вычеты": </w:t>
      </w:r>
    </w:p>
    <w:bookmarkEnd w:id="1930"/>
    <w:bookmarkStart w:name="z2111" w:id="1931"/>
    <w:p>
      <w:pPr>
        <w:spacing w:after="0"/>
        <w:ind w:left="0"/>
        <w:jc w:val="both"/>
      </w:pPr>
      <w:r>
        <w:rPr>
          <w:rFonts w:ascii="Times New Roman"/>
          <w:b w:val="false"/>
          <w:i w:val="false"/>
          <w:color w:val="000000"/>
          <w:sz w:val="28"/>
        </w:rPr>
        <w:t xml:space="preserve">
      1) в строке 110.09.001 указываются суммы отчислений в ликвидационный фонд, относимые на вычет в соответствии с пунктом 1 </w:t>
      </w:r>
      <w:r>
        <w:rPr>
          <w:rFonts w:ascii="Times New Roman"/>
          <w:b w:val="false"/>
          <w:i w:val="false"/>
          <w:color w:val="000000"/>
          <w:sz w:val="28"/>
        </w:rPr>
        <w:t xml:space="preserve">статьи 107 </w:t>
      </w:r>
      <w:r>
        <w:rPr>
          <w:rFonts w:ascii="Times New Roman"/>
          <w:b w:val="false"/>
          <w:i w:val="false"/>
          <w:color w:val="000000"/>
          <w:sz w:val="28"/>
        </w:rPr>
        <w:t xml:space="preserve">Налогового кодекса; </w:t>
      </w:r>
    </w:p>
    <w:bookmarkEnd w:id="1931"/>
    <w:bookmarkStart w:name="z2112" w:id="1932"/>
    <w:p>
      <w:pPr>
        <w:spacing w:after="0"/>
        <w:ind w:left="0"/>
        <w:jc w:val="both"/>
      </w:pPr>
      <w:r>
        <w:rPr>
          <w:rFonts w:ascii="Times New Roman"/>
          <w:b w:val="false"/>
          <w:i w:val="false"/>
          <w:color w:val="000000"/>
          <w:sz w:val="28"/>
        </w:rPr>
        <w:t xml:space="preserve">
      2) в строке 110.09.002 указываются расходы, фактически понесенные в течение налогового периода на ликвидацию последствий разработки месторождений, относимые на вычет; </w:t>
      </w:r>
    </w:p>
    <w:bookmarkEnd w:id="1932"/>
    <w:bookmarkStart w:name="z2113" w:id="1933"/>
    <w:p>
      <w:pPr>
        <w:spacing w:after="0"/>
        <w:ind w:left="0"/>
        <w:jc w:val="both"/>
      </w:pPr>
      <w:r>
        <w:rPr>
          <w:rFonts w:ascii="Times New Roman"/>
          <w:b w:val="false"/>
          <w:i w:val="false"/>
          <w:color w:val="000000"/>
          <w:sz w:val="28"/>
        </w:rPr>
        <w:t xml:space="preserve">
      3) в строке 110.09.003 указываются суммы отчислений в ликвидационный фонд полигонов размещения отходов, относимые на вычет; </w:t>
      </w:r>
    </w:p>
    <w:bookmarkEnd w:id="1933"/>
    <w:bookmarkStart w:name="z2114" w:id="1934"/>
    <w:p>
      <w:pPr>
        <w:spacing w:after="0"/>
        <w:ind w:left="0"/>
        <w:jc w:val="both"/>
      </w:pPr>
      <w:r>
        <w:rPr>
          <w:rFonts w:ascii="Times New Roman"/>
          <w:b w:val="false"/>
          <w:i w:val="false"/>
          <w:color w:val="000000"/>
          <w:sz w:val="28"/>
        </w:rPr>
        <w:t xml:space="preserve">
      4) в строке 110.09.004 указывается общая сумма расходов, относимых на вычеты. Определяется как сумма строк с 110.09.001 по 110.09.003. </w:t>
      </w:r>
    </w:p>
    <w:bookmarkEnd w:id="1934"/>
    <w:bookmarkStart w:name="z2115" w:id="1935"/>
    <w:p>
      <w:pPr>
        <w:spacing w:after="0"/>
        <w:ind w:left="0"/>
        <w:jc w:val="both"/>
      </w:pPr>
      <w:r>
        <w:rPr>
          <w:rFonts w:ascii="Times New Roman"/>
          <w:b w:val="false"/>
          <w:i w:val="false"/>
          <w:color w:val="000000"/>
          <w:sz w:val="28"/>
        </w:rPr>
        <w:t xml:space="preserve">
      Строка 110.09.004 переносится в строку 110.00.034. </w:t>
      </w:r>
    </w:p>
    <w:bookmarkEnd w:id="1935"/>
    <w:bookmarkStart w:name="z2116" w:id="1936"/>
    <w:p>
      <w:pPr>
        <w:spacing w:after="0"/>
        <w:ind w:left="0"/>
        <w:jc w:val="both"/>
      </w:pPr>
      <w:r>
        <w:rPr>
          <w:rFonts w:ascii="Times New Roman"/>
          <w:b w:val="false"/>
          <w:i w:val="false"/>
          <w:color w:val="000000"/>
          <w:sz w:val="28"/>
        </w:rPr>
        <w:t xml:space="preserve">
      42. В разделе "Доходы": </w:t>
      </w:r>
    </w:p>
    <w:bookmarkEnd w:id="1936"/>
    <w:bookmarkStart w:name="z2117" w:id="1937"/>
    <w:p>
      <w:pPr>
        <w:spacing w:after="0"/>
        <w:ind w:left="0"/>
        <w:jc w:val="both"/>
      </w:pPr>
      <w:r>
        <w:rPr>
          <w:rFonts w:ascii="Times New Roman"/>
          <w:b w:val="false"/>
          <w:i w:val="false"/>
          <w:color w:val="000000"/>
          <w:sz w:val="28"/>
        </w:rPr>
        <w:t xml:space="preserve">
      1) в строке 110.09.005 указывается сумма средств нецелевого использования недропользователем средств ликвидационного фонда, включаемая в совокупный годовой доход; </w:t>
      </w:r>
    </w:p>
    <w:bookmarkEnd w:id="1937"/>
    <w:bookmarkStart w:name="z2118" w:id="1938"/>
    <w:p>
      <w:pPr>
        <w:spacing w:after="0"/>
        <w:ind w:left="0"/>
        <w:jc w:val="both"/>
      </w:pPr>
      <w:r>
        <w:rPr>
          <w:rFonts w:ascii="Times New Roman"/>
          <w:b w:val="false"/>
          <w:i w:val="false"/>
          <w:color w:val="000000"/>
          <w:sz w:val="28"/>
        </w:rPr>
        <w:t xml:space="preserve">
      2) в строке 110.09.006 указывается сумма средств нецелевого использования недропользователем средств ликвидационного фонда полигонов размещения отходов, включаемая в совокупный годовой доход; </w:t>
      </w:r>
    </w:p>
    <w:bookmarkEnd w:id="1938"/>
    <w:bookmarkStart w:name="z2119" w:id="1939"/>
    <w:p>
      <w:pPr>
        <w:spacing w:after="0"/>
        <w:ind w:left="0"/>
        <w:jc w:val="both"/>
      </w:pPr>
      <w:r>
        <w:rPr>
          <w:rFonts w:ascii="Times New Roman"/>
          <w:b w:val="false"/>
          <w:i w:val="false"/>
          <w:color w:val="000000"/>
          <w:sz w:val="28"/>
        </w:rPr>
        <w:t xml:space="preserve">
      3) в строке 110.09.007 указывается общая сумма доходов недропользователя. Определяется как сумма строк 110.09.005 и 110.09.006. </w:t>
      </w:r>
    </w:p>
    <w:bookmarkEnd w:id="1939"/>
    <w:bookmarkStart w:name="z2120" w:id="1940"/>
    <w:p>
      <w:pPr>
        <w:spacing w:after="0"/>
        <w:ind w:left="0"/>
        <w:jc w:val="both"/>
      </w:pPr>
      <w:r>
        <w:rPr>
          <w:rFonts w:ascii="Times New Roman"/>
          <w:b w:val="false"/>
          <w:i w:val="false"/>
          <w:color w:val="000000"/>
          <w:sz w:val="28"/>
        </w:rPr>
        <w:t xml:space="preserve">
      Строка 110.09.007 переносится в строку 110.00.011. </w:t>
      </w:r>
    </w:p>
    <w:bookmarkEnd w:id="1940"/>
    <w:bookmarkStart w:name="z2121" w:id="1941"/>
    <w:p>
      <w:pPr>
        <w:spacing w:after="0"/>
        <w:ind w:left="0"/>
        <w:jc w:val="left"/>
      </w:pPr>
      <w:r>
        <w:rPr>
          <w:rFonts w:ascii="Times New Roman"/>
          <w:b/>
          <w:i w:val="false"/>
          <w:color w:val="000000"/>
        </w:rPr>
        <w:t xml:space="preserve"> 12. Составление формы 110.10 - Расходы на геологическое</w:t>
      </w:r>
      <w:r>
        <w:br/>
      </w:r>
      <w:r>
        <w:rPr>
          <w:rFonts w:ascii="Times New Roman"/>
          <w:b/>
          <w:i w:val="false"/>
          <w:color w:val="000000"/>
        </w:rPr>
        <w:t>изучение, разведку и подготовительные работы к добыче</w:t>
      </w:r>
      <w:r>
        <w:br/>
      </w:r>
      <w:r>
        <w:rPr>
          <w:rFonts w:ascii="Times New Roman"/>
          <w:b/>
          <w:i w:val="false"/>
          <w:color w:val="000000"/>
        </w:rPr>
        <w:t>природных ресурсов и другие расходы недропользователей</w:t>
      </w:r>
    </w:p>
    <w:bookmarkEnd w:id="1941"/>
    <w:bookmarkStart w:name="z2122" w:id="1942"/>
    <w:p>
      <w:pPr>
        <w:spacing w:after="0"/>
        <w:ind w:left="0"/>
        <w:jc w:val="both"/>
      </w:pPr>
      <w:r>
        <w:rPr>
          <w:rFonts w:ascii="Times New Roman"/>
          <w:b w:val="false"/>
          <w:i w:val="false"/>
          <w:color w:val="000000"/>
          <w:sz w:val="28"/>
        </w:rPr>
        <w:t xml:space="preserve">
      43.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на основании применяемого налогового режима и положений контракта на недропользование. </w:t>
      </w:r>
    </w:p>
    <w:bookmarkEnd w:id="1942"/>
    <w:bookmarkStart w:name="z2123" w:id="1943"/>
    <w:p>
      <w:pPr>
        <w:spacing w:after="0"/>
        <w:ind w:left="0"/>
        <w:jc w:val="both"/>
      </w:pPr>
      <w:r>
        <w:rPr>
          <w:rFonts w:ascii="Times New Roman"/>
          <w:b w:val="false"/>
          <w:i w:val="false"/>
          <w:color w:val="000000"/>
          <w:sz w:val="28"/>
        </w:rPr>
        <w:t xml:space="preserve">
      44. В разделе "Показатели": </w:t>
      </w:r>
    </w:p>
    <w:bookmarkEnd w:id="1943"/>
    <w:bookmarkStart w:name="z2124" w:id="1944"/>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1944"/>
    <w:bookmarkStart w:name="z2125" w:id="1945"/>
    <w:p>
      <w:pPr>
        <w:spacing w:after="0"/>
        <w:ind w:left="0"/>
        <w:jc w:val="both"/>
      </w:pPr>
      <w:r>
        <w:rPr>
          <w:rFonts w:ascii="Times New Roman"/>
          <w:b w:val="false"/>
          <w:i w:val="false"/>
          <w:color w:val="000000"/>
          <w:sz w:val="28"/>
        </w:rPr>
        <w:t xml:space="preserve">
      2) в графе В указывается номер и дата контракта на недропользование; </w:t>
      </w:r>
    </w:p>
    <w:bookmarkEnd w:id="1945"/>
    <w:bookmarkStart w:name="z2126" w:id="1946"/>
    <w:p>
      <w:pPr>
        <w:spacing w:after="0"/>
        <w:ind w:left="0"/>
        <w:jc w:val="both"/>
      </w:pPr>
      <w:r>
        <w:rPr>
          <w:rFonts w:ascii="Times New Roman"/>
          <w:b w:val="false"/>
          <w:i w:val="false"/>
          <w:color w:val="000000"/>
          <w:sz w:val="28"/>
        </w:rPr>
        <w:t xml:space="preserve">
      3) в графе С указываются расходы на геологическое изучение; </w:t>
      </w:r>
    </w:p>
    <w:bookmarkEnd w:id="1946"/>
    <w:bookmarkStart w:name="z2127" w:id="1947"/>
    <w:p>
      <w:pPr>
        <w:spacing w:after="0"/>
        <w:ind w:left="0"/>
        <w:jc w:val="both"/>
      </w:pPr>
      <w:r>
        <w:rPr>
          <w:rFonts w:ascii="Times New Roman"/>
          <w:b w:val="false"/>
          <w:i w:val="false"/>
          <w:color w:val="000000"/>
          <w:sz w:val="28"/>
        </w:rPr>
        <w:t xml:space="preserve">
      4) в графе D указываются расходы на разведку и подготовительные работы к добыче полезных ископаемых, включая расходы по оценке, обустройству; </w:t>
      </w:r>
    </w:p>
    <w:bookmarkEnd w:id="1947"/>
    <w:bookmarkStart w:name="z2128" w:id="1948"/>
    <w:p>
      <w:pPr>
        <w:spacing w:after="0"/>
        <w:ind w:left="0"/>
        <w:jc w:val="both"/>
      </w:pPr>
      <w:r>
        <w:rPr>
          <w:rFonts w:ascii="Times New Roman"/>
          <w:b w:val="false"/>
          <w:i w:val="false"/>
          <w:color w:val="000000"/>
          <w:sz w:val="28"/>
        </w:rPr>
        <w:t xml:space="preserve">
      5) в графе E указываются общие административные расходы; </w:t>
      </w:r>
    </w:p>
    <w:bookmarkEnd w:id="1948"/>
    <w:bookmarkStart w:name="z2129" w:id="1949"/>
    <w:p>
      <w:pPr>
        <w:spacing w:after="0"/>
        <w:ind w:left="0"/>
        <w:jc w:val="both"/>
      </w:pPr>
      <w:r>
        <w:rPr>
          <w:rFonts w:ascii="Times New Roman"/>
          <w:b w:val="false"/>
          <w:i w:val="false"/>
          <w:color w:val="000000"/>
          <w:sz w:val="28"/>
        </w:rPr>
        <w:t xml:space="preserve">
      6) в графе F указывается сумма выплаченного подписного бонуса; </w:t>
      </w:r>
    </w:p>
    <w:bookmarkEnd w:id="1949"/>
    <w:bookmarkStart w:name="z2130" w:id="1950"/>
    <w:p>
      <w:pPr>
        <w:spacing w:after="0"/>
        <w:ind w:left="0"/>
        <w:jc w:val="both"/>
      </w:pPr>
      <w:r>
        <w:rPr>
          <w:rFonts w:ascii="Times New Roman"/>
          <w:b w:val="false"/>
          <w:i w:val="false"/>
          <w:color w:val="000000"/>
          <w:sz w:val="28"/>
        </w:rPr>
        <w:t xml:space="preserve">
      7) в графе G указывается сумма выплаченного бонуса коммерческого обнаружения; </w:t>
      </w:r>
    </w:p>
    <w:bookmarkEnd w:id="1950"/>
    <w:bookmarkStart w:name="z2131" w:id="1951"/>
    <w:p>
      <w:pPr>
        <w:spacing w:after="0"/>
        <w:ind w:left="0"/>
        <w:jc w:val="both"/>
      </w:pPr>
      <w:r>
        <w:rPr>
          <w:rFonts w:ascii="Times New Roman"/>
          <w:b w:val="false"/>
          <w:i w:val="false"/>
          <w:color w:val="000000"/>
          <w:sz w:val="28"/>
        </w:rPr>
        <w:t xml:space="preserve">
      8) в графе H указывается сумма выплаченного бонуса добычи согласно условиям контракта на недропользование. Заполняется недропользователем, который является плательщиком бонуса добычи; </w:t>
      </w:r>
    </w:p>
    <w:bookmarkEnd w:id="1951"/>
    <w:bookmarkStart w:name="z2132" w:id="1952"/>
    <w:p>
      <w:pPr>
        <w:spacing w:after="0"/>
        <w:ind w:left="0"/>
        <w:jc w:val="both"/>
      </w:pPr>
      <w:r>
        <w:rPr>
          <w:rFonts w:ascii="Times New Roman"/>
          <w:b w:val="false"/>
          <w:i w:val="false"/>
          <w:color w:val="000000"/>
          <w:sz w:val="28"/>
        </w:rPr>
        <w:t xml:space="preserve">
      9) в графе I указывается сумма выплаченных исторических затрат, согласно условиям контракта на недропользование. Заполняется недропользователем, который являются плательщиками исторических затрат; </w:t>
      </w:r>
    </w:p>
    <w:bookmarkEnd w:id="1952"/>
    <w:bookmarkStart w:name="z2133" w:id="1953"/>
    <w:p>
      <w:pPr>
        <w:spacing w:after="0"/>
        <w:ind w:left="0"/>
        <w:jc w:val="both"/>
      </w:pPr>
      <w:r>
        <w:rPr>
          <w:rFonts w:ascii="Times New Roman"/>
          <w:b w:val="false"/>
          <w:i w:val="false"/>
          <w:color w:val="000000"/>
          <w:sz w:val="28"/>
        </w:rPr>
        <w:t xml:space="preserve">
      10) в графе J указывается сумма расходов на обучение казахстанских кадров, развитие социальной сферы регионов, определенных в рамках контракта за налоговый период; </w:t>
      </w:r>
    </w:p>
    <w:bookmarkEnd w:id="1953"/>
    <w:bookmarkStart w:name="z2134" w:id="1954"/>
    <w:p>
      <w:pPr>
        <w:spacing w:after="0"/>
        <w:ind w:left="0"/>
        <w:jc w:val="both"/>
      </w:pPr>
      <w:r>
        <w:rPr>
          <w:rFonts w:ascii="Times New Roman"/>
          <w:b w:val="false"/>
          <w:i w:val="false"/>
          <w:color w:val="000000"/>
          <w:sz w:val="28"/>
        </w:rPr>
        <w:t xml:space="preserve">
      11) в графе K указывается сумма фактически произведенных расходов на обучение казахстанских кадров, развитие социальной сферы регионов за налоговый период; </w:t>
      </w:r>
    </w:p>
    <w:bookmarkEnd w:id="1954"/>
    <w:bookmarkStart w:name="z2135" w:id="1955"/>
    <w:p>
      <w:pPr>
        <w:spacing w:after="0"/>
        <w:ind w:left="0"/>
        <w:jc w:val="both"/>
      </w:pPr>
      <w:r>
        <w:rPr>
          <w:rFonts w:ascii="Times New Roman"/>
          <w:b w:val="false"/>
          <w:i w:val="false"/>
          <w:color w:val="000000"/>
          <w:sz w:val="28"/>
        </w:rPr>
        <w:t xml:space="preserve">
      12) в графе L указывается сумма расходов на обучение казахстанских кадров и развитие социальной сферы регионов, относимая на вычеты. В данную строку переносится наименьшая из граф J и K; </w:t>
      </w:r>
    </w:p>
    <w:bookmarkEnd w:id="1955"/>
    <w:bookmarkStart w:name="z2136" w:id="1956"/>
    <w:p>
      <w:pPr>
        <w:spacing w:after="0"/>
        <w:ind w:left="0"/>
        <w:jc w:val="both"/>
      </w:pPr>
      <w:r>
        <w:rPr>
          <w:rFonts w:ascii="Times New Roman"/>
          <w:b w:val="false"/>
          <w:i w:val="false"/>
          <w:color w:val="000000"/>
          <w:sz w:val="28"/>
        </w:rPr>
        <w:t xml:space="preserve">
      13) в графе M указываются расходы по приобретению основных средств; </w:t>
      </w:r>
    </w:p>
    <w:bookmarkEnd w:id="1956"/>
    <w:bookmarkStart w:name="z2137" w:id="1957"/>
    <w:p>
      <w:pPr>
        <w:spacing w:after="0"/>
        <w:ind w:left="0"/>
        <w:jc w:val="both"/>
      </w:pPr>
      <w:r>
        <w:rPr>
          <w:rFonts w:ascii="Times New Roman"/>
          <w:b w:val="false"/>
          <w:i w:val="false"/>
          <w:color w:val="000000"/>
          <w:sz w:val="28"/>
        </w:rPr>
        <w:t xml:space="preserve">
      14) в графе N указываются расходы на приобретение нематериальных активов, понесенные в связи с приобретением права недропользования; </w:t>
      </w:r>
    </w:p>
    <w:bookmarkEnd w:id="1957"/>
    <w:bookmarkStart w:name="z2138" w:id="1958"/>
    <w:p>
      <w:pPr>
        <w:spacing w:after="0"/>
        <w:ind w:left="0"/>
        <w:jc w:val="both"/>
      </w:pPr>
      <w:r>
        <w:rPr>
          <w:rFonts w:ascii="Times New Roman"/>
          <w:b w:val="false"/>
          <w:i w:val="false"/>
          <w:color w:val="000000"/>
          <w:sz w:val="28"/>
        </w:rPr>
        <w:t xml:space="preserve">
      15) в графе O указываются расходы по приобретению прочих нематериальных активов; </w:t>
      </w:r>
    </w:p>
    <w:bookmarkEnd w:id="1958"/>
    <w:bookmarkStart w:name="z2139" w:id="1959"/>
    <w:p>
      <w:pPr>
        <w:spacing w:after="0"/>
        <w:ind w:left="0"/>
        <w:jc w:val="both"/>
      </w:pPr>
      <w:r>
        <w:rPr>
          <w:rFonts w:ascii="Times New Roman"/>
          <w:b w:val="false"/>
          <w:i w:val="false"/>
          <w:color w:val="000000"/>
          <w:sz w:val="28"/>
        </w:rPr>
        <w:t xml:space="preserve">
      16) в графе P указываются иные расходы, подлежащие вычету; </w:t>
      </w:r>
    </w:p>
    <w:bookmarkEnd w:id="1959"/>
    <w:bookmarkStart w:name="z2140" w:id="1960"/>
    <w:p>
      <w:pPr>
        <w:spacing w:after="0"/>
        <w:ind w:left="0"/>
        <w:jc w:val="both"/>
      </w:pPr>
      <w:r>
        <w:rPr>
          <w:rFonts w:ascii="Times New Roman"/>
          <w:b w:val="false"/>
          <w:i w:val="false"/>
          <w:color w:val="000000"/>
          <w:sz w:val="28"/>
        </w:rPr>
        <w:t xml:space="preserve">
      17) в графе Q указывается общая сумма расходов недропользователя до момента начала добычи после коммерческого обнаружения. Определяется как сумма граф с B по I и с L по P ((сумма с B по I ) + (сумма с L по P)); </w:t>
      </w:r>
    </w:p>
    <w:bookmarkEnd w:id="1960"/>
    <w:bookmarkStart w:name="z2141" w:id="1961"/>
    <w:p>
      <w:pPr>
        <w:spacing w:after="0"/>
        <w:ind w:left="0"/>
        <w:jc w:val="both"/>
      </w:pPr>
      <w:r>
        <w:rPr>
          <w:rFonts w:ascii="Times New Roman"/>
          <w:b w:val="false"/>
          <w:i w:val="false"/>
          <w:color w:val="000000"/>
          <w:sz w:val="28"/>
        </w:rPr>
        <w:t xml:space="preserve">
      18) в графе R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w:t>
      </w:r>
    </w:p>
    <w:bookmarkEnd w:id="1961"/>
    <w:bookmarkStart w:name="z2142" w:id="1962"/>
    <w:p>
      <w:pPr>
        <w:spacing w:after="0"/>
        <w:ind w:left="0"/>
        <w:jc w:val="both"/>
      </w:pPr>
      <w:r>
        <w:rPr>
          <w:rFonts w:ascii="Times New Roman"/>
          <w:b w:val="false"/>
          <w:i w:val="false"/>
          <w:color w:val="000000"/>
          <w:sz w:val="28"/>
        </w:rPr>
        <w:t xml:space="preserve">
      19) в S указываются доходы, получаемые при реализации полезных ископаемых, добытых до момента начала добычи после коммерческого обнаружения; </w:t>
      </w:r>
    </w:p>
    <w:bookmarkEnd w:id="1962"/>
    <w:bookmarkStart w:name="z2143" w:id="1963"/>
    <w:p>
      <w:pPr>
        <w:spacing w:after="0"/>
        <w:ind w:left="0"/>
        <w:jc w:val="both"/>
      </w:pPr>
      <w:r>
        <w:rPr>
          <w:rFonts w:ascii="Times New Roman"/>
          <w:b w:val="false"/>
          <w:i w:val="false"/>
          <w:color w:val="000000"/>
          <w:sz w:val="28"/>
        </w:rPr>
        <w:t xml:space="preserve">
      20) в графе T указываются доходы от реализации части права недропользования; </w:t>
      </w:r>
    </w:p>
    <w:bookmarkEnd w:id="1963"/>
    <w:bookmarkStart w:name="z2144" w:id="1964"/>
    <w:p>
      <w:pPr>
        <w:spacing w:after="0"/>
        <w:ind w:left="0"/>
        <w:jc w:val="both"/>
      </w:pPr>
      <w:r>
        <w:rPr>
          <w:rFonts w:ascii="Times New Roman"/>
          <w:b w:val="false"/>
          <w:i w:val="false"/>
          <w:color w:val="000000"/>
          <w:sz w:val="28"/>
        </w:rPr>
        <w:t xml:space="preserve">
      21) в графе U указывается общая сумма доходов. Определяется как сумма граф с R по T; </w:t>
      </w:r>
    </w:p>
    <w:bookmarkEnd w:id="1964"/>
    <w:bookmarkStart w:name="z2145" w:id="1965"/>
    <w:p>
      <w:pPr>
        <w:spacing w:after="0"/>
        <w:ind w:left="0"/>
        <w:jc w:val="both"/>
      </w:pPr>
      <w:r>
        <w:rPr>
          <w:rFonts w:ascii="Times New Roman"/>
          <w:b w:val="false"/>
          <w:i w:val="false"/>
          <w:color w:val="000000"/>
          <w:sz w:val="28"/>
        </w:rPr>
        <w:t xml:space="preserve">
      22) в графе V указывается сумма расходов, накопленных до момента начала добычи после коммерческого обнаружения. Определяется на момент начала добычи после коммерческого обнаружения полезных ископаемых как разница граф Q и U; </w:t>
      </w:r>
    </w:p>
    <w:bookmarkEnd w:id="1965"/>
    <w:bookmarkStart w:name="z2146" w:id="1966"/>
    <w:p>
      <w:pPr>
        <w:spacing w:after="0"/>
        <w:ind w:left="0"/>
        <w:jc w:val="both"/>
      </w:pPr>
      <w:r>
        <w:rPr>
          <w:rFonts w:ascii="Times New Roman"/>
          <w:b w:val="false"/>
          <w:i w:val="false"/>
          <w:color w:val="000000"/>
          <w:sz w:val="28"/>
        </w:rPr>
        <w:t xml:space="preserve">
      23) в графе W указывается сумма накопленных расходов по группе амортизируемых активов, перенесенная из предыдущего налогового периода. При этом, если сумма строк V и W имеет отрицательное значение, дальнейший расчет по форме 110.10 прекращается; </w:t>
      </w:r>
    </w:p>
    <w:bookmarkEnd w:id="1966"/>
    <w:bookmarkStart w:name="z2147" w:id="1967"/>
    <w:p>
      <w:pPr>
        <w:spacing w:after="0"/>
        <w:ind w:left="0"/>
        <w:jc w:val="both"/>
      </w:pPr>
      <w:r>
        <w:rPr>
          <w:rFonts w:ascii="Times New Roman"/>
          <w:b w:val="false"/>
          <w:i w:val="false"/>
          <w:color w:val="000000"/>
          <w:sz w:val="28"/>
        </w:rPr>
        <w:t xml:space="preserve">
      24) в графе X указана предельная норма амортизации, определенная в размере 25 процентов; </w:t>
      </w:r>
    </w:p>
    <w:bookmarkEnd w:id="1967"/>
    <w:bookmarkStart w:name="z2148" w:id="1968"/>
    <w:p>
      <w:pPr>
        <w:spacing w:after="0"/>
        <w:ind w:left="0"/>
        <w:jc w:val="both"/>
      </w:pPr>
      <w:r>
        <w:rPr>
          <w:rFonts w:ascii="Times New Roman"/>
          <w:b w:val="false"/>
          <w:i w:val="false"/>
          <w:color w:val="000000"/>
          <w:sz w:val="28"/>
        </w:rPr>
        <w:t xml:space="preserve">
      25) в графе Y указывается применяемая норма амортизации, которая не должна быть более предельной нормы амортизации, указанной в графе X; </w:t>
      </w:r>
    </w:p>
    <w:bookmarkEnd w:id="1968"/>
    <w:bookmarkStart w:name="z2149" w:id="1969"/>
    <w:p>
      <w:pPr>
        <w:spacing w:after="0"/>
        <w:ind w:left="0"/>
        <w:jc w:val="both"/>
      </w:pPr>
      <w:r>
        <w:rPr>
          <w:rFonts w:ascii="Times New Roman"/>
          <w:b w:val="false"/>
          <w:i w:val="false"/>
          <w:color w:val="000000"/>
          <w:sz w:val="28"/>
        </w:rPr>
        <w:t xml:space="preserve">
      26) в графе Z указывается сумма, относимая на вычет. Определяется как произведение суммы граф V и W и строки Y ((V + W) х Y); </w:t>
      </w:r>
    </w:p>
    <w:bookmarkEnd w:id="1969"/>
    <w:bookmarkStart w:name="z2150" w:id="1970"/>
    <w:p>
      <w:pPr>
        <w:spacing w:after="0"/>
        <w:ind w:left="0"/>
        <w:jc w:val="both"/>
      </w:pPr>
      <w:r>
        <w:rPr>
          <w:rFonts w:ascii="Times New Roman"/>
          <w:b w:val="false"/>
          <w:i w:val="false"/>
          <w:color w:val="000000"/>
          <w:sz w:val="28"/>
        </w:rPr>
        <w:t xml:space="preserve">
      27) в графе AA указывается сумма расходов, переносимых на последующие налоговые периоды. Определяется как разница сумм строк V и Y и строки Z ((V + W) - Z); </w:t>
      </w:r>
    </w:p>
    <w:bookmarkEnd w:id="1970"/>
    <w:bookmarkStart w:name="z2151" w:id="1971"/>
    <w:p>
      <w:pPr>
        <w:spacing w:after="0"/>
        <w:ind w:left="0"/>
        <w:jc w:val="both"/>
      </w:pPr>
      <w:r>
        <w:rPr>
          <w:rFonts w:ascii="Times New Roman"/>
          <w:b w:val="false"/>
          <w:i w:val="false"/>
          <w:color w:val="000000"/>
          <w:sz w:val="28"/>
        </w:rPr>
        <w:t xml:space="preserve">
      28) в графе AB указывается стоимостный баланс группы амортизируемых активов, сложившийся на конец последнего налогового периода, относимый на вычет. </w:t>
      </w:r>
    </w:p>
    <w:bookmarkEnd w:id="1971"/>
    <w:bookmarkStart w:name="z2152" w:id="1972"/>
    <w:p>
      <w:pPr>
        <w:spacing w:after="0"/>
        <w:ind w:left="0"/>
        <w:jc w:val="both"/>
      </w:pPr>
      <w:r>
        <w:rPr>
          <w:rFonts w:ascii="Times New Roman"/>
          <w:b w:val="false"/>
          <w:i w:val="false"/>
          <w:color w:val="000000"/>
          <w:sz w:val="28"/>
        </w:rPr>
        <w:t xml:space="preserve">
      Если сумма строк V и W имеет отрицательное значение, данное значение переносится по модулю в строку 100.00.009. </w:t>
      </w:r>
    </w:p>
    <w:bookmarkEnd w:id="1972"/>
    <w:bookmarkStart w:name="z2153" w:id="1973"/>
    <w:p>
      <w:pPr>
        <w:spacing w:after="0"/>
        <w:ind w:left="0"/>
        <w:jc w:val="both"/>
      </w:pPr>
      <w:r>
        <w:rPr>
          <w:rFonts w:ascii="Times New Roman"/>
          <w:b w:val="false"/>
          <w:i w:val="false"/>
          <w:color w:val="000000"/>
          <w:sz w:val="28"/>
        </w:rPr>
        <w:t xml:space="preserve">
      Сумма итоговых значений граф Z и AB формы 110.10 переносится в строку 100.00.037. </w:t>
      </w:r>
    </w:p>
    <w:bookmarkEnd w:id="1973"/>
    <w:bookmarkStart w:name="z2154" w:id="1974"/>
    <w:p>
      <w:pPr>
        <w:spacing w:after="0"/>
        <w:ind w:left="0"/>
        <w:jc w:val="both"/>
      </w:pPr>
      <w:r>
        <w:rPr>
          <w:rFonts w:ascii="Times New Roman"/>
          <w:b w:val="false"/>
          <w:i w:val="false"/>
          <w:color w:val="000000"/>
          <w:sz w:val="28"/>
        </w:rPr>
        <w:t xml:space="preserve">
      Итоговое значение графы L формы 110.10 переносится в строку 100.00.037I. </w:t>
      </w:r>
    </w:p>
    <w:bookmarkEnd w:id="1974"/>
    <w:bookmarkStart w:name="z2155" w:id="1975"/>
    <w:p>
      <w:pPr>
        <w:spacing w:after="0"/>
        <w:ind w:left="0"/>
        <w:jc w:val="left"/>
      </w:pPr>
      <w:r>
        <w:rPr>
          <w:rFonts w:ascii="Times New Roman"/>
          <w:b/>
          <w:i w:val="false"/>
          <w:color w:val="000000"/>
        </w:rPr>
        <w:t xml:space="preserve"> 13. Составление формы 110.11 - Вычеты по фиксированным активам</w:t>
      </w:r>
    </w:p>
    <w:bookmarkEnd w:id="1975"/>
    <w:bookmarkStart w:name="z2156" w:id="1976"/>
    <w:p>
      <w:pPr>
        <w:spacing w:after="0"/>
        <w:ind w:left="0"/>
        <w:jc w:val="both"/>
      </w:pPr>
      <w:r>
        <w:rPr>
          <w:rFonts w:ascii="Times New Roman"/>
          <w:b w:val="false"/>
          <w:i w:val="false"/>
          <w:color w:val="000000"/>
          <w:sz w:val="28"/>
        </w:rPr>
        <w:t xml:space="preserve">
      45.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а также доходов от превышения стоимости выбывших фиксированных активов (кроме реализации активов I и II групп) над стоимостным балансом подгруппы. Форма заполняется в соответствии с законодательным актом о налогах и других обязательных платежах в бюджет, применяемым налоговым режимом и положениями контракта на недропользование. </w:t>
      </w:r>
    </w:p>
    <w:bookmarkEnd w:id="1976"/>
    <w:bookmarkStart w:name="z2157" w:id="1977"/>
    <w:p>
      <w:pPr>
        <w:spacing w:after="0"/>
        <w:ind w:left="0"/>
        <w:jc w:val="both"/>
      </w:pPr>
      <w:r>
        <w:rPr>
          <w:rFonts w:ascii="Times New Roman"/>
          <w:b w:val="false"/>
          <w:i w:val="false"/>
          <w:color w:val="000000"/>
          <w:sz w:val="28"/>
        </w:rPr>
        <w:t xml:space="preserve">
      46. В разделе "Расчет": </w:t>
      </w:r>
    </w:p>
    <w:bookmarkEnd w:id="1977"/>
    <w:bookmarkStart w:name="z2158" w:id="1978"/>
    <w:p>
      <w:pPr>
        <w:spacing w:after="0"/>
        <w:ind w:left="0"/>
        <w:jc w:val="both"/>
      </w:pPr>
      <w:r>
        <w:rPr>
          <w:rFonts w:ascii="Times New Roman"/>
          <w:b w:val="false"/>
          <w:i w:val="false"/>
          <w:color w:val="000000"/>
          <w:sz w:val="28"/>
        </w:rPr>
        <w:t xml:space="preserve">
      1) в строке 110.11.001 определяются вычеты по группе "Здания, строения": </w:t>
      </w:r>
    </w:p>
    <w:bookmarkEnd w:id="1978"/>
    <w:bookmarkStart w:name="z2159" w:id="1979"/>
    <w:p>
      <w:pPr>
        <w:spacing w:after="0"/>
        <w:ind w:left="0"/>
        <w:jc w:val="both"/>
      </w:pPr>
      <w:r>
        <w:rPr>
          <w:rFonts w:ascii="Times New Roman"/>
          <w:b w:val="false"/>
          <w:i w:val="false"/>
          <w:color w:val="000000"/>
          <w:sz w:val="28"/>
        </w:rPr>
        <w:t xml:space="preserve">
      в строке 110.11.001 I указывается стоимостный баланс подгрупп основных средств группы "Здания, строения" на начало налогового периода: </w:t>
      </w:r>
    </w:p>
    <w:bookmarkEnd w:id="1979"/>
    <w:bookmarkStart w:name="z2160" w:id="1980"/>
    <w:p>
      <w:pPr>
        <w:spacing w:after="0"/>
        <w:ind w:left="0"/>
        <w:jc w:val="both"/>
      </w:pPr>
      <w:r>
        <w:rPr>
          <w:rFonts w:ascii="Times New Roman"/>
          <w:b w:val="false"/>
          <w:i w:val="false"/>
          <w:color w:val="000000"/>
          <w:sz w:val="28"/>
        </w:rPr>
        <w:t xml:space="preserve">
      в строке 110.11.001 II указывается произведенная переоценка основных средств подгрупп I группы "Здания, строения"; </w:t>
      </w:r>
    </w:p>
    <w:bookmarkEnd w:id="1980"/>
    <w:bookmarkStart w:name="z2161" w:id="1981"/>
    <w:p>
      <w:pPr>
        <w:spacing w:after="0"/>
        <w:ind w:left="0"/>
        <w:jc w:val="both"/>
      </w:pPr>
      <w:r>
        <w:rPr>
          <w:rFonts w:ascii="Times New Roman"/>
          <w:b w:val="false"/>
          <w:i w:val="false"/>
          <w:color w:val="000000"/>
          <w:sz w:val="28"/>
        </w:rPr>
        <w:t xml:space="preserve">
      в строке 110.11.001 III указывается стоимость поступивших основных средств подгрупп I группы "Здания, строения"; </w:t>
      </w:r>
    </w:p>
    <w:bookmarkEnd w:id="1981"/>
    <w:bookmarkStart w:name="z2162" w:id="1982"/>
    <w:p>
      <w:pPr>
        <w:spacing w:after="0"/>
        <w:ind w:left="0"/>
        <w:jc w:val="both"/>
      </w:pPr>
      <w:r>
        <w:rPr>
          <w:rFonts w:ascii="Times New Roman"/>
          <w:b w:val="false"/>
          <w:i w:val="false"/>
          <w:color w:val="000000"/>
          <w:sz w:val="28"/>
        </w:rPr>
        <w:t xml:space="preserve">
      в строке 110.11.001 IV указывается стоимость выбывших основных средств подгруппы I группы "Здания, строения"; </w:t>
      </w:r>
    </w:p>
    <w:bookmarkEnd w:id="1982"/>
    <w:bookmarkStart w:name="z2163" w:id="1983"/>
    <w:p>
      <w:pPr>
        <w:spacing w:after="0"/>
        <w:ind w:left="0"/>
        <w:jc w:val="both"/>
      </w:pPr>
      <w:r>
        <w:rPr>
          <w:rFonts w:ascii="Times New Roman"/>
          <w:b w:val="false"/>
          <w:i w:val="false"/>
          <w:color w:val="000000"/>
          <w:sz w:val="28"/>
        </w:rPr>
        <w:t xml:space="preserve">
      в строке 110.11.001 V указывается стоимостный баланс подгрупп основных средств группы "Здания, строения" на конец налогового периода; </w:t>
      </w:r>
    </w:p>
    <w:bookmarkEnd w:id="1983"/>
    <w:bookmarkStart w:name="z2164" w:id="1984"/>
    <w:p>
      <w:pPr>
        <w:spacing w:after="0"/>
        <w:ind w:left="0"/>
        <w:jc w:val="both"/>
      </w:pPr>
      <w:r>
        <w:rPr>
          <w:rFonts w:ascii="Times New Roman"/>
          <w:b w:val="false"/>
          <w:i w:val="false"/>
          <w:color w:val="000000"/>
          <w:sz w:val="28"/>
        </w:rPr>
        <w:t xml:space="preserve">
      в строке 110.11.001 VI указываются амортизационные отчисления по основным средствам подгрупп I группы "Здания, строения"; </w:t>
      </w:r>
    </w:p>
    <w:bookmarkEnd w:id="1984"/>
    <w:bookmarkStart w:name="z2165" w:id="1985"/>
    <w:p>
      <w:pPr>
        <w:spacing w:after="0"/>
        <w:ind w:left="0"/>
        <w:jc w:val="both"/>
      </w:pPr>
      <w:r>
        <w:rPr>
          <w:rFonts w:ascii="Times New Roman"/>
          <w:b w:val="false"/>
          <w:i w:val="false"/>
          <w:color w:val="000000"/>
          <w:sz w:val="28"/>
        </w:rPr>
        <w:t xml:space="preserve">
      в строке 110.11.001 VII указываются фактические расходы на ремонт основных средств I группы "Здания, строения", относимые на вычеты в пределах 15 процентов от стоимостного баланса группы; </w:t>
      </w:r>
    </w:p>
    <w:bookmarkEnd w:id="1985"/>
    <w:bookmarkStart w:name="z2166" w:id="1986"/>
    <w:p>
      <w:pPr>
        <w:spacing w:after="0"/>
        <w:ind w:left="0"/>
        <w:jc w:val="both"/>
      </w:pPr>
      <w:r>
        <w:rPr>
          <w:rFonts w:ascii="Times New Roman"/>
          <w:b w:val="false"/>
          <w:i w:val="false"/>
          <w:color w:val="000000"/>
          <w:sz w:val="28"/>
        </w:rPr>
        <w:t xml:space="preserve">
      в строке 110.11.001 VIII указываются фактические расходы на ремонт основных средств подгрупп I группы "Здания, строения", относимые на увеличение стоимостного баланса группы; </w:t>
      </w:r>
    </w:p>
    <w:bookmarkEnd w:id="1986"/>
    <w:bookmarkStart w:name="z2167" w:id="1987"/>
    <w:p>
      <w:pPr>
        <w:spacing w:after="0"/>
        <w:ind w:left="0"/>
        <w:jc w:val="both"/>
      </w:pPr>
      <w:r>
        <w:rPr>
          <w:rFonts w:ascii="Times New Roman"/>
          <w:b w:val="false"/>
          <w:i w:val="false"/>
          <w:color w:val="000000"/>
          <w:sz w:val="28"/>
        </w:rPr>
        <w:t xml:space="preserve">
      в строке 110.11.001 IX указывается стоимостный баланс подгруппы I группы "Здания, строения", относимый на вычеты при условии, если его размер на конец налогового периода составляет величину меньшую, чем 300-кратный размер месячного расчетного показателя, устанавливаемого законом Республики Казахстан о республиканском бюджете; </w:t>
      </w:r>
    </w:p>
    <w:bookmarkEnd w:id="1987"/>
    <w:bookmarkStart w:name="z2168" w:id="1988"/>
    <w:p>
      <w:pPr>
        <w:spacing w:after="0"/>
        <w:ind w:left="0"/>
        <w:jc w:val="both"/>
      </w:pPr>
      <w:r>
        <w:rPr>
          <w:rFonts w:ascii="Times New Roman"/>
          <w:b w:val="false"/>
          <w:i w:val="false"/>
          <w:color w:val="000000"/>
          <w:sz w:val="28"/>
        </w:rPr>
        <w:t xml:space="preserve">
      в строке 110.11.001 X указывается стоимостный баланс подгруппы I группы "Здания, строения", подлежащий вычету при выбытии всех основных средств подгруппы; </w:t>
      </w:r>
    </w:p>
    <w:bookmarkEnd w:id="1988"/>
    <w:bookmarkStart w:name="z2169" w:id="1989"/>
    <w:p>
      <w:pPr>
        <w:spacing w:after="0"/>
        <w:ind w:left="0"/>
        <w:jc w:val="both"/>
      </w:pPr>
      <w:r>
        <w:rPr>
          <w:rFonts w:ascii="Times New Roman"/>
          <w:b w:val="false"/>
          <w:i w:val="false"/>
          <w:color w:val="000000"/>
          <w:sz w:val="28"/>
        </w:rPr>
        <w:t xml:space="preserve">
      в строке 110.11.001 XI указывается стоимостный баланс подгрупп I группы "Здания, строения" на конец налогового периода; </w:t>
      </w:r>
    </w:p>
    <w:bookmarkEnd w:id="1989"/>
    <w:bookmarkStart w:name="z2170" w:id="1990"/>
    <w:p>
      <w:pPr>
        <w:spacing w:after="0"/>
        <w:ind w:left="0"/>
        <w:jc w:val="both"/>
      </w:pPr>
      <w:r>
        <w:rPr>
          <w:rFonts w:ascii="Times New Roman"/>
          <w:b w:val="false"/>
          <w:i w:val="false"/>
          <w:color w:val="000000"/>
          <w:sz w:val="28"/>
        </w:rPr>
        <w:t xml:space="preserve">
      2) в строке 110.11.002 определяются вычеты по II группе "Сооружения": </w:t>
      </w:r>
    </w:p>
    <w:bookmarkEnd w:id="1990"/>
    <w:bookmarkStart w:name="z2171" w:id="1991"/>
    <w:p>
      <w:pPr>
        <w:spacing w:after="0"/>
        <w:ind w:left="0"/>
        <w:jc w:val="both"/>
      </w:pPr>
      <w:r>
        <w:rPr>
          <w:rFonts w:ascii="Times New Roman"/>
          <w:b w:val="false"/>
          <w:i w:val="false"/>
          <w:color w:val="000000"/>
          <w:sz w:val="28"/>
        </w:rPr>
        <w:t xml:space="preserve">
      в строке 110.11.002 I указывается стоимостный баланс подгрупп II группы "Сооружения" на начало налогового периода; </w:t>
      </w:r>
    </w:p>
    <w:bookmarkEnd w:id="1991"/>
    <w:bookmarkStart w:name="z2172" w:id="1992"/>
    <w:p>
      <w:pPr>
        <w:spacing w:after="0"/>
        <w:ind w:left="0"/>
        <w:jc w:val="both"/>
      </w:pPr>
      <w:r>
        <w:rPr>
          <w:rFonts w:ascii="Times New Roman"/>
          <w:b w:val="false"/>
          <w:i w:val="false"/>
          <w:color w:val="000000"/>
          <w:sz w:val="28"/>
        </w:rPr>
        <w:t xml:space="preserve">
      в строке 110.11.002 II указывается произведенная переоценка основных средств подгрупп II группы "Сооружения"; </w:t>
      </w:r>
    </w:p>
    <w:bookmarkEnd w:id="1992"/>
    <w:bookmarkStart w:name="z2173" w:id="1993"/>
    <w:p>
      <w:pPr>
        <w:spacing w:after="0"/>
        <w:ind w:left="0"/>
        <w:jc w:val="both"/>
      </w:pPr>
      <w:r>
        <w:rPr>
          <w:rFonts w:ascii="Times New Roman"/>
          <w:b w:val="false"/>
          <w:i w:val="false"/>
          <w:color w:val="000000"/>
          <w:sz w:val="28"/>
        </w:rPr>
        <w:t xml:space="preserve">
      в строке 110.11.002 III указывается стоимость поступивших основных средств II группы "Сооружения"; </w:t>
      </w:r>
    </w:p>
    <w:bookmarkEnd w:id="1993"/>
    <w:bookmarkStart w:name="z2174" w:id="1994"/>
    <w:p>
      <w:pPr>
        <w:spacing w:after="0"/>
        <w:ind w:left="0"/>
        <w:jc w:val="both"/>
      </w:pPr>
      <w:r>
        <w:rPr>
          <w:rFonts w:ascii="Times New Roman"/>
          <w:b w:val="false"/>
          <w:i w:val="false"/>
          <w:color w:val="000000"/>
          <w:sz w:val="28"/>
        </w:rPr>
        <w:t xml:space="preserve">
      в строке 110.11.002 IV указывается стоимость выбывших основных средств подгрупп II группы "Сооружения"; </w:t>
      </w:r>
    </w:p>
    <w:bookmarkEnd w:id="1994"/>
    <w:bookmarkStart w:name="z2175" w:id="1995"/>
    <w:p>
      <w:pPr>
        <w:spacing w:after="0"/>
        <w:ind w:left="0"/>
        <w:jc w:val="both"/>
      </w:pPr>
      <w:r>
        <w:rPr>
          <w:rFonts w:ascii="Times New Roman"/>
          <w:b w:val="false"/>
          <w:i w:val="false"/>
          <w:color w:val="000000"/>
          <w:sz w:val="28"/>
        </w:rPr>
        <w:t xml:space="preserve">
      в строке 110.11.002V указывается стоимостный баланс подгрупп II группы "Сооружения" на конец налогового периода; </w:t>
      </w:r>
    </w:p>
    <w:bookmarkEnd w:id="1995"/>
    <w:bookmarkStart w:name="z2176" w:id="1996"/>
    <w:p>
      <w:pPr>
        <w:spacing w:after="0"/>
        <w:ind w:left="0"/>
        <w:jc w:val="both"/>
      </w:pPr>
      <w:r>
        <w:rPr>
          <w:rFonts w:ascii="Times New Roman"/>
          <w:b w:val="false"/>
          <w:i w:val="false"/>
          <w:color w:val="000000"/>
          <w:sz w:val="28"/>
        </w:rPr>
        <w:t xml:space="preserve">
      в строке 110.11.002 VI указываются амортизационные отчисления по подгруппам II группы "Сооружения"; </w:t>
      </w:r>
    </w:p>
    <w:bookmarkEnd w:id="1996"/>
    <w:bookmarkStart w:name="z2177" w:id="1997"/>
    <w:p>
      <w:pPr>
        <w:spacing w:after="0"/>
        <w:ind w:left="0"/>
        <w:jc w:val="both"/>
      </w:pPr>
      <w:r>
        <w:rPr>
          <w:rFonts w:ascii="Times New Roman"/>
          <w:b w:val="false"/>
          <w:i w:val="false"/>
          <w:color w:val="000000"/>
          <w:sz w:val="28"/>
        </w:rPr>
        <w:t xml:space="preserve">
      в строке 110.11.002 VII указываются фактические расходы на ремонт основных средств, относимые на вычеты в пределах 15 процентов от стоимостного баланса группы; </w:t>
      </w:r>
    </w:p>
    <w:bookmarkEnd w:id="1997"/>
    <w:bookmarkStart w:name="z2178" w:id="1998"/>
    <w:p>
      <w:pPr>
        <w:spacing w:after="0"/>
        <w:ind w:left="0"/>
        <w:jc w:val="both"/>
      </w:pPr>
      <w:r>
        <w:rPr>
          <w:rFonts w:ascii="Times New Roman"/>
          <w:b w:val="false"/>
          <w:i w:val="false"/>
          <w:color w:val="000000"/>
          <w:sz w:val="28"/>
        </w:rPr>
        <w:t xml:space="preserve">
      в строке 110.11.002 VIII указываются фактические расходы на ремонт основных средств, относимые на увеличение стоимостного баланса группы; </w:t>
      </w:r>
    </w:p>
    <w:bookmarkEnd w:id="1998"/>
    <w:bookmarkStart w:name="z2179" w:id="1999"/>
    <w:p>
      <w:pPr>
        <w:spacing w:after="0"/>
        <w:ind w:left="0"/>
        <w:jc w:val="both"/>
      </w:pPr>
      <w:r>
        <w:rPr>
          <w:rFonts w:ascii="Times New Roman"/>
          <w:b w:val="false"/>
          <w:i w:val="false"/>
          <w:color w:val="000000"/>
          <w:sz w:val="28"/>
        </w:rPr>
        <w:t xml:space="preserve">
      в строке 110.11.002 IX указывается стоимостный баланс подгруппы, относимый на вычеты при условии, если его размер на конец налогового периода составляет величину меньшую, чем 300-кратный размер месячного расчетного показателя, устанавливаемого законом Республики Казахстан о республиканском бюджете; </w:t>
      </w:r>
    </w:p>
    <w:bookmarkEnd w:id="1999"/>
    <w:bookmarkStart w:name="z2180" w:id="2000"/>
    <w:p>
      <w:pPr>
        <w:spacing w:after="0"/>
        <w:ind w:left="0"/>
        <w:jc w:val="both"/>
      </w:pPr>
      <w:r>
        <w:rPr>
          <w:rFonts w:ascii="Times New Roman"/>
          <w:b w:val="false"/>
          <w:i w:val="false"/>
          <w:color w:val="000000"/>
          <w:sz w:val="28"/>
        </w:rPr>
        <w:t xml:space="preserve">
      в строке 110.11.002 X указывается стоимостный баланс подгруппы, подлежащий вычету при выбытии всех основных средств подгруппы; </w:t>
      </w:r>
    </w:p>
    <w:bookmarkEnd w:id="2000"/>
    <w:bookmarkStart w:name="z2181" w:id="2001"/>
    <w:p>
      <w:pPr>
        <w:spacing w:after="0"/>
        <w:ind w:left="0"/>
        <w:jc w:val="both"/>
      </w:pPr>
      <w:r>
        <w:rPr>
          <w:rFonts w:ascii="Times New Roman"/>
          <w:b w:val="false"/>
          <w:i w:val="false"/>
          <w:color w:val="000000"/>
          <w:sz w:val="28"/>
        </w:rPr>
        <w:t xml:space="preserve">
      в строке 110.11.002 XI указывается стоимостный баланс подгрупп II группы "Сооружения" на конец налогового периода; </w:t>
      </w:r>
    </w:p>
    <w:bookmarkEnd w:id="2001"/>
    <w:bookmarkStart w:name="z2182" w:id="2002"/>
    <w:p>
      <w:pPr>
        <w:spacing w:after="0"/>
        <w:ind w:left="0"/>
        <w:jc w:val="both"/>
      </w:pPr>
      <w:r>
        <w:rPr>
          <w:rFonts w:ascii="Times New Roman"/>
          <w:b w:val="false"/>
          <w:i w:val="false"/>
          <w:color w:val="000000"/>
          <w:sz w:val="28"/>
        </w:rPr>
        <w:t xml:space="preserve">
      3) в строке 110.11.003 определяются вычеты по оставшимся основным средствам: </w:t>
      </w:r>
    </w:p>
    <w:bookmarkEnd w:id="2002"/>
    <w:bookmarkStart w:name="z2183" w:id="2003"/>
    <w:p>
      <w:pPr>
        <w:spacing w:after="0"/>
        <w:ind w:left="0"/>
        <w:jc w:val="both"/>
      </w:pPr>
      <w:r>
        <w:rPr>
          <w:rFonts w:ascii="Times New Roman"/>
          <w:b w:val="false"/>
          <w:i w:val="false"/>
          <w:color w:val="000000"/>
          <w:sz w:val="28"/>
        </w:rPr>
        <w:t xml:space="preserve">
      в строке 110.11.003 I указывается стоимостный баланс подгрупп по основным средствам прочих групп на начало налогового периода; </w:t>
      </w:r>
    </w:p>
    <w:bookmarkEnd w:id="2003"/>
    <w:bookmarkStart w:name="z2184" w:id="2004"/>
    <w:p>
      <w:pPr>
        <w:spacing w:after="0"/>
        <w:ind w:left="0"/>
        <w:jc w:val="both"/>
      </w:pPr>
      <w:r>
        <w:rPr>
          <w:rFonts w:ascii="Times New Roman"/>
          <w:b w:val="false"/>
          <w:i w:val="false"/>
          <w:color w:val="000000"/>
          <w:sz w:val="28"/>
        </w:rPr>
        <w:t xml:space="preserve">
      в строке 110.11.003 II указывается произведенная переоценка основных средств прочих групп; </w:t>
      </w:r>
    </w:p>
    <w:bookmarkEnd w:id="2004"/>
    <w:bookmarkStart w:name="z2185" w:id="2005"/>
    <w:p>
      <w:pPr>
        <w:spacing w:after="0"/>
        <w:ind w:left="0"/>
        <w:jc w:val="both"/>
      </w:pPr>
      <w:r>
        <w:rPr>
          <w:rFonts w:ascii="Times New Roman"/>
          <w:b w:val="false"/>
          <w:i w:val="false"/>
          <w:color w:val="000000"/>
          <w:sz w:val="28"/>
        </w:rPr>
        <w:t xml:space="preserve">
      в строке 110.11.003 III указывается стоимость поступивших основных средств прочих групп; </w:t>
      </w:r>
    </w:p>
    <w:bookmarkEnd w:id="2005"/>
    <w:bookmarkStart w:name="z2186" w:id="2006"/>
    <w:p>
      <w:pPr>
        <w:spacing w:after="0"/>
        <w:ind w:left="0"/>
        <w:jc w:val="both"/>
      </w:pPr>
      <w:r>
        <w:rPr>
          <w:rFonts w:ascii="Times New Roman"/>
          <w:b w:val="false"/>
          <w:i w:val="false"/>
          <w:color w:val="000000"/>
          <w:sz w:val="28"/>
        </w:rPr>
        <w:t xml:space="preserve">
      в строке 110.11.003 IV указывается стоимость выбывших основных средств прочих групп; </w:t>
      </w:r>
    </w:p>
    <w:bookmarkEnd w:id="2006"/>
    <w:bookmarkStart w:name="z2187" w:id="2007"/>
    <w:p>
      <w:pPr>
        <w:spacing w:after="0"/>
        <w:ind w:left="0"/>
        <w:jc w:val="both"/>
      </w:pPr>
      <w:r>
        <w:rPr>
          <w:rFonts w:ascii="Times New Roman"/>
          <w:b w:val="false"/>
          <w:i w:val="false"/>
          <w:color w:val="000000"/>
          <w:sz w:val="28"/>
        </w:rPr>
        <w:t xml:space="preserve">
      в строке 110.11.003 V указывается стоимостный баланс подгрупп основных средств прочих групп на конец налогового периода; </w:t>
      </w:r>
    </w:p>
    <w:bookmarkEnd w:id="2007"/>
    <w:bookmarkStart w:name="z2188" w:id="2008"/>
    <w:p>
      <w:pPr>
        <w:spacing w:after="0"/>
        <w:ind w:left="0"/>
        <w:jc w:val="both"/>
      </w:pPr>
      <w:r>
        <w:rPr>
          <w:rFonts w:ascii="Times New Roman"/>
          <w:b w:val="false"/>
          <w:i w:val="false"/>
          <w:color w:val="000000"/>
          <w:sz w:val="28"/>
        </w:rPr>
        <w:t xml:space="preserve">
      в строке 110.11.003 VI указываются амортизационные отчисления по подгруппам основных средств прочих групп; </w:t>
      </w:r>
    </w:p>
    <w:bookmarkEnd w:id="2008"/>
    <w:bookmarkStart w:name="z2189" w:id="2009"/>
    <w:p>
      <w:pPr>
        <w:spacing w:after="0"/>
        <w:ind w:left="0"/>
        <w:jc w:val="both"/>
      </w:pPr>
      <w:r>
        <w:rPr>
          <w:rFonts w:ascii="Times New Roman"/>
          <w:b w:val="false"/>
          <w:i w:val="false"/>
          <w:color w:val="000000"/>
          <w:sz w:val="28"/>
        </w:rPr>
        <w:t xml:space="preserve">
      в строке 110.11.003 VII указываются фактические расходы на ремонт основных средств, относимые на вычеты в пределах 15 процентов от соответствующего стоимостного баланса группы; </w:t>
      </w:r>
    </w:p>
    <w:bookmarkEnd w:id="2009"/>
    <w:bookmarkStart w:name="z2190" w:id="2010"/>
    <w:p>
      <w:pPr>
        <w:spacing w:after="0"/>
        <w:ind w:left="0"/>
        <w:jc w:val="both"/>
      </w:pPr>
      <w:r>
        <w:rPr>
          <w:rFonts w:ascii="Times New Roman"/>
          <w:b w:val="false"/>
          <w:i w:val="false"/>
          <w:color w:val="000000"/>
          <w:sz w:val="28"/>
        </w:rPr>
        <w:t xml:space="preserve">
      в строке 110.11.003 VIII указываются фактические расходы на ремонт основных средств, относимые на увеличение соответствующего стоимостного баланса группы; </w:t>
      </w:r>
    </w:p>
    <w:bookmarkEnd w:id="2010"/>
    <w:bookmarkStart w:name="z2191" w:id="2011"/>
    <w:p>
      <w:pPr>
        <w:spacing w:after="0"/>
        <w:ind w:left="0"/>
        <w:jc w:val="both"/>
      </w:pPr>
      <w:r>
        <w:rPr>
          <w:rFonts w:ascii="Times New Roman"/>
          <w:b w:val="false"/>
          <w:i w:val="false"/>
          <w:color w:val="000000"/>
          <w:sz w:val="28"/>
        </w:rPr>
        <w:t xml:space="preserve">
      в строке 110.11.003 IX указывается стоимостный баланс подгруппы, относимый на вычеты при условии, если его размер на конец налогового периода составляет величину меньшую, чем 300-кратный размер месячного расчетного показателя, устанавливаемого законом Республики Казахстан о республиканском бюджете; </w:t>
      </w:r>
    </w:p>
    <w:bookmarkEnd w:id="2011"/>
    <w:bookmarkStart w:name="z2192" w:id="2012"/>
    <w:p>
      <w:pPr>
        <w:spacing w:after="0"/>
        <w:ind w:left="0"/>
        <w:jc w:val="both"/>
      </w:pPr>
      <w:r>
        <w:rPr>
          <w:rFonts w:ascii="Times New Roman"/>
          <w:b w:val="false"/>
          <w:i w:val="false"/>
          <w:color w:val="000000"/>
          <w:sz w:val="28"/>
        </w:rPr>
        <w:t xml:space="preserve">
      в строке 110.11.003 X указывается стоимостный баланс подгруппы, подлежащий вычету при выбытии всех основных средств подгруппы; </w:t>
      </w:r>
    </w:p>
    <w:bookmarkEnd w:id="2012"/>
    <w:bookmarkStart w:name="z2193" w:id="2013"/>
    <w:p>
      <w:pPr>
        <w:spacing w:after="0"/>
        <w:ind w:left="0"/>
        <w:jc w:val="both"/>
      </w:pPr>
      <w:r>
        <w:rPr>
          <w:rFonts w:ascii="Times New Roman"/>
          <w:b w:val="false"/>
          <w:i w:val="false"/>
          <w:color w:val="000000"/>
          <w:sz w:val="28"/>
        </w:rPr>
        <w:t xml:space="preserve">
      в строке 110.11.003 XI указывается стоимостный баланс основных средств подгрупп прочих групп на конец налогового периода; </w:t>
      </w:r>
    </w:p>
    <w:bookmarkEnd w:id="2013"/>
    <w:bookmarkStart w:name="z2194" w:id="2014"/>
    <w:p>
      <w:pPr>
        <w:spacing w:after="0"/>
        <w:ind w:left="0"/>
        <w:jc w:val="both"/>
      </w:pPr>
      <w:r>
        <w:rPr>
          <w:rFonts w:ascii="Times New Roman"/>
          <w:b w:val="false"/>
          <w:i w:val="false"/>
          <w:color w:val="000000"/>
          <w:sz w:val="28"/>
        </w:rPr>
        <w:t xml:space="preserve">
      4) в строке 110.11.004 определяется общая сумма вычетов по основным средствам: </w:t>
      </w:r>
    </w:p>
    <w:bookmarkEnd w:id="2014"/>
    <w:bookmarkStart w:name="z2195" w:id="2015"/>
    <w:p>
      <w:pPr>
        <w:spacing w:after="0"/>
        <w:ind w:left="0"/>
        <w:jc w:val="both"/>
      </w:pPr>
      <w:r>
        <w:rPr>
          <w:rFonts w:ascii="Times New Roman"/>
          <w:b w:val="false"/>
          <w:i w:val="false"/>
          <w:color w:val="000000"/>
          <w:sz w:val="28"/>
        </w:rPr>
        <w:t xml:space="preserve">
      в строке 110.11.004I указывается общая сумма стоимостных балансов подгрупп основных средств на начало налогового периода. Определяется как сумма строк 110.11.001I, 110.11.002I, 101.11.003I; </w:t>
      </w:r>
    </w:p>
    <w:bookmarkEnd w:id="2015"/>
    <w:bookmarkStart w:name="z2196" w:id="2016"/>
    <w:p>
      <w:pPr>
        <w:spacing w:after="0"/>
        <w:ind w:left="0"/>
        <w:jc w:val="both"/>
      </w:pPr>
      <w:r>
        <w:rPr>
          <w:rFonts w:ascii="Times New Roman"/>
          <w:b w:val="false"/>
          <w:i w:val="false"/>
          <w:color w:val="000000"/>
          <w:sz w:val="28"/>
        </w:rPr>
        <w:t xml:space="preserve">
      в строке 110.11.004 II указывается общая сумма произведенной переоценки основных средств подгрупп. Определяется как сумма строк 110.11.001 II, 110.11.002 II, 101.11.003 II; </w:t>
      </w:r>
    </w:p>
    <w:bookmarkEnd w:id="2016"/>
    <w:bookmarkStart w:name="z2197" w:id="2017"/>
    <w:p>
      <w:pPr>
        <w:spacing w:after="0"/>
        <w:ind w:left="0"/>
        <w:jc w:val="both"/>
      </w:pPr>
      <w:r>
        <w:rPr>
          <w:rFonts w:ascii="Times New Roman"/>
          <w:b w:val="false"/>
          <w:i w:val="false"/>
          <w:color w:val="000000"/>
          <w:sz w:val="28"/>
        </w:rPr>
        <w:t xml:space="preserve">
      в строке 110.11.004 III указывается общая сумма поступивших основных средств подгрупп. Определяется как сумма строк 110.11.001 III, 110.11.002 III, 101.11.003 III; </w:t>
      </w:r>
    </w:p>
    <w:bookmarkEnd w:id="2017"/>
    <w:bookmarkStart w:name="z2198" w:id="2018"/>
    <w:p>
      <w:pPr>
        <w:spacing w:after="0"/>
        <w:ind w:left="0"/>
        <w:jc w:val="both"/>
      </w:pPr>
      <w:r>
        <w:rPr>
          <w:rFonts w:ascii="Times New Roman"/>
          <w:b w:val="false"/>
          <w:i w:val="false"/>
          <w:color w:val="000000"/>
          <w:sz w:val="28"/>
        </w:rPr>
        <w:t xml:space="preserve">
      в строке 110.11.004 IV указывается общая сумма выбывших основных средств подгруппы. Определяется как сумма строк 110.11.001 IV, 110.11.002 IV, 101.11.003 IV; </w:t>
      </w:r>
    </w:p>
    <w:bookmarkEnd w:id="2018"/>
    <w:bookmarkStart w:name="z2199" w:id="2019"/>
    <w:p>
      <w:pPr>
        <w:spacing w:after="0"/>
        <w:ind w:left="0"/>
        <w:jc w:val="both"/>
      </w:pPr>
      <w:r>
        <w:rPr>
          <w:rFonts w:ascii="Times New Roman"/>
          <w:b w:val="false"/>
          <w:i w:val="false"/>
          <w:color w:val="000000"/>
          <w:sz w:val="28"/>
        </w:rPr>
        <w:t xml:space="preserve">
      в строке 110.11.004 V указывается общая сумма стоимостных балансов основных средств подгрупп на конец налогового периода. Определяется как сумма строк 110.11.001 V, 110.11.002 V, 101.11.003 V; </w:t>
      </w:r>
    </w:p>
    <w:bookmarkEnd w:id="2019"/>
    <w:bookmarkStart w:name="z2200" w:id="2020"/>
    <w:p>
      <w:pPr>
        <w:spacing w:after="0"/>
        <w:ind w:left="0"/>
        <w:jc w:val="both"/>
      </w:pPr>
      <w:r>
        <w:rPr>
          <w:rFonts w:ascii="Times New Roman"/>
          <w:b w:val="false"/>
          <w:i w:val="false"/>
          <w:color w:val="000000"/>
          <w:sz w:val="28"/>
        </w:rPr>
        <w:t xml:space="preserve">
      в строке 110.11.004 VI указываются общая сумма амортизационных отчислений по подгруппам основных средств. Определяется как сумма строк 110.11.001 VI, 110.11.002 VI, 101.11.003 VI; </w:t>
      </w:r>
    </w:p>
    <w:bookmarkEnd w:id="2020"/>
    <w:bookmarkStart w:name="z2201" w:id="2021"/>
    <w:p>
      <w:pPr>
        <w:spacing w:after="0"/>
        <w:ind w:left="0"/>
        <w:jc w:val="both"/>
      </w:pPr>
      <w:r>
        <w:rPr>
          <w:rFonts w:ascii="Times New Roman"/>
          <w:b w:val="false"/>
          <w:i w:val="false"/>
          <w:color w:val="000000"/>
          <w:sz w:val="28"/>
        </w:rPr>
        <w:t xml:space="preserve">
      в строке 110.11.004 VII указываются общая сумма фактических расходов на ремонт основных средств, относимых на вычеты в пределах 15 процентов от стоимостных балансов групп. Определяется как сумма строк 110.11.001 VII, 110.11.002 VII, 101.11.003 VII; </w:t>
      </w:r>
    </w:p>
    <w:bookmarkEnd w:id="2021"/>
    <w:bookmarkStart w:name="z2202" w:id="2022"/>
    <w:p>
      <w:pPr>
        <w:spacing w:after="0"/>
        <w:ind w:left="0"/>
        <w:jc w:val="both"/>
      </w:pPr>
      <w:r>
        <w:rPr>
          <w:rFonts w:ascii="Times New Roman"/>
          <w:b w:val="false"/>
          <w:i w:val="false"/>
          <w:color w:val="000000"/>
          <w:sz w:val="28"/>
        </w:rPr>
        <w:t xml:space="preserve">
      в строке 110.11.004 VIII указываются общая сумма фактических расходов на ремонт основных средств, относимых на увеличение стоимостных балансов групп. Определяется как сумма строк 110.11.001 VIII, 110.11.002 VIII, 101.11.003 VIII; </w:t>
      </w:r>
    </w:p>
    <w:bookmarkEnd w:id="2022"/>
    <w:bookmarkStart w:name="z2203" w:id="2023"/>
    <w:p>
      <w:pPr>
        <w:spacing w:after="0"/>
        <w:ind w:left="0"/>
        <w:jc w:val="both"/>
      </w:pPr>
      <w:r>
        <w:rPr>
          <w:rFonts w:ascii="Times New Roman"/>
          <w:b w:val="false"/>
          <w:i w:val="false"/>
          <w:color w:val="000000"/>
          <w:sz w:val="28"/>
        </w:rPr>
        <w:t xml:space="preserve">
      в строке 110.11.004 IX указывается общая сумма стоимостных балансов подгрупп, относимая на вычеты при условии, если ее размер на конец налогового периода составляет величину меньшую, чем 300-кратный размер месячного расчетного показателя, устанавливаемого законом Республики Казахстан о республиканском бюджете. Определяется как сумма строк 110.11.001 IX, 110.11.002 IX, 101.11.003 IX; </w:t>
      </w:r>
    </w:p>
    <w:bookmarkEnd w:id="2023"/>
    <w:bookmarkStart w:name="z2204" w:id="2024"/>
    <w:p>
      <w:pPr>
        <w:spacing w:after="0"/>
        <w:ind w:left="0"/>
        <w:jc w:val="both"/>
      </w:pPr>
      <w:r>
        <w:rPr>
          <w:rFonts w:ascii="Times New Roman"/>
          <w:b w:val="false"/>
          <w:i w:val="false"/>
          <w:color w:val="000000"/>
          <w:sz w:val="28"/>
        </w:rPr>
        <w:t xml:space="preserve">
      в строке 110.11.004 X указывается общая сумма стоимостных балансов подгрупп, подлежащий вычету при выбытии всех фиксированных активов подгрупп. Определяется как сумма строк 110.11.001 X, 110.11.002 X, 101.11.003 X; </w:t>
      </w:r>
    </w:p>
    <w:bookmarkEnd w:id="2024"/>
    <w:bookmarkStart w:name="z2205" w:id="2025"/>
    <w:p>
      <w:pPr>
        <w:spacing w:after="0"/>
        <w:ind w:left="0"/>
        <w:jc w:val="both"/>
      </w:pPr>
      <w:r>
        <w:rPr>
          <w:rFonts w:ascii="Times New Roman"/>
          <w:b w:val="false"/>
          <w:i w:val="false"/>
          <w:color w:val="000000"/>
          <w:sz w:val="28"/>
        </w:rPr>
        <w:t xml:space="preserve">
      в строке 110.11.004 XI указывается общая сумма стоимостных балансов основных средств подгрупп на конец налогового периода. Определяется как сумма строк 110.11.001 XI, 110.11.002 XI, 101.11.003 XI; </w:t>
      </w:r>
    </w:p>
    <w:bookmarkEnd w:id="2025"/>
    <w:bookmarkStart w:name="z2206" w:id="2026"/>
    <w:p>
      <w:pPr>
        <w:spacing w:after="0"/>
        <w:ind w:left="0"/>
        <w:jc w:val="both"/>
      </w:pPr>
      <w:r>
        <w:rPr>
          <w:rFonts w:ascii="Times New Roman"/>
          <w:b w:val="false"/>
          <w:i w:val="false"/>
          <w:color w:val="000000"/>
          <w:sz w:val="28"/>
        </w:rPr>
        <w:t xml:space="preserve">
      5) в строке 110.11.005 определяются вычеты по нематериальным активам: </w:t>
      </w:r>
    </w:p>
    <w:bookmarkEnd w:id="2026"/>
    <w:bookmarkStart w:name="z2207" w:id="2027"/>
    <w:p>
      <w:pPr>
        <w:spacing w:after="0"/>
        <w:ind w:left="0"/>
        <w:jc w:val="both"/>
      </w:pPr>
      <w:r>
        <w:rPr>
          <w:rFonts w:ascii="Times New Roman"/>
          <w:b w:val="false"/>
          <w:i w:val="false"/>
          <w:color w:val="000000"/>
          <w:sz w:val="28"/>
        </w:rPr>
        <w:t xml:space="preserve">
      в строке 110.11.005 I указывается стоимостный баланс подгруппы нематериальных активов на начало отчетного налогового периода; </w:t>
      </w:r>
    </w:p>
    <w:bookmarkEnd w:id="2027"/>
    <w:bookmarkStart w:name="z2208" w:id="2028"/>
    <w:p>
      <w:pPr>
        <w:spacing w:after="0"/>
        <w:ind w:left="0"/>
        <w:jc w:val="both"/>
      </w:pPr>
      <w:r>
        <w:rPr>
          <w:rFonts w:ascii="Times New Roman"/>
          <w:b w:val="false"/>
          <w:i w:val="false"/>
          <w:color w:val="000000"/>
          <w:sz w:val="28"/>
        </w:rPr>
        <w:t xml:space="preserve">
      в строке 110.11.005 II отражается переоценка нематериальных средств подгруппы; </w:t>
      </w:r>
    </w:p>
    <w:bookmarkEnd w:id="2028"/>
    <w:bookmarkStart w:name="z2209" w:id="2029"/>
    <w:p>
      <w:pPr>
        <w:spacing w:after="0"/>
        <w:ind w:left="0"/>
        <w:jc w:val="both"/>
      </w:pPr>
      <w:r>
        <w:rPr>
          <w:rFonts w:ascii="Times New Roman"/>
          <w:b w:val="false"/>
          <w:i w:val="false"/>
          <w:color w:val="000000"/>
          <w:sz w:val="28"/>
        </w:rPr>
        <w:t xml:space="preserve">
      в строке 110.11.005 III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w:t>
      </w:r>
    </w:p>
    <w:bookmarkEnd w:id="2029"/>
    <w:bookmarkStart w:name="z2210" w:id="2030"/>
    <w:p>
      <w:pPr>
        <w:spacing w:after="0"/>
        <w:ind w:left="0"/>
        <w:jc w:val="both"/>
      </w:pPr>
      <w:r>
        <w:rPr>
          <w:rFonts w:ascii="Times New Roman"/>
          <w:b w:val="false"/>
          <w:i w:val="false"/>
          <w:color w:val="000000"/>
          <w:sz w:val="28"/>
        </w:rPr>
        <w:t xml:space="preserve">
      в строке 110.11.005 IV указывается сумма, подлежащая получению (полученная)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 </w:t>
      </w:r>
    </w:p>
    <w:bookmarkEnd w:id="2030"/>
    <w:bookmarkStart w:name="z2211" w:id="2031"/>
    <w:p>
      <w:pPr>
        <w:spacing w:after="0"/>
        <w:ind w:left="0"/>
        <w:jc w:val="both"/>
      </w:pPr>
      <w:r>
        <w:rPr>
          <w:rFonts w:ascii="Times New Roman"/>
          <w:b w:val="false"/>
          <w:i w:val="false"/>
          <w:color w:val="000000"/>
          <w:sz w:val="28"/>
        </w:rPr>
        <w:t xml:space="preserve">
      в строке 110.11.005 V определяется стоимостный баланс подгруппы нематериальных активов на конец отчетного налогового периода; </w:t>
      </w:r>
    </w:p>
    <w:bookmarkEnd w:id="2031"/>
    <w:bookmarkStart w:name="z2212" w:id="2032"/>
    <w:p>
      <w:pPr>
        <w:spacing w:after="0"/>
        <w:ind w:left="0"/>
        <w:jc w:val="both"/>
      </w:pPr>
      <w:r>
        <w:rPr>
          <w:rFonts w:ascii="Times New Roman"/>
          <w:b w:val="false"/>
          <w:i w:val="false"/>
          <w:color w:val="000000"/>
          <w:sz w:val="28"/>
        </w:rPr>
        <w:t xml:space="preserve">
      в строке 110.11.005 VI указывается сумма амортизационных отчислений, исчисленных за отчетный налоговый период. Определяется как произведение строк 110.11.005 V и 110.11.005 XI; </w:t>
      </w:r>
    </w:p>
    <w:bookmarkEnd w:id="2032"/>
    <w:bookmarkStart w:name="z2213" w:id="2033"/>
    <w:p>
      <w:pPr>
        <w:spacing w:after="0"/>
        <w:ind w:left="0"/>
        <w:jc w:val="both"/>
      </w:pPr>
      <w:r>
        <w:rPr>
          <w:rFonts w:ascii="Times New Roman"/>
          <w:b w:val="false"/>
          <w:i w:val="false"/>
          <w:color w:val="000000"/>
          <w:sz w:val="28"/>
        </w:rPr>
        <w:t xml:space="preserve">
      в строке 110.11.005 VII указывается стоимостный баланс подгруппы, относимый на вычеты при условии, если его размер на конец налогового периода составляет величину меньшую, чем 300-кратный размер месячного расчетного показателя, устанавливаемого законом Республики Казахстан о республиканском бюджете; </w:t>
      </w:r>
    </w:p>
    <w:bookmarkEnd w:id="2033"/>
    <w:bookmarkStart w:name="z2214" w:id="2034"/>
    <w:p>
      <w:pPr>
        <w:spacing w:after="0"/>
        <w:ind w:left="0"/>
        <w:jc w:val="both"/>
      </w:pPr>
      <w:r>
        <w:rPr>
          <w:rFonts w:ascii="Times New Roman"/>
          <w:b w:val="false"/>
          <w:i w:val="false"/>
          <w:color w:val="000000"/>
          <w:sz w:val="28"/>
        </w:rPr>
        <w:t xml:space="preserve">
      в строке 110.11.005 VIII отражается стоимостный баланс подгруппы на конец отчетного налогового периода, равный сумме, отраженной в строке 110.11.005 V, если на конец отчетного налогового периода все фиксированные активы данной подгруппы выбыли; </w:t>
      </w:r>
    </w:p>
    <w:bookmarkEnd w:id="2034"/>
    <w:bookmarkStart w:name="z2215" w:id="2035"/>
    <w:p>
      <w:pPr>
        <w:spacing w:after="0"/>
        <w:ind w:left="0"/>
        <w:jc w:val="both"/>
      </w:pPr>
      <w:r>
        <w:rPr>
          <w:rFonts w:ascii="Times New Roman"/>
          <w:b w:val="false"/>
          <w:i w:val="false"/>
          <w:color w:val="000000"/>
          <w:sz w:val="28"/>
        </w:rPr>
        <w:t xml:space="preserve">
      в строке 110.11.005 IX отражается стоимостный баланс подгруппы на конец отчетного налогового периода; </w:t>
      </w:r>
    </w:p>
    <w:bookmarkEnd w:id="2035"/>
    <w:bookmarkStart w:name="z2216" w:id="2036"/>
    <w:p>
      <w:pPr>
        <w:spacing w:after="0"/>
        <w:ind w:left="0"/>
        <w:jc w:val="both"/>
      </w:pPr>
      <w:r>
        <w:rPr>
          <w:rFonts w:ascii="Times New Roman"/>
          <w:b w:val="false"/>
          <w:i w:val="false"/>
          <w:color w:val="000000"/>
          <w:sz w:val="28"/>
        </w:rPr>
        <w:t xml:space="preserve">
      в строке 110.11.005 X указывается предельная норма амортизации в процентах; </w:t>
      </w:r>
    </w:p>
    <w:bookmarkEnd w:id="2036"/>
    <w:bookmarkStart w:name="z2217" w:id="2037"/>
    <w:p>
      <w:pPr>
        <w:spacing w:after="0"/>
        <w:ind w:left="0"/>
        <w:jc w:val="both"/>
      </w:pPr>
      <w:r>
        <w:rPr>
          <w:rFonts w:ascii="Times New Roman"/>
          <w:b w:val="false"/>
          <w:i w:val="false"/>
          <w:color w:val="000000"/>
          <w:sz w:val="28"/>
        </w:rPr>
        <w:t xml:space="preserve">
      в строке 110.11.005 XI указывается применяемая норма амортизации в процентах, но не выше предельной, указанной в строке 110.11.005 X; </w:t>
      </w:r>
    </w:p>
    <w:bookmarkEnd w:id="2037"/>
    <w:bookmarkStart w:name="z2218" w:id="2038"/>
    <w:p>
      <w:pPr>
        <w:spacing w:after="0"/>
        <w:ind w:left="0"/>
        <w:jc w:val="both"/>
      </w:pPr>
      <w:r>
        <w:rPr>
          <w:rFonts w:ascii="Times New Roman"/>
          <w:b w:val="false"/>
          <w:i w:val="false"/>
          <w:color w:val="000000"/>
          <w:sz w:val="28"/>
        </w:rPr>
        <w:t xml:space="preserve">
      6) в строке 110.11.006 отражается доход от превышения стоимости выбывших фиксированных активов над стоимостным балансом подгруппы. Определяется сложением отрицательных значений строк 110.11.003 V и 110.11.005 V. Отражается без знака минус; </w:t>
      </w:r>
    </w:p>
    <w:bookmarkEnd w:id="2038"/>
    <w:bookmarkStart w:name="z2219" w:id="2039"/>
    <w:p>
      <w:pPr>
        <w:spacing w:after="0"/>
        <w:ind w:left="0"/>
        <w:jc w:val="both"/>
      </w:pPr>
      <w:r>
        <w:rPr>
          <w:rFonts w:ascii="Times New Roman"/>
          <w:b w:val="false"/>
          <w:i w:val="false"/>
          <w:color w:val="000000"/>
          <w:sz w:val="28"/>
        </w:rPr>
        <w:t xml:space="preserve">
      7) строка 110.11.007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w:t>
      </w:r>
    </w:p>
    <w:bookmarkEnd w:id="2039"/>
    <w:bookmarkStart w:name="z2220" w:id="2040"/>
    <w:p>
      <w:pPr>
        <w:spacing w:after="0"/>
        <w:ind w:left="0"/>
        <w:jc w:val="both"/>
      </w:pPr>
      <w:r>
        <w:rPr>
          <w:rFonts w:ascii="Times New Roman"/>
          <w:b w:val="false"/>
          <w:i w:val="false"/>
          <w:color w:val="000000"/>
          <w:sz w:val="28"/>
        </w:rPr>
        <w:t xml:space="preserve">
      в строке 110.11.007 I указывается сумма арендной платы за арендованные основные средства; </w:t>
      </w:r>
    </w:p>
    <w:bookmarkEnd w:id="2040"/>
    <w:bookmarkStart w:name="z2221" w:id="2041"/>
    <w:p>
      <w:pPr>
        <w:spacing w:after="0"/>
        <w:ind w:left="0"/>
        <w:jc w:val="both"/>
      </w:pPr>
      <w:r>
        <w:rPr>
          <w:rFonts w:ascii="Times New Roman"/>
          <w:b w:val="false"/>
          <w:i w:val="false"/>
          <w:color w:val="000000"/>
          <w:sz w:val="28"/>
        </w:rPr>
        <w:t xml:space="preserve">
      в строке 110.11.007 II указывается стоимостный баланс подгрупп на начало налогового периода; </w:t>
      </w:r>
    </w:p>
    <w:bookmarkEnd w:id="2041"/>
    <w:bookmarkStart w:name="z2222" w:id="2042"/>
    <w:p>
      <w:pPr>
        <w:spacing w:after="0"/>
        <w:ind w:left="0"/>
        <w:jc w:val="both"/>
      </w:pPr>
      <w:r>
        <w:rPr>
          <w:rFonts w:ascii="Times New Roman"/>
          <w:b w:val="false"/>
          <w:i w:val="false"/>
          <w:color w:val="000000"/>
          <w:sz w:val="28"/>
        </w:rPr>
        <w:t xml:space="preserve">
      в строке 110.11.007 III указываются расходы на ремонт, подлежащие отнесению на вычет в виде амортизационных отчислений; </w:t>
      </w:r>
    </w:p>
    <w:bookmarkEnd w:id="2042"/>
    <w:bookmarkStart w:name="z2223" w:id="2043"/>
    <w:p>
      <w:pPr>
        <w:spacing w:after="0"/>
        <w:ind w:left="0"/>
        <w:jc w:val="both"/>
      </w:pPr>
      <w:r>
        <w:rPr>
          <w:rFonts w:ascii="Times New Roman"/>
          <w:b w:val="false"/>
          <w:i w:val="false"/>
          <w:color w:val="000000"/>
          <w:sz w:val="28"/>
        </w:rPr>
        <w:t xml:space="preserve">
      в строке 110.11.007 IV указываются фактические расходы на ремонт; </w:t>
      </w:r>
    </w:p>
    <w:bookmarkEnd w:id="2043"/>
    <w:bookmarkStart w:name="z2224" w:id="2044"/>
    <w:p>
      <w:pPr>
        <w:spacing w:after="0"/>
        <w:ind w:left="0"/>
        <w:jc w:val="both"/>
      </w:pPr>
      <w:r>
        <w:rPr>
          <w:rFonts w:ascii="Times New Roman"/>
          <w:b w:val="false"/>
          <w:i w:val="false"/>
          <w:color w:val="000000"/>
          <w:sz w:val="28"/>
        </w:rPr>
        <w:t xml:space="preserve">
      в строке 110.11.007 V указываются расходы на ремонт. Подлежащие возмещению; </w:t>
      </w:r>
    </w:p>
    <w:bookmarkEnd w:id="2044"/>
    <w:bookmarkStart w:name="z2225" w:id="2045"/>
    <w:p>
      <w:pPr>
        <w:spacing w:after="0"/>
        <w:ind w:left="0"/>
        <w:jc w:val="both"/>
      </w:pPr>
      <w:r>
        <w:rPr>
          <w:rFonts w:ascii="Times New Roman"/>
          <w:b w:val="false"/>
          <w:i w:val="false"/>
          <w:color w:val="000000"/>
          <w:sz w:val="28"/>
        </w:rPr>
        <w:t xml:space="preserve">
      в строке 110.11.007 VI указываются расходы на ремонт, подлежащие отнесению на вычеты в установленных пределах; </w:t>
      </w:r>
    </w:p>
    <w:bookmarkEnd w:id="2045"/>
    <w:bookmarkStart w:name="z2226" w:id="2046"/>
    <w:p>
      <w:pPr>
        <w:spacing w:after="0"/>
        <w:ind w:left="0"/>
        <w:jc w:val="both"/>
      </w:pPr>
      <w:r>
        <w:rPr>
          <w:rFonts w:ascii="Times New Roman"/>
          <w:b w:val="false"/>
          <w:i w:val="false"/>
          <w:color w:val="000000"/>
          <w:sz w:val="28"/>
        </w:rPr>
        <w:t xml:space="preserve">
      в строке 110.11.007 VII указываются расходы на ремонт, относимые на увеличение стоимостного баланса подгруппы; </w:t>
      </w:r>
    </w:p>
    <w:bookmarkEnd w:id="2046"/>
    <w:bookmarkStart w:name="z2227" w:id="2047"/>
    <w:p>
      <w:pPr>
        <w:spacing w:after="0"/>
        <w:ind w:left="0"/>
        <w:jc w:val="both"/>
      </w:pPr>
      <w:r>
        <w:rPr>
          <w:rFonts w:ascii="Times New Roman"/>
          <w:b w:val="false"/>
          <w:i w:val="false"/>
          <w:color w:val="000000"/>
          <w:sz w:val="28"/>
        </w:rPr>
        <w:t xml:space="preserve">
      в строке 110.11.007 VIII указываются стоимостный баланс подгруппы на конец налогового периода; </w:t>
      </w:r>
    </w:p>
    <w:bookmarkEnd w:id="2047"/>
    <w:bookmarkStart w:name="z2228" w:id="2048"/>
    <w:p>
      <w:pPr>
        <w:spacing w:after="0"/>
        <w:ind w:left="0"/>
        <w:jc w:val="both"/>
      </w:pPr>
      <w:r>
        <w:rPr>
          <w:rFonts w:ascii="Times New Roman"/>
          <w:b w:val="false"/>
          <w:i w:val="false"/>
          <w:color w:val="000000"/>
          <w:sz w:val="28"/>
        </w:rPr>
        <w:t xml:space="preserve">
      в строке 110.11.007 IX указывается общая сумма расходов на ремонт, относимых на вычет; </w:t>
      </w:r>
    </w:p>
    <w:bookmarkEnd w:id="2048"/>
    <w:bookmarkStart w:name="z2229" w:id="2049"/>
    <w:p>
      <w:pPr>
        <w:spacing w:after="0"/>
        <w:ind w:left="0"/>
        <w:jc w:val="both"/>
      </w:pPr>
      <w:r>
        <w:rPr>
          <w:rFonts w:ascii="Times New Roman"/>
          <w:b w:val="false"/>
          <w:i w:val="false"/>
          <w:color w:val="000000"/>
          <w:sz w:val="28"/>
        </w:rPr>
        <w:t xml:space="preserve">
      8) строка 110.11.008 предназначена для отражения сумм стоимости приобретенного технологического оборудования, используемого в производственных целях, в пределах норм амортизации: </w:t>
      </w:r>
    </w:p>
    <w:bookmarkEnd w:id="2049"/>
    <w:bookmarkStart w:name="z2230" w:id="2050"/>
    <w:p>
      <w:pPr>
        <w:spacing w:after="0"/>
        <w:ind w:left="0"/>
        <w:jc w:val="both"/>
      </w:pPr>
      <w:r>
        <w:rPr>
          <w:rFonts w:ascii="Times New Roman"/>
          <w:b w:val="false"/>
          <w:i w:val="false"/>
          <w:color w:val="000000"/>
          <w:sz w:val="28"/>
        </w:rPr>
        <w:t xml:space="preserve">
      в строке в строке 110.11.008 I указывается стоимость технологического оборудования, используемого в производственной деятельности, на начало налогового периоде; </w:t>
      </w:r>
    </w:p>
    <w:bookmarkEnd w:id="2050"/>
    <w:bookmarkStart w:name="z2231" w:id="2051"/>
    <w:p>
      <w:pPr>
        <w:spacing w:after="0"/>
        <w:ind w:left="0"/>
        <w:jc w:val="both"/>
      </w:pPr>
      <w:r>
        <w:rPr>
          <w:rFonts w:ascii="Times New Roman"/>
          <w:b w:val="false"/>
          <w:i w:val="false"/>
          <w:color w:val="000000"/>
          <w:sz w:val="28"/>
        </w:rPr>
        <w:t xml:space="preserve">
      в строке 110.11.008 II указывается стоимость поступившего технологического оборудования, используемого в производственных целях; </w:t>
      </w:r>
    </w:p>
    <w:bookmarkEnd w:id="2051"/>
    <w:bookmarkStart w:name="z2232" w:id="2052"/>
    <w:p>
      <w:pPr>
        <w:spacing w:after="0"/>
        <w:ind w:left="0"/>
        <w:jc w:val="both"/>
      </w:pPr>
      <w:r>
        <w:rPr>
          <w:rFonts w:ascii="Times New Roman"/>
          <w:b w:val="false"/>
          <w:i w:val="false"/>
          <w:color w:val="000000"/>
          <w:sz w:val="28"/>
        </w:rPr>
        <w:t xml:space="preserve">
      в строке 110.11.008 III указывается сумма амортизационных отчислений, определяемая в целях налогообложения; </w:t>
      </w:r>
    </w:p>
    <w:bookmarkEnd w:id="2052"/>
    <w:bookmarkStart w:name="z2233" w:id="2053"/>
    <w:p>
      <w:pPr>
        <w:spacing w:after="0"/>
        <w:ind w:left="0"/>
        <w:jc w:val="both"/>
      </w:pPr>
      <w:r>
        <w:rPr>
          <w:rFonts w:ascii="Times New Roman"/>
          <w:b w:val="false"/>
          <w:i w:val="false"/>
          <w:color w:val="000000"/>
          <w:sz w:val="28"/>
        </w:rPr>
        <w:t xml:space="preserve">
      в строке 110.11.008 IV указывается стоимость технологического оборудования, используемого в производственных целях, подлежащая вычету; </w:t>
      </w:r>
    </w:p>
    <w:bookmarkEnd w:id="2053"/>
    <w:bookmarkStart w:name="z2234" w:id="2054"/>
    <w:p>
      <w:pPr>
        <w:spacing w:after="0"/>
        <w:ind w:left="0"/>
        <w:jc w:val="both"/>
      </w:pPr>
      <w:r>
        <w:rPr>
          <w:rFonts w:ascii="Times New Roman"/>
          <w:b w:val="false"/>
          <w:i w:val="false"/>
          <w:color w:val="000000"/>
          <w:sz w:val="28"/>
        </w:rPr>
        <w:t xml:space="preserve">
      в строке 110.11.008 V указывается стоимость технологического оборудования, используемого в производственных целях, на конец налогового периода; </w:t>
      </w:r>
    </w:p>
    <w:bookmarkEnd w:id="2054"/>
    <w:bookmarkStart w:name="z2235" w:id="2055"/>
    <w:p>
      <w:pPr>
        <w:spacing w:after="0"/>
        <w:ind w:left="0"/>
        <w:jc w:val="both"/>
      </w:pPr>
      <w:r>
        <w:rPr>
          <w:rFonts w:ascii="Times New Roman"/>
          <w:b w:val="false"/>
          <w:i w:val="false"/>
          <w:color w:val="000000"/>
          <w:sz w:val="28"/>
        </w:rPr>
        <w:t xml:space="preserve">
      9) строка 110.11.009 предназначена для отражения расходов по собственному строительству: </w:t>
      </w:r>
    </w:p>
    <w:bookmarkEnd w:id="2055"/>
    <w:bookmarkStart w:name="z2236" w:id="2056"/>
    <w:p>
      <w:pPr>
        <w:spacing w:after="0"/>
        <w:ind w:left="0"/>
        <w:jc w:val="both"/>
      </w:pPr>
      <w:r>
        <w:rPr>
          <w:rFonts w:ascii="Times New Roman"/>
          <w:b w:val="false"/>
          <w:i w:val="false"/>
          <w:color w:val="000000"/>
          <w:sz w:val="28"/>
        </w:rPr>
        <w:t xml:space="preserve">
      в строке в строке 110.11.009 I указывается стоимость объектов собственного строительства для производственных целей, на начало налогового периода; </w:t>
      </w:r>
    </w:p>
    <w:bookmarkEnd w:id="2056"/>
    <w:bookmarkStart w:name="z2237" w:id="2057"/>
    <w:p>
      <w:pPr>
        <w:spacing w:after="0"/>
        <w:ind w:left="0"/>
        <w:jc w:val="both"/>
      </w:pPr>
      <w:r>
        <w:rPr>
          <w:rFonts w:ascii="Times New Roman"/>
          <w:b w:val="false"/>
          <w:i w:val="false"/>
          <w:color w:val="000000"/>
          <w:sz w:val="28"/>
        </w:rPr>
        <w:t xml:space="preserve">
      в строке 110.11.009 II указывается стоимость выполненных работ и затрат за налоговый период; </w:t>
      </w:r>
    </w:p>
    <w:bookmarkEnd w:id="2057"/>
    <w:bookmarkStart w:name="z2238" w:id="2058"/>
    <w:p>
      <w:pPr>
        <w:spacing w:after="0"/>
        <w:ind w:left="0"/>
        <w:jc w:val="both"/>
      </w:pPr>
      <w:r>
        <w:rPr>
          <w:rFonts w:ascii="Times New Roman"/>
          <w:b w:val="false"/>
          <w:i w:val="false"/>
          <w:color w:val="000000"/>
          <w:sz w:val="28"/>
        </w:rPr>
        <w:t xml:space="preserve">
      в строке 110.11.009 III указываются расходы по строительству, подлежащие вычету; </w:t>
      </w:r>
    </w:p>
    <w:bookmarkEnd w:id="2058"/>
    <w:bookmarkStart w:name="z2239" w:id="2059"/>
    <w:p>
      <w:pPr>
        <w:spacing w:after="0"/>
        <w:ind w:left="0"/>
        <w:jc w:val="both"/>
      </w:pPr>
      <w:r>
        <w:rPr>
          <w:rFonts w:ascii="Times New Roman"/>
          <w:b w:val="false"/>
          <w:i w:val="false"/>
          <w:color w:val="000000"/>
          <w:sz w:val="28"/>
        </w:rPr>
        <w:t xml:space="preserve">
      в строке 110.11.009 IV указывается стоимость незавершенного строительства на конец налогового периода; </w:t>
      </w:r>
    </w:p>
    <w:bookmarkEnd w:id="2059"/>
    <w:bookmarkStart w:name="z2240" w:id="2060"/>
    <w:p>
      <w:pPr>
        <w:spacing w:after="0"/>
        <w:ind w:left="0"/>
        <w:jc w:val="both"/>
      </w:pPr>
      <w:r>
        <w:rPr>
          <w:rFonts w:ascii="Times New Roman"/>
          <w:b w:val="false"/>
          <w:i w:val="false"/>
          <w:color w:val="000000"/>
          <w:sz w:val="28"/>
        </w:rPr>
        <w:t xml:space="preserve">
      10) в строке 110.11.010 указывается общая сумма вычета по фиксированным активам. Определяется как сумма строк 110.11.004 VI, 110.11.004 VII, 110.11.004 IX, 110.11.004 X, 110.11.005 VI, 110.11.005 VII, 110.11.005 VIII, 110.11.007 IX, 110.11.008 IV, 110.11.009 III. </w:t>
      </w:r>
    </w:p>
    <w:bookmarkEnd w:id="2060"/>
    <w:bookmarkStart w:name="z2241" w:id="2061"/>
    <w:p>
      <w:pPr>
        <w:spacing w:after="0"/>
        <w:ind w:left="0"/>
        <w:jc w:val="both"/>
      </w:pPr>
      <w:r>
        <w:rPr>
          <w:rFonts w:ascii="Times New Roman"/>
          <w:b w:val="false"/>
          <w:i w:val="false"/>
          <w:color w:val="000000"/>
          <w:sz w:val="28"/>
        </w:rPr>
        <w:t xml:space="preserve">
      Строка 110.11.006 формы 110.11 переносится в строку 110.00.008. </w:t>
      </w:r>
    </w:p>
    <w:bookmarkEnd w:id="2061"/>
    <w:bookmarkStart w:name="z2242" w:id="2062"/>
    <w:p>
      <w:pPr>
        <w:spacing w:after="0"/>
        <w:ind w:left="0"/>
        <w:jc w:val="both"/>
      </w:pPr>
      <w:r>
        <w:rPr>
          <w:rFonts w:ascii="Times New Roman"/>
          <w:b w:val="false"/>
          <w:i w:val="false"/>
          <w:color w:val="000000"/>
          <w:sz w:val="28"/>
        </w:rPr>
        <w:t xml:space="preserve">
      Строка 110.11.010 формы 110.11 переносится в строку 110.00.040. </w:t>
      </w:r>
    </w:p>
    <w:bookmarkEnd w:id="2062"/>
    <w:bookmarkStart w:name="z2243" w:id="2063"/>
    <w:p>
      <w:pPr>
        <w:spacing w:after="0"/>
        <w:ind w:left="0"/>
        <w:jc w:val="left"/>
      </w:pPr>
      <w:r>
        <w:rPr>
          <w:rFonts w:ascii="Times New Roman"/>
          <w:b/>
          <w:i w:val="false"/>
          <w:color w:val="000000"/>
        </w:rPr>
        <w:t xml:space="preserve"> 14. Составление формы 110.12 - Управленческие и</w:t>
      </w:r>
      <w:r>
        <w:br/>
      </w:r>
      <w:r>
        <w:rPr>
          <w:rFonts w:ascii="Times New Roman"/>
          <w:b/>
          <w:i w:val="false"/>
          <w:color w:val="000000"/>
        </w:rPr>
        <w:t>общеадминистративные расходы нерезидента</w:t>
      </w:r>
    </w:p>
    <w:bookmarkEnd w:id="2063"/>
    <w:bookmarkStart w:name="z2244" w:id="2064"/>
    <w:p>
      <w:pPr>
        <w:spacing w:after="0"/>
        <w:ind w:left="0"/>
        <w:jc w:val="both"/>
      </w:pPr>
      <w:r>
        <w:rPr>
          <w:rFonts w:ascii="Times New Roman"/>
          <w:b w:val="false"/>
          <w:i w:val="false"/>
          <w:color w:val="000000"/>
          <w:sz w:val="28"/>
        </w:rPr>
        <w:t xml:space="preserve">
      47. Данная форма предназначена для определения суммы управленческих и общеадминистративных расходов, относимых на вычеты на основании применяемого налогового режима и положений контракта на недропользование,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 </w:t>
      </w:r>
    </w:p>
    <w:bookmarkEnd w:id="2064"/>
    <w:bookmarkStart w:name="z2245" w:id="2065"/>
    <w:p>
      <w:pPr>
        <w:spacing w:after="0"/>
        <w:ind w:left="0"/>
        <w:jc w:val="both"/>
      </w:pPr>
      <w:r>
        <w:rPr>
          <w:rFonts w:ascii="Times New Roman"/>
          <w:b w:val="false"/>
          <w:i w:val="false"/>
          <w:color w:val="000000"/>
          <w:sz w:val="28"/>
        </w:rPr>
        <w:t xml:space="preserve">
      48. В разделе "Дополнительная информация": </w:t>
      </w:r>
    </w:p>
    <w:bookmarkEnd w:id="2065"/>
    <w:bookmarkStart w:name="z2246" w:id="2066"/>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w:t>
      </w:r>
    </w:p>
    <w:bookmarkEnd w:id="2066"/>
    <w:bookmarkStart w:name="z2247" w:id="2067"/>
    <w:p>
      <w:pPr>
        <w:spacing w:after="0"/>
        <w:ind w:left="0"/>
        <w:jc w:val="both"/>
      </w:pPr>
      <w:r>
        <w:rPr>
          <w:rFonts w:ascii="Times New Roman"/>
          <w:b w:val="false"/>
          <w:i w:val="false"/>
          <w:color w:val="000000"/>
          <w:sz w:val="28"/>
        </w:rPr>
        <w:t xml:space="preserve">
      ячейка А отмечается, если применяется метод пропорционального разделения; </w:t>
      </w:r>
    </w:p>
    <w:bookmarkEnd w:id="2067"/>
    <w:bookmarkStart w:name="z2248" w:id="2068"/>
    <w:p>
      <w:pPr>
        <w:spacing w:after="0"/>
        <w:ind w:left="0"/>
        <w:jc w:val="both"/>
      </w:pPr>
      <w:r>
        <w:rPr>
          <w:rFonts w:ascii="Times New Roman"/>
          <w:b w:val="false"/>
          <w:i w:val="false"/>
          <w:color w:val="000000"/>
          <w:sz w:val="28"/>
        </w:rPr>
        <w:t xml:space="preserve">
      ячейка В отмечается, если применяется метод непосредственного (прямого) распределения; </w:t>
      </w:r>
    </w:p>
    <w:bookmarkEnd w:id="2068"/>
    <w:bookmarkStart w:name="z2249" w:id="2069"/>
    <w:p>
      <w:pPr>
        <w:spacing w:after="0"/>
        <w:ind w:left="0"/>
        <w:jc w:val="both"/>
      </w:pPr>
      <w:r>
        <w:rPr>
          <w:rFonts w:ascii="Times New Roman"/>
          <w:b w:val="false"/>
          <w:i w:val="false"/>
          <w:color w:val="000000"/>
          <w:sz w:val="28"/>
        </w:rPr>
        <w:t xml:space="preserve">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 </w:t>
      </w:r>
    </w:p>
    <w:bookmarkEnd w:id="2069"/>
    <w:bookmarkStart w:name="z2250" w:id="2070"/>
    <w:p>
      <w:pPr>
        <w:spacing w:after="0"/>
        <w:ind w:left="0"/>
        <w:jc w:val="both"/>
      </w:pPr>
      <w:r>
        <w:rPr>
          <w:rFonts w:ascii="Times New Roman"/>
          <w:b w:val="false"/>
          <w:i w:val="false"/>
          <w:color w:val="000000"/>
          <w:sz w:val="28"/>
        </w:rPr>
        <w:t xml:space="preserve">
      ячейка А отмечается, если применяется первый способ исчисления расчетного показателя; </w:t>
      </w:r>
    </w:p>
    <w:bookmarkEnd w:id="2070"/>
    <w:bookmarkStart w:name="z2251" w:id="2071"/>
    <w:p>
      <w:pPr>
        <w:spacing w:after="0"/>
        <w:ind w:left="0"/>
        <w:jc w:val="both"/>
      </w:pPr>
      <w:r>
        <w:rPr>
          <w:rFonts w:ascii="Times New Roman"/>
          <w:b w:val="false"/>
          <w:i w:val="false"/>
          <w:color w:val="000000"/>
          <w:sz w:val="28"/>
        </w:rPr>
        <w:t xml:space="preserve">
      ячейка В отмечается, если применяется второй способ исчисления расчетного показателя; </w:t>
      </w:r>
    </w:p>
    <w:bookmarkEnd w:id="2071"/>
    <w:bookmarkStart w:name="z2252" w:id="2072"/>
    <w:p>
      <w:pPr>
        <w:spacing w:after="0"/>
        <w:ind w:left="0"/>
        <w:jc w:val="both"/>
      </w:pPr>
      <w:r>
        <w:rPr>
          <w:rFonts w:ascii="Times New Roman"/>
          <w:b w:val="false"/>
          <w:i w:val="false"/>
          <w:color w:val="000000"/>
          <w:sz w:val="28"/>
        </w:rPr>
        <w:t xml:space="preserve">
      3) код страны резидентства, с которой заключен международный договор. Указывается код страны резидентства согласно пункту 65 настоящих Правил, с которой Республикой Казахстан заключен применяемый международный договор; </w:t>
      </w:r>
    </w:p>
    <w:bookmarkEnd w:id="2072"/>
    <w:bookmarkStart w:name="z2253" w:id="2073"/>
    <w:p>
      <w:pPr>
        <w:spacing w:after="0"/>
        <w:ind w:left="0"/>
        <w:jc w:val="both"/>
      </w:pPr>
      <w:r>
        <w:rPr>
          <w:rFonts w:ascii="Times New Roman"/>
          <w:b w:val="false"/>
          <w:i w:val="false"/>
          <w:color w:val="000000"/>
          <w:sz w:val="28"/>
        </w:rPr>
        <w:t xml:space="preserve">
      4) налоговый период. Отмечается дата начала и конца налогового периода в стране, с которой заключен международный договор; </w:t>
      </w:r>
    </w:p>
    <w:bookmarkEnd w:id="2073"/>
    <w:bookmarkStart w:name="z2254" w:id="2074"/>
    <w:p>
      <w:pPr>
        <w:spacing w:after="0"/>
        <w:ind w:left="0"/>
        <w:jc w:val="both"/>
      </w:pPr>
      <w:r>
        <w:rPr>
          <w:rFonts w:ascii="Times New Roman"/>
          <w:b w:val="false"/>
          <w:i w:val="false"/>
          <w:color w:val="000000"/>
          <w:sz w:val="28"/>
        </w:rPr>
        <w:t>
      5) поправочный (-ые) коэффициент (-ы) налогового периода (далее - ПКНП). Отмечается размер поправочного (-ых) коэффициента (-ов) ПКНП (ПКНП1 и ПКНП2) в случае его (их) применения.</w:t>
      </w:r>
    </w:p>
    <w:bookmarkEnd w:id="2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2255" w:id="2075"/>
    <w:p>
      <w:pPr>
        <w:spacing w:after="0"/>
        <w:ind w:left="0"/>
        <w:jc w:val="both"/>
      </w:pPr>
      <w:r>
        <w:rPr>
          <w:rFonts w:ascii="Times New Roman"/>
          <w:b w:val="false"/>
          <w:i w:val="false"/>
          <w:color w:val="000000"/>
          <w:sz w:val="28"/>
        </w:rPr>
        <w:t xml:space="preserve">
      49. В разделе "Расходы": </w:t>
      </w:r>
    </w:p>
    <w:bookmarkEnd w:id="2075"/>
    <w:bookmarkStart w:name="z2256" w:id="2076"/>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2076"/>
    <w:bookmarkStart w:name="z2257" w:id="2077"/>
    <w:p>
      <w:pPr>
        <w:spacing w:after="0"/>
        <w:ind w:left="0"/>
        <w:jc w:val="both"/>
      </w:pPr>
      <w:r>
        <w:rPr>
          <w:rFonts w:ascii="Times New Roman"/>
          <w:b w:val="false"/>
          <w:i w:val="false"/>
          <w:color w:val="000000"/>
          <w:sz w:val="28"/>
        </w:rPr>
        <w:t xml:space="preserve">
      2) в графе В определены соответствующие показатели; </w:t>
      </w:r>
    </w:p>
    <w:bookmarkEnd w:id="2077"/>
    <w:bookmarkStart w:name="z2258" w:id="2078"/>
    <w:p>
      <w:pPr>
        <w:spacing w:after="0"/>
        <w:ind w:left="0"/>
        <w:jc w:val="both"/>
      </w:pPr>
      <w:r>
        <w:rPr>
          <w:rFonts w:ascii="Times New Roman"/>
          <w:b w:val="false"/>
          <w:i w:val="false"/>
          <w:color w:val="000000"/>
          <w:sz w:val="28"/>
        </w:rPr>
        <w:t xml:space="preserve">
      3) в графе С указываются суммы совокупного годового дохода, полученного (подлежащего получению) налогоплательщиком - нерезидентом и постоянным учреждением, расположенным в Республике Казахстан, с учетом ПКНП (при его использовании); </w:t>
      </w:r>
    </w:p>
    <w:bookmarkEnd w:id="2078"/>
    <w:bookmarkStart w:name="z2259" w:id="2079"/>
    <w:p>
      <w:pPr>
        <w:spacing w:after="0"/>
        <w:ind w:left="0"/>
        <w:jc w:val="both"/>
      </w:pPr>
      <w:r>
        <w:rPr>
          <w:rFonts w:ascii="Times New Roman"/>
          <w:b w:val="false"/>
          <w:i w:val="false"/>
          <w:color w:val="000000"/>
          <w:sz w:val="28"/>
        </w:rPr>
        <w:t xml:space="preserve">
      4) в графе D указываются суммы первоначальной (текущей) стоимости основных средств юридического лица - нерезидента и постоянного учреждения, расположенного в Республике Казахстан, с учетом ПКНП (при его использовании); </w:t>
      </w:r>
    </w:p>
    <w:bookmarkEnd w:id="2079"/>
    <w:bookmarkStart w:name="z2260" w:id="2080"/>
    <w:p>
      <w:pPr>
        <w:spacing w:after="0"/>
        <w:ind w:left="0"/>
        <w:jc w:val="both"/>
      </w:pPr>
      <w:r>
        <w:rPr>
          <w:rFonts w:ascii="Times New Roman"/>
          <w:b w:val="false"/>
          <w:i w:val="false"/>
          <w:color w:val="000000"/>
          <w:sz w:val="28"/>
        </w:rPr>
        <w:t xml:space="preserve">
      5) в графе Е указываются суммы расходов по оплате труда работников налогоплательщика - нерезидента и постоянного учреждения, расположенного в Республике Казахстан, с учетом ПКНП (при его использовании); </w:t>
      </w:r>
    </w:p>
    <w:bookmarkEnd w:id="2080"/>
    <w:bookmarkStart w:name="z2261" w:id="2081"/>
    <w:p>
      <w:pPr>
        <w:spacing w:after="0"/>
        <w:ind w:left="0"/>
        <w:jc w:val="both"/>
      </w:pPr>
      <w:r>
        <w:rPr>
          <w:rFonts w:ascii="Times New Roman"/>
          <w:b w:val="false"/>
          <w:i w:val="false"/>
          <w:color w:val="000000"/>
          <w:sz w:val="28"/>
        </w:rPr>
        <w:t xml:space="preserve">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((4С+4D+4Е)/3), в зависимости от применяемого способа исчисления расчетного показателя при применении метода пропорционального распределения. </w:t>
      </w:r>
    </w:p>
    <w:bookmarkEnd w:id="2081"/>
    <w:bookmarkStart w:name="z2262" w:id="2082"/>
    <w:p>
      <w:pPr>
        <w:spacing w:after="0"/>
        <w:ind w:left="0"/>
        <w:jc w:val="both"/>
      </w:pPr>
      <w:r>
        <w:rPr>
          <w:rFonts w:ascii="Times New Roman"/>
          <w:b w:val="false"/>
          <w:i w:val="false"/>
          <w:color w:val="000000"/>
          <w:sz w:val="28"/>
        </w:rPr>
        <w:t xml:space="preserve">
      7) При определении расчетного показателя указываются тысячные доли; </w:t>
      </w:r>
    </w:p>
    <w:bookmarkEnd w:id="2082"/>
    <w:bookmarkStart w:name="z2263" w:id="2083"/>
    <w:p>
      <w:pPr>
        <w:spacing w:after="0"/>
        <w:ind w:left="0"/>
        <w:jc w:val="both"/>
      </w:pPr>
      <w:r>
        <w:rPr>
          <w:rFonts w:ascii="Times New Roman"/>
          <w:b w:val="false"/>
          <w:i w:val="false"/>
          <w:color w:val="000000"/>
          <w:sz w:val="28"/>
        </w:rPr>
        <w:t xml:space="preserve">
      8) в графе G указывается сумма управленческих и общеадминистративных расходов нерезидента; </w:t>
      </w:r>
    </w:p>
    <w:bookmarkEnd w:id="2083"/>
    <w:bookmarkStart w:name="z2264" w:id="2084"/>
    <w:p>
      <w:pPr>
        <w:spacing w:after="0"/>
        <w:ind w:left="0"/>
        <w:jc w:val="both"/>
      </w:pPr>
      <w:r>
        <w:rPr>
          <w:rFonts w:ascii="Times New Roman"/>
          <w:b w:val="false"/>
          <w:i w:val="false"/>
          <w:color w:val="000000"/>
          <w:sz w:val="28"/>
        </w:rPr>
        <w:t xml:space="preserve">
      9) в графе H указывается общая сумма затрат налогоплательщика с учетом затрат, отраженных в графе G. </w:t>
      </w:r>
    </w:p>
    <w:bookmarkEnd w:id="2084"/>
    <w:bookmarkStart w:name="z2265" w:id="2085"/>
    <w:p>
      <w:pPr>
        <w:spacing w:after="0"/>
        <w:ind w:left="0"/>
        <w:jc w:val="left"/>
      </w:pPr>
      <w:r>
        <w:rPr>
          <w:rFonts w:ascii="Times New Roman"/>
          <w:b/>
          <w:i w:val="false"/>
          <w:color w:val="000000"/>
        </w:rPr>
        <w:t xml:space="preserve"> 15. Составление формы 110.13 - Управленческие и</w:t>
      </w:r>
      <w:r>
        <w:br/>
      </w:r>
      <w:r>
        <w:rPr>
          <w:rFonts w:ascii="Times New Roman"/>
          <w:b/>
          <w:i w:val="false"/>
          <w:color w:val="000000"/>
        </w:rPr>
        <w:t>общеадминистративные расходы резидента</w:t>
      </w:r>
    </w:p>
    <w:bookmarkEnd w:id="2085"/>
    <w:bookmarkStart w:name="z2266" w:id="2086"/>
    <w:p>
      <w:pPr>
        <w:spacing w:after="0"/>
        <w:ind w:left="0"/>
        <w:jc w:val="both"/>
      </w:pPr>
      <w:r>
        <w:rPr>
          <w:rFonts w:ascii="Times New Roman"/>
          <w:b w:val="false"/>
          <w:i w:val="false"/>
          <w:color w:val="000000"/>
          <w:sz w:val="28"/>
        </w:rPr>
        <w:t xml:space="preserve">
      50.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Форма заполняется в соответствии с законодательным актом о налогах и других обязательных платежах в бюджет, применяемым налоговым режимом и положениями контракта на недропользование. </w:t>
      </w:r>
    </w:p>
    <w:bookmarkEnd w:id="2086"/>
    <w:bookmarkStart w:name="z2267" w:id="2087"/>
    <w:p>
      <w:pPr>
        <w:spacing w:after="0"/>
        <w:ind w:left="0"/>
        <w:jc w:val="both"/>
      </w:pPr>
      <w:r>
        <w:rPr>
          <w:rFonts w:ascii="Times New Roman"/>
          <w:b w:val="false"/>
          <w:i w:val="false"/>
          <w:color w:val="000000"/>
          <w:sz w:val="28"/>
        </w:rPr>
        <w:t xml:space="preserve">
      51. В разделе "Дополнительная информация": </w:t>
      </w:r>
    </w:p>
    <w:bookmarkEnd w:id="2087"/>
    <w:bookmarkStart w:name="z2268" w:id="2088"/>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w:t>
      </w:r>
    </w:p>
    <w:bookmarkEnd w:id="2088"/>
    <w:bookmarkStart w:name="z2269" w:id="2089"/>
    <w:p>
      <w:pPr>
        <w:spacing w:after="0"/>
        <w:ind w:left="0"/>
        <w:jc w:val="both"/>
      </w:pPr>
      <w:r>
        <w:rPr>
          <w:rFonts w:ascii="Times New Roman"/>
          <w:b w:val="false"/>
          <w:i w:val="false"/>
          <w:color w:val="000000"/>
          <w:sz w:val="28"/>
        </w:rPr>
        <w:t xml:space="preserve">
      ячейка А отмечается, если применяется метод пропорционального разделения; </w:t>
      </w:r>
    </w:p>
    <w:bookmarkEnd w:id="2089"/>
    <w:bookmarkStart w:name="z2270" w:id="2090"/>
    <w:p>
      <w:pPr>
        <w:spacing w:after="0"/>
        <w:ind w:left="0"/>
        <w:jc w:val="both"/>
      </w:pPr>
      <w:r>
        <w:rPr>
          <w:rFonts w:ascii="Times New Roman"/>
          <w:b w:val="false"/>
          <w:i w:val="false"/>
          <w:color w:val="000000"/>
          <w:sz w:val="28"/>
        </w:rPr>
        <w:t xml:space="preserve">
      ячейка В отмечается, если применяется метод непосредственного (прямого) распределения; </w:t>
      </w:r>
    </w:p>
    <w:bookmarkEnd w:id="2090"/>
    <w:bookmarkStart w:name="z2271" w:id="2091"/>
    <w:p>
      <w:pPr>
        <w:spacing w:after="0"/>
        <w:ind w:left="0"/>
        <w:jc w:val="both"/>
      </w:pPr>
      <w:r>
        <w:rPr>
          <w:rFonts w:ascii="Times New Roman"/>
          <w:b w:val="false"/>
          <w:i w:val="false"/>
          <w:color w:val="000000"/>
          <w:sz w:val="28"/>
        </w:rPr>
        <w:t xml:space="preserve">
      ячейка С отмечается, если применяется иной метод отнесения расходов на вычеты, предусмотренный в иностранном государстве; </w:t>
      </w:r>
    </w:p>
    <w:bookmarkEnd w:id="2091"/>
    <w:bookmarkStart w:name="z2272" w:id="2092"/>
    <w:p>
      <w:pPr>
        <w:spacing w:after="0"/>
        <w:ind w:left="0"/>
        <w:jc w:val="both"/>
      </w:pPr>
      <w:r>
        <w:rPr>
          <w:rFonts w:ascii="Times New Roman"/>
          <w:b w:val="false"/>
          <w:i w:val="false"/>
          <w:color w:val="000000"/>
          <w:sz w:val="28"/>
        </w:rPr>
        <w:t xml:space="preserve">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 </w:t>
      </w:r>
    </w:p>
    <w:bookmarkEnd w:id="2092"/>
    <w:bookmarkStart w:name="z2273" w:id="2093"/>
    <w:p>
      <w:pPr>
        <w:spacing w:after="0"/>
        <w:ind w:left="0"/>
        <w:jc w:val="both"/>
      </w:pPr>
      <w:r>
        <w:rPr>
          <w:rFonts w:ascii="Times New Roman"/>
          <w:b w:val="false"/>
          <w:i w:val="false"/>
          <w:color w:val="000000"/>
          <w:sz w:val="28"/>
        </w:rPr>
        <w:t xml:space="preserve">
      ячейка А отмечается, если применяется первый способ исчисления расчетного показателя; </w:t>
      </w:r>
    </w:p>
    <w:bookmarkEnd w:id="2093"/>
    <w:bookmarkStart w:name="z2274" w:id="2094"/>
    <w:p>
      <w:pPr>
        <w:spacing w:after="0"/>
        <w:ind w:left="0"/>
        <w:jc w:val="both"/>
      </w:pPr>
      <w:r>
        <w:rPr>
          <w:rFonts w:ascii="Times New Roman"/>
          <w:b w:val="false"/>
          <w:i w:val="false"/>
          <w:color w:val="000000"/>
          <w:sz w:val="28"/>
        </w:rPr>
        <w:t xml:space="preserve">
      ячейка В отмечается, если применяется второй способ исчисления расчетного показателя. </w:t>
      </w:r>
    </w:p>
    <w:bookmarkEnd w:id="2094"/>
    <w:bookmarkStart w:name="z2275" w:id="2095"/>
    <w:p>
      <w:pPr>
        <w:spacing w:after="0"/>
        <w:ind w:left="0"/>
        <w:jc w:val="both"/>
      </w:pPr>
      <w:r>
        <w:rPr>
          <w:rFonts w:ascii="Times New Roman"/>
          <w:b w:val="false"/>
          <w:i w:val="false"/>
          <w:color w:val="000000"/>
          <w:sz w:val="28"/>
        </w:rPr>
        <w:t xml:space="preserve">
      52. В разделе "Расходы": </w:t>
      </w:r>
    </w:p>
    <w:bookmarkEnd w:id="2095"/>
    <w:bookmarkStart w:name="z2276" w:id="2096"/>
    <w:p>
      <w:pPr>
        <w:spacing w:after="0"/>
        <w:ind w:left="0"/>
        <w:jc w:val="both"/>
      </w:pPr>
      <w:r>
        <w:rPr>
          <w:rFonts w:ascii="Times New Roman"/>
          <w:b w:val="false"/>
          <w:i w:val="false"/>
          <w:color w:val="000000"/>
          <w:sz w:val="28"/>
        </w:rPr>
        <w:t xml:space="preserve">
      1) в строке 110.13.001 указываются управленческие и общеадминистративные расходы юридического лица - резидента, понесенные в налоговом периоде; </w:t>
      </w:r>
    </w:p>
    <w:bookmarkEnd w:id="2096"/>
    <w:bookmarkStart w:name="z2277" w:id="2097"/>
    <w:p>
      <w:pPr>
        <w:spacing w:after="0"/>
        <w:ind w:left="0"/>
        <w:jc w:val="both"/>
      </w:pPr>
      <w:r>
        <w:rPr>
          <w:rFonts w:ascii="Times New Roman"/>
          <w:b w:val="false"/>
          <w:i w:val="false"/>
          <w:color w:val="000000"/>
          <w:sz w:val="28"/>
        </w:rPr>
        <w:t xml:space="preserve">
      2) в строке 110.13.002 указываются управленческие и общие административные расходы юридического лица - резидента, относимые на вычет в соответствии со </w:t>
      </w:r>
      <w:r>
        <w:rPr>
          <w:rFonts w:ascii="Times New Roman"/>
          <w:b w:val="false"/>
          <w:i w:val="false"/>
          <w:color w:val="000000"/>
          <w:sz w:val="28"/>
        </w:rPr>
        <w:t xml:space="preserve">статьей 222 </w:t>
      </w:r>
      <w:r>
        <w:rPr>
          <w:rFonts w:ascii="Times New Roman"/>
          <w:b w:val="false"/>
          <w:i w:val="false"/>
          <w:color w:val="000000"/>
          <w:sz w:val="28"/>
        </w:rPr>
        <w:t xml:space="preserve">Налогового кодекса. В строку 110.13.002 переносится итоговое значение графы L формы 110.16. </w:t>
      </w:r>
    </w:p>
    <w:bookmarkEnd w:id="2097"/>
    <w:bookmarkStart w:name="z2278" w:id="2098"/>
    <w:p>
      <w:pPr>
        <w:spacing w:after="0"/>
        <w:ind w:left="0"/>
        <w:jc w:val="both"/>
      </w:pPr>
      <w:r>
        <w:rPr>
          <w:rFonts w:ascii="Times New Roman"/>
          <w:b w:val="false"/>
          <w:i w:val="false"/>
          <w:color w:val="000000"/>
          <w:sz w:val="28"/>
        </w:rPr>
        <w:t xml:space="preserve">
      Строка 110.13.002 учитывается при расчете строки 110.00.042 II. </w:t>
      </w:r>
    </w:p>
    <w:bookmarkEnd w:id="2098"/>
    <w:bookmarkStart w:name="z2279" w:id="2099"/>
    <w:p>
      <w:pPr>
        <w:spacing w:after="0"/>
        <w:ind w:left="0"/>
        <w:jc w:val="left"/>
      </w:pPr>
      <w:r>
        <w:rPr>
          <w:rFonts w:ascii="Times New Roman"/>
          <w:b/>
          <w:i w:val="false"/>
          <w:color w:val="000000"/>
        </w:rPr>
        <w:t xml:space="preserve"> 16. Составление формы 110.14 - Безвозмездно переданное</w:t>
      </w:r>
      <w:r>
        <w:br/>
      </w:r>
      <w:r>
        <w:rPr>
          <w:rFonts w:ascii="Times New Roman"/>
          <w:b/>
          <w:i w:val="false"/>
          <w:color w:val="000000"/>
        </w:rPr>
        <w:t>имущество некоммерческим организациям. Спонсорская помощь</w:t>
      </w:r>
    </w:p>
    <w:bookmarkEnd w:id="2099"/>
    <w:bookmarkStart w:name="z2280" w:id="2100"/>
    <w:p>
      <w:pPr>
        <w:spacing w:after="0"/>
        <w:ind w:left="0"/>
        <w:jc w:val="both"/>
      </w:pPr>
      <w:r>
        <w:rPr>
          <w:rFonts w:ascii="Times New Roman"/>
          <w:b w:val="false"/>
          <w:i w:val="false"/>
          <w:color w:val="000000"/>
          <w:sz w:val="28"/>
        </w:rPr>
        <w:t xml:space="preserve">
      53. Данная форма предназначена для определения расходов налогоплательщика в виде стоимости безвозмездно переданного имущества некоммерческим организациям и спонсорской помощи. </w:t>
      </w:r>
    </w:p>
    <w:bookmarkEnd w:id="2100"/>
    <w:bookmarkStart w:name="z2281" w:id="2101"/>
    <w:p>
      <w:pPr>
        <w:spacing w:after="0"/>
        <w:ind w:left="0"/>
        <w:jc w:val="both"/>
      </w:pPr>
      <w:r>
        <w:rPr>
          <w:rFonts w:ascii="Times New Roman"/>
          <w:b w:val="false"/>
          <w:i w:val="false"/>
          <w:color w:val="000000"/>
          <w:sz w:val="28"/>
        </w:rPr>
        <w:t xml:space="preserve">
      54. В разделе "Расчет": </w:t>
      </w:r>
    </w:p>
    <w:bookmarkEnd w:id="2101"/>
    <w:bookmarkStart w:name="z2282" w:id="2102"/>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2102"/>
    <w:bookmarkStart w:name="z2283" w:id="2103"/>
    <w:p>
      <w:pPr>
        <w:spacing w:after="0"/>
        <w:ind w:left="0"/>
        <w:jc w:val="both"/>
      </w:pPr>
      <w:r>
        <w:rPr>
          <w:rFonts w:ascii="Times New Roman"/>
          <w:b w:val="false"/>
          <w:i w:val="false"/>
          <w:color w:val="000000"/>
          <w:sz w:val="28"/>
        </w:rPr>
        <w:t xml:space="preserve">
      2) в графе B указывается регистрационный номер налогоплательщика; </w:t>
      </w:r>
    </w:p>
    <w:bookmarkEnd w:id="2103"/>
    <w:bookmarkStart w:name="z2284" w:id="2104"/>
    <w:p>
      <w:pPr>
        <w:spacing w:after="0"/>
        <w:ind w:left="0"/>
        <w:jc w:val="both"/>
      </w:pPr>
      <w:r>
        <w:rPr>
          <w:rFonts w:ascii="Times New Roman"/>
          <w:b w:val="false"/>
          <w:i w:val="false"/>
          <w:color w:val="000000"/>
          <w:sz w:val="28"/>
        </w:rPr>
        <w:t xml:space="preserve">
      3) в графе С указывается бизнес идентификационный (индивидуальный идентификационный) номер налогоплательщика; </w:t>
      </w:r>
    </w:p>
    <w:bookmarkEnd w:id="2104"/>
    <w:bookmarkStart w:name="z2285" w:id="2105"/>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контрагента, согласно пункту 65 настоящих Правил; </w:t>
      </w:r>
    </w:p>
    <w:bookmarkEnd w:id="2105"/>
    <w:bookmarkStart w:name="z2286" w:id="2106"/>
    <w:p>
      <w:pPr>
        <w:spacing w:after="0"/>
        <w:ind w:left="0"/>
        <w:jc w:val="both"/>
      </w:pPr>
      <w:r>
        <w:rPr>
          <w:rFonts w:ascii="Times New Roman"/>
          <w:b w:val="false"/>
          <w:i w:val="false"/>
          <w:color w:val="000000"/>
          <w:sz w:val="28"/>
        </w:rPr>
        <w:t xml:space="preserve">
      5) в графе Е указывается номер налоговой регистрации нерезидента контрагента, в стране резидентства. Графа заполняется при отражении в графе D кода страны резидентства; </w:t>
      </w:r>
    </w:p>
    <w:bookmarkEnd w:id="2106"/>
    <w:bookmarkStart w:name="z2287" w:id="2107"/>
    <w:p>
      <w:pPr>
        <w:spacing w:after="0"/>
        <w:ind w:left="0"/>
        <w:jc w:val="both"/>
      </w:pPr>
      <w:r>
        <w:rPr>
          <w:rFonts w:ascii="Times New Roman"/>
          <w:b w:val="false"/>
          <w:i w:val="false"/>
          <w:color w:val="000000"/>
          <w:sz w:val="28"/>
        </w:rPr>
        <w:t xml:space="preserve">
      6) в графе F указывается код вида расхода: </w:t>
      </w:r>
    </w:p>
    <w:bookmarkEnd w:id="2107"/>
    <w:bookmarkStart w:name="z2288" w:id="2108"/>
    <w:p>
      <w:pPr>
        <w:spacing w:after="0"/>
        <w:ind w:left="0"/>
        <w:jc w:val="both"/>
      </w:pPr>
      <w:r>
        <w:rPr>
          <w:rFonts w:ascii="Times New Roman"/>
          <w:b w:val="false"/>
          <w:i w:val="false"/>
          <w:color w:val="000000"/>
          <w:sz w:val="28"/>
        </w:rPr>
        <w:t xml:space="preserve">
      1 - безвозмездно переданное имущество некоммерческим организациям; </w:t>
      </w:r>
    </w:p>
    <w:bookmarkEnd w:id="2108"/>
    <w:bookmarkStart w:name="z2289" w:id="2109"/>
    <w:p>
      <w:pPr>
        <w:spacing w:after="0"/>
        <w:ind w:left="0"/>
        <w:jc w:val="both"/>
      </w:pPr>
      <w:r>
        <w:rPr>
          <w:rFonts w:ascii="Times New Roman"/>
          <w:b w:val="false"/>
          <w:i w:val="false"/>
          <w:color w:val="000000"/>
          <w:sz w:val="28"/>
        </w:rPr>
        <w:t xml:space="preserve">
      2 - спонсорская помощь; </w:t>
      </w:r>
    </w:p>
    <w:bookmarkEnd w:id="2109"/>
    <w:bookmarkStart w:name="z2290" w:id="2110"/>
    <w:p>
      <w:pPr>
        <w:spacing w:after="0"/>
        <w:ind w:left="0"/>
        <w:jc w:val="both"/>
      </w:pPr>
      <w:r>
        <w:rPr>
          <w:rFonts w:ascii="Times New Roman"/>
          <w:b w:val="false"/>
          <w:i w:val="false"/>
          <w:color w:val="000000"/>
          <w:sz w:val="28"/>
        </w:rPr>
        <w:t xml:space="preserve">
      7) в графе G указывается сумма произведенных расходов. </w:t>
      </w:r>
    </w:p>
    <w:bookmarkEnd w:id="2110"/>
    <w:bookmarkStart w:name="z2291" w:id="2111"/>
    <w:p>
      <w:pPr>
        <w:spacing w:after="0"/>
        <w:ind w:left="0"/>
        <w:jc w:val="both"/>
      </w:pPr>
      <w:r>
        <w:rPr>
          <w:rFonts w:ascii="Times New Roman"/>
          <w:b w:val="false"/>
          <w:i w:val="false"/>
          <w:color w:val="000000"/>
          <w:sz w:val="28"/>
        </w:rPr>
        <w:t xml:space="preserve">
      Итоговое значение графы G формы 110.14 учитывается при определении строки 110.00.049. </w:t>
      </w:r>
    </w:p>
    <w:bookmarkEnd w:id="2111"/>
    <w:bookmarkStart w:name="z2292" w:id="2112"/>
    <w:p>
      <w:pPr>
        <w:spacing w:after="0"/>
        <w:ind w:left="0"/>
        <w:jc w:val="left"/>
      </w:pPr>
      <w:r>
        <w:rPr>
          <w:rFonts w:ascii="Times New Roman"/>
          <w:b/>
          <w:i w:val="false"/>
          <w:color w:val="000000"/>
        </w:rPr>
        <w:t xml:space="preserve"> 17. Составление формы 110.15 - Доход, подлежащий освобождению</w:t>
      </w:r>
      <w:r>
        <w:br/>
      </w:r>
      <w:r>
        <w:rPr>
          <w:rFonts w:ascii="Times New Roman"/>
          <w:b/>
          <w:i w:val="false"/>
          <w:color w:val="000000"/>
        </w:rPr>
        <w:t>от налогообложения в соответствии с международными договорами</w:t>
      </w:r>
    </w:p>
    <w:bookmarkEnd w:id="2112"/>
    <w:bookmarkStart w:name="z2293" w:id="2113"/>
    <w:p>
      <w:pPr>
        <w:spacing w:after="0"/>
        <w:ind w:left="0"/>
        <w:jc w:val="both"/>
      </w:pPr>
      <w:r>
        <w:rPr>
          <w:rFonts w:ascii="Times New Roman"/>
          <w:b w:val="false"/>
          <w:i w:val="false"/>
          <w:color w:val="000000"/>
          <w:sz w:val="28"/>
        </w:rPr>
        <w:t xml:space="preserve">
      55.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w:t>
      </w:r>
    </w:p>
    <w:bookmarkEnd w:id="2113"/>
    <w:bookmarkStart w:name="z2294" w:id="2114"/>
    <w:p>
      <w:pPr>
        <w:spacing w:after="0"/>
        <w:ind w:left="0"/>
        <w:jc w:val="both"/>
      </w:pPr>
      <w:r>
        <w:rPr>
          <w:rFonts w:ascii="Times New Roman"/>
          <w:b w:val="false"/>
          <w:i w:val="false"/>
          <w:color w:val="000000"/>
          <w:sz w:val="28"/>
        </w:rPr>
        <w:t xml:space="preserve">
      56. В разделе "Показатели": </w:t>
      </w:r>
    </w:p>
    <w:bookmarkEnd w:id="2114"/>
    <w:bookmarkStart w:name="z2295" w:id="2115"/>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2115"/>
    <w:bookmarkStart w:name="z2296" w:id="2116"/>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66 настоящих Правил, в соответствии с которым в отношении дохода установлен порядок налогообложения, отличный от порядка, установленного законодательным актом о налогах и других обязательных платежах в бюджет, применяемым налоговым режимом и положениями контракта на недропользование. </w:t>
      </w:r>
    </w:p>
    <w:bookmarkEnd w:id="2116"/>
    <w:bookmarkStart w:name="z2297" w:id="2117"/>
    <w:p>
      <w:pPr>
        <w:spacing w:after="0"/>
        <w:ind w:left="0"/>
        <w:jc w:val="both"/>
      </w:pPr>
      <w:r>
        <w:rPr>
          <w:rFonts w:ascii="Times New Roman"/>
          <w:b w:val="false"/>
          <w:i w:val="false"/>
          <w:color w:val="000000"/>
          <w:sz w:val="28"/>
        </w:rPr>
        <w:t xml:space="preserve">
      3) в графе С указывается наименование международного договора; </w:t>
      </w:r>
    </w:p>
    <w:bookmarkEnd w:id="2117"/>
    <w:bookmarkStart w:name="z2298" w:id="2118"/>
    <w:p>
      <w:pPr>
        <w:spacing w:after="0"/>
        <w:ind w:left="0"/>
        <w:jc w:val="both"/>
      </w:pPr>
      <w:r>
        <w:rPr>
          <w:rFonts w:ascii="Times New Roman"/>
          <w:b w:val="false"/>
          <w:i w:val="false"/>
          <w:color w:val="000000"/>
          <w:sz w:val="28"/>
        </w:rPr>
        <w:t xml:space="preserve">
      4) в графе D указывается код страны, с которой заключен международный договор согласно пункту 65 настоящих Правил; </w:t>
      </w:r>
    </w:p>
    <w:bookmarkEnd w:id="2118"/>
    <w:bookmarkStart w:name="z2299" w:id="2119"/>
    <w:p>
      <w:pPr>
        <w:spacing w:after="0"/>
        <w:ind w:left="0"/>
        <w:jc w:val="both"/>
      </w:pPr>
      <w:r>
        <w:rPr>
          <w:rFonts w:ascii="Times New Roman"/>
          <w:b w:val="false"/>
          <w:i w:val="false"/>
          <w:color w:val="000000"/>
          <w:sz w:val="28"/>
        </w:rPr>
        <w:t xml:space="preserve">
      5) в графе Е указывается доход, подлежащего освобождению от налогообложения согласно положениям международного договора; </w:t>
      </w:r>
    </w:p>
    <w:bookmarkEnd w:id="2119"/>
    <w:bookmarkStart w:name="z2300" w:id="2120"/>
    <w:p>
      <w:pPr>
        <w:spacing w:after="0"/>
        <w:ind w:left="0"/>
        <w:jc w:val="both"/>
      </w:pPr>
      <w:r>
        <w:rPr>
          <w:rFonts w:ascii="Times New Roman"/>
          <w:b w:val="false"/>
          <w:i w:val="false"/>
          <w:color w:val="000000"/>
          <w:sz w:val="28"/>
        </w:rPr>
        <w:t xml:space="preserve">
      Итоговое значение графы Е формы 110.15 переносится в строку 110.00.045. </w:t>
      </w:r>
    </w:p>
    <w:bookmarkEnd w:id="2120"/>
    <w:bookmarkStart w:name="z2301" w:id="2121"/>
    <w:p>
      <w:pPr>
        <w:spacing w:after="0"/>
        <w:ind w:left="0"/>
        <w:jc w:val="left"/>
      </w:pPr>
      <w:r>
        <w:rPr>
          <w:rFonts w:ascii="Times New Roman"/>
          <w:b/>
          <w:i w:val="false"/>
          <w:color w:val="000000"/>
        </w:rPr>
        <w:t xml:space="preserve"> 18. Составление формы 110.16 - Доходы из иностранных</w:t>
      </w:r>
      <w:r>
        <w:br/>
      </w:r>
      <w:r>
        <w:rPr>
          <w:rFonts w:ascii="Times New Roman"/>
          <w:b/>
          <w:i w:val="false"/>
          <w:color w:val="000000"/>
        </w:rPr>
        <w:t>источников, суммы прибыли или части прибыли компаний,</w:t>
      </w:r>
      <w:r>
        <w:br/>
      </w:r>
      <w:r>
        <w:rPr>
          <w:rFonts w:ascii="Times New Roman"/>
          <w:b/>
          <w:i w:val="false"/>
          <w:color w:val="000000"/>
        </w:rPr>
        <w:t>зарегистрированных или расположенных в странах с льготным</w:t>
      </w:r>
      <w:r>
        <w:br/>
      </w:r>
      <w:r>
        <w:rPr>
          <w:rFonts w:ascii="Times New Roman"/>
          <w:b/>
          <w:i w:val="false"/>
          <w:color w:val="000000"/>
        </w:rPr>
        <w:t>налогообложением. Суммы уплаченного иностранного</w:t>
      </w:r>
      <w:r>
        <w:br/>
      </w:r>
      <w:r>
        <w:rPr>
          <w:rFonts w:ascii="Times New Roman"/>
          <w:b/>
          <w:i w:val="false"/>
          <w:color w:val="000000"/>
        </w:rPr>
        <w:t>налога и зачета</w:t>
      </w:r>
    </w:p>
    <w:bookmarkEnd w:id="2121"/>
    <w:p>
      <w:pPr>
        <w:spacing w:after="0"/>
        <w:ind w:left="0"/>
        <w:jc w:val="both"/>
      </w:pPr>
      <w:r>
        <w:rPr>
          <w:rFonts w:ascii="Times New Roman"/>
          <w:b w:val="false"/>
          <w:i w:val="false"/>
          <w:color w:val="ff0000"/>
          <w:sz w:val="28"/>
        </w:rPr>
        <w:t xml:space="preserve">
      Сноска. Глава 18 в редакции приказа Министра финансов РК от 15.12.2009 </w:t>
      </w:r>
      <w:r>
        <w:rPr>
          <w:rFonts w:ascii="Times New Roman"/>
          <w:b w:val="false"/>
          <w:i w:val="false"/>
          <w:color w:val="ff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2302" w:id="2122"/>
    <w:p>
      <w:pPr>
        <w:spacing w:after="0"/>
        <w:ind w:left="0"/>
        <w:jc w:val="both"/>
      </w:pPr>
      <w:r>
        <w:rPr>
          <w:rFonts w:ascii="Times New Roman"/>
          <w:b w:val="false"/>
          <w:i w:val="false"/>
          <w:color w:val="000000"/>
          <w:sz w:val="28"/>
        </w:rPr>
        <w:t xml:space="preserve">
      57.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2122"/>
    <w:bookmarkStart w:name="z2303" w:id="2123"/>
    <w:p>
      <w:pPr>
        <w:spacing w:after="0"/>
        <w:ind w:left="0"/>
        <w:jc w:val="both"/>
      </w:pPr>
      <w:r>
        <w:rPr>
          <w:rFonts w:ascii="Times New Roman"/>
          <w:b w:val="false"/>
          <w:i w:val="false"/>
          <w:color w:val="000000"/>
          <w:sz w:val="28"/>
        </w:rPr>
        <w:t>
      58. В разделе "Показатели":</w:t>
      </w:r>
    </w:p>
    <w:bookmarkEnd w:id="2123"/>
    <w:bookmarkStart w:name="z2304" w:id="2124"/>
    <w:p>
      <w:pPr>
        <w:spacing w:after="0"/>
        <w:ind w:left="0"/>
        <w:jc w:val="both"/>
      </w:pPr>
      <w:r>
        <w:rPr>
          <w:rFonts w:ascii="Times New Roman"/>
          <w:b w:val="false"/>
          <w:i w:val="false"/>
          <w:color w:val="000000"/>
          <w:sz w:val="28"/>
        </w:rPr>
        <w:t>
      1) в графе А указывается порядковый номер строки;</w:t>
      </w:r>
    </w:p>
    <w:bookmarkEnd w:id="2124"/>
    <w:bookmarkStart w:name="z2305" w:id="2125"/>
    <w:p>
      <w:pPr>
        <w:spacing w:after="0"/>
        <w:ind w:left="0"/>
        <w:jc w:val="both"/>
      </w:pPr>
      <w:r>
        <w:rPr>
          <w:rFonts w:ascii="Times New Roman"/>
          <w:b w:val="false"/>
          <w:i w:val="false"/>
          <w:color w:val="000000"/>
          <w:sz w:val="28"/>
        </w:rPr>
        <w:t>
      2) в графе В указывается код страны согласно пункту 65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 в иных случаях код страны резидентства нерезидента, зарегистрированного в государстве с льготным налогообложением;</w:t>
      </w:r>
    </w:p>
    <w:bookmarkEnd w:id="2125"/>
    <w:bookmarkStart w:name="z2306" w:id="2126"/>
    <w:p>
      <w:pPr>
        <w:spacing w:after="0"/>
        <w:ind w:left="0"/>
        <w:jc w:val="both"/>
      </w:pP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номер налоговой регистрации нерезидента, зарегистрированного в государстве с льготным налогообложением;</w:t>
      </w:r>
    </w:p>
    <w:bookmarkEnd w:id="2126"/>
    <w:bookmarkStart w:name="z2307" w:id="2127"/>
    <w:p>
      <w:pPr>
        <w:spacing w:after="0"/>
        <w:ind w:left="0"/>
        <w:jc w:val="both"/>
      </w:pPr>
      <w:r>
        <w:rPr>
          <w:rFonts w:ascii="Times New Roman"/>
          <w:b w:val="false"/>
          <w:i w:val="false"/>
          <w:color w:val="000000"/>
          <w:sz w:val="28"/>
        </w:rPr>
        <w:t>
      4) в графе D указывается код вида дохода согласно подпункту 2) пункта 63 настоящих Правил, получаемого налогоплательщиком - резидентом из иностранных источников, не связанного с постоянным учреждением;</w:t>
      </w:r>
    </w:p>
    <w:bookmarkEnd w:id="2127"/>
    <w:bookmarkStart w:name="z2308" w:id="2128"/>
    <w:p>
      <w:pPr>
        <w:spacing w:after="0"/>
        <w:ind w:left="0"/>
        <w:jc w:val="both"/>
      </w:pPr>
      <w:r>
        <w:rPr>
          <w:rFonts w:ascii="Times New Roman"/>
          <w:b w:val="false"/>
          <w:i w:val="false"/>
          <w:color w:val="000000"/>
          <w:sz w:val="28"/>
        </w:rPr>
        <w:t>
      5) в графе Е указывается код валюты получения дохода согласно пункту 64 настоящих Правил;</w:t>
      </w:r>
    </w:p>
    <w:bookmarkEnd w:id="2128"/>
    <w:bookmarkStart w:name="z2309" w:id="2129"/>
    <w:p>
      <w:pPr>
        <w:spacing w:after="0"/>
        <w:ind w:left="0"/>
        <w:jc w:val="both"/>
      </w:pPr>
      <w:r>
        <w:rPr>
          <w:rFonts w:ascii="Times New Roman"/>
          <w:b w:val="false"/>
          <w:i w:val="false"/>
          <w:color w:val="000000"/>
          <w:sz w:val="28"/>
        </w:rPr>
        <w:t>
      6) в графе F указывается доля участия налогоплательщика - резидента в уставном капитале нерезидента, зарегистрированного в государстве с льготным налогообложением, или доля голосующих акций нерезидента, зарегистрированного в государстве с льготным налогообложением, в иных случаях доля участия в уставном капитале нерезидента, выплачивающего доход, в процентах;</w:t>
      </w:r>
    </w:p>
    <w:bookmarkEnd w:id="2129"/>
    <w:bookmarkStart w:name="z2310" w:id="2130"/>
    <w:p>
      <w:pPr>
        <w:spacing w:after="0"/>
        <w:ind w:left="0"/>
        <w:jc w:val="both"/>
      </w:pPr>
      <w:r>
        <w:rPr>
          <w:rFonts w:ascii="Times New Roman"/>
          <w:b w:val="false"/>
          <w:i w:val="false"/>
          <w:color w:val="000000"/>
          <w:sz w:val="28"/>
        </w:rPr>
        <w:t>
      7) в графе G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p>
    <w:bookmarkEnd w:id="2130"/>
    <w:bookmarkStart w:name="z2311" w:id="2131"/>
    <w:p>
      <w:pPr>
        <w:spacing w:after="0"/>
        <w:ind w:left="0"/>
        <w:jc w:val="both"/>
      </w:pPr>
      <w:r>
        <w:rPr>
          <w:rFonts w:ascii="Times New Roman"/>
          <w:b w:val="false"/>
          <w:i w:val="false"/>
          <w:color w:val="000000"/>
          <w:sz w:val="28"/>
        </w:rPr>
        <w:t>
      8) в графе H указывается сумма прибыли нерезидента, зарегистрированного в государстве с льготным налогообложением, относящаяся к налогоплательщику-резиденту, в иностранной валюте. Определяется как отношение произведения соответствующих значений граф F и G к 100 % ((F х G)/100 %);</w:t>
      </w:r>
    </w:p>
    <w:bookmarkEnd w:id="2131"/>
    <w:bookmarkStart w:name="z2312" w:id="2132"/>
    <w:p>
      <w:pPr>
        <w:spacing w:after="0"/>
        <w:ind w:left="0"/>
        <w:jc w:val="both"/>
      </w:pPr>
      <w:r>
        <w:rPr>
          <w:rFonts w:ascii="Times New Roman"/>
          <w:b w:val="false"/>
          <w:i w:val="false"/>
          <w:color w:val="000000"/>
          <w:sz w:val="28"/>
        </w:rPr>
        <w:t>
      9) в графе I указывается сумма прибыли, указанная в графе H, пересчитанная в национальную валюту по рыночному курсу обмена валюты на день совершения пересчета;</w:t>
      </w:r>
    </w:p>
    <w:bookmarkEnd w:id="2132"/>
    <w:bookmarkStart w:name="z2313" w:id="2133"/>
    <w:p>
      <w:pPr>
        <w:spacing w:after="0"/>
        <w:ind w:left="0"/>
        <w:jc w:val="both"/>
      </w:pPr>
      <w:r>
        <w:rPr>
          <w:rFonts w:ascii="Times New Roman"/>
          <w:b w:val="false"/>
          <w:i w:val="false"/>
          <w:color w:val="000000"/>
          <w:sz w:val="28"/>
        </w:rPr>
        <w:t>
      10) в графе J указывается сумма начисленных доходов налогоплательщика-резидента из источников в иностранном государстве, не связанных с постоянным учреждением, в иностранной валюте;</w:t>
      </w:r>
    </w:p>
    <w:bookmarkEnd w:id="2133"/>
    <w:bookmarkStart w:name="z2314" w:id="2134"/>
    <w:p>
      <w:pPr>
        <w:spacing w:after="0"/>
        <w:ind w:left="0"/>
        <w:jc w:val="both"/>
      </w:pPr>
      <w:r>
        <w:rPr>
          <w:rFonts w:ascii="Times New Roman"/>
          <w:b w:val="false"/>
          <w:i w:val="false"/>
          <w:color w:val="000000"/>
          <w:sz w:val="28"/>
        </w:rPr>
        <w:t>
      11) в графе K указывается сумма доходов, указанных в графе J, пересчитанная в национальную валюту по рыночному курсу обмена валюты на день совершения пересчета;</w:t>
      </w:r>
    </w:p>
    <w:bookmarkEnd w:id="2134"/>
    <w:bookmarkStart w:name="z2315" w:id="2135"/>
    <w:p>
      <w:pPr>
        <w:spacing w:after="0"/>
        <w:ind w:left="0"/>
        <w:jc w:val="both"/>
      </w:pPr>
      <w:r>
        <w:rPr>
          <w:rFonts w:ascii="Times New Roman"/>
          <w:b w:val="false"/>
          <w:i w:val="false"/>
          <w:color w:val="000000"/>
          <w:sz w:val="28"/>
        </w:rPr>
        <w:t>
      12) в графе L указывается сумма управленческих и общеадминистративных расходов, относимых на вычеты постоянными учреждениями за пределами Республики Казахстан;</w:t>
      </w:r>
    </w:p>
    <w:bookmarkEnd w:id="2135"/>
    <w:bookmarkStart w:name="z2316" w:id="2136"/>
    <w:p>
      <w:pPr>
        <w:spacing w:after="0"/>
        <w:ind w:left="0"/>
        <w:jc w:val="both"/>
      </w:pPr>
      <w:r>
        <w:rPr>
          <w:rFonts w:ascii="Times New Roman"/>
          <w:b w:val="false"/>
          <w:i w:val="false"/>
          <w:color w:val="000000"/>
          <w:sz w:val="28"/>
        </w:rPr>
        <w:t>
      13) в графе M указываются прочие расходы, относимые на вычет постоянными учреждениями за пределами Республики Казахстан;</w:t>
      </w:r>
    </w:p>
    <w:bookmarkEnd w:id="2136"/>
    <w:bookmarkStart w:name="z2317" w:id="2137"/>
    <w:p>
      <w:pPr>
        <w:spacing w:after="0"/>
        <w:ind w:left="0"/>
        <w:jc w:val="both"/>
      </w:pPr>
      <w:r>
        <w:rPr>
          <w:rFonts w:ascii="Times New Roman"/>
          <w:b w:val="false"/>
          <w:i w:val="false"/>
          <w:color w:val="000000"/>
          <w:sz w:val="28"/>
        </w:rPr>
        <w:t>
      14) в графе N указывается сумма налогооблагаемого дохода от деятельности через постоянное учреждение в иностранном государстве, исчисленного по законодательству Республики Казахстан;</w:t>
      </w:r>
    </w:p>
    <w:bookmarkEnd w:id="2137"/>
    <w:bookmarkStart w:name="z2318" w:id="2138"/>
    <w:p>
      <w:pPr>
        <w:spacing w:after="0"/>
        <w:ind w:left="0"/>
        <w:jc w:val="both"/>
      </w:pPr>
      <w:r>
        <w:rPr>
          <w:rFonts w:ascii="Times New Roman"/>
          <w:b w:val="false"/>
          <w:i w:val="false"/>
          <w:color w:val="000000"/>
          <w:sz w:val="28"/>
        </w:rPr>
        <w:t>
      15) в графе O указывается сумма налогооблагаемого дохода от деятельности через постоянное учреждение в иностранном государстве, исчисленного по законодательству иностранного государства;</w:t>
      </w:r>
    </w:p>
    <w:bookmarkEnd w:id="2138"/>
    <w:bookmarkStart w:name="z2319" w:id="2139"/>
    <w:p>
      <w:pPr>
        <w:spacing w:after="0"/>
        <w:ind w:left="0"/>
        <w:jc w:val="both"/>
      </w:pPr>
      <w:r>
        <w:rPr>
          <w:rFonts w:ascii="Times New Roman"/>
          <w:b w:val="false"/>
          <w:i w:val="false"/>
          <w:color w:val="000000"/>
          <w:sz w:val="28"/>
        </w:rPr>
        <w:t>
      16) в графе P указываются ставки подоходного налога, установленные законодательством соответствующей страны-источника выплаты или международным договором;</w:t>
      </w:r>
    </w:p>
    <w:bookmarkEnd w:id="2139"/>
    <w:bookmarkStart w:name="z2320" w:id="2140"/>
    <w:p>
      <w:pPr>
        <w:spacing w:after="0"/>
        <w:ind w:left="0"/>
        <w:jc w:val="both"/>
      </w:pPr>
      <w:r>
        <w:rPr>
          <w:rFonts w:ascii="Times New Roman"/>
          <w:b w:val="false"/>
          <w:i w:val="false"/>
          <w:color w:val="000000"/>
          <w:sz w:val="28"/>
        </w:rPr>
        <w:t>
      17) в графе Q указываются суммы подоходного налога, уплаченного в каждой стране-источнике выплаты доходов;</w:t>
      </w:r>
    </w:p>
    <w:bookmarkEnd w:id="2140"/>
    <w:bookmarkStart w:name="z2321" w:id="2141"/>
    <w:p>
      <w:pPr>
        <w:spacing w:after="0"/>
        <w:ind w:left="0"/>
        <w:jc w:val="both"/>
      </w:pPr>
      <w:r>
        <w:rPr>
          <w:rFonts w:ascii="Times New Roman"/>
          <w:b w:val="false"/>
          <w:i w:val="false"/>
          <w:color w:val="000000"/>
          <w:sz w:val="28"/>
        </w:rPr>
        <w:t>
      18) в графе R указываются ставки подоходного налога, подлежащего зачету при уплате корпоративного подоходного налога в Республике Казахстан;</w:t>
      </w:r>
    </w:p>
    <w:bookmarkEnd w:id="2141"/>
    <w:bookmarkStart w:name="z2322" w:id="2142"/>
    <w:p>
      <w:pPr>
        <w:spacing w:after="0"/>
        <w:ind w:left="0"/>
        <w:jc w:val="both"/>
      </w:pPr>
      <w:r>
        <w:rPr>
          <w:rFonts w:ascii="Times New Roman"/>
          <w:b w:val="false"/>
          <w:i w:val="false"/>
          <w:color w:val="000000"/>
          <w:sz w:val="28"/>
        </w:rPr>
        <w:t xml:space="preserve">
      19) в графе S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2142"/>
    <w:bookmarkStart w:name="z2323" w:id="2143"/>
    <w:p>
      <w:pPr>
        <w:spacing w:after="0"/>
        <w:ind w:left="0"/>
        <w:jc w:val="both"/>
      </w:pPr>
      <w:r>
        <w:rPr>
          <w:rFonts w:ascii="Times New Roman"/>
          <w:b w:val="false"/>
          <w:i w:val="false"/>
          <w:color w:val="000000"/>
          <w:sz w:val="28"/>
        </w:rPr>
        <w:t xml:space="preserve">
      Графы с A по I формы 110.16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2143"/>
    <w:bookmarkStart w:name="z2324" w:id="2144"/>
    <w:p>
      <w:pPr>
        <w:spacing w:after="0"/>
        <w:ind w:left="0"/>
        <w:jc w:val="both"/>
      </w:pPr>
      <w:r>
        <w:rPr>
          <w:rFonts w:ascii="Times New Roman"/>
          <w:b w:val="false"/>
          <w:i w:val="false"/>
          <w:color w:val="000000"/>
          <w:sz w:val="28"/>
        </w:rPr>
        <w:t xml:space="preserve">
      Графы с А по F, с J по О формы 110.16 заполняются в соответствии со </w:t>
      </w:r>
      <w:r>
        <w:rPr>
          <w:rFonts w:ascii="Times New Roman"/>
          <w:b w:val="false"/>
          <w:i w:val="false"/>
          <w:color w:val="000000"/>
          <w:sz w:val="28"/>
        </w:rPr>
        <w:t>статьями 221</w:t>
      </w:r>
      <w:r>
        <w:rPr>
          <w:rFonts w:ascii="Times New Roman"/>
          <w:b w:val="false"/>
          <w:i w:val="false"/>
          <w:color w:val="000000"/>
          <w:sz w:val="28"/>
        </w:rPr>
        <w:t xml:space="preserve"> Налогового кодекса.</w:t>
      </w:r>
    </w:p>
    <w:bookmarkEnd w:id="2144"/>
    <w:bookmarkStart w:name="z2325" w:id="2145"/>
    <w:p>
      <w:pPr>
        <w:spacing w:after="0"/>
        <w:ind w:left="0"/>
        <w:jc w:val="both"/>
      </w:pPr>
      <w:r>
        <w:rPr>
          <w:rFonts w:ascii="Times New Roman"/>
          <w:b w:val="false"/>
          <w:i w:val="false"/>
          <w:color w:val="000000"/>
          <w:sz w:val="28"/>
        </w:rPr>
        <w:t xml:space="preserve">
      Графы с А по F, J, K, с N по S формы 110.16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2145"/>
    <w:bookmarkStart w:name="z2326" w:id="2146"/>
    <w:p>
      <w:pPr>
        <w:spacing w:after="0"/>
        <w:ind w:left="0"/>
        <w:jc w:val="both"/>
      </w:pPr>
      <w:r>
        <w:rPr>
          <w:rFonts w:ascii="Times New Roman"/>
          <w:b w:val="false"/>
          <w:i w:val="false"/>
          <w:color w:val="000000"/>
          <w:sz w:val="28"/>
        </w:rPr>
        <w:t>
      Итоговое значение графы I формы 110.16 переносится в строку 110.00.044 I.</w:t>
      </w:r>
    </w:p>
    <w:bookmarkEnd w:id="2146"/>
    <w:bookmarkStart w:name="z2327" w:id="2147"/>
    <w:p>
      <w:pPr>
        <w:spacing w:after="0"/>
        <w:ind w:left="0"/>
        <w:jc w:val="both"/>
      </w:pPr>
      <w:r>
        <w:rPr>
          <w:rFonts w:ascii="Times New Roman"/>
          <w:b w:val="false"/>
          <w:i w:val="false"/>
          <w:color w:val="000000"/>
          <w:sz w:val="28"/>
        </w:rPr>
        <w:t>
      Итоговое значение графы L формы 110.16 переносится в строку 110.13.002.</w:t>
      </w:r>
    </w:p>
    <w:bookmarkEnd w:id="2147"/>
    <w:bookmarkStart w:name="z2328" w:id="2148"/>
    <w:p>
      <w:pPr>
        <w:spacing w:after="0"/>
        <w:ind w:left="0"/>
        <w:jc w:val="both"/>
      </w:pPr>
      <w:r>
        <w:rPr>
          <w:rFonts w:ascii="Times New Roman"/>
          <w:b w:val="false"/>
          <w:i w:val="false"/>
          <w:color w:val="000000"/>
          <w:sz w:val="28"/>
        </w:rPr>
        <w:t>
      Итоговое значение графы S формы 110.16 переносится в строку 110.00.054.</w:t>
      </w:r>
    </w:p>
    <w:bookmarkEnd w:id="2148"/>
    <w:bookmarkStart w:name="z2329" w:id="2149"/>
    <w:p>
      <w:pPr>
        <w:spacing w:after="0"/>
        <w:ind w:left="0"/>
        <w:jc w:val="left"/>
      </w:pPr>
      <w:r>
        <w:rPr>
          <w:rFonts w:ascii="Times New Roman"/>
          <w:b/>
          <w:i w:val="false"/>
          <w:color w:val="000000"/>
        </w:rPr>
        <w:t xml:space="preserve"> 19. Составление формы 110.17 - Об объектах налогообложения</w:t>
      </w:r>
      <w:r>
        <w:br/>
      </w:r>
      <w:r>
        <w:rPr>
          <w:rFonts w:ascii="Times New Roman"/>
          <w:b/>
          <w:i w:val="false"/>
          <w:color w:val="000000"/>
        </w:rPr>
        <w:t>и (или) объектах, связанных с налогообложением, по</w:t>
      </w:r>
      <w:r>
        <w:br/>
      </w:r>
      <w:r>
        <w:rPr>
          <w:rFonts w:ascii="Times New Roman"/>
          <w:b/>
          <w:i w:val="false"/>
          <w:color w:val="000000"/>
        </w:rPr>
        <w:t>исчислению корпоративного подоходного налога по</w:t>
      </w:r>
      <w:r>
        <w:br/>
      </w:r>
      <w:r>
        <w:rPr>
          <w:rFonts w:ascii="Times New Roman"/>
          <w:b/>
          <w:i w:val="false"/>
          <w:color w:val="000000"/>
        </w:rPr>
        <w:t>каждому контракту на недропользование</w:t>
      </w:r>
    </w:p>
    <w:bookmarkEnd w:id="2149"/>
    <w:bookmarkStart w:name="z2330" w:id="2150"/>
    <w:p>
      <w:pPr>
        <w:spacing w:after="0"/>
        <w:ind w:left="0"/>
        <w:jc w:val="both"/>
      </w:pPr>
      <w:r>
        <w:rPr>
          <w:rFonts w:ascii="Times New Roman"/>
          <w:b w:val="false"/>
          <w:i w:val="false"/>
          <w:color w:val="000000"/>
          <w:sz w:val="28"/>
        </w:rPr>
        <w:t xml:space="preserve">
      59.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каждому контракту на недропользование. </w:t>
      </w:r>
    </w:p>
    <w:bookmarkEnd w:id="2150"/>
    <w:bookmarkStart w:name="z2331" w:id="2151"/>
    <w:p>
      <w:pPr>
        <w:spacing w:after="0"/>
        <w:ind w:left="0"/>
        <w:jc w:val="both"/>
      </w:pPr>
      <w:r>
        <w:rPr>
          <w:rFonts w:ascii="Times New Roman"/>
          <w:b w:val="false"/>
          <w:i w:val="false"/>
          <w:color w:val="000000"/>
          <w:sz w:val="28"/>
        </w:rPr>
        <w:t xml:space="preserve">
      60. в разделе "Показатели": </w:t>
      </w:r>
    </w:p>
    <w:bookmarkEnd w:id="2151"/>
    <w:bookmarkStart w:name="z2332" w:id="2152"/>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2152"/>
    <w:bookmarkStart w:name="z2333" w:id="2153"/>
    <w:p>
      <w:pPr>
        <w:spacing w:after="0"/>
        <w:ind w:left="0"/>
        <w:jc w:val="both"/>
      </w:pPr>
      <w:r>
        <w:rPr>
          <w:rFonts w:ascii="Times New Roman"/>
          <w:b w:val="false"/>
          <w:i w:val="false"/>
          <w:color w:val="000000"/>
          <w:sz w:val="28"/>
        </w:rPr>
        <w:t xml:space="preserve">
      2) в графе B указываются номер и дата контракта на недропользование; </w:t>
      </w:r>
    </w:p>
    <w:bookmarkEnd w:id="2153"/>
    <w:bookmarkStart w:name="z2334" w:id="2154"/>
    <w:p>
      <w:pPr>
        <w:spacing w:after="0"/>
        <w:ind w:left="0"/>
        <w:jc w:val="both"/>
      </w:pPr>
      <w:r>
        <w:rPr>
          <w:rFonts w:ascii="Times New Roman"/>
          <w:b w:val="false"/>
          <w:i w:val="false"/>
          <w:color w:val="000000"/>
          <w:sz w:val="28"/>
        </w:rPr>
        <w:t xml:space="preserve">
      3) в графе С указывается совокупный годовой доход, относящийся к контракту на недропользование; </w:t>
      </w:r>
    </w:p>
    <w:bookmarkEnd w:id="2154"/>
    <w:bookmarkStart w:name="z2335" w:id="2155"/>
    <w:p>
      <w:pPr>
        <w:spacing w:after="0"/>
        <w:ind w:left="0"/>
        <w:jc w:val="both"/>
      </w:pPr>
      <w:r>
        <w:rPr>
          <w:rFonts w:ascii="Times New Roman"/>
          <w:b w:val="false"/>
          <w:i w:val="false"/>
          <w:color w:val="000000"/>
          <w:sz w:val="28"/>
        </w:rPr>
        <w:t xml:space="preserve">
      4) в графе D указывается корректировка совокупного годового дохода, относящаяся к контракту на недропользование; </w:t>
      </w:r>
    </w:p>
    <w:bookmarkEnd w:id="2155"/>
    <w:bookmarkStart w:name="z2336" w:id="2156"/>
    <w:p>
      <w:pPr>
        <w:spacing w:after="0"/>
        <w:ind w:left="0"/>
        <w:jc w:val="both"/>
      </w:pPr>
      <w:r>
        <w:rPr>
          <w:rFonts w:ascii="Times New Roman"/>
          <w:b w:val="false"/>
          <w:i w:val="false"/>
          <w:color w:val="000000"/>
          <w:sz w:val="28"/>
        </w:rPr>
        <w:t xml:space="preserve">
      5) в графе Е указываются вычеты, относящиеся к контракту на недропользование; </w:t>
      </w:r>
    </w:p>
    <w:bookmarkEnd w:id="2156"/>
    <w:bookmarkStart w:name="z2337" w:id="2157"/>
    <w:p>
      <w:pPr>
        <w:spacing w:after="0"/>
        <w:ind w:left="0"/>
        <w:jc w:val="both"/>
      </w:pPr>
      <w:r>
        <w:rPr>
          <w:rFonts w:ascii="Times New Roman"/>
          <w:b w:val="false"/>
          <w:i w:val="false"/>
          <w:color w:val="000000"/>
          <w:sz w:val="28"/>
        </w:rPr>
        <w:t xml:space="preserve">
      6) в графе F указывается налогооблагаемый доход (убыток), относящийся к контракту на недропользование; </w:t>
      </w:r>
    </w:p>
    <w:bookmarkEnd w:id="2157"/>
    <w:bookmarkStart w:name="z2338" w:id="2158"/>
    <w:p>
      <w:pPr>
        <w:spacing w:after="0"/>
        <w:ind w:left="0"/>
        <w:jc w:val="both"/>
      </w:pPr>
      <w:r>
        <w:rPr>
          <w:rFonts w:ascii="Times New Roman"/>
          <w:b w:val="false"/>
          <w:i w:val="false"/>
          <w:color w:val="000000"/>
          <w:sz w:val="28"/>
        </w:rPr>
        <w:t xml:space="preserve">
      7) в графе G указывается размер уменьшения налогооблагаемого дохода, относящееся к контракту на недропользование; </w:t>
      </w:r>
    </w:p>
    <w:bookmarkEnd w:id="2158"/>
    <w:bookmarkStart w:name="z2339" w:id="2159"/>
    <w:p>
      <w:pPr>
        <w:spacing w:after="0"/>
        <w:ind w:left="0"/>
        <w:jc w:val="both"/>
      </w:pPr>
      <w:r>
        <w:rPr>
          <w:rFonts w:ascii="Times New Roman"/>
          <w:b w:val="false"/>
          <w:i w:val="false"/>
          <w:color w:val="000000"/>
          <w:sz w:val="28"/>
        </w:rPr>
        <w:t xml:space="preserve">
      8) в графе Н указываются убытки, переносимые из предыдущих налоговых периодов; </w:t>
      </w:r>
    </w:p>
    <w:bookmarkEnd w:id="2159"/>
    <w:bookmarkStart w:name="z2340" w:id="2160"/>
    <w:p>
      <w:pPr>
        <w:spacing w:after="0"/>
        <w:ind w:left="0"/>
        <w:jc w:val="both"/>
      </w:pPr>
      <w:r>
        <w:rPr>
          <w:rFonts w:ascii="Times New Roman"/>
          <w:b w:val="false"/>
          <w:i w:val="false"/>
          <w:color w:val="000000"/>
          <w:sz w:val="28"/>
        </w:rPr>
        <w:t xml:space="preserve">
      9) в графе I указывается исчисленный корпоративный подоходный налог, относящийся к контракту на недропользование. </w:t>
      </w:r>
    </w:p>
    <w:bookmarkEnd w:id="2160"/>
    <w:bookmarkStart w:name="z2341" w:id="2161"/>
    <w:p>
      <w:pPr>
        <w:spacing w:after="0"/>
        <w:ind w:left="0"/>
        <w:jc w:val="left"/>
      </w:pPr>
      <w:r>
        <w:rPr>
          <w:rFonts w:ascii="Times New Roman"/>
          <w:b/>
          <w:i w:val="false"/>
          <w:color w:val="000000"/>
        </w:rPr>
        <w:t xml:space="preserve"> 20. Составление формы 110.18 - Сверка отчета о доходах и</w:t>
      </w:r>
      <w:r>
        <w:br/>
      </w:r>
      <w:r>
        <w:rPr>
          <w:rFonts w:ascii="Times New Roman"/>
          <w:b/>
          <w:i w:val="false"/>
          <w:color w:val="000000"/>
        </w:rPr>
        <w:t>расходах с Декларацией по корпоративному подоходному налогу</w:t>
      </w:r>
    </w:p>
    <w:bookmarkEnd w:id="2161"/>
    <w:bookmarkStart w:name="z2342" w:id="2162"/>
    <w:p>
      <w:pPr>
        <w:spacing w:after="0"/>
        <w:ind w:left="0"/>
        <w:jc w:val="both"/>
      </w:pPr>
      <w:r>
        <w:rPr>
          <w:rFonts w:ascii="Times New Roman"/>
          <w:b w:val="false"/>
          <w:i w:val="false"/>
          <w:color w:val="000000"/>
          <w:sz w:val="28"/>
        </w:rPr>
        <w:t xml:space="preserve">
      61.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 </w:t>
      </w:r>
    </w:p>
    <w:bookmarkEnd w:id="2162"/>
    <w:bookmarkStart w:name="z2343" w:id="2163"/>
    <w:p>
      <w:pPr>
        <w:spacing w:after="0"/>
        <w:ind w:left="0"/>
        <w:jc w:val="both"/>
      </w:pPr>
      <w:r>
        <w:rPr>
          <w:rFonts w:ascii="Times New Roman"/>
          <w:b w:val="false"/>
          <w:i w:val="false"/>
          <w:color w:val="000000"/>
          <w:sz w:val="28"/>
        </w:rPr>
        <w:t xml:space="preserve">
      Для определения разницы в данном приложении производится сравнение доходов (убытков), определенных налогоплательщиком в отчете о доходах и расходах, составленном за налоговый период в соответствии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с доходами и вычетами, определенными в соответствии с Налоговым кодексом. </w:t>
      </w:r>
    </w:p>
    <w:bookmarkEnd w:id="2163"/>
    <w:bookmarkStart w:name="z2344" w:id="2164"/>
    <w:p>
      <w:pPr>
        <w:spacing w:after="0"/>
        <w:ind w:left="0"/>
        <w:jc w:val="both"/>
      </w:pPr>
      <w:r>
        <w:rPr>
          <w:rFonts w:ascii="Times New Roman"/>
          <w:b w:val="false"/>
          <w:i w:val="false"/>
          <w:color w:val="000000"/>
          <w:sz w:val="28"/>
        </w:rPr>
        <w:t xml:space="preserve">
      При заполнении графы А используются данные, отраженные в Декларации. </w:t>
      </w:r>
    </w:p>
    <w:bookmarkEnd w:id="2164"/>
    <w:bookmarkStart w:name="z2345" w:id="2165"/>
    <w:p>
      <w:pPr>
        <w:spacing w:after="0"/>
        <w:ind w:left="0"/>
        <w:jc w:val="both"/>
      </w:pPr>
      <w:r>
        <w:rPr>
          <w:rFonts w:ascii="Times New Roman"/>
          <w:b w:val="false"/>
          <w:i w:val="false"/>
          <w:color w:val="000000"/>
          <w:sz w:val="28"/>
        </w:rPr>
        <w:t xml:space="preserve">
      При заполнении графы В используются данные бухгалтерского учета, полученные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2165"/>
    <w:bookmarkStart w:name="z2346" w:id="2166"/>
    <w:p>
      <w:pPr>
        <w:spacing w:after="0"/>
        <w:ind w:left="0"/>
        <w:jc w:val="both"/>
      </w:pPr>
      <w:r>
        <w:rPr>
          <w:rFonts w:ascii="Times New Roman"/>
          <w:b w:val="false"/>
          <w:i w:val="false"/>
          <w:color w:val="000000"/>
          <w:sz w:val="28"/>
        </w:rPr>
        <w:t xml:space="preserve">
      В графе С указывается разница значений граф А и В, кроме строк 110.18.001, 110.18.002, 110.18.003. </w:t>
      </w:r>
    </w:p>
    <w:bookmarkEnd w:id="2166"/>
    <w:bookmarkStart w:name="z2347" w:id="2167"/>
    <w:p>
      <w:pPr>
        <w:spacing w:after="0"/>
        <w:ind w:left="0"/>
        <w:jc w:val="both"/>
      </w:pPr>
      <w:r>
        <w:rPr>
          <w:rFonts w:ascii="Times New Roman"/>
          <w:b w:val="false"/>
          <w:i w:val="false"/>
          <w:color w:val="000000"/>
          <w:sz w:val="28"/>
        </w:rPr>
        <w:t xml:space="preserve">
      62. В разделе "Показатели": </w:t>
      </w:r>
    </w:p>
    <w:bookmarkEnd w:id="2167"/>
    <w:bookmarkStart w:name="z2348" w:id="2168"/>
    <w:p>
      <w:pPr>
        <w:spacing w:after="0"/>
        <w:ind w:left="0"/>
        <w:jc w:val="both"/>
      </w:pPr>
      <w:r>
        <w:rPr>
          <w:rFonts w:ascii="Times New Roman"/>
          <w:b w:val="false"/>
          <w:i w:val="false"/>
          <w:color w:val="000000"/>
          <w:sz w:val="28"/>
        </w:rPr>
        <w:t xml:space="preserve">
      1) в строке 110.18.001 указывается чистый доход (убыток) по финансовой отчетности; </w:t>
      </w:r>
    </w:p>
    <w:bookmarkEnd w:id="2168"/>
    <w:bookmarkStart w:name="z2349" w:id="2169"/>
    <w:p>
      <w:pPr>
        <w:spacing w:after="0"/>
        <w:ind w:left="0"/>
        <w:jc w:val="both"/>
      </w:pPr>
      <w:r>
        <w:rPr>
          <w:rFonts w:ascii="Times New Roman"/>
          <w:b w:val="false"/>
          <w:i w:val="false"/>
          <w:color w:val="000000"/>
          <w:sz w:val="28"/>
        </w:rPr>
        <w:t xml:space="preserve">
      2) в строке 110.18.002 указывается корпоративный подоходный налог, отраженный в строках 110.00.055 и 110.00.057; </w:t>
      </w:r>
    </w:p>
    <w:bookmarkEnd w:id="2169"/>
    <w:bookmarkStart w:name="z2350" w:id="2170"/>
    <w:p>
      <w:pPr>
        <w:spacing w:after="0"/>
        <w:ind w:left="0"/>
        <w:jc w:val="both"/>
      </w:pPr>
      <w:r>
        <w:rPr>
          <w:rFonts w:ascii="Times New Roman"/>
          <w:b w:val="false"/>
          <w:i w:val="false"/>
          <w:color w:val="000000"/>
          <w:sz w:val="28"/>
        </w:rPr>
        <w:t xml:space="preserve">
      3) в строке 110.18.003 указывается налогооблагаемый доход, отраженный в строке 110.00.051; </w:t>
      </w:r>
    </w:p>
    <w:bookmarkEnd w:id="2170"/>
    <w:bookmarkStart w:name="z2351" w:id="2171"/>
    <w:p>
      <w:pPr>
        <w:spacing w:after="0"/>
        <w:ind w:left="0"/>
        <w:jc w:val="both"/>
      </w:pPr>
      <w:r>
        <w:rPr>
          <w:rFonts w:ascii="Times New Roman"/>
          <w:b w:val="false"/>
          <w:i w:val="false"/>
          <w:color w:val="000000"/>
          <w:sz w:val="28"/>
        </w:rPr>
        <w:t xml:space="preserve">
      4) в строке 110.18.004: </w:t>
      </w:r>
    </w:p>
    <w:bookmarkEnd w:id="2171"/>
    <w:bookmarkStart w:name="z2352" w:id="2172"/>
    <w:p>
      <w:pPr>
        <w:spacing w:after="0"/>
        <w:ind w:left="0"/>
        <w:jc w:val="both"/>
      </w:pPr>
      <w:r>
        <w:rPr>
          <w:rFonts w:ascii="Times New Roman"/>
          <w:b w:val="false"/>
          <w:i w:val="false"/>
          <w:color w:val="000000"/>
          <w:sz w:val="28"/>
        </w:rPr>
        <w:t xml:space="preserve">
      в графу А переносится строка 110.00.001; </w:t>
      </w:r>
    </w:p>
    <w:bookmarkEnd w:id="2172"/>
    <w:bookmarkStart w:name="z2353" w:id="2173"/>
    <w:p>
      <w:pPr>
        <w:spacing w:after="0"/>
        <w:ind w:left="0"/>
        <w:jc w:val="both"/>
      </w:pPr>
      <w:r>
        <w:rPr>
          <w:rFonts w:ascii="Times New Roman"/>
          <w:b w:val="false"/>
          <w:i w:val="false"/>
          <w:color w:val="000000"/>
          <w:sz w:val="28"/>
        </w:rPr>
        <w:t xml:space="preserve">
      в графе В указывается доход от реализации товаров (работ, услуг); </w:t>
      </w:r>
    </w:p>
    <w:bookmarkEnd w:id="2173"/>
    <w:bookmarkStart w:name="z2354" w:id="2174"/>
    <w:p>
      <w:pPr>
        <w:spacing w:after="0"/>
        <w:ind w:left="0"/>
        <w:jc w:val="both"/>
      </w:pPr>
      <w:r>
        <w:rPr>
          <w:rFonts w:ascii="Times New Roman"/>
          <w:b w:val="false"/>
          <w:i w:val="false"/>
          <w:color w:val="000000"/>
          <w:sz w:val="28"/>
        </w:rPr>
        <w:t xml:space="preserve">
      5) в строке 110.18.005: </w:t>
      </w:r>
    </w:p>
    <w:bookmarkEnd w:id="2174"/>
    <w:bookmarkStart w:name="z2355" w:id="2175"/>
    <w:p>
      <w:pPr>
        <w:spacing w:after="0"/>
        <w:ind w:left="0"/>
        <w:jc w:val="both"/>
      </w:pPr>
      <w:r>
        <w:rPr>
          <w:rFonts w:ascii="Times New Roman"/>
          <w:b w:val="false"/>
          <w:i w:val="false"/>
          <w:color w:val="000000"/>
          <w:sz w:val="28"/>
        </w:rPr>
        <w:t xml:space="preserve">
      в графу А переносится строка 110.00.002; </w:t>
      </w:r>
    </w:p>
    <w:bookmarkEnd w:id="2175"/>
    <w:bookmarkStart w:name="z2356" w:id="2176"/>
    <w:p>
      <w:pPr>
        <w:spacing w:after="0"/>
        <w:ind w:left="0"/>
        <w:jc w:val="both"/>
      </w:pPr>
      <w:r>
        <w:rPr>
          <w:rFonts w:ascii="Times New Roman"/>
          <w:b w:val="false"/>
          <w:i w:val="false"/>
          <w:color w:val="000000"/>
          <w:sz w:val="28"/>
        </w:rPr>
        <w:t xml:space="preserve">
      в графе В указывается общая сумма дохода (убытка) от реализации активов, кроме указанного в строке 110.18.004; </w:t>
      </w:r>
    </w:p>
    <w:bookmarkEnd w:id="2176"/>
    <w:bookmarkStart w:name="z2357" w:id="2177"/>
    <w:p>
      <w:pPr>
        <w:spacing w:after="0"/>
        <w:ind w:left="0"/>
        <w:jc w:val="both"/>
      </w:pPr>
      <w:r>
        <w:rPr>
          <w:rFonts w:ascii="Times New Roman"/>
          <w:b w:val="false"/>
          <w:i w:val="false"/>
          <w:color w:val="000000"/>
          <w:sz w:val="28"/>
        </w:rPr>
        <w:t xml:space="preserve">
      6) в строке 110.18.006: </w:t>
      </w:r>
    </w:p>
    <w:bookmarkEnd w:id="2177"/>
    <w:bookmarkStart w:name="z2358" w:id="2178"/>
    <w:p>
      <w:pPr>
        <w:spacing w:after="0"/>
        <w:ind w:left="0"/>
        <w:jc w:val="both"/>
      </w:pPr>
      <w:r>
        <w:rPr>
          <w:rFonts w:ascii="Times New Roman"/>
          <w:b w:val="false"/>
          <w:i w:val="false"/>
          <w:color w:val="000000"/>
          <w:sz w:val="28"/>
        </w:rPr>
        <w:t xml:space="preserve">
      в графу А переносится строка 110.00.003; </w:t>
      </w:r>
    </w:p>
    <w:bookmarkEnd w:id="2178"/>
    <w:bookmarkStart w:name="z2359" w:id="2179"/>
    <w:p>
      <w:pPr>
        <w:spacing w:after="0"/>
        <w:ind w:left="0"/>
        <w:jc w:val="both"/>
      </w:pPr>
      <w:r>
        <w:rPr>
          <w:rFonts w:ascii="Times New Roman"/>
          <w:b w:val="false"/>
          <w:i w:val="false"/>
          <w:color w:val="000000"/>
          <w:sz w:val="28"/>
        </w:rPr>
        <w:t xml:space="preserve">
      в графе В указывается доход от списания обязательств; </w:t>
      </w:r>
    </w:p>
    <w:bookmarkEnd w:id="2179"/>
    <w:bookmarkStart w:name="z2360" w:id="2180"/>
    <w:p>
      <w:pPr>
        <w:spacing w:after="0"/>
        <w:ind w:left="0"/>
        <w:jc w:val="both"/>
      </w:pPr>
      <w:r>
        <w:rPr>
          <w:rFonts w:ascii="Times New Roman"/>
          <w:b w:val="false"/>
          <w:i w:val="false"/>
          <w:color w:val="000000"/>
          <w:sz w:val="28"/>
        </w:rPr>
        <w:t xml:space="preserve">
      7) в строке 110.18.007: </w:t>
      </w:r>
    </w:p>
    <w:bookmarkEnd w:id="2180"/>
    <w:bookmarkStart w:name="z2361" w:id="2181"/>
    <w:p>
      <w:pPr>
        <w:spacing w:after="0"/>
        <w:ind w:left="0"/>
        <w:jc w:val="both"/>
      </w:pPr>
      <w:r>
        <w:rPr>
          <w:rFonts w:ascii="Times New Roman"/>
          <w:b w:val="false"/>
          <w:i w:val="false"/>
          <w:color w:val="000000"/>
          <w:sz w:val="28"/>
        </w:rPr>
        <w:t xml:space="preserve">
      в графу А переносится строка 110.00.004; </w:t>
      </w:r>
    </w:p>
    <w:bookmarkEnd w:id="2181"/>
    <w:bookmarkStart w:name="z2362" w:id="2182"/>
    <w:p>
      <w:pPr>
        <w:spacing w:after="0"/>
        <w:ind w:left="0"/>
        <w:jc w:val="both"/>
      </w:pPr>
      <w:r>
        <w:rPr>
          <w:rFonts w:ascii="Times New Roman"/>
          <w:b w:val="false"/>
          <w:i w:val="false"/>
          <w:color w:val="000000"/>
          <w:sz w:val="28"/>
        </w:rPr>
        <w:t xml:space="preserve">
      в графе В указывается доход по сомнительным обязательствам; </w:t>
      </w:r>
    </w:p>
    <w:bookmarkEnd w:id="2182"/>
    <w:bookmarkStart w:name="z2363" w:id="2183"/>
    <w:p>
      <w:pPr>
        <w:spacing w:after="0"/>
        <w:ind w:left="0"/>
        <w:jc w:val="both"/>
      </w:pPr>
      <w:r>
        <w:rPr>
          <w:rFonts w:ascii="Times New Roman"/>
          <w:b w:val="false"/>
          <w:i w:val="false"/>
          <w:color w:val="000000"/>
          <w:sz w:val="28"/>
        </w:rPr>
        <w:t xml:space="preserve">
      8) в строке 110.18.008: </w:t>
      </w:r>
    </w:p>
    <w:bookmarkEnd w:id="2183"/>
    <w:bookmarkStart w:name="z2364" w:id="2184"/>
    <w:p>
      <w:pPr>
        <w:spacing w:after="0"/>
        <w:ind w:left="0"/>
        <w:jc w:val="both"/>
      </w:pPr>
      <w:r>
        <w:rPr>
          <w:rFonts w:ascii="Times New Roman"/>
          <w:b w:val="false"/>
          <w:i w:val="false"/>
          <w:color w:val="000000"/>
          <w:sz w:val="28"/>
        </w:rPr>
        <w:t xml:space="preserve">
      в графу А переносится строка 110.00.006; </w:t>
      </w:r>
    </w:p>
    <w:bookmarkEnd w:id="2184"/>
    <w:bookmarkStart w:name="z2365" w:id="2185"/>
    <w:p>
      <w:pPr>
        <w:spacing w:after="0"/>
        <w:ind w:left="0"/>
        <w:jc w:val="both"/>
      </w:pPr>
      <w:r>
        <w:rPr>
          <w:rFonts w:ascii="Times New Roman"/>
          <w:b w:val="false"/>
          <w:i w:val="false"/>
          <w:color w:val="000000"/>
          <w:sz w:val="28"/>
        </w:rPr>
        <w:t xml:space="preserve">
      в графе В указывается доход от уступки права требования; </w:t>
      </w:r>
    </w:p>
    <w:bookmarkEnd w:id="2185"/>
    <w:bookmarkStart w:name="z2366" w:id="2186"/>
    <w:p>
      <w:pPr>
        <w:spacing w:after="0"/>
        <w:ind w:left="0"/>
        <w:jc w:val="both"/>
      </w:pPr>
      <w:r>
        <w:rPr>
          <w:rFonts w:ascii="Times New Roman"/>
          <w:b w:val="false"/>
          <w:i w:val="false"/>
          <w:color w:val="000000"/>
          <w:sz w:val="28"/>
        </w:rPr>
        <w:t xml:space="preserve">
      9) в строке 110.18.009: </w:t>
      </w:r>
    </w:p>
    <w:bookmarkEnd w:id="2186"/>
    <w:bookmarkStart w:name="z2367" w:id="2187"/>
    <w:p>
      <w:pPr>
        <w:spacing w:after="0"/>
        <w:ind w:left="0"/>
        <w:jc w:val="both"/>
      </w:pPr>
      <w:r>
        <w:rPr>
          <w:rFonts w:ascii="Times New Roman"/>
          <w:b w:val="false"/>
          <w:i w:val="false"/>
          <w:color w:val="000000"/>
          <w:sz w:val="28"/>
        </w:rPr>
        <w:t xml:space="preserve">
      в графу А переносится строка 110.00.007; </w:t>
      </w:r>
    </w:p>
    <w:bookmarkEnd w:id="2187"/>
    <w:bookmarkStart w:name="z2368" w:id="2188"/>
    <w:p>
      <w:pPr>
        <w:spacing w:after="0"/>
        <w:ind w:left="0"/>
        <w:jc w:val="both"/>
      </w:pPr>
      <w:r>
        <w:rPr>
          <w:rFonts w:ascii="Times New Roman"/>
          <w:b w:val="false"/>
          <w:i w:val="false"/>
          <w:color w:val="000000"/>
          <w:sz w:val="28"/>
        </w:rPr>
        <w:t xml:space="preserve">
      в графе В указывается доход, полученный за согласие ограничить или прекратить предпринимательскую деятельность; </w:t>
      </w:r>
    </w:p>
    <w:bookmarkEnd w:id="2188"/>
    <w:bookmarkStart w:name="z2369" w:id="2189"/>
    <w:p>
      <w:pPr>
        <w:spacing w:after="0"/>
        <w:ind w:left="0"/>
        <w:jc w:val="both"/>
      </w:pPr>
      <w:r>
        <w:rPr>
          <w:rFonts w:ascii="Times New Roman"/>
          <w:b w:val="false"/>
          <w:i w:val="false"/>
          <w:color w:val="000000"/>
          <w:sz w:val="28"/>
        </w:rPr>
        <w:t xml:space="preserve">
      10) в строке 110.18.010: </w:t>
      </w:r>
    </w:p>
    <w:bookmarkEnd w:id="2189"/>
    <w:bookmarkStart w:name="z2370" w:id="2190"/>
    <w:p>
      <w:pPr>
        <w:spacing w:after="0"/>
        <w:ind w:left="0"/>
        <w:jc w:val="both"/>
      </w:pPr>
      <w:r>
        <w:rPr>
          <w:rFonts w:ascii="Times New Roman"/>
          <w:b w:val="false"/>
          <w:i w:val="false"/>
          <w:color w:val="000000"/>
          <w:sz w:val="28"/>
        </w:rPr>
        <w:t xml:space="preserve">
      в графу А переносится строка 110.00.008; </w:t>
      </w:r>
    </w:p>
    <w:bookmarkEnd w:id="2190"/>
    <w:bookmarkStart w:name="z2371" w:id="2191"/>
    <w:p>
      <w:pPr>
        <w:spacing w:after="0"/>
        <w:ind w:left="0"/>
        <w:jc w:val="both"/>
      </w:pPr>
      <w:r>
        <w:rPr>
          <w:rFonts w:ascii="Times New Roman"/>
          <w:b w:val="false"/>
          <w:i w:val="false"/>
          <w:color w:val="000000"/>
          <w:sz w:val="28"/>
        </w:rPr>
        <w:t xml:space="preserve">
      в графе В указывается доход от выбытия фиксированных активов. </w:t>
      </w:r>
    </w:p>
    <w:bookmarkEnd w:id="2191"/>
    <w:bookmarkStart w:name="z2372" w:id="2192"/>
    <w:p>
      <w:pPr>
        <w:spacing w:after="0"/>
        <w:ind w:left="0"/>
        <w:jc w:val="both"/>
      </w:pPr>
      <w:r>
        <w:rPr>
          <w:rFonts w:ascii="Times New Roman"/>
          <w:b w:val="false"/>
          <w:i w:val="false"/>
          <w:color w:val="000000"/>
          <w:sz w:val="28"/>
        </w:rPr>
        <w:t xml:space="preserve">
      11) в строке 110.18.011: </w:t>
      </w:r>
    </w:p>
    <w:bookmarkEnd w:id="2192"/>
    <w:bookmarkStart w:name="z2373" w:id="2193"/>
    <w:p>
      <w:pPr>
        <w:spacing w:after="0"/>
        <w:ind w:left="0"/>
        <w:jc w:val="both"/>
      </w:pPr>
      <w:r>
        <w:rPr>
          <w:rFonts w:ascii="Times New Roman"/>
          <w:b w:val="false"/>
          <w:i w:val="false"/>
          <w:color w:val="000000"/>
          <w:sz w:val="28"/>
        </w:rPr>
        <w:t xml:space="preserve">
      в графу А переносится строка 110.00.009; </w:t>
      </w:r>
    </w:p>
    <w:bookmarkEnd w:id="2193"/>
    <w:bookmarkStart w:name="z2374" w:id="2194"/>
    <w:p>
      <w:pPr>
        <w:spacing w:after="0"/>
        <w:ind w:left="0"/>
        <w:jc w:val="both"/>
      </w:pPr>
      <w:r>
        <w:rPr>
          <w:rFonts w:ascii="Times New Roman"/>
          <w:b w:val="false"/>
          <w:i w:val="false"/>
          <w:color w:val="000000"/>
          <w:sz w:val="28"/>
        </w:rPr>
        <w:t xml:space="preserve">
      в графе В указывается доход от корректировки расходов на геологическое изучение и подготовительные расходы к добыче природных ресурсов, а также других расходов недропользователя; </w:t>
      </w:r>
    </w:p>
    <w:bookmarkEnd w:id="2194"/>
    <w:bookmarkStart w:name="z2375" w:id="2195"/>
    <w:p>
      <w:pPr>
        <w:spacing w:after="0"/>
        <w:ind w:left="0"/>
        <w:jc w:val="both"/>
      </w:pPr>
      <w:r>
        <w:rPr>
          <w:rFonts w:ascii="Times New Roman"/>
          <w:b w:val="false"/>
          <w:i w:val="false"/>
          <w:color w:val="000000"/>
          <w:sz w:val="28"/>
        </w:rPr>
        <w:t xml:space="preserve">
      12) в строке 110.18.012: </w:t>
      </w:r>
    </w:p>
    <w:bookmarkEnd w:id="2195"/>
    <w:bookmarkStart w:name="z2376" w:id="2196"/>
    <w:p>
      <w:pPr>
        <w:spacing w:after="0"/>
        <w:ind w:left="0"/>
        <w:jc w:val="both"/>
      </w:pPr>
      <w:r>
        <w:rPr>
          <w:rFonts w:ascii="Times New Roman"/>
          <w:b w:val="false"/>
          <w:i w:val="false"/>
          <w:color w:val="000000"/>
          <w:sz w:val="28"/>
        </w:rPr>
        <w:t xml:space="preserve">
      в графу А переносится строка 110.00.010; </w:t>
      </w:r>
    </w:p>
    <w:bookmarkEnd w:id="2196"/>
    <w:bookmarkStart w:name="z2377" w:id="2197"/>
    <w:p>
      <w:pPr>
        <w:spacing w:after="0"/>
        <w:ind w:left="0"/>
        <w:jc w:val="both"/>
      </w:pPr>
      <w:r>
        <w:rPr>
          <w:rFonts w:ascii="Times New Roman"/>
          <w:b w:val="false"/>
          <w:i w:val="false"/>
          <w:color w:val="000000"/>
          <w:sz w:val="28"/>
        </w:rPr>
        <w:t xml:space="preserve">
      в графе В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bookmarkEnd w:id="2197"/>
    <w:bookmarkStart w:name="z2378" w:id="2198"/>
    <w:p>
      <w:pPr>
        <w:spacing w:after="0"/>
        <w:ind w:left="0"/>
        <w:jc w:val="both"/>
      </w:pPr>
      <w:r>
        <w:rPr>
          <w:rFonts w:ascii="Times New Roman"/>
          <w:b w:val="false"/>
          <w:i w:val="false"/>
          <w:color w:val="000000"/>
          <w:sz w:val="28"/>
        </w:rPr>
        <w:t xml:space="preserve">
      13) в строке 110.18.013: </w:t>
      </w:r>
    </w:p>
    <w:bookmarkEnd w:id="2198"/>
    <w:bookmarkStart w:name="z2379" w:id="2199"/>
    <w:p>
      <w:pPr>
        <w:spacing w:after="0"/>
        <w:ind w:left="0"/>
        <w:jc w:val="both"/>
      </w:pPr>
      <w:r>
        <w:rPr>
          <w:rFonts w:ascii="Times New Roman"/>
          <w:b w:val="false"/>
          <w:i w:val="false"/>
          <w:color w:val="000000"/>
          <w:sz w:val="28"/>
        </w:rPr>
        <w:t xml:space="preserve">
      в графу А переносится строка 110.00.012; </w:t>
      </w:r>
    </w:p>
    <w:bookmarkEnd w:id="2199"/>
    <w:bookmarkStart w:name="z2380" w:id="2200"/>
    <w:p>
      <w:pPr>
        <w:spacing w:after="0"/>
        <w:ind w:left="0"/>
        <w:jc w:val="both"/>
      </w:pPr>
      <w:r>
        <w:rPr>
          <w:rFonts w:ascii="Times New Roman"/>
          <w:b w:val="false"/>
          <w:i w:val="false"/>
          <w:color w:val="000000"/>
          <w:sz w:val="28"/>
        </w:rPr>
        <w:t xml:space="preserve">
      в графе В отражается доход от осуществления совместной деятельности; </w:t>
      </w:r>
    </w:p>
    <w:bookmarkEnd w:id="2200"/>
    <w:bookmarkStart w:name="z2381" w:id="2201"/>
    <w:p>
      <w:pPr>
        <w:spacing w:after="0"/>
        <w:ind w:left="0"/>
        <w:jc w:val="both"/>
      </w:pPr>
      <w:r>
        <w:rPr>
          <w:rFonts w:ascii="Times New Roman"/>
          <w:b w:val="false"/>
          <w:i w:val="false"/>
          <w:color w:val="000000"/>
          <w:sz w:val="28"/>
        </w:rPr>
        <w:t xml:space="preserve">
      14) в строке 110.18.014: </w:t>
      </w:r>
    </w:p>
    <w:bookmarkEnd w:id="2201"/>
    <w:bookmarkStart w:name="z2382" w:id="2202"/>
    <w:p>
      <w:pPr>
        <w:spacing w:after="0"/>
        <w:ind w:left="0"/>
        <w:jc w:val="both"/>
      </w:pPr>
      <w:r>
        <w:rPr>
          <w:rFonts w:ascii="Times New Roman"/>
          <w:b w:val="false"/>
          <w:i w:val="false"/>
          <w:color w:val="000000"/>
          <w:sz w:val="28"/>
        </w:rPr>
        <w:t xml:space="preserve">
      в графу А переносится строка 110.00.013; </w:t>
      </w:r>
    </w:p>
    <w:bookmarkEnd w:id="2202"/>
    <w:bookmarkStart w:name="z2383" w:id="2203"/>
    <w:p>
      <w:pPr>
        <w:spacing w:after="0"/>
        <w:ind w:left="0"/>
        <w:jc w:val="both"/>
      </w:pPr>
      <w:r>
        <w:rPr>
          <w:rFonts w:ascii="Times New Roman"/>
          <w:b w:val="false"/>
          <w:i w:val="false"/>
          <w:color w:val="000000"/>
          <w:sz w:val="28"/>
        </w:rPr>
        <w:t xml:space="preserve">
      в графе В указывается доход по штрафам, пени и другим видам санкций; </w:t>
      </w:r>
    </w:p>
    <w:bookmarkEnd w:id="2203"/>
    <w:bookmarkStart w:name="z2384" w:id="2204"/>
    <w:p>
      <w:pPr>
        <w:spacing w:after="0"/>
        <w:ind w:left="0"/>
        <w:jc w:val="both"/>
      </w:pPr>
      <w:r>
        <w:rPr>
          <w:rFonts w:ascii="Times New Roman"/>
          <w:b w:val="false"/>
          <w:i w:val="false"/>
          <w:color w:val="000000"/>
          <w:sz w:val="28"/>
        </w:rPr>
        <w:t xml:space="preserve">
      15) в строке 110.18.015: </w:t>
      </w:r>
    </w:p>
    <w:bookmarkEnd w:id="2204"/>
    <w:bookmarkStart w:name="z2385" w:id="2205"/>
    <w:p>
      <w:pPr>
        <w:spacing w:after="0"/>
        <w:ind w:left="0"/>
        <w:jc w:val="both"/>
      </w:pPr>
      <w:r>
        <w:rPr>
          <w:rFonts w:ascii="Times New Roman"/>
          <w:b w:val="false"/>
          <w:i w:val="false"/>
          <w:color w:val="000000"/>
          <w:sz w:val="28"/>
        </w:rPr>
        <w:t xml:space="preserve">
      в графу А переносится строка 110.00.014; </w:t>
      </w:r>
    </w:p>
    <w:bookmarkEnd w:id="2205"/>
    <w:bookmarkStart w:name="z2386" w:id="2206"/>
    <w:p>
      <w:pPr>
        <w:spacing w:after="0"/>
        <w:ind w:left="0"/>
        <w:jc w:val="both"/>
      </w:pPr>
      <w:r>
        <w:rPr>
          <w:rFonts w:ascii="Times New Roman"/>
          <w:b w:val="false"/>
          <w:i w:val="false"/>
          <w:color w:val="000000"/>
          <w:sz w:val="28"/>
        </w:rPr>
        <w:t xml:space="preserve">
      в графе В указывается доход в виде полученных компенсаций по ранее произведенным вычетам; </w:t>
      </w:r>
    </w:p>
    <w:bookmarkEnd w:id="2206"/>
    <w:bookmarkStart w:name="z2387" w:id="2207"/>
    <w:p>
      <w:pPr>
        <w:spacing w:after="0"/>
        <w:ind w:left="0"/>
        <w:jc w:val="both"/>
      </w:pPr>
      <w:r>
        <w:rPr>
          <w:rFonts w:ascii="Times New Roman"/>
          <w:b w:val="false"/>
          <w:i w:val="false"/>
          <w:color w:val="000000"/>
          <w:sz w:val="28"/>
        </w:rPr>
        <w:t xml:space="preserve">
      16) в строке 110.18.016: </w:t>
      </w:r>
    </w:p>
    <w:bookmarkEnd w:id="2207"/>
    <w:bookmarkStart w:name="z2388" w:id="2208"/>
    <w:p>
      <w:pPr>
        <w:spacing w:after="0"/>
        <w:ind w:left="0"/>
        <w:jc w:val="both"/>
      </w:pPr>
      <w:r>
        <w:rPr>
          <w:rFonts w:ascii="Times New Roman"/>
          <w:b w:val="false"/>
          <w:i w:val="false"/>
          <w:color w:val="000000"/>
          <w:sz w:val="28"/>
        </w:rPr>
        <w:t xml:space="preserve">
      в графу А переносится строка 110.00.015; </w:t>
      </w:r>
    </w:p>
    <w:bookmarkEnd w:id="2208"/>
    <w:bookmarkStart w:name="z2389" w:id="2209"/>
    <w:p>
      <w:pPr>
        <w:spacing w:after="0"/>
        <w:ind w:left="0"/>
        <w:jc w:val="both"/>
      </w:pPr>
      <w:r>
        <w:rPr>
          <w:rFonts w:ascii="Times New Roman"/>
          <w:b w:val="false"/>
          <w:i w:val="false"/>
          <w:color w:val="000000"/>
          <w:sz w:val="28"/>
        </w:rPr>
        <w:t xml:space="preserve">
      в графе В указывается доход в виде безвозмездно полученного имущества; </w:t>
      </w:r>
    </w:p>
    <w:bookmarkEnd w:id="2209"/>
    <w:bookmarkStart w:name="z2390" w:id="2210"/>
    <w:p>
      <w:pPr>
        <w:spacing w:after="0"/>
        <w:ind w:left="0"/>
        <w:jc w:val="both"/>
      </w:pPr>
      <w:r>
        <w:rPr>
          <w:rFonts w:ascii="Times New Roman"/>
          <w:b w:val="false"/>
          <w:i w:val="false"/>
          <w:color w:val="000000"/>
          <w:sz w:val="28"/>
        </w:rPr>
        <w:t xml:space="preserve">
      17) в строке 110.18.017: </w:t>
      </w:r>
    </w:p>
    <w:bookmarkEnd w:id="2210"/>
    <w:bookmarkStart w:name="z2391" w:id="2211"/>
    <w:p>
      <w:pPr>
        <w:spacing w:after="0"/>
        <w:ind w:left="0"/>
        <w:jc w:val="both"/>
      </w:pPr>
      <w:r>
        <w:rPr>
          <w:rFonts w:ascii="Times New Roman"/>
          <w:b w:val="false"/>
          <w:i w:val="false"/>
          <w:color w:val="000000"/>
          <w:sz w:val="28"/>
        </w:rPr>
        <w:t xml:space="preserve">
      в графу А переносится строка 110.00.016; </w:t>
      </w:r>
    </w:p>
    <w:bookmarkEnd w:id="2211"/>
    <w:bookmarkStart w:name="z2392" w:id="2212"/>
    <w:p>
      <w:pPr>
        <w:spacing w:after="0"/>
        <w:ind w:left="0"/>
        <w:jc w:val="both"/>
      </w:pPr>
      <w:r>
        <w:rPr>
          <w:rFonts w:ascii="Times New Roman"/>
          <w:b w:val="false"/>
          <w:i w:val="false"/>
          <w:color w:val="000000"/>
          <w:sz w:val="28"/>
        </w:rPr>
        <w:t xml:space="preserve">
      в графе В указывается доход в виде дивидендов; </w:t>
      </w:r>
    </w:p>
    <w:bookmarkEnd w:id="2212"/>
    <w:bookmarkStart w:name="z2393" w:id="2213"/>
    <w:p>
      <w:pPr>
        <w:spacing w:after="0"/>
        <w:ind w:left="0"/>
        <w:jc w:val="both"/>
      </w:pPr>
      <w:r>
        <w:rPr>
          <w:rFonts w:ascii="Times New Roman"/>
          <w:b w:val="false"/>
          <w:i w:val="false"/>
          <w:color w:val="000000"/>
          <w:sz w:val="28"/>
        </w:rPr>
        <w:t xml:space="preserve">
      18) в строке 110.18.018: </w:t>
      </w:r>
    </w:p>
    <w:bookmarkEnd w:id="2213"/>
    <w:bookmarkStart w:name="z2394" w:id="2214"/>
    <w:p>
      <w:pPr>
        <w:spacing w:after="0"/>
        <w:ind w:left="0"/>
        <w:jc w:val="both"/>
      </w:pPr>
      <w:r>
        <w:rPr>
          <w:rFonts w:ascii="Times New Roman"/>
          <w:b w:val="false"/>
          <w:i w:val="false"/>
          <w:color w:val="000000"/>
          <w:sz w:val="28"/>
        </w:rPr>
        <w:t xml:space="preserve">
      в графу А переносится строка 110.00.017; </w:t>
      </w:r>
    </w:p>
    <w:bookmarkEnd w:id="2214"/>
    <w:bookmarkStart w:name="z2395" w:id="2215"/>
    <w:p>
      <w:pPr>
        <w:spacing w:after="0"/>
        <w:ind w:left="0"/>
        <w:jc w:val="both"/>
      </w:pPr>
      <w:r>
        <w:rPr>
          <w:rFonts w:ascii="Times New Roman"/>
          <w:b w:val="false"/>
          <w:i w:val="false"/>
          <w:color w:val="000000"/>
          <w:sz w:val="28"/>
        </w:rPr>
        <w:t xml:space="preserve">
      в графе В указывается доход в виде вознаграждения; </w:t>
      </w:r>
    </w:p>
    <w:bookmarkEnd w:id="2215"/>
    <w:bookmarkStart w:name="z2396" w:id="2216"/>
    <w:p>
      <w:pPr>
        <w:spacing w:after="0"/>
        <w:ind w:left="0"/>
        <w:jc w:val="both"/>
      </w:pPr>
      <w:r>
        <w:rPr>
          <w:rFonts w:ascii="Times New Roman"/>
          <w:b w:val="false"/>
          <w:i w:val="false"/>
          <w:color w:val="000000"/>
          <w:sz w:val="28"/>
        </w:rPr>
        <w:t xml:space="preserve">
      19) в строке 110.18.019: </w:t>
      </w:r>
    </w:p>
    <w:bookmarkEnd w:id="2216"/>
    <w:bookmarkStart w:name="z2397" w:id="2217"/>
    <w:p>
      <w:pPr>
        <w:spacing w:after="0"/>
        <w:ind w:left="0"/>
        <w:jc w:val="both"/>
      </w:pPr>
      <w:r>
        <w:rPr>
          <w:rFonts w:ascii="Times New Roman"/>
          <w:b w:val="false"/>
          <w:i w:val="false"/>
          <w:color w:val="000000"/>
          <w:sz w:val="28"/>
        </w:rPr>
        <w:t xml:space="preserve">
      в графу А переносится строка 110.00.018; </w:t>
      </w:r>
    </w:p>
    <w:bookmarkEnd w:id="2217"/>
    <w:bookmarkStart w:name="z2398" w:id="2218"/>
    <w:p>
      <w:pPr>
        <w:spacing w:after="0"/>
        <w:ind w:left="0"/>
        <w:jc w:val="both"/>
      </w:pPr>
      <w:r>
        <w:rPr>
          <w:rFonts w:ascii="Times New Roman"/>
          <w:b w:val="false"/>
          <w:i w:val="false"/>
          <w:color w:val="000000"/>
          <w:sz w:val="28"/>
        </w:rPr>
        <w:t xml:space="preserve">
      в графе В указывается курсовая разница, включаемая в совокупный годовой доход; </w:t>
      </w:r>
    </w:p>
    <w:bookmarkEnd w:id="2218"/>
    <w:bookmarkStart w:name="z2399" w:id="2219"/>
    <w:p>
      <w:pPr>
        <w:spacing w:after="0"/>
        <w:ind w:left="0"/>
        <w:jc w:val="both"/>
      </w:pPr>
      <w:r>
        <w:rPr>
          <w:rFonts w:ascii="Times New Roman"/>
          <w:b w:val="false"/>
          <w:i w:val="false"/>
          <w:color w:val="000000"/>
          <w:sz w:val="28"/>
        </w:rPr>
        <w:t xml:space="preserve">
      20) в строке 110.18.020: </w:t>
      </w:r>
    </w:p>
    <w:bookmarkEnd w:id="2219"/>
    <w:bookmarkStart w:name="z2400" w:id="2220"/>
    <w:p>
      <w:pPr>
        <w:spacing w:after="0"/>
        <w:ind w:left="0"/>
        <w:jc w:val="both"/>
      </w:pPr>
      <w:r>
        <w:rPr>
          <w:rFonts w:ascii="Times New Roman"/>
          <w:b w:val="false"/>
          <w:i w:val="false"/>
          <w:color w:val="000000"/>
          <w:sz w:val="28"/>
        </w:rPr>
        <w:t xml:space="preserve">
      в графу А переносится строка 110.00.019; </w:t>
      </w:r>
    </w:p>
    <w:bookmarkEnd w:id="2220"/>
    <w:bookmarkStart w:name="z2401" w:id="2221"/>
    <w:p>
      <w:pPr>
        <w:spacing w:after="0"/>
        <w:ind w:left="0"/>
        <w:jc w:val="both"/>
      </w:pPr>
      <w:r>
        <w:rPr>
          <w:rFonts w:ascii="Times New Roman"/>
          <w:b w:val="false"/>
          <w:i w:val="false"/>
          <w:color w:val="000000"/>
          <w:sz w:val="28"/>
        </w:rPr>
        <w:t xml:space="preserve">
      в графе В указывается доход в виде выигрыша; </w:t>
      </w:r>
    </w:p>
    <w:bookmarkEnd w:id="2221"/>
    <w:bookmarkStart w:name="z2402" w:id="2222"/>
    <w:p>
      <w:pPr>
        <w:spacing w:after="0"/>
        <w:ind w:left="0"/>
        <w:jc w:val="both"/>
      </w:pPr>
      <w:r>
        <w:rPr>
          <w:rFonts w:ascii="Times New Roman"/>
          <w:b w:val="false"/>
          <w:i w:val="false"/>
          <w:color w:val="000000"/>
          <w:sz w:val="28"/>
        </w:rPr>
        <w:t xml:space="preserve">
      21) в строке 110.18.021: </w:t>
      </w:r>
    </w:p>
    <w:bookmarkEnd w:id="2222"/>
    <w:bookmarkStart w:name="z2403" w:id="2223"/>
    <w:p>
      <w:pPr>
        <w:spacing w:after="0"/>
        <w:ind w:left="0"/>
        <w:jc w:val="both"/>
      </w:pPr>
      <w:r>
        <w:rPr>
          <w:rFonts w:ascii="Times New Roman"/>
          <w:b w:val="false"/>
          <w:i w:val="false"/>
          <w:color w:val="000000"/>
          <w:sz w:val="28"/>
        </w:rPr>
        <w:t xml:space="preserve">
      в графу А переносится строка 110.00.011; </w:t>
      </w:r>
    </w:p>
    <w:bookmarkEnd w:id="2223"/>
    <w:bookmarkStart w:name="z2404" w:id="2224"/>
    <w:p>
      <w:pPr>
        <w:spacing w:after="0"/>
        <w:ind w:left="0"/>
        <w:jc w:val="both"/>
      </w:pPr>
      <w:r>
        <w:rPr>
          <w:rFonts w:ascii="Times New Roman"/>
          <w:b w:val="false"/>
          <w:i w:val="false"/>
          <w:color w:val="000000"/>
          <w:sz w:val="28"/>
        </w:rPr>
        <w:t xml:space="preserve">
      в графе В указывается размер нецелевого использования средств ликвидационного фонда недропользователем; </w:t>
      </w:r>
    </w:p>
    <w:bookmarkEnd w:id="2224"/>
    <w:bookmarkStart w:name="z2405" w:id="2225"/>
    <w:p>
      <w:pPr>
        <w:spacing w:after="0"/>
        <w:ind w:left="0"/>
        <w:jc w:val="both"/>
      </w:pPr>
      <w:r>
        <w:rPr>
          <w:rFonts w:ascii="Times New Roman"/>
          <w:b w:val="false"/>
          <w:i w:val="false"/>
          <w:color w:val="000000"/>
          <w:sz w:val="28"/>
        </w:rPr>
        <w:t xml:space="preserve">
      22) в строке 110.18.022: </w:t>
      </w:r>
    </w:p>
    <w:bookmarkEnd w:id="2225"/>
    <w:bookmarkStart w:name="z2406" w:id="2226"/>
    <w:p>
      <w:pPr>
        <w:spacing w:after="0"/>
        <w:ind w:left="0"/>
        <w:jc w:val="both"/>
      </w:pPr>
      <w:r>
        <w:rPr>
          <w:rFonts w:ascii="Times New Roman"/>
          <w:b w:val="false"/>
          <w:i w:val="false"/>
          <w:color w:val="000000"/>
          <w:sz w:val="28"/>
        </w:rPr>
        <w:t xml:space="preserve">
      в графу А переносится строка 110.00.010; </w:t>
      </w:r>
    </w:p>
    <w:bookmarkEnd w:id="2226"/>
    <w:bookmarkStart w:name="z2407" w:id="2227"/>
    <w:p>
      <w:pPr>
        <w:spacing w:after="0"/>
        <w:ind w:left="0"/>
        <w:jc w:val="both"/>
      </w:pPr>
      <w:r>
        <w:rPr>
          <w:rFonts w:ascii="Times New Roman"/>
          <w:b w:val="false"/>
          <w:i w:val="false"/>
          <w:color w:val="000000"/>
          <w:sz w:val="28"/>
        </w:rPr>
        <w:t xml:space="preserve">
      в графе В указывается превышение доходов над расходами, полученное при эксплуатации объектов социальной сферы; </w:t>
      </w:r>
    </w:p>
    <w:bookmarkEnd w:id="2227"/>
    <w:bookmarkStart w:name="z2408" w:id="2228"/>
    <w:p>
      <w:pPr>
        <w:spacing w:after="0"/>
        <w:ind w:left="0"/>
        <w:jc w:val="both"/>
      </w:pPr>
      <w:r>
        <w:rPr>
          <w:rFonts w:ascii="Times New Roman"/>
          <w:b w:val="false"/>
          <w:i w:val="false"/>
          <w:color w:val="000000"/>
          <w:sz w:val="28"/>
        </w:rPr>
        <w:t xml:space="preserve">
      23) в строке 110.18.023: </w:t>
      </w:r>
    </w:p>
    <w:bookmarkEnd w:id="2228"/>
    <w:bookmarkStart w:name="z2409" w:id="2229"/>
    <w:p>
      <w:pPr>
        <w:spacing w:after="0"/>
        <w:ind w:left="0"/>
        <w:jc w:val="both"/>
      </w:pPr>
      <w:r>
        <w:rPr>
          <w:rFonts w:ascii="Times New Roman"/>
          <w:b w:val="false"/>
          <w:i w:val="false"/>
          <w:color w:val="000000"/>
          <w:sz w:val="28"/>
        </w:rPr>
        <w:t xml:space="preserve">
      в графу А переносится сумма строк 110.00.005 и 110.00.021; </w:t>
      </w:r>
    </w:p>
    <w:bookmarkEnd w:id="2229"/>
    <w:bookmarkStart w:name="z2410" w:id="2230"/>
    <w:p>
      <w:pPr>
        <w:spacing w:after="0"/>
        <w:ind w:left="0"/>
        <w:jc w:val="both"/>
      </w:pPr>
      <w:r>
        <w:rPr>
          <w:rFonts w:ascii="Times New Roman"/>
          <w:b w:val="false"/>
          <w:i w:val="false"/>
          <w:color w:val="000000"/>
          <w:sz w:val="28"/>
        </w:rPr>
        <w:t xml:space="preserve">
      в графе В указываются другие доходы по данным бухгалтерского учета, не отраженные в строках с 110.18.004 по 110.18.02; </w:t>
      </w:r>
    </w:p>
    <w:bookmarkEnd w:id="2230"/>
    <w:bookmarkStart w:name="z2411" w:id="2231"/>
    <w:p>
      <w:pPr>
        <w:spacing w:after="0"/>
        <w:ind w:left="0"/>
        <w:jc w:val="both"/>
      </w:pPr>
      <w:r>
        <w:rPr>
          <w:rFonts w:ascii="Times New Roman"/>
          <w:b w:val="false"/>
          <w:i w:val="false"/>
          <w:color w:val="000000"/>
          <w:sz w:val="28"/>
        </w:rPr>
        <w:t xml:space="preserve">
      24) в строке 110.18.024: </w:t>
      </w:r>
    </w:p>
    <w:bookmarkEnd w:id="2231"/>
    <w:bookmarkStart w:name="z2412" w:id="2232"/>
    <w:p>
      <w:pPr>
        <w:spacing w:after="0"/>
        <w:ind w:left="0"/>
        <w:jc w:val="both"/>
      </w:pPr>
      <w:r>
        <w:rPr>
          <w:rFonts w:ascii="Times New Roman"/>
          <w:b w:val="false"/>
          <w:i w:val="false"/>
          <w:color w:val="000000"/>
          <w:sz w:val="28"/>
        </w:rPr>
        <w:t xml:space="preserve">
      в графу А переносится строка 110.00.023; </w:t>
      </w:r>
    </w:p>
    <w:bookmarkEnd w:id="2232"/>
    <w:bookmarkStart w:name="z2413" w:id="2233"/>
    <w:p>
      <w:pPr>
        <w:spacing w:after="0"/>
        <w:ind w:left="0"/>
        <w:jc w:val="both"/>
      </w:pPr>
      <w:r>
        <w:rPr>
          <w:rFonts w:ascii="Times New Roman"/>
          <w:b w:val="false"/>
          <w:i w:val="false"/>
          <w:color w:val="000000"/>
          <w:sz w:val="28"/>
        </w:rPr>
        <w:t xml:space="preserve">
      25) в строке 110.18.025: </w:t>
      </w:r>
    </w:p>
    <w:bookmarkEnd w:id="2233"/>
    <w:bookmarkStart w:name="z2414" w:id="2234"/>
    <w:p>
      <w:pPr>
        <w:spacing w:after="0"/>
        <w:ind w:left="0"/>
        <w:jc w:val="both"/>
      </w:pPr>
      <w:r>
        <w:rPr>
          <w:rFonts w:ascii="Times New Roman"/>
          <w:b w:val="false"/>
          <w:i w:val="false"/>
          <w:color w:val="000000"/>
          <w:sz w:val="28"/>
        </w:rPr>
        <w:t xml:space="preserve">
      в графе А указывается совокупный годовой доход с учетом корректировки. Определяется как сумма строк с 110.18.004 А по 110.18.023 А с учетом строки 110.18.024 А; </w:t>
      </w:r>
    </w:p>
    <w:bookmarkEnd w:id="2234"/>
    <w:bookmarkStart w:name="z2415" w:id="2235"/>
    <w:p>
      <w:pPr>
        <w:spacing w:after="0"/>
        <w:ind w:left="0"/>
        <w:jc w:val="both"/>
      </w:pPr>
      <w:r>
        <w:rPr>
          <w:rFonts w:ascii="Times New Roman"/>
          <w:b w:val="false"/>
          <w:i w:val="false"/>
          <w:color w:val="000000"/>
          <w:sz w:val="28"/>
        </w:rPr>
        <w:t xml:space="preserve">
      в графе В указывается общая сумма доходов. Определяется как сумма строк с 110.18.004 В по 110.18.023 В; </w:t>
      </w:r>
    </w:p>
    <w:bookmarkEnd w:id="2235"/>
    <w:bookmarkStart w:name="z2416" w:id="2236"/>
    <w:p>
      <w:pPr>
        <w:spacing w:after="0"/>
        <w:ind w:left="0"/>
        <w:jc w:val="both"/>
      </w:pPr>
      <w:r>
        <w:rPr>
          <w:rFonts w:ascii="Times New Roman"/>
          <w:b w:val="false"/>
          <w:i w:val="false"/>
          <w:color w:val="000000"/>
          <w:sz w:val="28"/>
        </w:rPr>
        <w:t xml:space="preserve">
      26) в строке 110.18.026: </w:t>
      </w:r>
    </w:p>
    <w:bookmarkEnd w:id="2236"/>
    <w:bookmarkStart w:name="z2417" w:id="2237"/>
    <w:p>
      <w:pPr>
        <w:spacing w:after="0"/>
        <w:ind w:left="0"/>
        <w:jc w:val="both"/>
      </w:pPr>
      <w:r>
        <w:rPr>
          <w:rFonts w:ascii="Times New Roman"/>
          <w:b w:val="false"/>
          <w:i w:val="false"/>
          <w:color w:val="000000"/>
          <w:sz w:val="28"/>
        </w:rPr>
        <w:t xml:space="preserve">
      в графу А переносится строка 110.00.025; </w:t>
      </w:r>
    </w:p>
    <w:bookmarkEnd w:id="2237"/>
    <w:bookmarkStart w:name="z2418" w:id="2238"/>
    <w:p>
      <w:pPr>
        <w:spacing w:after="0"/>
        <w:ind w:left="0"/>
        <w:jc w:val="both"/>
      </w:pPr>
      <w:r>
        <w:rPr>
          <w:rFonts w:ascii="Times New Roman"/>
          <w:b w:val="false"/>
          <w:i w:val="false"/>
          <w:color w:val="000000"/>
          <w:sz w:val="28"/>
        </w:rPr>
        <w:t xml:space="preserve">
      в графе В отражаются суммы расходов на реализацию товаров (работ, услуг); </w:t>
      </w:r>
    </w:p>
    <w:bookmarkEnd w:id="2238"/>
    <w:bookmarkStart w:name="z2419" w:id="2239"/>
    <w:p>
      <w:pPr>
        <w:spacing w:after="0"/>
        <w:ind w:left="0"/>
        <w:jc w:val="both"/>
      </w:pPr>
      <w:r>
        <w:rPr>
          <w:rFonts w:ascii="Times New Roman"/>
          <w:b w:val="false"/>
          <w:i w:val="false"/>
          <w:color w:val="000000"/>
          <w:sz w:val="28"/>
        </w:rPr>
        <w:t xml:space="preserve">
      27) в строке 110.18.027: </w:t>
      </w:r>
    </w:p>
    <w:bookmarkEnd w:id="2239"/>
    <w:bookmarkStart w:name="z2420" w:id="2240"/>
    <w:p>
      <w:pPr>
        <w:spacing w:after="0"/>
        <w:ind w:left="0"/>
        <w:jc w:val="both"/>
      </w:pPr>
      <w:r>
        <w:rPr>
          <w:rFonts w:ascii="Times New Roman"/>
          <w:b w:val="false"/>
          <w:i w:val="false"/>
          <w:color w:val="000000"/>
          <w:sz w:val="28"/>
        </w:rPr>
        <w:t xml:space="preserve">
      в графу А переносится строка 110.00.026; </w:t>
      </w:r>
    </w:p>
    <w:bookmarkEnd w:id="2240"/>
    <w:bookmarkStart w:name="z2421" w:id="2241"/>
    <w:p>
      <w:pPr>
        <w:spacing w:after="0"/>
        <w:ind w:left="0"/>
        <w:jc w:val="both"/>
      </w:pPr>
      <w:r>
        <w:rPr>
          <w:rFonts w:ascii="Times New Roman"/>
          <w:b w:val="false"/>
          <w:i w:val="false"/>
          <w:color w:val="000000"/>
          <w:sz w:val="28"/>
        </w:rPr>
        <w:t xml:space="preserve">
      в графе В указываются присужденные или признанные штрафы, пени, неустойки; </w:t>
      </w:r>
    </w:p>
    <w:bookmarkEnd w:id="2241"/>
    <w:bookmarkStart w:name="z2422" w:id="2242"/>
    <w:p>
      <w:pPr>
        <w:spacing w:after="0"/>
        <w:ind w:left="0"/>
        <w:jc w:val="both"/>
      </w:pPr>
      <w:r>
        <w:rPr>
          <w:rFonts w:ascii="Times New Roman"/>
          <w:b w:val="false"/>
          <w:i w:val="false"/>
          <w:color w:val="000000"/>
          <w:sz w:val="28"/>
        </w:rPr>
        <w:t xml:space="preserve">
      28) в строке 110.18.028: </w:t>
      </w:r>
    </w:p>
    <w:bookmarkEnd w:id="2242"/>
    <w:bookmarkStart w:name="z2423" w:id="2243"/>
    <w:p>
      <w:pPr>
        <w:spacing w:after="0"/>
        <w:ind w:left="0"/>
        <w:jc w:val="both"/>
      </w:pPr>
      <w:r>
        <w:rPr>
          <w:rFonts w:ascii="Times New Roman"/>
          <w:b w:val="false"/>
          <w:i w:val="false"/>
          <w:color w:val="000000"/>
          <w:sz w:val="28"/>
        </w:rPr>
        <w:t xml:space="preserve">
      в графу А переносится строка 110.00.027; </w:t>
      </w:r>
    </w:p>
    <w:bookmarkEnd w:id="2243"/>
    <w:bookmarkStart w:name="z2424" w:id="2244"/>
    <w:p>
      <w:pPr>
        <w:spacing w:after="0"/>
        <w:ind w:left="0"/>
        <w:jc w:val="both"/>
      </w:pPr>
      <w:r>
        <w:rPr>
          <w:rFonts w:ascii="Times New Roman"/>
          <w:b w:val="false"/>
          <w:i w:val="false"/>
          <w:color w:val="000000"/>
          <w:sz w:val="28"/>
        </w:rPr>
        <w:t xml:space="preserve">
      в графе В указываются расходы по совместной деятельности; </w:t>
      </w:r>
    </w:p>
    <w:bookmarkEnd w:id="2244"/>
    <w:bookmarkStart w:name="z2425" w:id="2245"/>
    <w:p>
      <w:pPr>
        <w:spacing w:after="0"/>
        <w:ind w:left="0"/>
        <w:jc w:val="both"/>
      </w:pPr>
      <w:r>
        <w:rPr>
          <w:rFonts w:ascii="Times New Roman"/>
          <w:b w:val="false"/>
          <w:i w:val="false"/>
          <w:color w:val="000000"/>
          <w:sz w:val="28"/>
        </w:rPr>
        <w:t xml:space="preserve">
      29) в строке 110.18.029: </w:t>
      </w:r>
    </w:p>
    <w:bookmarkEnd w:id="2245"/>
    <w:bookmarkStart w:name="z2426" w:id="2246"/>
    <w:p>
      <w:pPr>
        <w:spacing w:after="0"/>
        <w:ind w:left="0"/>
        <w:jc w:val="both"/>
      </w:pPr>
      <w:r>
        <w:rPr>
          <w:rFonts w:ascii="Times New Roman"/>
          <w:b w:val="false"/>
          <w:i w:val="false"/>
          <w:color w:val="000000"/>
          <w:sz w:val="28"/>
        </w:rPr>
        <w:t xml:space="preserve">
      в графу А переносится строка 110.00.028; </w:t>
      </w:r>
    </w:p>
    <w:bookmarkEnd w:id="2246"/>
    <w:bookmarkStart w:name="z2427" w:id="2247"/>
    <w:p>
      <w:pPr>
        <w:spacing w:after="0"/>
        <w:ind w:left="0"/>
        <w:jc w:val="both"/>
      </w:pPr>
      <w:r>
        <w:rPr>
          <w:rFonts w:ascii="Times New Roman"/>
          <w:b w:val="false"/>
          <w:i w:val="false"/>
          <w:color w:val="000000"/>
          <w:sz w:val="28"/>
        </w:rPr>
        <w:t xml:space="preserve">
      в графе В указываются расходы в виде членских взносов; </w:t>
      </w:r>
    </w:p>
    <w:bookmarkEnd w:id="2247"/>
    <w:bookmarkStart w:name="z2428" w:id="2248"/>
    <w:p>
      <w:pPr>
        <w:spacing w:after="0"/>
        <w:ind w:left="0"/>
        <w:jc w:val="both"/>
      </w:pPr>
      <w:r>
        <w:rPr>
          <w:rFonts w:ascii="Times New Roman"/>
          <w:b w:val="false"/>
          <w:i w:val="false"/>
          <w:color w:val="000000"/>
          <w:sz w:val="28"/>
        </w:rPr>
        <w:t xml:space="preserve">
      30) в строке 110.18.030: </w:t>
      </w:r>
    </w:p>
    <w:bookmarkEnd w:id="2248"/>
    <w:bookmarkStart w:name="z2429" w:id="2249"/>
    <w:p>
      <w:pPr>
        <w:spacing w:after="0"/>
        <w:ind w:left="0"/>
        <w:jc w:val="both"/>
      </w:pPr>
      <w:r>
        <w:rPr>
          <w:rFonts w:ascii="Times New Roman"/>
          <w:b w:val="false"/>
          <w:i w:val="false"/>
          <w:color w:val="000000"/>
          <w:sz w:val="28"/>
        </w:rPr>
        <w:t xml:space="preserve">
      в графу А переносится строка 110.00.029; </w:t>
      </w:r>
    </w:p>
    <w:bookmarkEnd w:id="2249"/>
    <w:bookmarkStart w:name="z2430" w:id="2250"/>
    <w:p>
      <w:pPr>
        <w:spacing w:after="0"/>
        <w:ind w:left="0"/>
        <w:jc w:val="both"/>
      </w:pPr>
      <w:r>
        <w:rPr>
          <w:rFonts w:ascii="Times New Roman"/>
          <w:b w:val="false"/>
          <w:i w:val="false"/>
          <w:color w:val="000000"/>
          <w:sz w:val="28"/>
        </w:rPr>
        <w:t xml:space="preserve">
      в графе В указываются расходы в виде вознаграждений; </w:t>
      </w:r>
    </w:p>
    <w:bookmarkEnd w:id="2250"/>
    <w:bookmarkStart w:name="z2431" w:id="2251"/>
    <w:p>
      <w:pPr>
        <w:spacing w:after="0"/>
        <w:ind w:left="0"/>
        <w:jc w:val="both"/>
      </w:pPr>
      <w:r>
        <w:rPr>
          <w:rFonts w:ascii="Times New Roman"/>
          <w:b w:val="false"/>
          <w:i w:val="false"/>
          <w:color w:val="000000"/>
          <w:sz w:val="28"/>
        </w:rPr>
        <w:t xml:space="preserve">
      31) в строке 110.18.031: </w:t>
      </w:r>
    </w:p>
    <w:bookmarkEnd w:id="2251"/>
    <w:bookmarkStart w:name="z2432" w:id="2252"/>
    <w:p>
      <w:pPr>
        <w:spacing w:after="0"/>
        <w:ind w:left="0"/>
        <w:jc w:val="both"/>
      </w:pPr>
      <w:r>
        <w:rPr>
          <w:rFonts w:ascii="Times New Roman"/>
          <w:b w:val="false"/>
          <w:i w:val="false"/>
          <w:color w:val="000000"/>
          <w:sz w:val="28"/>
        </w:rPr>
        <w:t xml:space="preserve">
      в графу А переносится строка 110.00.030; </w:t>
      </w:r>
    </w:p>
    <w:bookmarkEnd w:id="2252"/>
    <w:bookmarkStart w:name="z2433" w:id="2253"/>
    <w:p>
      <w:pPr>
        <w:spacing w:after="0"/>
        <w:ind w:left="0"/>
        <w:jc w:val="both"/>
      </w:pPr>
      <w:r>
        <w:rPr>
          <w:rFonts w:ascii="Times New Roman"/>
          <w:b w:val="false"/>
          <w:i w:val="false"/>
          <w:color w:val="000000"/>
          <w:sz w:val="28"/>
        </w:rPr>
        <w:t xml:space="preserve">
      в графе В указываются командировочные расходы; </w:t>
      </w:r>
    </w:p>
    <w:bookmarkEnd w:id="2253"/>
    <w:bookmarkStart w:name="z2434" w:id="2254"/>
    <w:p>
      <w:pPr>
        <w:spacing w:after="0"/>
        <w:ind w:left="0"/>
        <w:jc w:val="both"/>
      </w:pPr>
      <w:r>
        <w:rPr>
          <w:rFonts w:ascii="Times New Roman"/>
          <w:b w:val="false"/>
          <w:i w:val="false"/>
          <w:color w:val="000000"/>
          <w:sz w:val="28"/>
        </w:rPr>
        <w:t xml:space="preserve">
      32) в строке 110.18.032: </w:t>
      </w:r>
    </w:p>
    <w:bookmarkEnd w:id="2254"/>
    <w:bookmarkStart w:name="z2435" w:id="2255"/>
    <w:p>
      <w:pPr>
        <w:spacing w:after="0"/>
        <w:ind w:left="0"/>
        <w:jc w:val="both"/>
      </w:pPr>
      <w:r>
        <w:rPr>
          <w:rFonts w:ascii="Times New Roman"/>
          <w:b w:val="false"/>
          <w:i w:val="false"/>
          <w:color w:val="000000"/>
          <w:sz w:val="28"/>
        </w:rPr>
        <w:t xml:space="preserve">
      в графу А переносится строка 110.00.031; </w:t>
      </w:r>
    </w:p>
    <w:bookmarkEnd w:id="2255"/>
    <w:bookmarkStart w:name="z2436" w:id="2256"/>
    <w:p>
      <w:pPr>
        <w:spacing w:after="0"/>
        <w:ind w:left="0"/>
        <w:jc w:val="both"/>
      </w:pPr>
      <w:r>
        <w:rPr>
          <w:rFonts w:ascii="Times New Roman"/>
          <w:b w:val="false"/>
          <w:i w:val="false"/>
          <w:color w:val="000000"/>
          <w:sz w:val="28"/>
        </w:rPr>
        <w:t xml:space="preserve">
      в графе В указываются представительские расходы; </w:t>
      </w:r>
    </w:p>
    <w:bookmarkEnd w:id="2256"/>
    <w:bookmarkStart w:name="z2437" w:id="2257"/>
    <w:p>
      <w:pPr>
        <w:spacing w:after="0"/>
        <w:ind w:left="0"/>
        <w:jc w:val="both"/>
      </w:pPr>
      <w:r>
        <w:rPr>
          <w:rFonts w:ascii="Times New Roman"/>
          <w:b w:val="false"/>
          <w:i w:val="false"/>
          <w:color w:val="000000"/>
          <w:sz w:val="28"/>
        </w:rPr>
        <w:t xml:space="preserve">
      33) в строке 110.18.033: </w:t>
      </w:r>
    </w:p>
    <w:bookmarkEnd w:id="2257"/>
    <w:bookmarkStart w:name="z2438" w:id="2258"/>
    <w:p>
      <w:pPr>
        <w:spacing w:after="0"/>
        <w:ind w:left="0"/>
        <w:jc w:val="both"/>
      </w:pPr>
      <w:r>
        <w:rPr>
          <w:rFonts w:ascii="Times New Roman"/>
          <w:b w:val="false"/>
          <w:i w:val="false"/>
          <w:color w:val="000000"/>
          <w:sz w:val="28"/>
        </w:rPr>
        <w:t xml:space="preserve">
      в графу А переносится строка 110.00.032; </w:t>
      </w:r>
    </w:p>
    <w:bookmarkEnd w:id="2258"/>
    <w:bookmarkStart w:name="z2439" w:id="2259"/>
    <w:p>
      <w:pPr>
        <w:spacing w:after="0"/>
        <w:ind w:left="0"/>
        <w:jc w:val="both"/>
      </w:pPr>
      <w:r>
        <w:rPr>
          <w:rFonts w:ascii="Times New Roman"/>
          <w:b w:val="false"/>
          <w:i w:val="false"/>
          <w:color w:val="000000"/>
          <w:sz w:val="28"/>
        </w:rPr>
        <w:t xml:space="preserve">
      в графе В указываются сомнительные обязательства; </w:t>
      </w:r>
    </w:p>
    <w:bookmarkEnd w:id="2259"/>
    <w:bookmarkStart w:name="z2440" w:id="2260"/>
    <w:p>
      <w:pPr>
        <w:spacing w:after="0"/>
        <w:ind w:left="0"/>
        <w:jc w:val="both"/>
      </w:pPr>
      <w:r>
        <w:rPr>
          <w:rFonts w:ascii="Times New Roman"/>
          <w:b w:val="false"/>
          <w:i w:val="false"/>
          <w:color w:val="000000"/>
          <w:sz w:val="28"/>
        </w:rPr>
        <w:t xml:space="preserve">
      34) в строке 110.18.034: </w:t>
      </w:r>
    </w:p>
    <w:bookmarkEnd w:id="2260"/>
    <w:bookmarkStart w:name="z2441" w:id="2261"/>
    <w:p>
      <w:pPr>
        <w:spacing w:after="0"/>
        <w:ind w:left="0"/>
        <w:jc w:val="both"/>
      </w:pPr>
      <w:r>
        <w:rPr>
          <w:rFonts w:ascii="Times New Roman"/>
          <w:b w:val="false"/>
          <w:i w:val="false"/>
          <w:color w:val="000000"/>
          <w:sz w:val="28"/>
        </w:rPr>
        <w:t xml:space="preserve">
      в графу А переносится строка 110.00.033; </w:t>
      </w:r>
    </w:p>
    <w:bookmarkEnd w:id="2261"/>
    <w:bookmarkStart w:name="z2442" w:id="2262"/>
    <w:p>
      <w:pPr>
        <w:spacing w:after="0"/>
        <w:ind w:left="0"/>
        <w:jc w:val="both"/>
      </w:pPr>
      <w:r>
        <w:rPr>
          <w:rFonts w:ascii="Times New Roman"/>
          <w:b w:val="false"/>
          <w:i w:val="false"/>
          <w:color w:val="000000"/>
          <w:sz w:val="28"/>
        </w:rPr>
        <w:t xml:space="preserve">
      в графе В указываются сомнительные требования; </w:t>
      </w:r>
    </w:p>
    <w:bookmarkEnd w:id="2262"/>
    <w:bookmarkStart w:name="z2443" w:id="2263"/>
    <w:p>
      <w:pPr>
        <w:spacing w:after="0"/>
        <w:ind w:left="0"/>
        <w:jc w:val="both"/>
      </w:pPr>
      <w:r>
        <w:rPr>
          <w:rFonts w:ascii="Times New Roman"/>
          <w:b w:val="false"/>
          <w:i w:val="false"/>
          <w:color w:val="000000"/>
          <w:sz w:val="28"/>
        </w:rPr>
        <w:t xml:space="preserve">
      35) в строке 110.18.035: </w:t>
      </w:r>
    </w:p>
    <w:bookmarkEnd w:id="2263"/>
    <w:bookmarkStart w:name="z2444" w:id="2264"/>
    <w:p>
      <w:pPr>
        <w:spacing w:after="0"/>
        <w:ind w:left="0"/>
        <w:jc w:val="both"/>
      </w:pPr>
      <w:r>
        <w:rPr>
          <w:rFonts w:ascii="Times New Roman"/>
          <w:b w:val="false"/>
          <w:i w:val="false"/>
          <w:color w:val="000000"/>
          <w:sz w:val="28"/>
        </w:rPr>
        <w:t xml:space="preserve">
      в графу А переносится строка 110.00.034; </w:t>
      </w:r>
    </w:p>
    <w:bookmarkEnd w:id="2264"/>
    <w:bookmarkStart w:name="z2445" w:id="2265"/>
    <w:p>
      <w:pPr>
        <w:spacing w:after="0"/>
        <w:ind w:left="0"/>
        <w:jc w:val="both"/>
      </w:pPr>
      <w:r>
        <w:rPr>
          <w:rFonts w:ascii="Times New Roman"/>
          <w:b w:val="false"/>
          <w:i w:val="false"/>
          <w:color w:val="000000"/>
          <w:sz w:val="28"/>
        </w:rPr>
        <w:t xml:space="preserve">
      в графе В указываются расходы на ликвидацию последствий разработки месторождений и суммы отчислений в ликвидационные фонды; </w:t>
      </w:r>
    </w:p>
    <w:bookmarkEnd w:id="2265"/>
    <w:bookmarkStart w:name="z2446" w:id="2266"/>
    <w:p>
      <w:pPr>
        <w:spacing w:after="0"/>
        <w:ind w:left="0"/>
        <w:jc w:val="both"/>
      </w:pPr>
      <w:r>
        <w:rPr>
          <w:rFonts w:ascii="Times New Roman"/>
          <w:b w:val="false"/>
          <w:i w:val="false"/>
          <w:color w:val="000000"/>
          <w:sz w:val="28"/>
        </w:rPr>
        <w:t xml:space="preserve">
      36) в строке 110.18.036: </w:t>
      </w:r>
    </w:p>
    <w:bookmarkEnd w:id="2266"/>
    <w:bookmarkStart w:name="z2447" w:id="2267"/>
    <w:p>
      <w:pPr>
        <w:spacing w:after="0"/>
        <w:ind w:left="0"/>
        <w:jc w:val="both"/>
      </w:pPr>
      <w:r>
        <w:rPr>
          <w:rFonts w:ascii="Times New Roman"/>
          <w:b w:val="false"/>
          <w:i w:val="false"/>
          <w:color w:val="000000"/>
          <w:sz w:val="28"/>
        </w:rPr>
        <w:t xml:space="preserve">
      в графу А переносится строка 110.00.035; </w:t>
      </w:r>
    </w:p>
    <w:bookmarkEnd w:id="2267"/>
    <w:bookmarkStart w:name="z2448" w:id="2268"/>
    <w:p>
      <w:pPr>
        <w:spacing w:after="0"/>
        <w:ind w:left="0"/>
        <w:jc w:val="both"/>
      </w:pPr>
      <w:r>
        <w:rPr>
          <w:rFonts w:ascii="Times New Roman"/>
          <w:b w:val="false"/>
          <w:i w:val="false"/>
          <w:color w:val="000000"/>
          <w:sz w:val="28"/>
        </w:rPr>
        <w:t xml:space="preserve">
      в графе В указываются расходы на научно-исследовательские, проектные, изыскательские и опытно-конструкторские работы; </w:t>
      </w:r>
    </w:p>
    <w:bookmarkEnd w:id="2268"/>
    <w:bookmarkStart w:name="z2449" w:id="2269"/>
    <w:p>
      <w:pPr>
        <w:spacing w:after="0"/>
        <w:ind w:left="0"/>
        <w:jc w:val="both"/>
      </w:pPr>
      <w:r>
        <w:rPr>
          <w:rFonts w:ascii="Times New Roman"/>
          <w:b w:val="false"/>
          <w:i w:val="false"/>
          <w:color w:val="000000"/>
          <w:sz w:val="28"/>
        </w:rPr>
        <w:t xml:space="preserve">
      37) в строке 110.18.037: </w:t>
      </w:r>
    </w:p>
    <w:bookmarkEnd w:id="2269"/>
    <w:bookmarkStart w:name="z2450" w:id="2270"/>
    <w:p>
      <w:pPr>
        <w:spacing w:after="0"/>
        <w:ind w:left="0"/>
        <w:jc w:val="both"/>
      </w:pPr>
      <w:r>
        <w:rPr>
          <w:rFonts w:ascii="Times New Roman"/>
          <w:b w:val="false"/>
          <w:i w:val="false"/>
          <w:color w:val="000000"/>
          <w:sz w:val="28"/>
        </w:rPr>
        <w:t xml:space="preserve">
      в графу А переносится строка 110.00.036; </w:t>
      </w:r>
    </w:p>
    <w:bookmarkEnd w:id="2270"/>
    <w:bookmarkStart w:name="z2451" w:id="2271"/>
    <w:p>
      <w:pPr>
        <w:spacing w:after="0"/>
        <w:ind w:left="0"/>
        <w:jc w:val="both"/>
      </w:pPr>
      <w:r>
        <w:rPr>
          <w:rFonts w:ascii="Times New Roman"/>
          <w:b w:val="false"/>
          <w:i w:val="false"/>
          <w:color w:val="000000"/>
          <w:sz w:val="28"/>
        </w:rPr>
        <w:t xml:space="preserve">
      в графе В указывается сумма расходов по начисленным доходам работников и иным выплатам физическим лицам; </w:t>
      </w:r>
    </w:p>
    <w:bookmarkEnd w:id="2271"/>
    <w:bookmarkStart w:name="z2452" w:id="2272"/>
    <w:p>
      <w:pPr>
        <w:spacing w:after="0"/>
        <w:ind w:left="0"/>
        <w:jc w:val="both"/>
      </w:pPr>
      <w:r>
        <w:rPr>
          <w:rFonts w:ascii="Times New Roman"/>
          <w:b w:val="false"/>
          <w:i w:val="false"/>
          <w:color w:val="000000"/>
          <w:sz w:val="28"/>
        </w:rPr>
        <w:t xml:space="preserve">
      38) в строке 110.18.038: </w:t>
      </w:r>
    </w:p>
    <w:bookmarkEnd w:id="2272"/>
    <w:bookmarkStart w:name="z2453" w:id="2273"/>
    <w:p>
      <w:pPr>
        <w:spacing w:after="0"/>
        <w:ind w:left="0"/>
        <w:jc w:val="both"/>
      </w:pPr>
      <w:r>
        <w:rPr>
          <w:rFonts w:ascii="Times New Roman"/>
          <w:b w:val="false"/>
          <w:i w:val="false"/>
          <w:color w:val="000000"/>
          <w:sz w:val="28"/>
        </w:rPr>
        <w:t xml:space="preserve">
      в графу А переносится строка 110.00.037; </w:t>
      </w:r>
    </w:p>
    <w:bookmarkEnd w:id="2273"/>
    <w:bookmarkStart w:name="z2454" w:id="2274"/>
    <w:p>
      <w:pPr>
        <w:spacing w:after="0"/>
        <w:ind w:left="0"/>
        <w:jc w:val="both"/>
      </w:pPr>
      <w:r>
        <w:rPr>
          <w:rFonts w:ascii="Times New Roman"/>
          <w:b w:val="false"/>
          <w:i w:val="false"/>
          <w:color w:val="000000"/>
          <w:sz w:val="28"/>
        </w:rPr>
        <w:t xml:space="preserve">
      в графе В указываются расходы на геологическое изучение, разведку и подготовительные работы к добыче природных ресурсов и другие вычеты недропользователя; </w:t>
      </w:r>
    </w:p>
    <w:bookmarkEnd w:id="2274"/>
    <w:bookmarkStart w:name="z2455" w:id="2275"/>
    <w:p>
      <w:pPr>
        <w:spacing w:after="0"/>
        <w:ind w:left="0"/>
        <w:jc w:val="both"/>
      </w:pPr>
      <w:r>
        <w:rPr>
          <w:rFonts w:ascii="Times New Roman"/>
          <w:b w:val="false"/>
          <w:i w:val="false"/>
          <w:color w:val="000000"/>
          <w:sz w:val="28"/>
        </w:rPr>
        <w:t xml:space="preserve">
      39) в строке 110.18.039: </w:t>
      </w:r>
    </w:p>
    <w:bookmarkEnd w:id="2275"/>
    <w:bookmarkStart w:name="z2456" w:id="2276"/>
    <w:p>
      <w:pPr>
        <w:spacing w:after="0"/>
        <w:ind w:left="0"/>
        <w:jc w:val="both"/>
      </w:pPr>
      <w:r>
        <w:rPr>
          <w:rFonts w:ascii="Times New Roman"/>
          <w:b w:val="false"/>
          <w:i w:val="false"/>
          <w:color w:val="000000"/>
          <w:sz w:val="28"/>
        </w:rPr>
        <w:t xml:space="preserve">
      в графу А переносится строка 110.00.038; </w:t>
      </w:r>
    </w:p>
    <w:bookmarkEnd w:id="2276"/>
    <w:bookmarkStart w:name="z2457" w:id="2277"/>
    <w:p>
      <w:pPr>
        <w:spacing w:after="0"/>
        <w:ind w:left="0"/>
        <w:jc w:val="both"/>
      </w:pPr>
      <w:r>
        <w:rPr>
          <w:rFonts w:ascii="Times New Roman"/>
          <w:b w:val="false"/>
          <w:i w:val="false"/>
          <w:color w:val="000000"/>
          <w:sz w:val="28"/>
        </w:rPr>
        <w:t xml:space="preserve">
      в графе В указывается курсовая разница, относимая на вычет; </w:t>
      </w:r>
    </w:p>
    <w:bookmarkEnd w:id="2277"/>
    <w:bookmarkStart w:name="z2458" w:id="2278"/>
    <w:p>
      <w:pPr>
        <w:spacing w:after="0"/>
        <w:ind w:left="0"/>
        <w:jc w:val="both"/>
      </w:pPr>
      <w:r>
        <w:rPr>
          <w:rFonts w:ascii="Times New Roman"/>
          <w:b w:val="false"/>
          <w:i w:val="false"/>
          <w:color w:val="000000"/>
          <w:sz w:val="28"/>
        </w:rPr>
        <w:t xml:space="preserve">
      40) в строке 110.18.040: </w:t>
      </w:r>
    </w:p>
    <w:bookmarkEnd w:id="2278"/>
    <w:bookmarkStart w:name="z2459" w:id="2279"/>
    <w:p>
      <w:pPr>
        <w:spacing w:after="0"/>
        <w:ind w:left="0"/>
        <w:jc w:val="both"/>
      </w:pPr>
      <w:r>
        <w:rPr>
          <w:rFonts w:ascii="Times New Roman"/>
          <w:b w:val="false"/>
          <w:i w:val="false"/>
          <w:color w:val="000000"/>
          <w:sz w:val="28"/>
        </w:rPr>
        <w:t xml:space="preserve">
      в графу А переносится строка 110.00.039; </w:t>
      </w:r>
    </w:p>
    <w:bookmarkEnd w:id="2279"/>
    <w:bookmarkStart w:name="z2460" w:id="2280"/>
    <w:p>
      <w:pPr>
        <w:spacing w:after="0"/>
        <w:ind w:left="0"/>
        <w:jc w:val="both"/>
      </w:pPr>
      <w:r>
        <w:rPr>
          <w:rFonts w:ascii="Times New Roman"/>
          <w:b w:val="false"/>
          <w:i w:val="false"/>
          <w:color w:val="000000"/>
          <w:sz w:val="28"/>
        </w:rPr>
        <w:t xml:space="preserve">
      в графе В указываются налоги, кроме налогов, исключаемых до определения дохода от реализации товаров (работ, услуг) и корпоративного подоходного налога, уплаченного в Республике Казахстан, а также подоходного налога, уплаченного в других государствах; </w:t>
      </w:r>
    </w:p>
    <w:bookmarkEnd w:id="2280"/>
    <w:bookmarkStart w:name="z2461" w:id="2281"/>
    <w:p>
      <w:pPr>
        <w:spacing w:after="0"/>
        <w:ind w:left="0"/>
        <w:jc w:val="both"/>
      </w:pPr>
      <w:r>
        <w:rPr>
          <w:rFonts w:ascii="Times New Roman"/>
          <w:b w:val="false"/>
          <w:i w:val="false"/>
          <w:color w:val="000000"/>
          <w:sz w:val="28"/>
        </w:rPr>
        <w:t xml:space="preserve">
      41) в строке 110.18.041: </w:t>
      </w:r>
    </w:p>
    <w:bookmarkEnd w:id="2281"/>
    <w:bookmarkStart w:name="z2462" w:id="2282"/>
    <w:p>
      <w:pPr>
        <w:spacing w:after="0"/>
        <w:ind w:left="0"/>
        <w:jc w:val="both"/>
      </w:pPr>
      <w:r>
        <w:rPr>
          <w:rFonts w:ascii="Times New Roman"/>
          <w:b w:val="false"/>
          <w:i w:val="false"/>
          <w:color w:val="000000"/>
          <w:sz w:val="28"/>
        </w:rPr>
        <w:t xml:space="preserve">
      в графу А переносится строка 110.00.040; </w:t>
      </w:r>
    </w:p>
    <w:bookmarkEnd w:id="2282"/>
    <w:bookmarkStart w:name="z2463" w:id="2283"/>
    <w:p>
      <w:pPr>
        <w:spacing w:after="0"/>
        <w:ind w:left="0"/>
        <w:jc w:val="both"/>
      </w:pPr>
      <w:r>
        <w:rPr>
          <w:rFonts w:ascii="Times New Roman"/>
          <w:b w:val="false"/>
          <w:i w:val="false"/>
          <w:color w:val="000000"/>
          <w:sz w:val="28"/>
        </w:rPr>
        <w:t xml:space="preserve">
      в графе В указываются расходы по фиксированным активам; </w:t>
      </w:r>
    </w:p>
    <w:bookmarkEnd w:id="2283"/>
    <w:bookmarkStart w:name="z2464" w:id="2284"/>
    <w:p>
      <w:pPr>
        <w:spacing w:after="0"/>
        <w:ind w:left="0"/>
        <w:jc w:val="both"/>
      </w:pPr>
      <w:r>
        <w:rPr>
          <w:rFonts w:ascii="Times New Roman"/>
          <w:b w:val="false"/>
          <w:i w:val="false"/>
          <w:color w:val="000000"/>
          <w:sz w:val="28"/>
        </w:rPr>
        <w:t xml:space="preserve">
      42) в строке 110.18.042: </w:t>
      </w:r>
    </w:p>
    <w:bookmarkEnd w:id="2284"/>
    <w:bookmarkStart w:name="z2465" w:id="2285"/>
    <w:p>
      <w:pPr>
        <w:spacing w:after="0"/>
        <w:ind w:left="0"/>
        <w:jc w:val="both"/>
      </w:pPr>
      <w:r>
        <w:rPr>
          <w:rFonts w:ascii="Times New Roman"/>
          <w:b w:val="false"/>
          <w:i w:val="false"/>
          <w:color w:val="000000"/>
          <w:sz w:val="28"/>
        </w:rPr>
        <w:t xml:space="preserve">
      в графу А переносятся строка 110.00.041; </w:t>
      </w:r>
    </w:p>
    <w:bookmarkEnd w:id="2285"/>
    <w:bookmarkStart w:name="z2466" w:id="2286"/>
    <w:p>
      <w:pPr>
        <w:spacing w:after="0"/>
        <w:ind w:left="0"/>
        <w:jc w:val="both"/>
      </w:pPr>
      <w:r>
        <w:rPr>
          <w:rFonts w:ascii="Times New Roman"/>
          <w:b w:val="false"/>
          <w:i w:val="false"/>
          <w:color w:val="000000"/>
          <w:sz w:val="28"/>
        </w:rPr>
        <w:t xml:space="preserve">
      в графе В указываются расходы, не включенные в строки с 110.18.026В по 110.18.041В; </w:t>
      </w:r>
    </w:p>
    <w:bookmarkEnd w:id="2286"/>
    <w:bookmarkStart w:name="z2467" w:id="2287"/>
    <w:p>
      <w:pPr>
        <w:spacing w:after="0"/>
        <w:ind w:left="0"/>
        <w:jc w:val="both"/>
      </w:pPr>
      <w:r>
        <w:rPr>
          <w:rFonts w:ascii="Times New Roman"/>
          <w:b w:val="false"/>
          <w:i w:val="false"/>
          <w:color w:val="000000"/>
          <w:sz w:val="28"/>
        </w:rPr>
        <w:t xml:space="preserve">
      43) в строке 110.18.043: </w:t>
      </w:r>
    </w:p>
    <w:bookmarkEnd w:id="2287"/>
    <w:bookmarkStart w:name="z2468" w:id="2288"/>
    <w:p>
      <w:pPr>
        <w:spacing w:after="0"/>
        <w:ind w:left="0"/>
        <w:jc w:val="both"/>
      </w:pPr>
      <w:r>
        <w:rPr>
          <w:rFonts w:ascii="Times New Roman"/>
          <w:b w:val="false"/>
          <w:i w:val="false"/>
          <w:color w:val="000000"/>
          <w:sz w:val="28"/>
        </w:rPr>
        <w:t xml:space="preserve">
      в графе В указываются убытки от ликвидации и выбытия основных средств; </w:t>
      </w:r>
    </w:p>
    <w:bookmarkEnd w:id="2288"/>
    <w:bookmarkStart w:name="z2469" w:id="2289"/>
    <w:p>
      <w:pPr>
        <w:spacing w:after="0"/>
        <w:ind w:left="0"/>
        <w:jc w:val="both"/>
      </w:pPr>
      <w:r>
        <w:rPr>
          <w:rFonts w:ascii="Times New Roman"/>
          <w:b w:val="false"/>
          <w:i w:val="false"/>
          <w:color w:val="000000"/>
          <w:sz w:val="28"/>
        </w:rPr>
        <w:t xml:space="preserve">
      44) в строке 110.18.044: </w:t>
      </w:r>
    </w:p>
    <w:bookmarkEnd w:id="2289"/>
    <w:bookmarkStart w:name="z2470" w:id="2290"/>
    <w:p>
      <w:pPr>
        <w:spacing w:after="0"/>
        <w:ind w:left="0"/>
        <w:jc w:val="both"/>
      </w:pPr>
      <w:r>
        <w:rPr>
          <w:rFonts w:ascii="Times New Roman"/>
          <w:b w:val="false"/>
          <w:i w:val="false"/>
          <w:color w:val="000000"/>
          <w:sz w:val="28"/>
        </w:rPr>
        <w:t xml:space="preserve">
      в графе В указываются убытки от ликвидации и выбытия нематериальных активов; </w:t>
      </w:r>
    </w:p>
    <w:bookmarkEnd w:id="2290"/>
    <w:bookmarkStart w:name="z2471" w:id="2291"/>
    <w:p>
      <w:pPr>
        <w:spacing w:after="0"/>
        <w:ind w:left="0"/>
        <w:jc w:val="both"/>
      </w:pPr>
      <w:r>
        <w:rPr>
          <w:rFonts w:ascii="Times New Roman"/>
          <w:b w:val="false"/>
          <w:i w:val="false"/>
          <w:color w:val="000000"/>
          <w:sz w:val="28"/>
        </w:rPr>
        <w:t xml:space="preserve">
      45) в строке 110.18.045: </w:t>
      </w:r>
    </w:p>
    <w:bookmarkEnd w:id="2291"/>
    <w:bookmarkStart w:name="z2472" w:id="2292"/>
    <w:p>
      <w:pPr>
        <w:spacing w:after="0"/>
        <w:ind w:left="0"/>
        <w:jc w:val="both"/>
      </w:pPr>
      <w:r>
        <w:rPr>
          <w:rFonts w:ascii="Times New Roman"/>
          <w:b w:val="false"/>
          <w:i w:val="false"/>
          <w:color w:val="000000"/>
          <w:sz w:val="28"/>
        </w:rPr>
        <w:t xml:space="preserve">
      в графе В указываются сверхнормативные потери, порча и недостача товарно-материальных ценностей, другие непроизводственные расходы и потери; </w:t>
      </w:r>
    </w:p>
    <w:bookmarkEnd w:id="2292"/>
    <w:bookmarkStart w:name="z2473" w:id="2293"/>
    <w:p>
      <w:pPr>
        <w:spacing w:after="0"/>
        <w:ind w:left="0"/>
        <w:jc w:val="both"/>
      </w:pPr>
      <w:r>
        <w:rPr>
          <w:rFonts w:ascii="Times New Roman"/>
          <w:b w:val="false"/>
          <w:i w:val="false"/>
          <w:color w:val="000000"/>
          <w:sz w:val="28"/>
        </w:rPr>
        <w:t xml:space="preserve">
      в строке 110.18.046: </w:t>
      </w:r>
    </w:p>
    <w:bookmarkEnd w:id="2293"/>
    <w:bookmarkStart w:name="z2474" w:id="2294"/>
    <w:p>
      <w:pPr>
        <w:spacing w:after="0"/>
        <w:ind w:left="0"/>
        <w:jc w:val="both"/>
      </w:pPr>
      <w:r>
        <w:rPr>
          <w:rFonts w:ascii="Times New Roman"/>
          <w:b w:val="false"/>
          <w:i w:val="false"/>
          <w:color w:val="000000"/>
          <w:sz w:val="28"/>
        </w:rPr>
        <w:t xml:space="preserve">
      в графе В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p>
    <w:bookmarkEnd w:id="2294"/>
    <w:bookmarkStart w:name="z2475" w:id="2295"/>
    <w:p>
      <w:pPr>
        <w:spacing w:after="0"/>
        <w:ind w:left="0"/>
        <w:jc w:val="both"/>
      </w:pPr>
      <w:r>
        <w:rPr>
          <w:rFonts w:ascii="Times New Roman"/>
          <w:b w:val="false"/>
          <w:i w:val="false"/>
          <w:color w:val="000000"/>
          <w:sz w:val="28"/>
        </w:rPr>
        <w:t xml:space="preserve">
      46) в строке 110.18.047: </w:t>
      </w:r>
    </w:p>
    <w:bookmarkEnd w:id="2295"/>
    <w:bookmarkStart w:name="z2476" w:id="2296"/>
    <w:p>
      <w:pPr>
        <w:spacing w:after="0"/>
        <w:ind w:left="0"/>
        <w:jc w:val="both"/>
      </w:pPr>
      <w:r>
        <w:rPr>
          <w:rFonts w:ascii="Times New Roman"/>
          <w:b w:val="false"/>
          <w:i w:val="false"/>
          <w:color w:val="000000"/>
          <w:sz w:val="28"/>
        </w:rPr>
        <w:t xml:space="preserve">
      в графе В указываются затраты на содержание производственных мощностей и объектов, находящихся на консервации; </w:t>
      </w:r>
    </w:p>
    <w:bookmarkEnd w:id="2296"/>
    <w:bookmarkStart w:name="z2477" w:id="2297"/>
    <w:p>
      <w:pPr>
        <w:spacing w:after="0"/>
        <w:ind w:left="0"/>
        <w:jc w:val="both"/>
      </w:pPr>
      <w:r>
        <w:rPr>
          <w:rFonts w:ascii="Times New Roman"/>
          <w:b w:val="false"/>
          <w:i w:val="false"/>
          <w:color w:val="000000"/>
          <w:sz w:val="28"/>
        </w:rPr>
        <w:t xml:space="preserve">
      47) в строке 110.18.048: </w:t>
      </w:r>
    </w:p>
    <w:bookmarkEnd w:id="2297"/>
    <w:bookmarkStart w:name="z2478" w:id="2298"/>
    <w:p>
      <w:pPr>
        <w:spacing w:after="0"/>
        <w:ind w:left="0"/>
        <w:jc w:val="both"/>
      </w:pPr>
      <w:r>
        <w:rPr>
          <w:rFonts w:ascii="Times New Roman"/>
          <w:b w:val="false"/>
          <w:i w:val="false"/>
          <w:color w:val="000000"/>
          <w:sz w:val="28"/>
        </w:rPr>
        <w:t xml:space="preserve">
      в графе В отражается сумма резерва на оплату отпусков работников; </w:t>
      </w:r>
    </w:p>
    <w:bookmarkEnd w:id="2298"/>
    <w:bookmarkStart w:name="z2479" w:id="2299"/>
    <w:p>
      <w:pPr>
        <w:spacing w:after="0"/>
        <w:ind w:left="0"/>
        <w:jc w:val="both"/>
      </w:pPr>
      <w:r>
        <w:rPr>
          <w:rFonts w:ascii="Times New Roman"/>
          <w:b w:val="false"/>
          <w:i w:val="false"/>
          <w:color w:val="000000"/>
          <w:sz w:val="28"/>
        </w:rPr>
        <w:t xml:space="preserve">
      48) в строке 110.18.049: </w:t>
      </w:r>
    </w:p>
    <w:bookmarkEnd w:id="2299"/>
    <w:bookmarkStart w:name="z2480" w:id="2300"/>
    <w:p>
      <w:pPr>
        <w:spacing w:after="0"/>
        <w:ind w:left="0"/>
        <w:jc w:val="both"/>
      </w:pPr>
      <w:r>
        <w:rPr>
          <w:rFonts w:ascii="Times New Roman"/>
          <w:b w:val="false"/>
          <w:i w:val="false"/>
          <w:color w:val="000000"/>
          <w:sz w:val="28"/>
        </w:rPr>
        <w:t xml:space="preserve">
      в графе В отражаются резервы на предстоящие расходы на ремонт основных средств; </w:t>
      </w:r>
    </w:p>
    <w:bookmarkEnd w:id="2300"/>
    <w:bookmarkStart w:name="z2481" w:id="2301"/>
    <w:p>
      <w:pPr>
        <w:spacing w:after="0"/>
        <w:ind w:left="0"/>
        <w:jc w:val="both"/>
      </w:pPr>
      <w:r>
        <w:rPr>
          <w:rFonts w:ascii="Times New Roman"/>
          <w:b w:val="false"/>
          <w:i w:val="false"/>
          <w:color w:val="000000"/>
          <w:sz w:val="28"/>
        </w:rPr>
        <w:t xml:space="preserve">
      49) в строке 110.18.050: </w:t>
      </w:r>
    </w:p>
    <w:bookmarkEnd w:id="2301"/>
    <w:bookmarkStart w:name="z2482" w:id="2302"/>
    <w:p>
      <w:pPr>
        <w:spacing w:after="0"/>
        <w:ind w:left="0"/>
        <w:jc w:val="both"/>
      </w:pPr>
      <w:r>
        <w:rPr>
          <w:rFonts w:ascii="Times New Roman"/>
          <w:b w:val="false"/>
          <w:i w:val="false"/>
          <w:color w:val="000000"/>
          <w:sz w:val="28"/>
        </w:rPr>
        <w:t xml:space="preserve">
      в графе В отражается сумма других расходов, отраженных в бухгалтерском учете, не отраженных в строках с 110.18.026 В по 110.18.049 В; </w:t>
      </w:r>
    </w:p>
    <w:bookmarkEnd w:id="2302"/>
    <w:bookmarkStart w:name="z2483" w:id="2303"/>
    <w:p>
      <w:pPr>
        <w:spacing w:after="0"/>
        <w:ind w:left="0"/>
        <w:jc w:val="both"/>
      </w:pPr>
      <w:r>
        <w:rPr>
          <w:rFonts w:ascii="Times New Roman"/>
          <w:b w:val="false"/>
          <w:i w:val="false"/>
          <w:color w:val="000000"/>
          <w:sz w:val="28"/>
        </w:rPr>
        <w:t xml:space="preserve">
      50) в строке 110.18.051: </w:t>
      </w:r>
    </w:p>
    <w:bookmarkEnd w:id="2303"/>
    <w:bookmarkStart w:name="z2484" w:id="2304"/>
    <w:p>
      <w:pPr>
        <w:spacing w:after="0"/>
        <w:ind w:left="0"/>
        <w:jc w:val="both"/>
      </w:pPr>
      <w:r>
        <w:rPr>
          <w:rFonts w:ascii="Times New Roman"/>
          <w:b w:val="false"/>
          <w:i w:val="false"/>
          <w:color w:val="000000"/>
          <w:sz w:val="28"/>
        </w:rPr>
        <w:t xml:space="preserve">
      в графу А переносится строка 110.00.043; </w:t>
      </w:r>
    </w:p>
    <w:bookmarkEnd w:id="2304"/>
    <w:bookmarkStart w:name="z2485" w:id="2305"/>
    <w:p>
      <w:pPr>
        <w:spacing w:after="0"/>
        <w:ind w:left="0"/>
        <w:jc w:val="both"/>
      </w:pPr>
      <w:r>
        <w:rPr>
          <w:rFonts w:ascii="Times New Roman"/>
          <w:b w:val="false"/>
          <w:i w:val="false"/>
          <w:color w:val="000000"/>
          <w:sz w:val="28"/>
        </w:rPr>
        <w:t xml:space="preserve">
      51) в строке 110.18.052: </w:t>
      </w:r>
    </w:p>
    <w:bookmarkEnd w:id="2305"/>
    <w:bookmarkStart w:name="z2486" w:id="2306"/>
    <w:p>
      <w:pPr>
        <w:spacing w:after="0"/>
        <w:ind w:left="0"/>
        <w:jc w:val="both"/>
      </w:pPr>
      <w:r>
        <w:rPr>
          <w:rFonts w:ascii="Times New Roman"/>
          <w:b w:val="false"/>
          <w:i w:val="false"/>
          <w:color w:val="000000"/>
          <w:sz w:val="28"/>
        </w:rPr>
        <w:t xml:space="preserve">
      в графе А указывается сумма, определяемая сложением строк с 110.18.029 А по 110.18.060 А; </w:t>
      </w:r>
    </w:p>
    <w:bookmarkEnd w:id="2306"/>
    <w:bookmarkStart w:name="z2487" w:id="2307"/>
    <w:p>
      <w:pPr>
        <w:spacing w:after="0"/>
        <w:ind w:left="0"/>
        <w:jc w:val="both"/>
      </w:pPr>
      <w:r>
        <w:rPr>
          <w:rFonts w:ascii="Times New Roman"/>
          <w:b w:val="false"/>
          <w:i w:val="false"/>
          <w:color w:val="000000"/>
          <w:sz w:val="28"/>
        </w:rPr>
        <w:t xml:space="preserve">
      в графе В указывается сумма, определяемая сложением строк с 110.18.029 В по 110.18.060 В; </w:t>
      </w:r>
    </w:p>
    <w:bookmarkEnd w:id="2307"/>
    <w:bookmarkStart w:name="z2488" w:id="2308"/>
    <w:p>
      <w:pPr>
        <w:spacing w:after="0"/>
        <w:ind w:left="0"/>
        <w:jc w:val="both"/>
      </w:pPr>
      <w:r>
        <w:rPr>
          <w:rFonts w:ascii="Times New Roman"/>
          <w:b w:val="false"/>
          <w:i w:val="false"/>
          <w:color w:val="000000"/>
          <w:sz w:val="28"/>
        </w:rPr>
        <w:t xml:space="preserve">
      52) в строке 110.18.053: </w:t>
      </w:r>
    </w:p>
    <w:bookmarkEnd w:id="2308"/>
    <w:bookmarkStart w:name="z2489" w:id="2309"/>
    <w:p>
      <w:pPr>
        <w:spacing w:after="0"/>
        <w:ind w:left="0"/>
        <w:jc w:val="both"/>
      </w:pPr>
      <w:r>
        <w:rPr>
          <w:rFonts w:ascii="Times New Roman"/>
          <w:b w:val="false"/>
          <w:i w:val="false"/>
          <w:color w:val="000000"/>
          <w:sz w:val="28"/>
        </w:rPr>
        <w:t xml:space="preserve">
      в графе С указывается разница между доходами и расходами, определяемая как разность строк 110.18.025 и 110.18.052; </w:t>
      </w:r>
    </w:p>
    <w:bookmarkEnd w:id="2309"/>
    <w:bookmarkStart w:name="z2490" w:id="2310"/>
    <w:p>
      <w:pPr>
        <w:spacing w:after="0"/>
        <w:ind w:left="0"/>
        <w:jc w:val="both"/>
      </w:pPr>
      <w:r>
        <w:rPr>
          <w:rFonts w:ascii="Times New Roman"/>
          <w:b w:val="false"/>
          <w:i w:val="false"/>
          <w:color w:val="000000"/>
          <w:sz w:val="28"/>
        </w:rPr>
        <w:t xml:space="preserve">
      53) в строке 110.18.054: </w:t>
      </w:r>
    </w:p>
    <w:bookmarkEnd w:id="2310"/>
    <w:bookmarkStart w:name="z2491" w:id="2311"/>
    <w:p>
      <w:pPr>
        <w:spacing w:after="0"/>
        <w:ind w:left="0"/>
        <w:jc w:val="both"/>
      </w:pPr>
      <w:r>
        <w:rPr>
          <w:rFonts w:ascii="Times New Roman"/>
          <w:b w:val="false"/>
          <w:i w:val="false"/>
          <w:color w:val="000000"/>
          <w:sz w:val="28"/>
        </w:rPr>
        <w:t xml:space="preserve">
      в графе С указывается налогооблагаемый доход, определяемый как сумма строк 110.18.001 и 110.18.002, скорректированный на сумму строки 110.18.053. Данная сумма должна соответствовать налогооблагаемому доходу, определенному как разница строк 110.00.046 и 110.00.049. </w:t>
      </w:r>
    </w:p>
    <w:bookmarkEnd w:id="2311"/>
    <w:bookmarkStart w:name="z2492" w:id="2312"/>
    <w:p>
      <w:pPr>
        <w:spacing w:after="0"/>
        <w:ind w:left="0"/>
        <w:jc w:val="left"/>
      </w:pPr>
      <w:r>
        <w:rPr>
          <w:rFonts w:ascii="Times New Roman"/>
          <w:b/>
          <w:i w:val="false"/>
          <w:color w:val="000000"/>
        </w:rPr>
        <w:t xml:space="preserve"> 21. Коды видов доходов, валют, стран, международных соглашений</w:t>
      </w:r>
    </w:p>
    <w:bookmarkEnd w:id="2312"/>
    <w:bookmarkStart w:name="z2493" w:id="2313"/>
    <w:p>
      <w:pPr>
        <w:spacing w:after="0"/>
        <w:ind w:left="0"/>
        <w:jc w:val="both"/>
      </w:pPr>
      <w:r>
        <w:rPr>
          <w:rFonts w:ascii="Times New Roman"/>
          <w:b w:val="false"/>
          <w:i w:val="false"/>
          <w:color w:val="000000"/>
          <w:sz w:val="28"/>
        </w:rPr>
        <w:t xml:space="preserve">
      63. При заполнении Декларации использовать следующую кодировку видов доходов: </w:t>
      </w:r>
    </w:p>
    <w:bookmarkEnd w:id="2313"/>
    <w:bookmarkStart w:name="z2494" w:id="2314"/>
    <w:p>
      <w:pPr>
        <w:spacing w:after="0"/>
        <w:ind w:left="0"/>
        <w:jc w:val="both"/>
      </w:pPr>
      <w:r>
        <w:rPr>
          <w:rFonts w:ascii="Times New Roman"/>
          <w:b w:val="false"/>
          <w:i w:val="false"/>
          <w:color w:val="000000"/>
          <w:sz w:val="28"/>
        </w:rPr>
        <w:t xml:space="preserve">
      1) доходы из источников в Республике Казахстан: </w:t>
      </w:r>
    </w:p>
    <w:bookmarkEnd w:id="2314"/>
    <w:bookmarkStart w:name="z2495" w:id="2315"/>
    <w:p>
      <w:pPr>
        <w:spacing w:after="0"/>
        <w:ind w:left="0"/>
        <w:jc w:val="both"/>
      </w:pPr>
      <w:r>
        <w:rPr>
          <w:rFonts w:ascii="Times New Roman"/>
          <w:b w:val="false"/>
          <w:i w:val="false"/>
          <w:color w:val="000000"/>
          <w:sz w:val="28"/>
        </w:rPr>
        <w:t xml:space="preserve">
      1010 - доходы от реализации товаров на территории Республики Казахстан; </w:t>
      </w:r>
    </w:p>
    <w:bookmarkEnd w:id="2315"/>
    <w:bookmarkStart w:name="z2496" w:id="2316"/>
    <w:p>
      <w:pPr>
        <w:spacing w:after="0"/>
        <w:ind w:left="0"/>
        <w:jc w:val="both"/>
      </w:pPr>
      <w:r>
        <w:rPr>
          <w:rFonts w:ascii="Times New Roman"/>
          <w:b w:val="false"/>
          <w:i w:val="false"/>
          <w:color w:val="000000"/>
          <w:sz w:val="28"/>
        </w:rPr>
        <w:t xml:space="preserve">
      1011 - доходы от реализации товаров, находящихся в Республике Казахстан, за ее пределы в рамках осуществления внешнеторговой деятельности; </w:t>
      </w:r>
    </w:p>
    <w:bookmarkEnd w:id="2316"/>
    <w:bookmarkStart w:name="z2497" w:id="2317"/>
    <w:p>
      <w:pPr>
        <w:spacing w:after="0"/>
        <w:ind w:left="0"/>
        <w:jc w:val="both"/>
      </w:pPr>
      <w:r>
        <w:rPr>
          <w:rFonts w:ascii="Times New Roman"/>
          <w:b w:val="false"/>
          <w:i w:val="false"/>
          <w:color w:val="000000"/>
          <w:sz w:val="28"/>
        </w:rPr>
        <w:t xml:space="preserve">
      1020 - доходы от выполнения работ, оказания услуг в Республике Казахстан; </w:t>
      </w:r>
    </w:p>
    <w:bookmarkEnd w:id="2317"/>
    <w:bookmarkStart w:name="z2498" w:id="2318"/>
    <w:p>
      <w:pPr>
        <w:spacing w:after="0"/>
        <w:ind w:left="0"/>
        <w:jc w:val="both"/>
      </w:pPr>
      <w:r>
        <w:rPr>
          <w:rFonts w:ascii="Times New Roman"/>
          <w:b w:val="false"/>
          <w:i w:val="false"/>
          <w:color w:val="000000"/>
          <w:sz w:val="28"/>
        </w:rPr>
        <w:t xml:space="preserve">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 </w:t>
      </w:r>
    </w:p>
    <w:bookmarkEnd w:id="2318"/>
    <w:bookmarkStart w:name="z2499" w:id="2319"/>
    <w:p>
      <w:pPr>
        <w:spacing w:after="0"/>
        <w:ind w:left="0"/>
        <w:jc w:val="both"/>
      </w:pPr>
      <w:r>
        <w:rPr>
          <w:rFonts w:ascii="Times New Roman"/>
          <w:b w:val="false"/>
          <w:i w:val="false"/>
          <w:color w:val="000000"/>
          <w:sz w:val="28"/>
        </w:rPr>
        <w:t xml:space="preserve">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 </w:t>
      </w:r>
    </w:p>
    <w:bookmarkEnd w:id="2319"/>
    <w:bookmarkStart w:name="z2500" w:id="2320"/>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 xml:space="preserve">статьей 224 </w:t>
      </w:r>
      <w:r>
        <w:rPr>
          <w:rFonts w:ascii="Times New Roman"/>
          <w:b w:val="false"/>
          <w:i w:val="false"/>
          <w:color w:val="000000"/>
          <w:sz w:val="28"/>
        </w:rPr>
        <w:t xml:space="preserve">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 </w:t>
      </w:r>
    </w:p>
    <w:bookmarkEnd w:id="2320"/>
    <w:bookmarkStart w:name="z2501" w:id="2321"/>
    <w:p>
      <w:pPr>
        <w:spacing w:after="0"/>
        <w:ind w:left="0"/>
        <w:jc w:val="both"/>
      </w:pPr>
      <w:r>
        <w:rPr>
          <w:rFonts w:ascii="Times New Roman"/>
          <w:b w:val="false"/>
          <w:i w:val="false"/>
          <w:color w:val="000000"/>
          <w:sz w:val="28"/>
        </w:rPr>
        <w:t xml:space="preserve">
      1031 -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 </w:t>
      </w:r>
    </w:p>
    <w:bookmarkEnd w:id="2321"/>
    <w:bookmarkStart w:name="z2502" w:id="2322"/>
    <w:p>
      <w:pPr>
        <w:spacing w:after="0"/>
        <w:ind w:left="0"/>
        <w:jc w:val="both"/>
      </w:pPr>
      <w:r>
        <w:rPr>
          <w:rFonts w:ascii="Times New Roman"/>
          <w:b w:val="false"/>
          <w:i w:val="false"/>
          <w:color w:val="000000"/>
          <w:sz w:val="28"/>
        </w:rPr>
        <w:t xml:space="preserve">
      1040 - доходы от прироста стоимости, получаемые в результате реализации имущества, находящегося на территории Республики Казахстан; </w:t>
      </w:r>
    </w:p>
    <w:bookmarkEnd w:id="2322"/>
    <w:bookmarkStart w:name="z2503" w:id="2323"/>
    <w:p>
      <w:pPr>
        <w:spacing w:after="0"/>
        <w:ind w:left="0"/>
        <w:jc w:val="both"/>
      </w:pPr>
      <w:r>
        <w:rPr>
          <w:rFonts w:ascii="Times New Roman"/>
          <w:b w:val="false"/>
          <w:i w:val="false"/>
          <w:color w:val="000000"/>
          <w:sz w:val="28"/>
        </w:rPr>
        <w:t xml:space="preserve">
      1041 - доходы от прироста стоимости, получаемые в результате реализации ценных бумаг, выпущенных резидентом; </w:t>
      </w:r>
    </w:p>
    <w:bookmarkEnd w:id="2323"/>
    <w:bookmarkStart w:name="z2504" w:id="2324"/>
    <w:p>
      <w:pPr>
        <w:spacing w:after="0"/>
        <w:ind w:left="0"/>
        <w:jc w:val="both"/>
      </w:pPr>
      <w:r>
        <w:rPr>
          <w:rFonts w:ascii="Times New Roman"/>
          <w:b w:val="false"/>
          <w:i w:val="false"/>
          <w:color w:val="000000"/>
          <w:sz w:val="28"/>
        </w:rPr>
        <w:t xml:space="preserve">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 </w:t>
      </w:r>
    </w:p>
    <w:bookmarkEnd w:id="2324"/>
    <w:bookmarkStart w:name="z2505" w:id="2325"/>
    <w:p>
      <w:pPr>
        <w:spacing w:after="0"/>
        <w:ind w:left="0"/>
        <w:jc w:val="both"/>
      </w:pPr>
      <w:r>
        <w:rPr>
          <w:rFonts w:ascii="Times New Roman"/>
          <w:b w:val="false"/>
          <w:i w:val="false"/>
          <w:color w:val="000000"/>
          <w:sz w:val="28"/>
        </w:rPr>
        <w:t xml:space="preserve">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p>
    <w:bookmarkEnd w:id="2325"/>
    <w:bookmarkStart w:name="z2506" w:id="2326"/>
    <w:p>
      <w:pPr>
        <w:spacing w:after="0"/>
        <w:ind w:left="0"/>
        <w:jc w:val="both"/>
      </w:pPr>
      <w:r>
        <w:rPr>
          <w:rFonts w:ascii="Times New Roman"/>
          <w:b w:val="false"/>
          <w:i w:val="false"/>
          <w:color w:val="000000"/>
          <w:sz w:val="28"/>
        </w:rPr>
        <w:t xml:space="preserve">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p>
    <w:bookmarkEnd w:id="2326"/>
    <w:bookmarkStart w:name="z2507" w:id="2327"/>
    <w:p>
      <w:pPr>
        <w:spacing w:after="0"/>
        <w:ind w:left="0"/>
        <w:jc w:val="both"/>
      </w:pPr>
      <w:r>
        <w:rPr>
          <w:rFonts w:ascii="Times New Roman"/>
          <w:b w:val="false"/>
          <w:i w:val="false"/>
          <w:color w:val="000000"/>
          <w:sz w:val="28"/>
        </w:rPr>
        <w:t xml:space="preserve">
      1050 - доходы от уступки прав требования долга резиденту - для налогоплательщика, уступившего право требования; </w:t>
      </w:r>
    </w:p>
    <w:bookmarkEnd w:id="2327"/>
    <w:bookmarkStart w:name="z2508" w:id="2328"/>
    <w:p>
      <w:pPr>
        <w:spacing w:after="0"/>
        <w:ind w:left="0"/>
        <w:jc w:val="both"/>
      </w:pPr>
      <w:r>
        <w:rPr>
          <w:rFonts w:ascii="Times New Roman"/>
          <w:b w:val="false"/>
          <w:i w:val="false"/>
          <w:color w:val="000000"/>
          <w:sz w:val="28"/>
        </w:rPr>
        <w:t xml:space="preserve">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 </w:t>
      </w:r>
    </w:p>
    <w:bookmarkEnd w:id="2328"/>
    <w:bookmarkStart w:name="z2509" w:id="2329"/>
    <w:p>
      <w:pPr>
        <w:spacing w:after="0"/>
        <w:ind w:left="0"/>
        <w:jc w:val="both"/>
      </w:pPr>
      <w:r>
        <w:rPr>
          <w:rFonts w:ascii="Times New Roman"/>
          <w:b w:val="false"/>
          <w:i w:val="false"/>
          <w:color w:val="000000"/>
          <w:sz w:val="28"/>
        </w:rPr>
        <w:t xml:space="preserve">
      1060 - доходы от уступки прав требования долга у резидента - для налогоплательщика, приобретающего право требования; </w:t>
      </w:r>
    </w:p>
    <w:bookmarkEnd w:id="2329"/>
    <w:bookmarkStart w:name="z2510" w:id="2330"/>
    <w:p>
      <w:pPr>
        <w:spacing w:after="0"/>
        <w:ind w:left="0"/>
        <w:jc w:val="both"/>
      </w:pPr>
      <w:r>
        <w:rPr>
          <w:rFonts w:ascii="Times New Roman"/>
          <w:b w:val="false"/>
          <w:i w:val="false"/>
          <w:color w:val="000000"/>
          <w:sz w:val="28"/>
        </w:rPr>
        <w:t xml:space="preserve">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 </w:t>
      </w:r>
    </w:p>
    <w:bookmarkEnd w:id="2330"/>
    <w:bookmarkStart w:name="z2511" w:id="2331"/>
    <w:p>
      <w:pPr>
        <w:spacing w:after="0"/>
        <w:ind w:left="0"/>
        <w:jc w:val="both"/>
      </w:pPr>
      <w:r>
        <w:rPr>
          <w:rFonts w:ascii="Times New Roman"/>
          <w:b w:val="false"/>
          <w:i w:val="false"/>
          <w:color w:val="000000"/>
          <w:sz w:val="28"/>
        </w:rPr>
        <w:t xml:space="preserve">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bookmarkEnd w:id="2331"/>
    <w:bookmarkStart w:name="z2512" w:id="2332"/>
    <w:p>
      <w:pPr>
        <w:spacing w:after="0"/>
        <w:ind w:left="0"/>
        <w:jc w:val="both"/>
      </w:pPr>
      <w:r>
        <w:rPr>
          <w:rFonts w:ascii="Times New Roman"/>
          <w:b w:val="false"/>
          <w:i w:val="false"/>
          <w:color w:val="000000"/>
          <w:sz w:val="28"/>
        </w:rPr>
        <w:t xml:space="preserve">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bookmarkEnd w:id="2332"/>
    <w:bookmarkStart w:name="z2513" w:id="2333"/>
    <w:p>
      <w:pPr>
        <w:spacing w:after="0"/>
        <w:ind w:left="0"/>
        <w:jc w:val="both"/>
      </w:pPr>
      <w:r>
        <w:rPr>
          <w:rFonts w:ascii="Times New Roman"/>
          <w:b w:val="false"/>
          <w:i w:val="false"/>
          <w:color w:val="000000"/>
          <w:sz w:val="28"/>
        </w:rPr>
        <w:t xml:space="preserve">
      1080- доходы в форме дивидендов, поступающих от юридического лица-резидента; </w:t>
      </w:r>
    </w:p>
    <w:bookmarkEnd w:id="2333"/>
    <w:bookmarkStart w:name="z2514" w:id="2334"/>
    <w:p>
      <w:pPr>
        <w:spacing w:after="0"/>
        <w:ind w:left="0"/>
        <w:jc w:val="both"/>
      </w:pPr>
      <w:r>
        <w:rPr>
          <w:rFonts w:ascii="Times New Roman"/>
          <w:b w:val="false"/>
          <w:i w:val="false"/>
          <w:color w:val="000000"/>
          <w:sz w:val="28"/>
        </w:rPr>
        <w:t xml:space="preserve">
      1081 - доходы в форме дивидендов, поступающих от паевых инвестиционных фондов, расположенных в Республике Казахстан; </w:t>
      </w:r>
    </w:p>
    <w:bookmarkEnd w:id="2334"/>
    <w:bookmarkStart w:name="z2515" w:id="2335"/>
    <w:p>
      <w:pPr>
        <w:spacing w:after="0"/>
        <w:ind w:left="0"/>
        <w:jc w:val="both"/>
      </w:pPr>
      <w:r>
        <w:rPr>
          <w:rFonts w:ascii="Times New Roman"/>
          <w:b w:val="false"/>
          <w:i w:val="false"/>
          <w:color w:val="000000"/>
          <w:sz w:val="28"/>
        </w:rPr>
        <w:t xml:space="preserve">
      1100 - доходы в форме вознаграждений, за исключением вознаграждений по долговым ценным бумагам, получаемые от резидента; </w:t>
      </w:r>
    </w:p>
    <w:bookmarkEnd w:id="2335"/>
    <w:bookmarkStart w:name="z2516" w:id="2336"/>
    <w:p>
      <w:pPr>
        <w:spacing w:after="0"/>
        <w:ind w:left="0"/>
        <w:jc w:val="both"/>
      </w:pPr>
      <w:r>
        <w:rPr>
          <w:rFonts w:ascii="Times New Roman"/>
          <w:b w:val="false"/>
          <w:i w:val="false"/>
          <w:color w:val="000000"/>
          <w:sz w:val="28"/>
        </w:rPr>
        <w:t xml:space="preserve">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 </w:t>
      </w:r>
    </w:p>
    <w:bookmarkEnd w:id="2336"/>
    <w:bookmarkStart w:name="z2517" w:id="2337"/>
    <w:p>
      <w:pPr>
        <w:spacing w:after="0"/>
        <w:ind w:left="0"/>
        <w:jc w:val="both"/>
      </w:pPr>
      <w:r>
        <w:rPr>
          <w:rFonts w:ascii="Times New Roman"/>
          <w:b w:val="false"/>
          <w:i w:val="false"/>
          <w:color w:val="000000"/>
          <w:sz w:val="28"/>
        </w:rPr>
        <w:t xml:space="preserve">
      1110 - доходы в форме вознаграждений по долговым ценным бумагам, получаемые от эмитента-резидента; </w:t>
      </w:r>
    </w:p>
    <w:bookmarkEnd w:id="2337"/>
    <w:bookmarkStart w:name="z2518" w:id="2338"/>
    <w:p>
      <w:pPr>
        <w:spacing w:after="0"/>
        <w:ind w:left="0"/>
        <w:jc w:val="both"/>
      </w:pPr>
      <w:r>
        <w:rPr>
          <w:rFonts w:ascii="Times New Roman"/>
          <w:b w:val="false"/>
          <w:i w:val="false"/>
          <w:color w:val="000000"/>
          <w:sz w:val="28"/>
        </w:rPr>
        <w:t xml:space="preserve">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 </w:t>
      </w:r>
    </w:p>
    <w:bookmarkEnd w:id="2338"/>
    <w:bookmarkStart w:name="z2519" w:id="2339"/>
    <w:p>
      <w:pPr>
        <w:spacing w:after="0"/>
        <w:ind w:left="0"/>
        <w:jc w:val="both"/>
      </w:pPr>
      <w:r>
        <w:rPr>
          <w:rFonts w:ascii="Times New Roman"/>
          <w:b w:val="false"/>
          <w:i w:val="false"/>
          <w:color w:val="000000"/>
          <w:sz w:val="28"/>
        </w:rPr>
        <w:t xml:space="preserve">
      1120 - доходы в форме роялти, получаемые от резидента; </w:t>
      </w:r>
    </w:p>
    <w:bookmarkEnd w:id="2339"/>
    <w:bookmarkStart w:name="z2520" w:id="2340"/>
    <w:p>
      <w:pPr>
        <w:spacing w:after="0"/>
        <w:ind w:left="0"/>
        <w:jc w:val="both"/>
      </w:pPr>
      <w:r>
        <w:rPr>
          <w:rFonts w:ascii="Times New Roman"/>
          <w:b w:val="false"/>
          <w:i w:val="false"/>
          <w:color w:val="000000"/>
          <w:sz w:val="28"/>
        </w:rPr>
        <w:t xml:space="preserve">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 </w:t>
      </w:r>
    </w:p>
    <w:bookmarkEnd w:id="2340"/>
    <w:bookmarkStart w:name="z2521" w:id="2341"/>
    <w:p>
      <w:pPr>
        <w:spacing w:after="0"/>
        <w:ind w:left="0"/>
        <w:jc w:val="both"/>
      </w:pPr>
      <w:r>
        <w:rPr>
          <w:rFonts w:ascii="Times New Roman"/>
          <w:b w:val="false"/>
          <w:i w:val="false"/>
          <w:color w:val="000000"/>
          <w:sz w:val="28"/>
        </w:rPr>
        <w:t xml:space="preserve">
      1130 - доходы от сдачи в аренду имущества, находящегося в Республике Казахстан; </w:t>
      </w:r>
    </w:p>
    <w:bookmarkEnd w:id="2341"/>
    <w:bookmarkStart w:name="z2522" w:id="2342"/>
    <w:p>
      <w:pPr>
        <w:spacing w:after="0"/>
        <w:ind w:left="0"/>
        <w:jc w:val="both"/>
      </w:pPr>
      <w:r>
        <w:rPr>
          <w:rFonts w:ascii="Times New Roman"/>
          <w:b w:val="false"/>
          <w:i w:val="false"/>
          <w:color w:val="000000"/>
          <w:sz w:val="28"/>
        </w:rPr>
        <w:t xml:space="preserve">
      1140 - доходы, получаемые от недвижимого имущества, находящегося в Республике Казахстан; </w:t>
      </w:r>
    </w:p>
    <w:bookmarkEnd w:id="2342"/>
    <w:bookmarkStart w:name="z2523" w:id="2343"/>
    <w:p>
      <w:pPr>
        <w:spacing w:after="0"/>
        <w:ind w:left="0"/>
        <w:jc w:val="both"/>
      </w:pPr>
      <w:r>
        <w:rPr>
          <w:rFonts w:ascii="Times New Roman"/>
          <w:b w:val="false"/>
          <w:i w:val="false"/>
          <w:color w:val="000000"/>
          <w:sz w:val="28"/>
        </w:rPr>
        <w:t xml:space="preserve">
      1150 - доходы в форме страховых премий, выплачиваемых по договорам страхования, возникающих в Республике Казахстан; </w:t>
      </w:r>
    </w:p>
    <w:bookmarkEnd w:id="2343"/>
    <w:bookmarkStart w:name="z2524" w:id="2344"/>
    <w:p>
      <w:pPr>
        <w:spacing w:after="0"/>
        <w:ind w:left="0"/>
        <w:jc w:val="both"/>
      </w:pPr>
      <w:r>
        <w:rPr>
          <w:rFonts w:ascii="Times New Roman"/>
          <w:b w:val="false"/>
          <w:i w:val="false"/>
          <w:color w:val="000000"/>
          <w:sz w:val="28"/>
        </w:rPr>
        <w:t xml:space="preserve">
      1151 - доходы в форме страховых премий, выплачиваемых по договорам перестрахования рисков, возникающих в Республике Казахстан; </w:t>
      </w:r>
    </w:p>
    <w:bookmarkEnd w:id="2344"/>
    <w:bookmarkStart w:name="z2525" w:id="2345"/>
    <w:p>
      <w:pPr>
        <w:spacing w:after="0"/>
        <w:ind w:left="0"/>
        <w:jc w:val="both"/>
      </w:pPr>
      <w:r>
        <w:rPr>
          <w:rFonts w:ascii="Times New Roman"/>
          <w:b w:val="false"/>
          <w:i w:val="false"/>
          <w:color w:val="000000"/>
          <w:sz w:val="28"/>
        </w:rPr>
        <w:t xml:space="preserve">
      1160 - доходы от оказания транспортных услуг в международных перевозках; </w:t>
      </w:r>
    </w:p>
    <w:bookmarkEnd w:id="2345"/>
    <w:bookmarkStart w:name="z2526" w:id="2346"/>
    <w:p>
      <w:pPr>
        <w:spacing w:after="0"/>
        <w:ind w:left="0"/>
        <w:jc w:val="both"/>
      </w:pPr>
      <w:r>
        <w:rPr>
          <w:rFonts w:ascii="Times New Roman"/>
          <w:b w:val="false"/>
          <w:i w:val="false"/>
          <w:color w:val="000000"/>
          <w:sz w:val="28"/>
        </w:rPr>
        <w:t xml:space="preserve">
      1161 - доходы от оказания транспортных услуг внутри Республики Казахстан; </w:t>
      </w:r>
    </w:p>
    <w:bookmarkEnd w:id="2346"/>
    <w:bookmarkStart w:name="z2527" w:id="2347"/>
    <w:p>
      <w:pPr>
        <w:spacing w:after="0"/>
        <w:ind w:left="0"/>
        <w:jc w:val="both"/>
      </w:pPr>
      <w:r>
        <w:rPr>
          <w:rFonts w:ascii="Times New Roman"/>
          <w:b w:val="false"/>
          <w:i w:val="false"/>
          <w:color w:val="000000"/>
          <w:sz w:val="28"/>
        </w:rPr>
        <w:t xml:space="preserve">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 </w:t>
      </w:r>
    </w:p>
    <w:bookmarkEnd w:id="2347"/>
    <w:bookmarkStart w:name="z2528" w:id="2348"/>
    <w:p>
      <w:pPr>
        <w:spacing w:after="0"/>
        <w:ind w:left="0"/>
        <w:jc w:val="both"/>
      </w:pP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p>
    <w:bookmarkEnd w:id="2348"/>
    <w:bookmarkStart w:name="z2529" w:id="2349"/>
    <w:p>
      <w:pPr>
        <w:spacing w:after="0"/>
        <w:ind w:left="0"/>
        <w:jc w:val="both"/>
      </w:pPr>
      <w:r>
        <w:rPr>
          <w:rFonts w:ascii="Times New Roman"/>
          <w:b w:val="false"/>
          <w:i w:val="false"/>
          <w:color w:val="000000"/>
          <w:sz w:val="28"/>
        </w:rPr>
        <w:t xml:space="preserve">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 </w:t>
      </w:r>
    </w:p>
    <w:bookmarkEnd w:id="2349"/>
    <w:bookmarkStart w:name="z2530" w:id="2350"/>
    <w:p>
      <w:pPr>
        <w:spacing w:after="0"/>
        <w:ind w:left="0"/>
        <w:jc w:val="both"/>
      </w:pPr>
      <w:r>
        <w:rPr>
          <w:rFonts w:ascii="Times New Roman"/>
          <w:b w:val="false"/>
          <w:i w:val="false"/>
          <w:color w:val="000000"/>
          <w:sz w:val="28"/>
        </w:rPr>
        <w:t xml:space="preserve">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 </w:t>
      </w:r>
    </w:p>
    <w:bookmarkEnd w:id="2350"/>
    <w:bookmarkStart w:name="z2531" w:id="2351"/>
    <w:p>
      <w:pPr>
        <w:spacing w:after="0"/>
        <w:ind w:left="0"/>
        <w:jc w:val="both"/>
      </w:pPr>
      <w:r>
        <w:rPr>
          <w:rFonts w:ascii="Times New Roman"/>
          <w:b w:val="false"/>
          <w:i w:val="false"/>
          <w:color w:val="000000"/>
          <w:sz w:val="28"/>
        </w:rPr>
        <w:t xml:space="preserve">
      1200 - надбавки физического лица-нерезидента, выплачиваемые ему в связи с проживанием в Республике Казахстан резидентом, являющимся работодателем; </w:t>
      </w:r>
    </w:p>
    <w:bookmarkEnd w:id="2351"/>
    <w:bookmarkStart w:name="z2532" w:id="2352"/>
    <w:p>
      <w:pPr>
        <w:spacing w:after="0"/>
        <w:ind w:left="0"/>
        <w:jc w:val="both"/>
      </w:pPr>
      <w:r>
        <w:rPr>
          <w:rFonts w:ascii="Times New Roman"/>
          <w:b w:val="false"/>
          <w:i w:val="false"/>
          <w:color w:val="000000"/>
          <w:sz w:val="28"/>
        </w:rPr>
        <w:t xml:space="preserve">
      1201 - надбавки физического лица-нерезидента, выплачиваемые ему в связи с проживанием в Республике Казахстан нерезидентом, являющимся работодателем; </w:t>
      </w:r>
    </w:p>
    <w:bookmarkEnd w:id="2352"/>
    <w:bookmarkStart w:name="z2533" w:id="2353"/>
    <w:p>
      <w:pPr>
        <w:spacing w:after="0"/>
        <w:ind w:left="0"/>
        <w:jc w:val="both"/>
      </w:pPr>
      <w:r>
        <w:rPr>
          <w:rFonts w:ascii="Times New Roman"/>
          <w:b w:val="false"/>
          <w:i w:val="false"/>
          <w:color w:val="000000"/>
          <w:sz w:val="28"/>
        </w:rPr>
        <w:t xml:space="preserve">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p>
    <w:bookmarkEnd w:id="2353"/>
    <w:bookmarkStart w:name="z2534" w:id="2354"/>
    <w:p>
      <w:pPr>
        <w:spacing w:after="0"/>
        <w:ind w:left="0"/>
        <w:jc w:val="both"/>
      </w:pPr>
      <w:r>
        <w:rPr>
          <w:rFonts w:ascii="Times New Roman"/>
          <w:b w:val="false"/>
          <w:i w:val="false"/>
          <w:color w:val="000000"/>
          <w:sz w:val="28"/>
        </w:rPr>
        <w:t xml:space="preserve">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p>
    <w:bookmarkEnd w:id="2354"/>
    <w:bookmarkStart w:name="z2535" w:id="2355"/>
    <w:p>
      <w:pPr>
        <w:spacing w:after="0"/>
        <w:ind w:left="0"/>
        <w:jc w:val="both"/>
      </w:pPr>
      <w:r>
        <w:rPr>
          <w:rFonts w:ascii="Times New Roman"/>
          <w:b w:val="false"/>
          <w:i w:val="false"/>
          <w:color w:val="000000"/>
          <w:sz w:val="28"/>
        </w:rPr>
        <w:t xml:space="preserve">
      1220 - пенсионные выплаты, осуществляемые накопительными пенсионными фондами-резидентами; </w:t>
      </w:r>
    </w:p>
    <w:bookmarkEnd w:id="2355"/>
    <w:bookmarkStart w:name="z2536" w:id="2356"/>
    <w:p>
      <w:pPr>
        <w:spacing w:after="0"/>
        <w:ind w:left="0"/>
        <w:jc w:val="both"/>
      </w:pPr>
      <w:r>
        <w:rPr>
          <w:rFonts w:ascii="Times New Roman"/>
          <w:b w:val="false"/>
          <w:i w:val="false"/>
          <w:color w:val="000000"/>
          <w:sz w:val="28"/>
        </w:rPr>
        <w:t xml:space="preserve">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 </w:t>
      </w:r>
    </w:p>
    <w:bookmarkEnd w:id="2356"/>
    <w:bookmarkStart w:name="z2537" w:id="2357"/>
    <w:p>
      <w:pPr>
        <w:spacing w:after="0"/>
        <w:ind w:left="0"/>
        <w:jc w:val="both"/>
      </w:pPr>
      <w:r>
        <w:rPr>
          <w:rFonts w:ascii="Times New Roman"/>
          <w:b w:val="false"/>
          <w:i w:val="false"/>
          <w:color w:val="000000"/>
          <w:sz w:val="28"/>
        </w:rPr>
        <w:t xml:space="preserve">
      1240 - выигрыши, выплачиваемые резидентом; </w:t>
      </w:r>
    </w:p>
    <w:bookmarkEnd w:id="2357"/>
    <w:bookmarkStart w:name="z2538" w:id="2358"/>
    <w:p>
      <w:pPr>
        <w:spacing w:after="0"/>
        <w:ind w:left="0"/>
        <w:jc w:val="both"/>
      </w:pP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p>
    <w:bookmarkEnd w:id="2358"/>
    <w:bookmarkStart w:name="z2539" w:id="2359"/>
    <w:p>
      <w:pPr>
        <w:spacing w:after="0"/>
        <w:ind w:left="0"/>
        <w:jc w:val="both"/>
      </w:pPr>
      <w:r>
        <w:rPr>
          <w:rFonts w:ascii="Times New Roman"/>
          <w:b w:val="false"/>
          <w:i w:val="false"/>
          <w:color w:val="000000"/>
          <w:sz w:val="28"/>
        </w:rPr>
        <w:t xml:space="preserve">
      1250 - доходы, получаемые от оказания независимых личных (профессиональных) услуг в Республике Казахстан; </w:t>
      </w:r>
    </w:p>
    <w:bookmarkEnd w:id="2359"/>
    <w:bookmarkStart w:name="z2540" w:id="2360"/>
    <w:p>
      <w:pPr>
        <w:spacing w:after="0"/>
        <w:ind w:left="0"/>
        <w:jc w:val="both"/>
      </w:pPr>
      <w:r>
        <w:rPr>
          <w:rFonts w:ascii="Times New Roman"/>
          <w:b w:val="false"/>
          <w:i w:val="false"/>
          <w:color w:val="000000"/>
          <w:sz w:val="28"/>
        </w:rPr>
        <w:t xml:space="preserve">
      1260 - доходы в форме безвозмездного получения имущества, находящегося в Республике Казахстан; </w:t>
      </w:r>
    </w:p>
    <w:bookmarkEnd w:id="2360"/>
    <w:bookmarkStart w:name="z2541" w:id="2361"/>
    <w:p>
      <w:pPr>
        <w:spacing w:after="0"/>
        <w:ind w:left="0"/>
        <w:jc w:val="both"/>
      </w:pPr>
      <w:r>
        <w:rPr>
          <w:rFonts w:ascii="Times New Roman"/>
          <w:b w:val="false"/>
          <w:i w:val="false"/>
          <w:color w:val="000000"/>
          <w:sz w:val="28"/>
        </w:rPr>
        <w:t xml:space="preserve">
      1261 - доходы от безвозмездно полученного имущества, находящегося в Республике Казахстан; </w:t>
      </w:r>
    </w:p>
    <w:bookmarkEnd w:id="2361"/>
    <w:bookmarkStart w:name="z2542" w:id="2362"/>
    <w:p>
      <w:pPr>
        <w:spacing w:after="0"/>
        <w:ind w:left="0"/>
        <w:jc w:val="both"/>
      </w:pPr>
      <w:r>
        <w:rPr>
          <w:rFonts w:ascii="Times New Roman"/>
          <w:b w:val="false"/>
          <w:i w:val="false"/>
          <w:color w:val="000000"/>
          <w:sz w:val="28"/>
        </w:rPr>
        <w:t xml:space="preserve">
      1270 - доходы по производным финансовым инструментам; </w:t>
      </w:r>
    </w:p>
    <w:bookmarkEnd w:id="2362"/>
    <w:bookmarkStart w:name="z2543" w:id="2363"/>
    <w:p>
      <w:pPr>
        <w:spacing w:after="0"/>
        <w:ind w:left="0"/>
        <w:jc w:val="both"/>
      </w:pPr>
      <w:r>
        <w:rPr>
          <w:rFonts w:ascii="Times New Roman"/>
          <w:b w:val="false"/>
          <w:i w:val="false"/>
          <w:color w:val="000000"/>
          <w:sz w:val="28"/>
        </w:rPr>
        <w:t xml:space="preserve">
      1280 - доходы от списания обязательств; </w:t>
      </w:r>
    </w:p>
    <w:bookmarkEnd w:id="2363"/>
    <w:bookmarkStart w:name="z2544" w:id="2364"/>
    <w:p>
      <w:pPr>
        <w:spacing w:after="0"/>
        <w:ind w:left="0"/>
        <w:jc w:val="both"/>
      </w:pPr>
      <w:r>
        <w:rPr>
          <w:rFonts w:ascii="Times New Roman"/>
          <w:b w:val="false"/>
          <w:i w:val="false"/>
          <w:color w:val="000000"/>
          <w:sz w:val="28"/>
        </w:rPr>
        <w:t xml:space="preserve">
      1290 - доходы по сомнительным обязательствам; </w:t>
      </w:r>
    </w:p>
    <w:bookmarkEnd w:id="2364"/>
    <w:bookmarkStart w:name="z2545" w:id="2365"/>
    <w:p>
      <w:pPr>
        <w:spacing w:after="0"/>
        <w:ind w:left="0"/>
        <w:jc w:val="both"/>
      </w:pPr>
      <w:r>
        <w:rPr>
          <w:rFonts w:ascii="Times New Roman"/>
          <w:b w:val="false"/>
          <w:i w:val="false"/>
          <w:color w:val="000000"/>
          <w:sz w:val="28"/>
        </w:rPr>
        <w:t xml:space="preserve">
      1300 - доходы от снижения размеров созданных провизий банков и организаций, осуществляющих отдельные виды банковских операций на основании лицензии; </w:t>
      </w:r>
    </w:p>
    <w:bookmarkEnd w:id="2365"/>
    <w:bookmarkStart w:name="z2546" w:id="2366"/>
    <w:p>
      <w:pPr>
        <w:spacing w:after="0"/>
        <w:ind w:left="0"/>
        <w:jc w:val="both"/>
      </w:pPr>
      <w:r>
        <w:rPr>
          <w:rFonts w:ascii="Times New Roman"/>
          <w:b w:val="false"/>
          <w:i w:val="false"/>
          <w:color w:val="000000"/>
          <w:sz w:val="28"/>
        </w:rPr>
        <w:t xml:space="preserve">
      1310 - доходы от снижения страховых резервов, созданных страховыми, перестраховочными организациями по договорам страхования, перестрахования; </w:t>
      </w:r>
    </w:p>
    <w:bookmarkEnd w:id="2366"/>
    <w:bookmarkStart w:name="z2547" w:id="2367"/>
    <w:p>
      <w:pPr>
        <w:spacing w:after="0"/>
        <w:ind w:left="0"/>
        <w:jc w:val="both"/>
      </w:pPr>
      <w:r>
        <w:rPr>
          <w:rFonts w:ascii="Times New Roman"/>
          <w:b w:val="false"/>
          <w:i w:val="false"/>
          <w:color w:val="000000"/>
          <w:sz w:val="28"/>
        </w:rPr>
        <w:t xml:space="preserve">
      1320 - доходы, полученные за согласие ограничить или прекратить предпринимательскую деятельность; </w:t>
      </w:r>
    </w:p>
    <w:bookmarkEnd w:id="2367"/>
    <w:bookmarkStart w:name="z2548" w:id="2368"/>
    <w:p>
      <w:pPr>
        <w:spacing w:after="0"/>
        <w:ind w:left="0"/>
        <w:jc w:val="both"/>
      </w:pPr>
      <w:r>
        <w:rPr>
          <w:rFonts w:ascii="Times New Roman"/>
          <w:b w:val="false"/>
          <w:i w:val="false"/>
          <w:color w:val="000000"/>
          <w:sz w:val="28"/>
        </w:rPr>
        <w:t xml:space="preserve">
      1330 - доходы от выбытия фиксированных активов; </w:t>
      </w:r>
    </w:p>
    <w:bookmarkEnd w:id="2368"/>
    <w:bookmarkStart w:name="z2549" w:id="2369"/>
    <w:p>
      <w:pPr>
        <w:spacing w:after="0"/>
        <w:ind w:left="0"/>
        <w:jc w:val="both"/>
      </w:pPr>
      <w:r>
        <w:rPr>
          <w:rFonts w:ascii="Times New Roman"/>
          <w:b w:val="false"/>
          <w:i w:val="false"/>
          <w:color w:val="000000"/>
          <w:sz w:val="28"/>
        </w:rPr>
        <w:t xml:space="preserve">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bookmarkEnd w:id="2369"/>
    <w:bookmarkStart w:name="z2550" w:id="2370"/>
    <w:p>
      <w:pPr>
        <w:spacing w:after="0"/>
        <w:ind w:left="0"/>
        <w:jc w:val="both"/>
      </w:pPr>
      <w:r>
        <w:rPr>
          <w:rFonts w:ascii="Times New Roman"/>
          <w:b w:val="false"/>
          <w:i w:val="false"/>
          <w:color w:val="000000"/>
          <w:sz w:val="28"/>
        </w:rPr>
        <w:t xml:space="preserve">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bookmarkEnd w:id="2370"/>
    <w:bookmarkStart w:name="z2551" w:id="2371"/>
    <w:p>
      <w:pPr>
        <w:spacing w:after="0"/>
        <w:ind w:left="0"/>
        <w:jc w:val="both"/>
      </w:pPr>
      <w:r>
        <w:rPr>
          <w:rFonts w:ascii="Times New Roman"/>
          <w:b w:val="false"/>
          <w:i w:val="false"/>
          <w:color w:val="000000"/>
          <w:sz w:val="28"/>
        </w:rPr>
        <w:t xml:space="preserve">
      1360 - доходы от осуществления совместной деятельности; </w:t>
      </w:r>
    </w:p>
    <w:bookmarkEnd w:id="2371"/>
    <w:bookmarkStart w:name="z2552" w:id="2372"/>
    <w:p>
      <w:pPr>
        <w:spacing w:after="0"/>
        <w:ind w:left="0"/>
        <w:jc w:val="both"/>
      </w:pPr>
      <w:r>
        <w:rPr>
          <w:rFonts w:ascii="Times New Roman"/>
          <w:b w:val="false"/>
          <w:i w:val="false"/>
          <w:color w:val="000000"/>
          <w:sz w:val="28"/>
        </w:rPr>
        <w:t xml:space="preserve">
      1370 - полученные компенсации по ранее произведенным вычетам; </w:t>
      </w:r>
    </w:p>
    <w:bookmarkEnd w:id="2372"/>
    <w:bookmarkStart w:name="z2553" w:id="2373"/>
    <w:p>
      <w:pPr>
        <w:spacing w:after="0"/>
        <w:ind w:left="0"/>
        <w:jc w:val="both"/>
      </w:pPr>
      <w:r>
        <w:rPr>
          <w:rFonts w:ascii="Times New Roman"/>
          <w:b w:val="false"/>
          <w:i w:val="false"/>
          <w:color w:val="000000"/>
          <w:sz w:val="28"/>
        </w:rPr>
        <w:t xml:space="preserve">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2373"/>
    <w:bookmarkStart w:name="z2554" w:id="2374"/>
    <w:p>
      <w:pPr>
        <w:spacing w:after="0"/>
        <w:ind w:left="0"/>
        <w:jc w:val="both"/>
      </w:pPr>
      <w:r>
        <w:rPr>
          <w:rFonts w:ascii="Times New Roman"/>
          <w:b w:val="false"/>
          <w:i w:val="false"/>
          <w:color w:val="000000"/>
          <w:sz w:val="28"/>
        </w:rPr>
        <w:t xml:space="preserve">
      1390 - доходы, полученные при эксплуатации объектов социальной сферы; </w:t>
      </w:r>
    </w:p>
    <w:bookmarkEnd w:id="2374"/>
    <w:bookmarkStart w:name="z2555" w:id="2375"/>
    <w:p>
      <w:pPr>
        <w:spacing w:after="0"/>
        <w:ind w:left="0"/>
        <w:jc w:val="both"/>
      </w:pPr>
      <w:r>
        <w:rPr>
          <w:rFonts w:ascii="Times New Roman"/>
          <w:b w:val="false"/>
          <w:i w:val="false"/>
          <w:color w:val="000000"/>
          <w:sz w:val="28"/>
        </w:rPr>
        <w:t xml:space="preserve">
      1400 - доходы от продажи предприятия как имущественного комплекса; </w:t>
      </w:r>
    </w:p>
    <w:bookmarkEnd w:id="2375"/>
    <w:bookmarkStart w:name="z2556" w:id="2376"/>
    <w:p>
      <w:pPr>
        <w:spacing w:after="0"/>
        <w:ind w:left="0"/>
        <w:jc w:val="both"/>
      </w:pPr>
      <w:r>
        <w:rPr>
          <w:rFonts w:ascii="Times New Roman"/>
          <w:b w:val="false"/>
          <w:i w:val="false"/>
          <w:color w:val="000000"/>
          <w:sz w:val="28"/>
        </w:rPr>
        <w:t xml:space="preserve">
      1420 - другие доходы, возникающие в результате предпринимательской деятельности в Республике Казахстан. </w:t>
      </w:r>
    </w:p>
    <w:bookmarkEnd w:id="2376"/>
    <w:bookmarkStart w:name="z2557" w:id="2377"/>
    <w:p>
      <w:pPr>
        <w:spacing w:after="0"/>
        <w:ind w:left="0"/>
        <w:jc w:val="both"/>
      </w:pPr>
      <w:r>
        <w:rPr>
          <w:rFonts w:ascii="Times New Roman"/>
          <w:b w:val="false"/>
          <w:i w:val="false"/>
          <w:color w:val="000000"/>
          <w:sz w:val="28"/>
        </w:rPr>
        <w:t xml:space="preserve">
      2) доходы из источников за пределами Республики Казахстан: </w:t>
      </w:r>
    </w:p>
    <w:bookmarkEnd w:id="2377"/>
    <w:bookmarkStart w:name="z2558" w:id="2378"/>
    <w:p>
      <w:pPr>
        <w:spacing w:after="0"/>
        <w:ind w:left="0"/>
        <w:jc w:val="both"/>
      </w:pPr>
      <w:r>
        <w:rPr>
          <w:rFonts w:ascii="Times New Roman"/>
          <w:b w:val="false"/>
          <w:i w:val="false"/>
          <w:color w:val="000000"/>
          <w:sz w:val="28"/>
        </w:rPr>
        <w:t xml:space="preserve">
      2010 - доходы от реализации товаров, находящихся за пределами Республики Казахстан, в иностранном государстве; </w:t>
      </w:r>
    </w:p>
    <w:bookmarkEnd w:id="2378"/>
    <w:bookmarkStart w:name="z2559" w:id="2379"/>
    <w:p>
      <w:pPr>
        <w:spacing w:after="0"/>
        <w:ind w:left="0"/>
        <w:jc w:val="both"/>
      </w:pPr>
      <w:r>
        <w:rPr>
          <w:rFonts w:ascii="Times New Roman"/>
          <w:b w:val="false"/>
          <w:i w:val="false"/>
          <w:color w:val="000000"/>
          <w:sz w:val="28"/>
        </w:rPr>
        <w:t xml:space="preserve">
      2020 - доходы от выполнения работ, оказания услуг за пределами Республики Казахстан; </w:t>
      </w:r>
    </w:p>
    <w:bookmarkEnd w:id="2379"/>
    <w:bookmarkStart w:name="z2560" w:id="2380"/>
    <w:p>
      <w:pPr>
        <w:spacing w:after="0"/>
        <w:ind w:left="0"/>
        <w:jc w:val="both"/>
      </w:pPr>
      <w:r>
        <w:rPr>
          <w:rFonts w:ascii="Times New Roman"/>
          <w:b w:val="false"/>
          <w:i w:val="false"/>
          <w:color w:val="000000"/>
          <w:sz w:val="28"/>
        </w:rPr>
        <w:t xml:space="preserve">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w:t>
      </w:r>
    </w:p>
    <w:bookmarkEnd w:id="2380"/>
    <w:bookmarkStart w:name="z2561" w:id="2381"/>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а также иные доходы, установленные получаемые резидентом от нерезидента, зарегистрированного в таком государстве; </w:t>
      </w:r>
    </w:p>
    <w:bookmarkEnd w:id="2381"/>
    <w:bookmarkStart w:name="z2562" w:id="2382"/>
    <w:p>
      <w:pPr>
        <w:spacing w:after="0"/>
        <w:ind w:left="0"/>
        <w:jc w:val="both"/>
      </w:pPr>
      <w:r>
        <w:rPr>
          <w:rFonts w:ascii="Times New Roman"/>
          <w:b w:val="false"/>
          <w:i w:val="false"/>
          <w:color w:val="000000"/>
          <w:sz w:val="28"/>
        </w:rPr>
        <w:t xml:space="preserve">
      2040 - доходы от прироста стоимости, получаемые в результате реализации имущества, находящегося за пределами Республики Казахстан; </w:t>
      </w:r>
    </w:p>
    <w:bookmarkEnd w:id="2382"/>
    <w:bookmarkStart w:name="z2563" w:id="2383"/>
    <w:p>
      <w:pPr>
        <w:spacing w:after="0"/>
        <w:ind w:left="0"/>
        <w:jc w:val="both"/>
      </w:pPr>
      <w:r>
        <w:rPr>
          <w:rFonts w:ascii="Times New Roman"/>
          <w:b w:val="false"/>
          <w:i w:val="false"/>
          <w:color w:val="000000"/>
          <w:sz w:val="28"/>
        </w:rPr>
        <w:t xml:space="preserve">
      2041 - доходы от прироста стоимости, получаемые в результате реализации ценных бумаг, выпущенных нерезидентом; </w:t>
      </w:r>
    </w:p>
    <w:bookmarkEnd w:id="2383"/>
    <w:bookmarkStart w:name="z2564" w:id="2384"/>
    <w:p>
      <w:pPr>
        <w:spacing w:after="0"/>
        <w:ind w:left="0"/>
        <w:jc w:val="both"/>
      </w:pPr>
      <w:r>
        <w:rPr>
          <w:rFonts w:ascii="Times New Roman"/>
          <w:b w:val="false"/>
          <w:i w:val="false"/>
          <w:color w:val="000000"/>
          <w:sz w:val="28"/>
        </w:rPr>
        <w:t xml:space="preserve">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 </w:t>
      </w:r>
    </w:p>
    <w:bookmarkEnd w:id="2384"/>
    <w:bookmarkStart w:name="z2565" w:id="2385"/>
    <w:p>
      <w:pPr>
        <w:spacing w:after="0"/>
        <w:ind w:left="0"/>
        <w:jc w:val="both"/>
      </w:pPr>
      <w:r>
        <w:rPr>
          <w:rFonts w:ascii="Times New Roman"/>
          <w:b w:val="false"/>
          <w:i w:val="false"/>
          <w:color w:val="000000"/>
          <w:sz w:val="28"/>
        </w:rPr>
        <w:t xml:space="preserve">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 </w:t>
      </w:r>
    </w:p>
    <w:bookmarkEnd w:id="2385"/>
    <w:bookmarkStart w:name="z2566" w:id="2386"/>
    <w:p>
      <w:pPr>
        <w:spacing w:after="0"/>
        <w:ind w:left="0"/>
        <w:jc w:val="both"/>
      </w:pPr>
      <w:r>
        <w:rPr>
          <w:rFonts w:ascii="Times New Roman"/>
          <w:b w:val="false"/>
          <w:i w:val="false"/>
          <w:color w:val="000000"/>
          <w:sz w:val="28"/>
        </w:rPr>
        <w:t xml:space="preserve">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 </w:t>
      </w:r>
    </w:p>
    <w:bookmarkEnd w:id="2386"/>
    <w:bookmarkStart w:name="z2567" w:id="2387"/>
    <w:p>
      <w:pPr>
        <w:spacing w:after="0"/>
        <w:ind w:left="0"/>
        <w:jc w:val="both"/>
      </w:pPr>
      <w:r>
        <w:rPr>
          <w:rFonts w:ascii="Times New Roman"/>
          <w:b w:val="false"/>
          <w:i w:val="false"/>
          <w:color w:val="000000"/>
          <w:sz w:val="28"/>
        </w:rPr>
        <w:t xml:space="preserve">
      2050 - доходы от уступки прав требования долга нерезиденту - для налогоплательщика, уступившего право требования; </w:t>
      </w:r>
    </w:p>
    <w:bookmarkEnd w:id="2387"/>
    <w:bookmarkStart w:name="z2568" w:id="2388"/>
    <w:p>
      <w:pPr>
        <w:spacing w:after="0"/>
        <w:ind w:left="0"/>
        <w:jc w:val="both"/>
      </w:pPr>
      <w:r>
        <w:rPr>
          <w:rFonts w:ascii="Times New Roman"/>
          <w:b w:val="false"/>
          <w:i w:val="false"/>
          <w:color w:val="000000"/>
          <w:sz w:val="28"/>
        </w:rPr>
        <w:t xml:space="preserve">
      2060 - доходы от уступки прав требования долга у нерезидента - для налогоплательщика, приобретающего право требования; </w:t>
      </w:r>
    </w:p>
    <w:bookmarkEnd w:id="2388"/>
    <w:bookmarkStart w:name="z2569" w:id="2389"/>
    <w:p>
      <w:pPr>
        <w:spacing w:after="0"/>
        <w:ind w:left="0"/>
        <w:jc w:val="both"/>
      </w:pPr>
      <w:r>
        <w:rPr>
          <w:rFonts w:ascii="Times New Roman"/>
          <w:b w:val="false"/>
          <w:i w:val="false"/>
          <w:color w:val="000000"/>
          <w:sz w:val="28"/>
        </w:rPr>
        <w:t xml:space="preserve">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 </w:t>
      </w:r>
    </w:p>
    <w:bookmarkEnd w:id="2389"/>
    <w:bookmarkStart w:name="z2570" w:id="2390"/>
    <w:p>
      <w:pPr>
        <w:spacing w:after="0"/>
        <w:ind w:left="0"/>
        <w:jc w:val="both"/>
      </w:pPr>
      <w:r>
        <w:rPr>
          <w:rFonts w:ascii="Times New Roman"/>
          <w:b w:val="false"/>
          <w:i w:val="false"/>
          <w:color w:val="000000"/>
          <w:sz w:val="28"/>
        </w:rPr>
        <w:t xml:space="preserve">
      2080 - доходы в форме дивидендов, поступающих от юридического лица-нерезидента; </w:t>
      </w:r>
    </w:p>
    <w:bookmarkEnd w:id="2390"/>
    <w:bookmarkStart w:name="z2571" w:id="2391"/>
    <w:p>
      <w:pPr>
        <w:spacing w:after="0"/>
        <w:ind w:left="0"/>
        <w:jc w:val="both"/>
      </w:pPr>
      <w:r>
        <w:rPr>
          <w:rFonts w:ascii="Times New Roman"/>
          <w:b w:val="false"/>
          <w:i w:val="false"/>
          <w:color w:val="000000"/>
          <w:sz w:val="28"/>
        </w:rPr>
        <w:t xml:space="preserve">
      2081 - доходы в форме дивидендов, поступающих от паевых инвестиционных фондов, расположенных за пределами Республики Казахстан; </w:t>
      </w:r>
    </w:p>
    <w:bookmarkEnd w:id="2391"/>
    <w:bookmarkStart w:name="z2572" w:id="2392"/>
    <w:p>
      <w:pPr>
        <w:spacing w:after="0"/>
        <w:ind w:left="0"/>
        <w:jc w:val="both"/>
      </w:pPr>
      <w:r>
        <w:rPr>
          <w:rFonts w:ascii="Times New Roman"/>
          <w:b w:val="false"/>
          <w:i w:val="false"/>
          <w:color w:val="000000"/>
          <w:sz w:val="28"/>
        </w:rPr>
        <w:t xml:space="preserve">
      2100 - доходы в форме вознаграждений, за исключением вознаграждений по долговым ценным бумагам, получаемые от нерезидента; </w:t>
      </w:r>
    </w:p>
    <w:bookmarkEnd w:id="2392"/>
    <w:bookmarkStart w:name="z2573" w:id="2393"/>
    <w:p>
      <w:pPr>
        <w:spacing w:after="0"/>
        <w:ind w:left="0"/>
        <w:jc w:val="both"/>
      </w:pPr>
      <w:r>
        <w:rPr>
          <w:rFonts w:ascii="Times New Roman"/>
          <w:b w:val="false"/>
          <w:i w:val="false"/>
          <w:color w:val="000000"/>
          <w:sz w:val="28"/>
        </w:rPr>
        <w:t xml:space="preserve">
      2110 - доходы в форме вознаграждений по долговым ценным бумагам, получаемые от эмитента-нерезидента; </w:t>
      </w:r>
    </w:p>
    <w:bookmarkEnd w:id="2393"/>
    <w:bookmarkStart w:name="z2574" w:id="2394"/>
    <w:p>
      <w:pPr>
        <w:spacing w:after="0"/>
        <w:ind w:left="0"/>
        <w:jc w:val="both"/>
      </w:pPr>
      <w:r>
        <w:rPr>
          <w:rFonts w:ascii="Times New Roman"/>
          <w:b w:val="false"/>
          <w:i w:val="false"/>
          <w:color w:val="000000"/>
          <w:sz w:val="28"/>
        </w:rPr>
        <w:t xml:space="preserve">
      2120 - доходы в форме роялти, получаемые от нерезидента; </w:t>
      </w:r>
    </w:p>
    <w:bookmarkEnd w:id="2394"/>
    <w:bookmarkStart w:name="z2575" w:id="2395"/>
    <w:p>
      <w:pPr>
        <w:spacing w:after="0"/>
        <w:ind w:left="0"/>
        <w:jc w:val="both"/>
      </w:pPr>
      <w:r>
        <w:rPr>
          <w:rFonts w:ascii="Times New Roman"/>
          <w:b w:val="false"/>
          <w:i w:val="false"/>
          <w:color w:val="000000"/>
          <w:sz w:val="28"/>
        </w:rPr>
        <w:t xml:space="preserve">
      2130 - доходы от сдачи в аренду имущества, находящегося за пределами Республики Казахстан; </w:t>
      </w:r>
    </w:p>
    <w:bookmarkEnd w:id="2395"/>
    <w:bookmarkStart w:name="z2576" w:id="2396"/>
    <w:p>
      <w:pPr>
        <w:spacing w:after="0"/>
        <w:ind w:left="0"/>
        <w:jc w:val="both"/>
      </w:pPr>
      <w:r>
        <w:rPr>
          <w:rFonts w:ascii="Times New Roman"/>
          <w:b w:val="false"/>
          <w:i w:val="false"/>
          <w:color w:val="000000"/>
          <w:sz w:val="28"/>
        </w:rPr>
        <w:t xml:space="preserve">
      2140 - доходы, получаемые от недвижимого имущества, находящегося за пределами Республики Казахстан; </w:t>
      </w:r>
    </w:p>
    <w:bookmarkEnd w:id="2396"/>
    <w:bookmarkStart w:name="z2577" w:id="2397"/>
    <w:p>
      <w:pPr>
        <w:spacing w:after="0"/>
        <w:ind w:left="0"/>
        <w:jc w:val="both"/>
      </w:pPr>
      <w:r>
        <w:rPr>
          <w:rFonts w:ascii="Times New Roman"/>
          <w:b w:val="false"/>
          <w:i w:val="false"/>
          <w:color w:val="000000"/>
          <w:sz w:val="28"/>
        </w:rPr>
        <w:t xml:space="preserve">
      2150 - доходы в форме страховых премий, выплачиваемых по договорам страхования, возникающих за пределами Республики Казахстан; </w:t>
      </w:r>
    </w:p>
    <w:bookmarkEnd w:id="2397"/>
    <w:bookmarkStart w:name="z2578" w:id="2398"/>
    <w:p>
      <w:pPr>
        <w:spacing w:after="0"/>
        <w:ind w:left="0"/>
        <w:jc w:val="both"/>
      </w:pPr>
      <w:r>
        <w:rPr>
          <w:rFonts w:ascii="Times New Roman"/>
          <w:b w:val="false"/>
          <w:i w:val="false"/>
          <w:color w:val="000000"/>
          <w:sz w:val="28"/>
        </w:rPr>
        <w:t xml:space="preserve">
      2151 - доходы в форме страховых премий, выплачиваемых по договорам перестрахования рисков, возникающих за пределами Республики Казахстан; </w:t>
      </w:r>
    </w:p>
    <w:bookmarkEnd w:id="2398"/>
    <w:bookmarkStart w:name="z2579" w:id="2399"/>
    <w:p>
      <w:pPr>
        <w:spacing w:after="0"/>
        <w:ind w:left="0"/>
        <w:jc w:val="both"/>
      </w:pPr>
      <w:r>
        <w:rPr>
          <w:rFonts w:ascii="Times New Roman"/>
          <w:b w:val="false"/>
          <w:i w:val="false"/>
          <w:color w:val="000000"/>
          <w:sz w:val="28"/>
        </w:rPr>
        <w:t xml:space="preserve">
      2160 - доходы от оказания транспортных услуг в международных перевозках, получаемые от нерезидента; </w:t>
      </w:r>
    </w:p>
    <w:bookmarkEnd w:id="2399"/>
    <w:bookmarkStart w:name="z2580" w:id="2400"/>
    <w:p>
      <w:pPr>
        <w:spacing w:after="0"/>
        <w:ind w:left="0"/>
        <w:jc w:val="both"/>
      </w:pPr>
      <w:r>
        <w:rPr>
          <w:rFonts w:ascii="Times New Roman"/>
          <w:b w:val="false"/>
          <w:i w:val="false"/>
          <w:color w:val="000000"/>
          <w:sz w:val="28"/>
        </w:rPr>
        <w:t xml:space="preserve">
      2161 - доходы от оказания транспортных услуг за пределами Республики Казахстан, получаемые от нерезидента; </w:t>
      </w:r>
    </w:p>
    <w:bookmarkEnd w:id="2400"/>
    <w:bookmarkStart w:name="z2581" w:id="2401"/>
    <w:p>
      <w:pPr>
        <w:spacing w:after="0"/>
        <w:ind w:left="0"/>
        <w:jc w:val="both"/>
      </w:pPr>
      <w:r>
        <w:rPr>
          <w:rFonts w:ascii="Times New Roman"/>
          <w:b w:val="false"/>
          <w:i w:val="false"/>
          <w:color w:val="000000"/>
          <w:sz w:val="28"/>
        </w:rPr>
        <w:t xml:space="preserve">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 </w:t>
      </w:r>
    </w:p>
    <w:bookmarkEnd w:id="2401"/>
    <w:bookmarkStart w:name="z2582" w:id="2402"/>
    <w:p>
      <w:pPr>
        <w:spacing w:after="0"/>
        <w:ind w:left="0"/>
        <w:jc w:val="both"/>
      </w:pPr>
      <w:r>
        <w:rPr>
          <w:rFonts w:ascii="Times New Roman"/>
          <w:b w:val="false"/>
          <w:i w:val="false"/>
          <w:color w:val="000000"/>
          <w:sz w:val="28"/>
        </w:rPr>
        <w:t xml:space="preserve">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p>
    <w:bookmarkEnd w:id="2402"/>
    <w:bookmarkStart w:name="z2583" w:id="2403"/>
    <w:p>
      <w:pPr>
        <w:spacing w:after="0"/>
        <w:ind w:left="0"/>
        <w:jc w:val="both"/>
      </w:pPr>
      <w:r>
        <w:rPr>
          <w:rFonts w:ascii="Times New Roman"/>
          <w:b w:val="false"/>
          <w:i w:val="false"/>
          <w:color w:val="000000"/>
          <w:sz w:val="28"/>
        </w:rPr>
        <w:t xml:space="preserve">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 </w:t>
      </w:r>
    </w:p>
    <w:bookmarkEnd w:id="2403"/>
    <w:bookmarkStart w:name="z2584" w:id="2404"/>
    <w:p>
      <w:pPr>
        <w:spacing w:after="0"/>
        <w:ind w:left="0"/>
        <w:jc w:val="both"/>
      </w:pPr>
      <w:r>
        <w:rPr>
          <w:rFonts w:ascii="Times New Roman"/>
          <w:b w:val="false"/>
          <w:i w:val="false"/>
          <w:color w:val="000000"/>
          <w:sz w:val="28"/>
        </w:rPr>
        <w:t xml:space="preserve">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 </w:t>
      </w:r>
    </w:p>
    <w:bookmarkEnd w:id="2404"/>
    <w:bookmarkStart w:name="z2585" w:id="2405"/>
    <w:p>
      <w:pPr>
        <w:spacing w:after="0"/>
        <w:ind w:left="0"/>
        <w:jc w:val="both"/>
      </w:pPr>
      <w:r>
        <w:rPr>
          <w:rFonts w:ascii="Times New Roman"/>
          <w:b w:val="false"/>
          <w:i w:val="false"/>
          <w:color w:val="000000"/>
          <w:sz w:val="28"/>
        </w:rPr>
        <w:t xml:space="preserve">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2405"/>
    <w:bookmarkStart w:name="z2586" w:id="2406"/>
    <w:p>
      <w:pPr>
        <w:spacing w:after="0"/>
        <w:ind w:left="0"/>
        <w:jc w:val="both"/>
      </w:pPr>
      <w:r>
        <w:rPr>
          <w:rFonts w:ascii="Times New Roman"/>
          <w:b w:val="false"/>
          <w:i w:val="false"/>
          <w:color w:val="000000"/>
          <w:sz w:val="28"/>
        </w:rPr>
        <w:t xml:space="preserve">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 </w:t>
      </w:r>
    </w:p>
    <w:bookmarkEnd w:id="2406"/>
    <w:bookmarkStart w:name="z2587" w:id="2407"/>
    <w:p>
      <w:pPr>
        <w:spacing w:after="0"/>
        <w:ind w:left="0"/>
        <w:jc w:val="both"/>
      </w:pPr>
      <w:r>
        <w:rPr>
          <w:rFonts w:ascii="Times New Roman"/>
          <w:b w:val="false"/>
          <w:i w:val="false"/>
          <w:color w:val="000000"/>
          <w:sz w:val="28"/>
        </w:rPr>
        <w:t xml:space="preserve">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p>
    <w:bookmarkEnd w:id="2407"/>
    <w:bookmarkStart w:name="z2588" w:id="2408"/>
    <w:p>
      <w:pPr>
        <w:spacing w:after="0"/>
        <w:ind w:left="0"/>
        <w:jc w:val="both"/>
      </w:pPr>
      <w:r>
        <w:rPr>
          <w:rFonts w:ascii="Times New Roman"/>
          <w:b w:val="false"/>
          <w:i w:val="false"/>
          <w:color w:val="000000"/>
          <w:sz w:val="28"/>
        </w:rPr>
        <w:t xml:space="preserve">
      2211-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p>
    <w:bookmarkEnd w:id="2408"/>
    <w:bookmarkStart w:name="z2589" w:id="2409"/>
    <w:p>
      <w:pPr>
        <w:spacing w:after="0"/>
        <w:ind w:left="0"/>
        <w:jc w:val="both"/>
      </w:pPr>
      <w:r>
        <w:rPr>
          <w:rFonts w:ascii="Times New Roman"/>
          <w:b w:val="false"/>
          <w:i w:val="false"/>
          <w:color w:val="000000"/>
          <w:sz w:val="28"/>
        </w:rPr>
        <w:t xml:space="preserve">
      2220 - пенсионные выплаты, осуществляемые накопительными пенсионными фондами-нерезидентами; </w:t>
      </w:r>
    </w:p>
    <w:bookmarkEnd w:id="2409"/>
    <w:bookmarkStart w:name="z2590" w:id="2410"/>
    <w:p>
      <w:pPr>
        <w:spacing w:after="0"/>
        <w:ind w:left="0"/>
        <w:jc w:val="both"/>
      </w:pPr>
      <w:r>
        <w:rPr>
          <w:rFonts w:ascii="Times New Roman"/>
          <w:b w:val="false"/>
          <w:i w:val="false"/>
          <w:color w:val="000000"/>
          <w:sz w:val="28"/>
        </w:rPr>
        <w:t xml:space="preserve">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 </w:t>
      </w:r>
    </w:p>
    <w:bookmarkEnd w:id="2410"/>
    <w:bookmarkStart w:name="z2591" w:id="2411"/>
    <w:p>
      <w:pPr>
        <w:spacing w:after="0"/>
        <w:ind w:left="0"/>
        <w:jc w:val="both"/>
      </w:pPr>
      <w:r>
        <w:rPr>
          <w:rFonts w:ascii="Times New Roman"/>
          <w:b w:val="false"/>
          <w:i w:val="false"/>
          <w:color w:val="000000"/>
          <w:sz w:val="28"/>
        </w:rPr>
        <w:t xml:space="preserve">
      2240 - выигрыши, выплачиваемые нерезидентом; </w:t>
      </w:r>
    </w:p>
    <w:bookmarkEnd w:id="2411"/>
    <w:bookmarkStart w:name="z2592" w:id="2412"/>
    <w:p>
      <w:pPr>
        <w:spacing w:after="0"/>
        <w:ind w:left="0"/>
        <w:jc w:val="both"/>
      </w:pPr>
      <w:r>
        <w:rPr>
          <w:rFonts w:ascii="Times New Roman"/>
          <w:b w:val="false"/>
          <w:i w:val="false"/>
          <w:color w:val="000000"/>
          <w:sz w:val="28"/>
        </w:rPr>
        <w:t xml:space="preserve">
      2250 - доходы, получаемые от оказания независимых личных (профессиональных) услуг за пределами Республики Казахстан; </w:t>
      </w:r>
    </w:p>
    <w:bookmarkEnd w:id="2412"/>
    <w:bookmarkStart w:name="z2593" w:id="2413"/>
    <w:p>
      <w:pPr>
        <w:spacing w:after="0"/>
        <w:ind w:left="0"/>
        <w:jc w:val="both"/>
      </w:pPr>
      <w:r>
        <w:rPr>
          <w:rFonts w:ascii="Times New Roman"/>
          <w:b w:val="false"/>
          <w:i w:val="false"/>
          <w:color w:val="000000"/>
          <w:sz w:val="28"/>
        </w:rPr>
        <w:t xml:space="preserve">
      2260 - доходы в форме безвозмездного получения имущества, находящегося за пределами Республики Казахстан; </w:t>
      </w:r>
    </w:p>
    <w:bookmarkEnd w:id="2413"/>
    <w:bookmarkStart w:name="z2594" w:id="2414"/>
    <w:p>
      <w:pPr>
        <w:spacing w:after="0"/>
        <w:ind w:left="0"/>
        <w:jc w:val="both"/>
      </w:pPr>
      <w:r>
        <w:rPr>
          <w:rFonts w:ascii="Times New Roman"/>
          <w:b w:val="false"/>
          <w:i w:val="false"/>
          <w:color w:val="000000"/>
          <w:sz w:val="28"/>
        </w:rPr>
        <w:t xml:space="preserve">
      2261 - доходы от безвозмездно полученного имущества, находящегося за пределами Республики Казахстан; </w:t>
      </w:r>
    </w:p>
    <w:bookmarkEnd w:id="2414"/>
    <w:bookmarkStart w:name="z2595" w:id="2415"/>
    <w:p>
      <w:pPr>
        <w:spacing w:after="0"/>
        <w:ind w:left="0"/>
        <w:jc w:val="both"/>
      </w:pPr>
      <w:r>
        <w:rPr>
          <w:rFonts w:ascii="Times New Roman"/>
          <w:b w:val="false"/>
          <w:i w:val="false"/>
          <w:color w:val="000000"/>
          <w:sz w:val="28"/>
        </w:rPr>
        <w:t xml:space="preserve">
      2270 - доходы по производным финансовым инструментам; </w:t>
      </w:r>
    </w:p>
    <w:bookmarkEnd w:id="2415"/>
    <w:bookmarkStart w:name="z2596" w:id="2416"/>
    <w:p>
      <w:pPr>
        <w:spacing w:after="0"/>
        <w:ind w:left="0"/>
        <w:jc w:val="both"/>
      </w:pPr>
      <w:r>
        <w:rPr>
          <w:rFonts w:ascii="Times New Roman"/>
          <w:b w:val="false"/>
          <w:i w:val="false"/>
          <w:color w:val="000000"/>
          <w:sz w:val="28"/>
        </w:rPr>
        <w:t xml:space="preserve">
      2280 - доходы от списания обязательств; </w:t>
      </w:r>
    </w:p>
    <w:bookmarkEnd w:id="2416"/>
    <w:bookmarkStart w:name="z2597" w:id="2417"/>
    <w:p>
      <w:pPr>
        <w:spacing w:after="0"/>
        <w:ind w:left="0"/>
        <w:jc w:val="both"/>
      </w:pPr>
      <w:r>
        <w:rPr>
          <w:rFonts w:ascii="Times New Roman"/>
          <w:b w:val="false"/>
          <w:i w:val="false"/>
          <w:color w:val="000000"/>
          <w:sz w:val="28"/>
        </w:rPr>
        <w:t xml:space="preserve">
      2290 - расходы по сомнительным обязательствам, понесенные за пределами Республики Казахстан; </w:t>
      </w:r>
    </w:p>
    <w:bookmarkEnd w:id="2417"/>
    <w:bookmarkStart w:name="z2598" w:id="2418"/>
    <w:p>
      <w:pPr>
        <w:spacing w:after="0"/>
        <w:ind w:left="0"/>
        <w:jc w:val="both"/>
      </w:pPr>
      <w:r>
        <w:rPr>
          <w:rFonts w:ascii="Times New Roman"/>
          <w:b w:val="false"/>
          <w:i w:val="false"/>
          <w:color w:val="000000"/>
          <w:sz w:val="28"/>
        </w:rPr>
        <w:t xml:space="preserve">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bookmarkEnd w:id="2418"/>
    <w:bookmarkStart w:name="z2599" w:id="2419"/>
    <w:p>
      <w:pPr>
        <w:spacing w:after="0"/>
        <w:ind w:left="0"/>
        <w:jc w:val="both"/>
      </w:pPr>
      <w:r>
        <w:rPr>
          <w:rFonts w:ascii="Times New Roman"/>
          <w:b w:val="false"/>
          <w:i w:val="false"/>
          <w:color w:val="000000"/>
          <w:sz w:val="28"/>
        </w:rPr>
        <w:t xml:space="preserve">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p>
    <w:bookmarkEnd w:id="2419"/>
    <w:bookmarkStart w:name="z2600" w:id="2420"/>
    <w:p>
      <w:pPr>
        <w:spacing w:after="0"/>
        <w:ind w:left="0"/>
        <w:jc w:val="both"/>
      </w:pPr>
      <w:r>
        <w:rPr>
          <w:rFonts w:ascii="Times New Roman"/>
          <w:b w:val="false"/>
          <w:i w:val="false"/>
          <w:color w:val="000000"/>
          <w:sz w:val="28"/>
        </w:rPr>
        <w:t xml:space="preserve">
      2320 - доходы, полученные за согласие ограничить или прекратить предпринимательскую деятельность за пределами Республики Казахстан; </w:t>
      </w:r>
    </w:p>
    <w:bookmarkEnd w:id="2420"/>
    <w:bookmarkStart w:name="z2601" w:id="2421"/>
    <w:p>
      <w:pPr>
        <w:spacing w:after="0"/>
        <w:ind w:left="0"/>
        <w:jc w:val="both"/>
      </w:pPr>
      <w:r>
        <w:rPr>
          <w:rFonts w:ascii="Times New Roman"/>
          <w:b w:val="false"/>
          <w:i w:val="false"/>
          <w:color w:val="000000"/>
          <w:sz w:val="28"/>
        </w:rPr>
        <w:t xml:space="preserve">
      2330 - доходы от выбытия фиксированных активов за пределами Республики Казахстан; </w:t>
      </w:r>
    </w:p>
    <w:bookmarkEnd w:id="2421"/>
    <w:bookmarkStart w:name="z2602" w:id="2422"/>
    <w:p>
      <w:pPr>
        <w:spacing w:after="0"/>
        <w:ind w:left="0"/>
        <w:jc w:val="both"/>
      </w:pPr>
      <w:r>
        <w:rPr>
          <w:rFonts w:ascii="Times New Roman"/>
          <w:b w:val="false"/>
          <w:i w:val="false"/>
          <w:color w:val="000000"/>
          <w:sz w:val="28"/>
        </w:rPr>
        <w:t xml:space="preserve">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2422"/>
    <w:bookmarkStart w:name="z2603" w:id="2423"/>
    <w:p>
      <w:pPr>
        <w:spacing w:after="0"/>
        <w:ind w:left="0"/>
        <w:jc w:val="both"/>
      </w:pPr>
      <w:r>
        <w:rPr>
          <w:rFonts w:ascii="Times New Roman"/>
          <w:b w:val="false"/>
          <w:i w:val="false"/>
          <w:color w:val="000000"/>
          <w:sz w:val="28"/>
        </w:rPr>
        <w:t xml:space="preserve">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2423"/>
    <w:bookmarkStart w:name="z2604" w:id="2424"/>
    <w:p>
      <w:pPr>
        <w:spacing w:after="0"/>
        <w:ind w:left="0"/>
        <w:jc w:val="both"/>
      </w:pPr>
      <w:r>
        <w:rPr>
          <w:rFonts w:ascii="Times New Roman"/>
          <w:b w:val="false"/>
          <w:i w:val="false"/>
          <w:color w:val="000000"/>
          <w:sz w:val="28"/>
        </w:rPr>
        <w:t xml:space="preserve">
      2360 - доходы от осуществления совместной деятельности за пределами Республики Казахстан; </w:t>
      </w:r>
    </w:p>
    <w:bookmarkEnd w:id="2424"/>
    <w:bookmarkStart w:name="z2605" w:id="2425"/>
    <w:p>
      <w:pPr>
        <w:spacing w:after="0"/>
        <w:ind w:left="0"/>
        <w:jc w:val="both"/>
      </w:pPr>
      <w:r>
        <w:rPr>
          <w:rFonts w:ascii="Times New Roman"/>
          <w:b w:val="false"/>
          <w:i w:val="false"/>
          <w:color w:val="000000"/>
          <w:sz w:val="28"/>
        </w:rPr>
        <w:t xml:space="preserve">
      2370 - полученные компенсации по ранее произведенным вычетам от нерезидента за пределами Республики Казахстан; </w:t>
      </w:r>
    </w:p>
    <w:bookmarkEnd w:id="2425"/>
    <w:bookmarkStart w:name="z2606" w:id="2426"/>
    <w:p>
      <w:pPr>
        <w:spacing w:after="0"/>
        <w:ind w:left="0"/>
        <w:jc w:val="both"/>
      </w:pPr>
      <w:r>
        <w:rPr>
          <w:rFonts w:ascii="Times New Roman"/>
          <w:b w:val="false"/>
          <w:i w:val="false"/>
          <w:color w:val="000000"/>
          <w:sz w:val="28"/>
        </w:rPr>
        <w:t xml:space="preserve">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 </w:t>
      </w:r>
    </w:p>
    <w:bookmarkEnd w:id="2426"/>
    <w:bookmarkStart w:name="z2607" w:id="2427"/>
    <w:p>
      <w:pPr>
        <w:spacing w:after="0"/>
        <w:ind w:left="0"/>
        <w:jc w:val="both"/>
      </w:pPr>
      <w:r>
        <w:rPr>
          <w:rFonts w:ascii="Times New Roman"/>
          <w:b w:val="false"/>
          <w:i w:val="false"/>
          <w:color w:val="000000"/>
          <w:sz w:val="28"/>
        </w:rPr>
        <w:t xml:space="preserve">
      2390 - доходы, полученные при эксплуатации объектов социальной сферы за пределами Республики Казахстан; </w:t>
      </w:r>
    </w:p>
    <w:bookmarkEnd w:id="2427"/>
    <w:bookmarkStart w:name="z2608" w:id="2428"/>
    <w:p>
      <w:pPr>
        <w:spacing w:after="0"/>
        <w:ind w:left="0"/>
        <w:jc w:val="both"/>
      </w:pPr>
      <w:r>
        <w:rPr>
          <w:rFonts w:ascii="Times New Roman"/>
          <w:b w:val="false"/>
          <w:i w:val="false"/>
          <w:color w:val="000000"/>
          <w:sz w:val="28"/>
        </w:rPr>
        <w:t xml:space="preserve">
      2400 - доходы от продажи предприятия как имущественного комплекса за пределами Республики Казахстан; </w:t>
      </w:r>
    </w:p>
    <w:bookmarkEnd w:id="2428"/>
    <w:bookmarkStart w:name="z2609" w:id="2429"/>
    <w:p>
      <w:pPr>
        <w:spacing w:after="0"/>
        <w:ind w:left="0"/>
        <w:jc w:val="both"/>
      </w:pPr>
      <w:r>
        <w:rPr>
          <w:rFonts w:ascii="Times New Roman"/>
          <w:b w:val="false"/>
          <w:i w:val="false"/>
          <w:color w:val="000000"/>
          <w:sz w:val="28"/>
        </w:rPr>
        <w:t xml:space="preserve">
      2420 - другие доходы, возникающие в результате предпринимательской деятельности за пределами Республики Казахстан. </w:t>
      </w:r>
    </w:p>
    <w:bookmarkEnd w:id="2429"/>
    <w:bookmarkStart w:name="z2610" w:id="2430"/>
    <w:p>
      <w:pPr>
        <w:spacing w:after="0"/>
        <w:ind w:left="0"/>
        <w:jc w:val="both"/>
      </w:pPr>
      <w:r>
        <w:rPr>
          <w:rFonts w:ascii="Times New Roman"/>
          <w:b w:val="false"/>
          <w:i w:val="false"/>
          <w:color w:val="000000"/>
          <w:sz w:val="28"/>
        </w:rPr>
        <w:t xml:space="preserve">
      64.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w:t>
      </w:r>
    </w:p>
    <w:bookmarkEnd w:id="2430"/>
    <w:bookmarkStart w:name="z2611" w:id="2431"/>
    <w:p>
      <w:pPr>
        <w:spacing w:after="0"/>
        <w:ind w:left="0"/>
        <w:jc w:val="both"/>
      </w:pPr>
      <w:r>
        <w:rPr>
          <w:rFonts w:ascii="Times New Roman"/>
          <w:b w:val="false"/>
          <w:i w:val="false"/>
          <w:color w:val="000000"/>
          <w:sz w:val="28"/>
        </w:rPr>
        <w:t xml:space="preserve">
      65. При заполнении кода страны необходимо использовать цифровую кодировку стран в соответствии с приложением 6 "Классификатор стран мира" к Правилам декларирования товаров. </w:t>
      </w:r>
    </w:p>
    <w:bookmarkEnd w:id="2431"/>
    <w:bookmarkStart w:name="z2612" w:id="2432"/>
    <w:p>
      <w:pPr>
        <w:spacing w:after="0"/>
        <w:ind w:left="0"/>
        <w:jc w:val="both"/>
      </w:pPr>
      <w:r>
        <w:rPr>
          <w:rFonts w:ascii="Times New Roman"/>
          <w:b w:val="false"/>
          <w:i w:val="false"/>
          <w:color w:val="000000"/>
          <w:sz w:val="28"/>
        </w:rPr>
        <w:t xml:space="preserve">
      66. При заполнении Декларации необходимо использовать следующую кодировку видов международных договоров (соглашений): </w:t>
      </w:r>
    </w:p>
    <w:bookmarkEnd w:id="2432"/>
    <w:bookmarkStart w:name="z2613" w:id="2433"/>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2433"/>
    <w:bookmarkStart w:name="z2614" w:id="2434"/>
    <w:p>
      <w:pPr>
        <w:spacing w:after="0"/>
        <w:ind w:left="0"/>
        <w:jc w:val="both"/>
      </w:pPr>
      <w:r>
        <w:rPr>
          <w:rFonts w:ascii="Times New Roman"/>
          <w:b w:val="false"/>
          <w:i w:val="false"/>
          <w:color w:val="000000"/>
          <w:sz w:val="28"/>
        </w:rPr>
        <w:t xml:space="preserve">
      02 - </w:t>
      </w:r>
      <w:r>
        <w:rPr>
          <w:rFonts w:ascii="Times New Roman"/>
          <w:b w:val="false"/>
          <w:i w:val="false"/>
          <w:color w:val="000000"/>
          <w:sz w:val="28"/>
        </w:rPr>
        <w:t xml:space="preserve">Учредительный договор </w:t>
      </w:r>
      <w:r>
        <w:rPr>
          <w:rFonts w:ascii="Times New Roman"/>
          <w:b w:val="false"/>
          <w:i w:val="false"/>
          <w:color w:val="000000"/>
          <w:sz w:val="28"/>
        </w:rPr>
        <w:t xml:space="preserve">Исламского Банка Развития; </w:t>
      </w:r>
    </w:p>
    <w:bookmarkEnd w:id="2434"/>
    <w:bookmarkStart w:name="z2615" w:id="2435"/>
    <w:p>
      <w:pPr>
        <w:spacing w:after="0"/>
        <w:ind w:left="0"/>
        <w:jc w:val="both"/>
      </w:pPr>
      <w:r>
        <w:rPr>
          <w:rFonts w:ascii="Times New Roman"/>
          <w:b w:val="false"/>
          <w:i w:val="false"/>
          <w:color w:val="000000"/>
          <w:sz w:val="28"/>
        </w:rPr>
        <w:t xml:space="preserve">
      03 - </w:t>
      </w:r>
      <w:r>
        <w:rPr>
          <w:rFonts w:ascii="Times New Roman"/>
          <w:b w:val="false"/>
          <w:i w:val="false"/>
          <w:color w:val="000000"/>
          <w:sz w:val="28"/>
        </w:rPr>
        <w:t xml:space="preserve">Соглашение </w:t>
      </w:r>
      <w:r>
        <w:rPr>
          <w:rFonts w:ascii="Times New Roman"/>
          <w:b w:val="false"/>
          <w:i w:val="false"/>
          <w:color w:val="000000"/>
          <w:sz w:val="28"/>
        </w:rPr>
        <w:t xml:space="preserve">об условиях работы регионального экологического центра Центральной Азии; </w:t>
      </w:r>
    </w:p>
    <w:bookmarkEnd w:id="2435"/>
    <w:bookmarkStart w:name="z2616" w:id="2436"/>
    <w:p>
      <w:pPr>
        <w:spacing w:after="0"/>
        <w:ind w:left="0"/>
        <w:jc w:val="both"/>
      </w:pPr>
      <w:r>
        <w:rPr>
          <w:rFonts w:ascii="Times New Roman"/>
          <w:b w:val="false"/>
          <w:i w:val="false"/>
          <w:color w:val="000000"/>
          <w:sz w:val="28"/>
        </w:rPr>
        <w:t xml:space="preserve">
      04 - Учредительный договор Азиатского банка развития; </w:t>
      </w:r>
    </w:p>
    <w:bookmarkEnd w:id="2436"/>
    <w:bookmarkStart w:name="z2617" w:id="2437"/>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2437"/>
    <w:bookmarkStart w:name="z2618" w:id="2438"/>
    <w:p>
      <w:pPr>
        <w:spacing w:after="0"/>
        <w:ind w:left="0"/>
        <w:jc w:val="both"/>
      </w:pPr>
      <w:r>
        <w:rPr>
          <w:rFonts w:ascii="Times New Roman"/>
          <w:b w:val="false"/>
          <w:i w:val="false"/>
          <w:color w:val="000000"/>
          <w:sz w:val="28"/>
        </w:rPr>
        <w:t xml:space="preserve">
      06 - Соглашение о финансовом сотрудничестве; </w:t>
      </w:r>
    </w:p>
    <w:bookmarkEnd w:id="2438"/>
    <w:bookmarkStart w:name="z2619" w:id="2439"/>
    <w:p>
      <w:pPr>
        <w:spacing w:after="0"/>
        <w:ind w:left="0"/>
        <w:jc w:val="both"/>
      </w:pPr>
      <w:r>
        <w:rPr>
          <w:rFonts w:ascii="Times New Roman"/>
          <w:b w:val="false"/>
          <w:i w:val="false"/>
          <w:color w:val="000000"/>
          <w:sz w:val="28"/>
        </w:rPr>
        <w:t xml:space="preserve">
      07 - Меморандум о взаимопонимании; </w:t>
      </w:r>
    </w:p>
    <w:bookmarkEnd w:id="2439"/>
    <w:bookmarkStart w:name="z2620" w:id="2440"/>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2440"/>
    <w:bookmarkStart w:name="z2621" w:id="2441"/>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2441"/>
    <w:bookmarkStart w:name="z2622" w:id="2442"/>
    <w:p>
      <w:pPr>
        <w:spacing w:after="0"/>
        <w:ind w:left="0"/>
        <w:jc w:val="both"/>
      </w:pPr>
      <w:r>
        <w:rPr>
          <w:rFonts w:ascii="Times New Roman"/>
          <w:b w:val="false"/>
          <w:i w:val="false"/>
          <w:color w:val="000000"/>
          <w:sz w:val="28"/>
        </w:rPr>
        <w:t xml:space="preserve">
      10 - Соглашение Международного валютного фонда; </w:t>
      </w:r>
    </w:p>
    <w:bookmarkEnd w:id="2442"/>
    <w:bookmarkStart w:name="z2623" w:id="2443"/>
    <w:p>
      <w:pPr>
        <w:spacing w:after="0"/>
        <w:ind w:left="0"/>
        <w:jc w:val="both"/>
      </w:pPr>
      <w:r>
        <w:rPr>
          <w:rFonts w:ascii="Times New Roman"/>
          <w:b w:val="false"/>
          <w:i w:val="false"/>
          <w:color w:val="000000"/>
          <w:sz w:val="28"/>
        </w:rPr>
        <w:t xml:space="preserve">
      11 - Соглашение Международной финансовой корпорации; </w:t>
      </w:r>
    </w:p>
    <w:bookmarkEnd w:id="2443"/>
    <w:bookmarkStart w:name="z2624" w:id="2444"/>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bookmarkEnd w:id="2444"/>
    <w:bookmarkStart w:name="z2625" w:id="2445"/>
    <w:p>
      <w:pPr>
        <w:spacing w:after="0"/>
        <w:ind w:left="0"/>
        <w:jc w:val="both"/>
      </w:pPr>
      <w:r>
        <w:rPr>
          <w:rFonts w:ascii="Times New Roman"/>
          <w:b w:val="false"/>
          <w:i w:val="false"/>
          <w:color w:val="000000"/>
          <w:sz w:val="28"/>
        </w:rPr>
        <w:t xml:space="preserve">
      13 - Соглашение об учреждении Европейского банка реконструкции и развития; </w:t>
      </w:r>
    </w:p>
    <w:bookmarkEnd w:id="2445"/>
    <w:bookmarkStart w:name="z2626" w:id="2446"/>
    <w:p>
      <w:pPr>
        <w:spacing w:after="0"/>
        <w:ind w:left="0"/>
        <w:jc w:val="both"/>
      </w:pPr>
      <w:r>
        <w:rPr>
          <w:rFonts w:ascii="Times New Roman"/>
          <w:b w:val="false"/>
          <w:i w:val="false"/>
          <w:color w:val="000000"/>
          <w:sz w:val="28"/>
        </w:rPr>
        <w:t xml:space="preserve">
      14 - </w:t>
      </w:r>
      <w:r>
        <w:rPr>
          <w:rFonts w:ascii="Times New Roman"/>
          <w:b w:val="false"/>
          <w:i w:val="false"/>
          <w:color w:val="000000"/>
          <w:sz w:val="28"/>
        </w:rPr>
        <w:t xml:space="preserve">Венская конвенция </w:t>
      </w:r>
      <w:r>
        <w:rPr>
          <w:rFonts w:ascii="Times New Roman"/>
          <w:b w:val="false"/>
          <w:i w:val="false"/>
          <w:color w:val="000000"/>
          <w:sz w:val="28"/>
        </w:rPr>
        <w:t xml:space="preserve">о дипломатических сношениях; </w:t>
      </w:r>
    </w:p>
    <w:bookmarkEnd w:id="2446"/>
    <w:bookmarkStart w:name="z2627" w:id="2447"/>
    <w:p>
      <w:pPr>
        <w:spacing w:after="0"/>
        <w:ind w:left="0"/>
        <w:jc w:val="both"/>
      </w:pPr>
      <w:r>
        <w:rPr>
          <w:rFonts w:ascii="Times New Roman"/>
          <w:b w:val="false"/>
          <w:i w:val="false"/>
          <w:color w:val="000000"/>
          <w:sz w:val="28"/>
        </w:rPr>
        <w:t xml:space="preserve">
      15 - </w:t>
      </w:r>
      <w:r>
        <w:rPr>
          <w:rFonts w:ascii="Times New Roman"/>
          <w:b w:val="false"/>
          <w:i w:val="false"/>
          <w:color w:val="000000"/>
          <w:sz w:val="28"/>
        </w:rPr>
        <w:t xml:space="preserve">Договор </w:t>
      </w:r>
      <w:r>
        <w:rPr>
          <w:rFonts w:ascii="Times New Roman"/>
          <w:b w:val="false"/>
          <w:i w:val="false"/>
          <w:color w:val="000000"/>
          <w:sz w:val="28"/>
        </w:rPr>
        <w:t xml:space="preserve">по созданию Университета Центральной Азии; </w:t>
      </w:r>
    </w:p>
    <w:bookmarkEnd w:id="2447"/>
    <w:bookmarkStart w:name="z2628" w:id="2448"/>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2448"/>
    <w:bookmarkStart w:name="z2629" w:id="2449"/>
    <w:p>
      <w:pPr>
        <w:spacing w:after="0"/>
        <w:ind w:left="0"/>
        <w:jc w:val="both"/>
      </w:pPr>
      <w:r>
        <w:rPr>
          <w:rFonts w:ascii="Times New Roman"/>
          <w:b w:val="false"/>
          <w:i w:val="false"/>
          <w:color w:val="000000"/>
          <w:sz w:val="28"/>
        </w:rPr>
        <w:t xml:space="preserve">
      17 - </w:t>
      </w:r>
      <w:r>
        <w:rPr>
          <w:rFonts w:ascii="Times New Roman"/>
          <w:b w:val="false"/>
          <w:i w:val="false"/>
          <w:color w:val="000000"/>
          <w:sz w:val="28"/>
        </w:rPr>
        <w:t xml:space="preserve">Соглашение </w:t>
      </w:r>
      <w:r>
        <w:rPr>
          <w:rFonts w:ascii="Times New Roman"/>
          <w:b w:val="false"/>
          <w:i w:val="false"/>
          <w:color w:val="000000"/>
          <w:sz w:val="28"/>
        </w:rPr>
        <w:t xml:space="preserve">о Египетском университете исламской культуры "Нур-Мубарак"; </w:t>
      </w:r>
    </w:p>
    <w:bookmarkEnd w:id="2449"/>
    <w:bookmarkStart w:name="z2630" w:id="2450"/>
    <w:p>
      <w:pPr>
        <w:spacing w:after="0"/>
        <w:ind w:left="0"/>
        <w:jc w:val="both"/>
      </w:pPr>
      <w:r>
        <w:rPr>
          <w:rFonts w:ascii="Times New Roman"/>
          <w:b w:val="false"/>
          <w:i w:val="false"/>
          <w:color w:val="000000"/>
          <w:sz w:val="28"/>
        </w:rPr>
        <w:t xml:space="preserve">
      18 - Соглашение о воздушном сообщении; </w:t>
      </w:r>
    </w:p>
    <w:bookmarkEnd w:id="2450"/>
    <w:bookmarkStart w:name="z2631" w:id="2451"/>
    <w:p>
      <w:pPr>
        <w:spacing w:after="0"/>
        <w:ind w:left="0"/>
        <w:jc w:val="both"/>
      </w:pPr>
      <w:r>
        <w:rPr>
          <w:rFonts w:ascii="Times New Roman"/>
          <w:b w:val="false"/>
          <w:i w:val="false"/>
          <w:color w:val="000000"/>
          <w:sz w:val="28"/>
        </w:rPr>
        <w:t xml:space="preserve">
      19 - </w:t>
      </w:r>
      <w:r>
        <w:rPr>
          <w:rFonts w:ascii="Times New Roman"/>
          <w:b w:val="false"/>
          <w:i w:val="false"/>
          <w:color w:val="000000"/>
          <w:sz w:val="28"/>
        </w:rPr>
        <w:t xml:space="preserve">Соглашение </w:t>
      </w:r>
      <w:r>
        <w:rPr>
          <w:rFonts w:ascii="Times New Roman"/>
          <w:b w:val="false"/>
          <w:i w:val="false"/>
          <w:color w:val="000000"/>
          <w:sz w:val="28"/>
        </w:rPr>
        <w:t xml:space="preserve">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2451"/>
    <w:bookmarkStart w:name="z2632" w:id="2452"/>
    <w:p>
      <w:pPr>
        <w:spacing w:after="0"/>
        <w:ind w:left="0"/>
        <w:jc w:val="both"/>
      </w:pPr>
      <w:r>
        <w:rPr>
          <w:rFonts w:ascii="Times New Roman"/>
          <w:b w:val="false"/>
          <w:i w:val="false"/>
          <w:color w:val="000000"/>
          <w:sz w:val="28"/>
        </w:rPr>
        <w:t xml:space="preserve">
      20 - </w:t>
      </w:r>
      <w:r>
        <w:rPr>
          <w:rFonts w:ascii="Times New Roman"/>
          <w:b w:val="false"/>
          <w:i w:val="false"/>
          <w:color w:val="000000"/>
          <w:sz w:val="28"/>
        </w:rPr>
        <w:t xml:space="preserve">Соглашение </w:t>
      </w:r>
      <w:r>
        <w:rPr>
          <w:rFonts w:ascii="Times New Roman"/>
          <w:b w:val="false"/>
          <w:i w:val="false"/>
          <w:color w:val="000000"/>
          <w:sz w:val="28"/>
        </w:rPr>
        <w:t xml:space="preserve">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p>
    <w:bookmarkEnd w:id="2452"/>
    <w:bookmarkStart w:name="z2633" w:id="2453"/>
    <w:p>
      <w:pPr>
        <w:spacing w:after="0"/>
        <w:ind w:left="0"/>
        <w:jc w:val="both"/>
      </w:pPr>
      <w:r>
        <w:rPr>
          <w:rFonts w:ascii="Times New Roman"/>
          <w:b w:val="false"/>
          <w:i w:val="false"/>
          <w:color w:val="000000"/>
          <w:sz w:val="28"/>
        </w:rPr>
        <w:t xml:space="preserve">
      21 - </w:t>
      </w:r>
      <w:r>
        <w:rPr>
          <w:rFonts w:ascii="Times New Roman"/>
          <w:b w:val="false"/>
          <w:i w:val="false"/>
          <w:color w:val="000000"/>
          <w:sz w:val="28"/>
        </w:rPr>
        <w:t xml:space="preserve">Конвенция </w:t>
      </w:r>
      <w:r>
        <w:rPr>
          <w:rFonts w:ascii="Times New Roman"/>
          <w:b w:val="false"/>
          <w:i w:val="false"/>
          <w:color w:val="000000"/>
          <w:sz w:val="28"/>
        </w:rPr>
        <w:t xml:space="preserve">о привилегиях и иммунитетах Евразийского экономического сообщества; </w:t>
      </w:r>
    </w:p>
    <w:bookmarkEnd w:id="2453"/>
    <w:bookmarkStart w:name="z2634" w:id="2454"/>
    <w:p>
      <w:pPr>
        <w:spacing w:after="0"/>
        <w:ind w:left="0"/>
        <w:jc w:val="both"/>
      </w:pPr>
      <w:r>
        <w:rPr>
          <w:rFonts w:ascii="Times New Roman"/>
          <w:b w:val="false"/>
          <w:i w:val="false"/>
          <w:color w:val="000000"/>
          <w:sz w:val="28"/>
        </w:rPr>
        <w:t xml:space="preserve">
      22 - Иные международные договоры (соглашения, конвенции). </w:t>
      </w:r>
    </w:p>
    <w:bookmarkEnd w:id="2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2635" w:id="2455"/>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(декларации) </w:t>
      </w:r>
      <w:r>
        <w:br/>
      </w:r>
      <w:r>
        <w:rPr>
          <w:rFonts w:ascii="Times New Roman"/>
          <w:b/>
          <w:i w:val="false"/>
          <w:color w:val="000000"/>
        </w:rPr>
        <w:t>по корпоративному подоходному налогу</w:t>
      </w:r>
      <w:r>
        <w:br/>
      </w:r>
      <w:r>
        <w:rPr>
          <w:rFonts w:ascii="Times New Roman"/>
          <w:b/>
          <w:i w:val="false"/>
          <w:color w:val="000000"/>
        </w:rPr>
        <w:t xml:space="preserve">(Форма 120.00) </w:t>
      </w:r>
      <w:r>
        <w:br/>
      </w:r>
      <w:r>
        <w:rPr>
          <w:rFonts w:ascii="Times New Roman"/>
          <w:b/>
          <w:i w:val="false"/>
          <w:color w:val="000000"/>
        </w:rPr>
        <w:t>1. Общие положения</w:t>
      </w:r>
    </w:p>
    <w:bookmarkEnd w:id="2455"/>
    <w:bookmarkStart w:name="z2637" w:id="2456"/>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Законом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корпоративному подоходному налогу согласно приложению к настоящим Правилам (далее - Декларация), предназначенной для исчисления корпоративного подоходного налога. Декларация составляется страховыми (перестраховочными) организациями, обществами взаимного страхования, осуществляющими деятельность в соответствии со </w:t>
      </w:r>
      <w:r>
        <w:rPr>
          <w:rFonts w:ascii="Times New Roman"/>
          <w:b w:val="false"/>
          <w:i w:val="false"/>
          <w:color w:val="000000"/>
          <w:sz w:val="28"/>
        </w:rPr>
        <w:t xml:space="preserve">статьей 23 </w:t>
      </w:r>
      <w:r>
        <w:rPr>
          <w:rFonts w:ascii="Times New Roman"/>
          <w:b w:val="false"/>
          <w:i w:val="false"/>
          <w:color w:val="000000"/>
          <w:sz w:val="28"/>
        </w:rPr>
        <w:t xml:space="preserve">Закона о введении. </w:t>
      </w:r>
    </w:p>
    <w:bookmarkEnd w:id="2456"/>
    <w:bookmarkStart w:name="z2638" w:id="2457"/>
    <w:p>
      <w:pPr>
        <w:spacing w:after="0"/>
        <w:ind w:left="0"/>
        <w:jc w:val="both"/>
      </w:pPr>
      <w:r>
        <w:rPr>
          <w:rFonts w:ascii="Times New Roman"/>
          <w:b w:val="false"/>
          <w:i w:val="false"/>
          <w:color w:val="000000"/>
          <w:sz w:val="28"/>
        </w:rPr>
        <w:t xml:space="preserve">
      2. Декларация состоит из самой Декларации (форма 120.00) и приложений к ней (формы с 120.01 по 120.05), предназначенных для детального отражения информации об исчислении налогового обязательства. </w:t>
      </w:r>
    </w:p>
    <w:bookmarkEnd w:id="2457"/>
    <w:bookmarkStart w:name="z2639" w:id="2458"/>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2458"/>
    <w:bookmarkStart w:name="z2640" w:id="2459"/>
    <w:p>
      <w:pPr>
        <w:spacing w:after="0"/>
        <w:ind w:left="0"/>
        <w:jc w:val="both"/>
      </w:pPr>
      <w:r>
        <w:rPr>
          <w:rFonts w:ascii="Times New Roman"/>
          <w:b w:val="false"/>
          <w:i w:val="false"/>
          <w:color w:val="000000"/>
          <w:sz w:val="28"/>
        </w:rPr>
        <w:t xml:space="preserve">
      4. При отсутствии показателей соответствующие ячейки не заполняются. </w:t>
      </w:r>
    </w:p>
    <w:bookmarkEnd w:id="2459"/>
    <w:bookmarkStart w:name="z2641" w:id="2460"/>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2460"/>
    <w:bookmarkStart w:name="z2642" w:id="2461"/>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2461"/>
    <w:bookmarkStart w:name="z2643" w:id="2462"/>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2462"/>
    <w:bookmarkStart w:name="z2644" w:id="2463"/>
    <w:p>
      <w:pPr>
        <w:spacing w:after="0"/>
        <w:ind w:left="0"/>
        <w:jc w:val="both"/>
      </w:pPr>
      <w:r>
        <w:rPr>
          <w:rFonts w:ascii="Times New Roman"/>
          <w:b w:val="false"/>
          <w:i w:val="false"/>
          <w:color w:val="000000"/>
          <w:sz w:val="28"/>
        </w:rPr>
        <w:t xml:space="preserve">
      8. В настоящих Правилах применяются арифметические знаки: "+" - плюс; "-" - минус; "х" - умножение; "/" - деление; "=" - равно. </w:t>
      </w:r>
    </w:p>
    <w:bookmarkEnd w:id="2463"/>
    <w:bookmarkStart w:name="z2645" w:id="2464"/>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2464"/>
    <w:bookmarkStart w:name="z2646" w:id="2465"/>
    <w:p>
      <w:pPr>
        <w:spacing w:after="0"/>
        <w:ind w:left="0"/>
        <w:jc w:val="both"/>
      </w:pPr>
      <w:r>
        <w:rPr>
          <w:rFonts w:ascii="Times New Roman"/>
          <w:b w:val="false"/>
          <w:i w:val="false"/>
          <w:color w:val="000000"/>
          <w:sz w:val="28"/>
        </w:rPr>
        <w:t xml:space="preserve">
      10. При составлении Декларации: </w:t>
      </w:r>
    </w:p>
    <w:bookmarkEnd w:id="2465"/>
    <w:bookmarkStart w:name="z2647" w:id="2466"/>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466"/>
    <w:bookmarkStart w:name="z2648" w:id="2467"/>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2467"/>
    <w:bookmarkStart w:name="z2649" w:id="2468"/>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w:t>
      </w:r>
      <w:r>
        <w:rPr>
          <w:rFonts w:ascii="Times New Roman"/>
          <w:b w:val="false"/>
          <w:i w:val="false"/>
          <w:color w:val="000000"/>
          <w:sz w:val="28"/>
        </w:rPr>
        <w:t xml:space="preserve">статьи 61 </w:t>
      </w:r>
      <w:r>
        <w:rPr>
          <w:rFonts w:ascii="Times New Roman"/>
          <w:b w:val="false"/>
          <w:i w:val="false"/>
          <w:color w:val="000000"/>
          <w:sz w:val="28"/>
        </w:rPr>
        <w:t xml:space="preserve">Налогового кодекса. </w:t>
      </w:r>
    </w:p>
    <w:bookmarkEnd w:id="2468"/>
    <w:bookmarkStart w:name="z2650" w:id="2469"/>
    <w:p>
      <w:pPr>
        <w:spacing w:after="0"/>
        <w:ind w:left="0"/>
        <w:jc w:val="both"/>
      </w:pPr>
      <w:r>
        <w:rPr>
          <w:rFonts w:ascii="Times New Roman"/>
          <w:b w:val="false"/>
          <w:i w:val="false"/>
          <w:color w:val="000000"/>
          <w:sz w:val="28"/>
        </w:rPr>
        <w:t xml:space="preserve">
      12. При представлении Декларации: </w:t>
      </w:r>
    </w:p>
    <w:bookmarkEnd w:id="2469"/>
    <w:bookmarkStart w:name="z2651" w:id="2470"/>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2470"/>
    <w:bookmarkStart w:name="z2652" w:id="2471"/>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2471"/>
    <w:bookmarkStart w:name="z2653" w:id="2472"/>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2472"/>
    <w:bookmarkStart w:name="z2654" w:id="2473"/>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2473"/>
    <w:bookmarkStart w:name="z2655" w:id="2474"/>
    <w:p>
      <w:pPr>
        <w:spacing w:after="0"/>
        <w:ind w:left="0"/>
        <w:jc w:val="left"/>
      </w:pPr>
      <w:r>
        <w:rPr>
          <w:rFonts w:ascii="Times New Roman"/>
          <w:b/>
          <w:i w:val="false"/>
          <w:color w:val="000000"/>
        </w:rPr>
        <w:t xml:space="preserve"> 2. Составление Декларации (Форма 120.00) </w:t>
      </w:r>
    </w:p>
    <w:bookmarkEnd w:id="2474"/>
    <w:bookmarkStart w:name="z2656" w:id="2475"/>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2475"/>
    <w:bookmarkStart w:name="z2657" w:id="2476"/>
    <w:p>
      <w:pPr>
        <w:spacing w:after="0"/>
        <w:ind w:left="0"/>
        <w:jc w:val="both"/>
      </w:pPr>
      <w:r>
        <w:rPr>
          <w:rFonts w:ascii="Times New Roman"/>
          <w:b w:val="false"/>
          <w:i w:val="false"/>
          <w:color w:val="000000"/>
          <w:sz w:val="28"/>
        </w:rPr>
        <w:t xml:space="preserve">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 </w:t>
      </w:r>
    </w:p>
    <w:bookmarkEnd w:id="2476"/>
    <w:bookmarkStart w:name="z2658" w:id="2477"/>
    <w:p>
      <w:pPr>
        <w:spacing w:after="0"/>
        <w:ind w:left="0"/>
        <w:jc w:val="both"/>
      </w:pPr>
      <w:r>
        <w:rPr>
          <w:rFonts w:ascii="Times New Roman"/>
          <w:b w:val="false"/>
          <w:i w:val="false"/>
          <w:color w:val="000000"/>
          <w:sz w:val="28"/>
        </w:rPr>
        <w:t xml:space="preserve">
      2) БИН - бизнес-идентификационный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 </w:t>
      </w:r>
    </w:p>
    <w:bookmarkEnd w:id="2477"/>
    <w:bookmarkStart w:name="z2659" w:id="2478"/>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либо доверительного управляющего бизнес-идентификационного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2478"/>
    <w:bookmarkStart w:name="z2660" w:id="2479"/>
    <w:p>
      <w:pPr>
        <w:spacing w:after="0"/>
        <w:ind w:left="0"/>
        <w:jc w:val="both"/>
      </w:pPr>
      <w:r>
        <w:rPr>
          <w:rFonts w:ascii="Times New Roman"/>
          <w:b w:val="false"/>
          <w:i w:val="false"/>
          <w:color w:val="000000"/>
          <w:sz w:val="28"/>
        </w:rPr>
        <w:t xml:space="preserve">
      3) налоговый период (год) - отчетный налоговый период, за который представляется Декларация (указывается арабскими цифрами); </w:t>
      </w:r>
    </w:p>
    <w:bookmarkEnd w:id="2479"/>
    <w:bookmarkStart w:name="z2661" w:id="2480"/>
    <w:p>
      <w:pPr>
        <w:spacing w:after="0"/>
        <w:ind w:left="0"/>
        <w:jc w:val="both"/>
      </w:pPr>
      <w:r>
        <w:rPr>
          <w:rFonts w:ascii="Times New Roman"/>
          <w:b w:val="false"/>
          <w:i w:val="false"/>
          <w:color w:val="000000"/>
          <w:sz w:val="28"/>
        </w:rPr>
        <w:t xml:space="preserve">
      4) наименование налогоплательщика. </w:t>
      </w:r>
    </w:p>
    <w:bookmarkEnd w:id="2480"/>
    <w:bookmarkStart w:name="z2662" w:id="2481"/>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w:t>
      </w:r>
    </w:p>
    <w:bookmarkEnd w:id="2481"/>
    <w:bookmarkStart w:name="z2663" w:id="2482"/>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w:t>
      </w:r>
    </w:p>
    <w:bookmarkEnd w:id="2482"/>
    <w:bookmarkStart w:name="z2664" w:id="2483"/>
    <w:p>
      <w:pPr>
        <w:spacing w:after="0"/>
        <w:ind w:left="0"/>
        <w:jc w:val="both"/>
      </w:pPr>
      <w:r>
        <w:rPr>
          <w:rFonts w:ascii="Times New Roman"/>
          <w:b w:val="false"/>
          <w:i w:val="false"/>
          <w:color w:val="000000"/>
          <w:sz w:val="28"/>
        </w:rPr>
        <w:t xml:space="preserve">
      5) вид Декларации. </w:t>
      </w:r>
    </w:p>
    <w:bookmarkEnd w:id="2483"/>
    <w:bookmarkStart w:name="z2665" w:id="2484"/>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 xml:space="preserve">статьей 63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bookmarkEnd w:id="2484"/>
    <w:bookmarkStart w:name="z2666" w:id="2485"/>
    <w:p>
      <w:pPr>
        <w:spacing w:after="0"/>
        <w:ind w:left="0"/>
        <w:jc w:val="both"/>
      </w:pPr>
      <w:r>
        <w:rPr>
          <w:rFonts w:ascii="Times New Roman"/>
          <w:b w:val="false"/>
          <w:i w:val="false"/>
          <w:color w:val="000000"/>
          <w:sz w:val="28"/>
        </w:rPr>
        <w:t xml:space="preserve">
      6) номер и дата уведомления. </w:t>
      </w:r>
    </w:p>
    <w:bookmarkEnd w:id="2485"/>
    <w:bookmarkStart w:name="z2667" w:id="2486"/>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пункта 3 </w:t>
      </w:r>
      <w:r>
        <w:rPr>
          <w:rFonts w:ascii="Times New Roman"/>
          <w:b w:val="false"/>
          <w:i w:val="false"/>
          <w:color w:val="000000"/>
          <w:sz w:val="28"/>
        </w:rPr>
        <w:t xml:space="preserve">статьи 63 </w:t>
      </w:r>
      <w:r>
        <w:rPr>
          <w:rFonts w:ascii="Times New Roman"/>
          <w:b w:val="false"/>
          <w:i w:val="false"/>
          <w:color w:val="000000"/>
          <w:sz w:val="28"/>
        </w:rPr>
        <w:t xml:space="preserve">Налогового кодекса; </w:t>
      </w:r>
    </w:p>
    <w:bookmarkEnd w:id="2486"/>
    <w:bookmarkStart w:name="z2668" w:id="2487"/>
    <w:p>
      <w:pPr>
        <w:spacing w:after="0"/>
        <w:ind w:left="0"/>
        <w:jc w:val="both"/>
      </w:pPr>
      <w:r>
        <w:rPr>
          <w:rFonts w:ascii="Times New Roman"/>
          <w:b w:val="false"/>
          <w:i w:val="false"/>
          <w:color w:val="000000"/>
          <w:sz w:val="28"/>
        </w:rPr>
        <w:t xml:space="preserve">
      7) Декларация составлена налогоплательщиком, являющимся доверительным управляющим по договорам доверительного управления либо выгодоприобретателем в иных случая возникновения доверительного управления. </w:t>
      </w:r>
    </w:p>
    <w:bookmarkEnd w:id="2487"/>
    <w:bookmarkStart w:name="z2669" w:id="2488"/>
    <w:p>
      <w:pPr>
        <w:spacing w:after="0"/>
        <w:ind w:left="0"/>
        <w:jc w:val="both"/>
      </w:pPr>
      <w:r>
        <w:rPr>
          <w:rFonts w:ascii="Times New Roman"/>
          <w:b w:val="false"/>
          <w:i w:val="false"/>
          <w:color w:val="000000"/>
          <w:sz w:val="28"/>
        </w:rPr>
        <w:t xml:space="preserve">
      Ячейка полежит заполнению в случае, если Декларация составлена налогоплательщиком, являющимся доверительным управляющим по договорам доверительного управления либо выгодоприобретателем в иных случая возникновения доверительного управления; </w:t>
      </w:r>
    </w:p>
    <w:bookmarkEnd w:id="2488"/>
    <w:bookmarkStart w:name="z2670" w:id="2489"/>
    <w:p>
      <w:pPr>
        <w:spacing w:after="0"/>
        <w:ind w:left="0"/>
        <w:jc w:val="both"/>
      </w:pPr>
      <w:r>
        <w:rPr>
          <w:rFonts w:ascii="Times New Roman"/>
          <w:b w:val="false"/>
          <w:i w:val="false"/>
          <w:color w:val="000000"/>
          <w:sz w:val="28"/>
        </w:rPr>
        <w:t xml:space="preserve">
      8) код валюты. </w:t>
      </w:r>
    </w:p>
    <w:bookmarkEnd w:id="2489"/>
    <w:bookmarkStart w:name="z2671" w:id="2490"/>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 </w:t>
      </w:r>
    </w:p>
    <w:bookmarkEnd w:id="2490"/>
    <w:bookmarkStart w:name="z2672" w:id="2491"/>
    <w:p>
      <w:pPr>
        <w:spacing w:after="0"/>
        <w:ind w:left="0"/>
        <w:jc w:val="both"/>
      </w:pPr>
      <w:r>
        <w:rPr>
          <w:rFonts w:ascii="Times New Roman"/>
          <w:b w:val="false"/>
          <w:i w:val="false"/>
          <w:color w:val="000000"/>
          <w:sz w:val="28"/>
        </w:rPr>
        <w:t xml:space="preserve">
      9) представленные приложения. </w:t>
      </w:r>
    </w:p>
    <w:bookmarkEnd w:id="2491"/>
    <w:bookmarkStart w:name="z2673" w:id="2492"/>
    <w:p>
      <w:pPr>
        <w:spacing w:after="0"/>
        <w:ind w:left="0"/>
        <w:jc w:val="both"/>
      </w:pPr>
      <w:r>
        <w:rPr>
          <w:rFonts w:ascii="Times New Roman"/>
          <w:b w:val="false"/>
          <w:i w:val="false"/>
          <w:color w:val="000000"/>
          <w:sz w:val="28"/>
        </w:rPr>
        <w:t xml:space="preserve">
      Отмечаются ячейки представленных приложений. </w:t>
      </w:r>
    </w:p>
    <w:bookmarkEnd w:id="2492"/>
    <w:bookmarkStart w:name="z2674" w:id="2493"/>
    <w:p>
      <w:pPr>
        <w:spacing w:after="0"/>
        <w:ind w:left="0"/>
        <w:jc w:val="both"/>
      </w:pPr>
      <w:r>
        <w:rPr>
          <w:rFonts w:ascii="Times New Roman"/>
          <w:b w:val="false"/>
          <w:i w:val="false"/>
          <w:color w:val="000000"/>
          <w:sz w:val="28"/>
        </w:rPr>
        <w:t xml:space="preserve">
      15. В разделе "Расчет суммы налога по страховой, перестраховочной деятельности": </w:t>
      </w:r>
    </w:p>
    <w:bookmarkEnd w:id="2493"/>
    <w:bookmarkStart w:name="z2675" w:id="2494"/>
    <w:p>
      <w:pPr>
        <w:spacing w:after="0"/>
        <w:ind w:left="0"/>
        <w:jc w:val="both"/>
      </w:pPr>
      <w:r>
        <w:rPr>
          <w:rFonts w:ascii="Times New Roman"/>
          <w:b w:val="false"/>
          <w:i w:val="false"/>
          <w:color w:val="000000"/>
          <w:sz w:val="28"/>
        </w:rPr>
        <w:t xml:space="preserve">
      1) в строке 120.00.001 указывается общая сумма исчисленного корпоративного подоходного налога по доходам страховых, перестраховочных организаций в части осуществления ими страховой, перестраховочной деятельности, определяемая как сумма строк 120.00.001 I, 120.00.001 II и 120.00.001 III, 120.00.001 IV, 120.00.001 V; </w:t>
      </w:r>
    </w:p>
    <w:bookmarkEnd w:id="2494"/>
    <w:bookmarkStart w:name="z2676" w:id="2495"/>
    <w:p>
      <w:pPr>
        <w:spacing w:after="0"/>
        <w:ind w:left="0"/>
        <w:jc w:val="both"/>
      </w:pPr>
      <w:r>
        <w:rPr>
          <w:rFonts w:ascii="Times New Roman"/>
          <w:b w:val="false"/>
          <w:i w:val="false"/>
          <w:color w:val="000000"/>
          <w:sz w:val="28"/>
        </w:rPr>
        <w:t xml:space="preserve">
      2) в строке 120.00.001 I указывается сумма корпоративного подоходного налога, исчисленная по ставке 4 % от суммы налогооблагаемого дохода от деятельности по ненакопительному страхованию, перестрахованию в течение налогового периода, за исключением деятельности по страхованию, перестрахованию аффилиированных лиц, согласно подпункту 1) пункта 5 </w:t>
      </w:r>
      <w:r>
        <w:rPr>
          <w:rFonts w:ascii="Times New Roman"/>
          <w:b w:val="false"/>
          <w:i w:val="false"/>
          <w:color w:val="000000"/>
          <w:sz w:val="28"/>
        </w:rPr>
        <w:t xml:space="preserve">статьи 23 </w:t>
      </w:r>
      <w:r>
        <w:rPr>
          <w:rFonts w:ascii="Times New Roman"/>
          <w:b w:val="false"/>
          <w:i w:val="false"/>
          <w:color w:val="000000"/>
          <w:sz w:val="28"/>
        </w:rPr>
        <w:t xml:space="preserve">Закона о введении, определяемая как произведение суммы строки 120.01.010 и ставки 4 %. Строка 120.00.001 I включает сумму строки 120.00.002 I; </w:t>
      </w:r>
    </w:p>
    <w:bookmarkEnd w:id="2495"/>
    <w:bookmarkStart w:name="z2677" w:id="2496"/>
    <w:p>
      <w:pPr>
        <w:spacing w:after="0"/>
        <w:ind w:left="0"/>
        <w:jc w:val="both"/>
      </w:pPr>
      <w:r>
        <w:rPr>
          <w:rFonts w:ascii="Times New Roman"/>
          <w:b w:val="false"/>
          <w:i w:val="false"/>
          <w:color w:val="000000"/>
          <w:sz w:val="28"/>
        </w:rPr>
        <w:t xml:space="preserve">
      3) в строке 120.00.001 II указывается сумма корпоративного подоходного налога, исчисленная по ставке 2 % от суммы налогооблагаемого дохода от деятельности по накопительному страхованию, перестрахованию в течение налогового периода, за исключением деятельности по аннуитетному страхованию, а также страхованию, перестрахованию аффилиированных лиц, согласно подпункту 2) пункта 5 </w:t>
      </w:r>
      <w:r>
        <w:rPr>
          <w:rFonts w:ascii="Times New Roman"/>
          <w:b w:val="false"/>
          <w:i w:val="false"/>
          <w:color w:val="000000"/>
          <w:sz w:val="28"/>
        </w:rPr>
        <w:t xml:space="preserve">статьи 23 </w:t>
      </w:r>
      <w:r>
        <w:rPr>
          <w:rFonts w:ascii="Times New Roman"/>
          <w:b w:val="false"/>
          <w:i w:val="false"/>
          <w:color w:val="000000"/>
          <w:sz w:val="28"/>
        </w:rPr>
        <w:t xml:space="preserve">Закона о введении. Определяется как произведение суммы строки 120.01.021 и ставки 2 %. Строка 120.00.001 II включает сумму строки 120.00.002 II; </w:t>
      </w:r>
    </w:p>
    <w:bookmarkEnd w:id="2496"/>
    <w:bookmarkStart w:name="z2678" w:id="2497"/>
    <w:p>
      <w:pPr>
        <w:spacing w:after="0"/>
        <w:ind w:left="0"/>
        <w:jc w:val="both"/>
      </w:pPr>
      <w:r>
        <w:rPr>
          <w:rFonts w:ascii="Times New Roman"/>
          <w:b w:val="false"/>
          <w:i w:val="false"/>
          <w:color w:val="000000"/>
          <w:sz w:val="28"/>
        </w:rPr>
        <w:t xml:space="preserve">
      4) в строке 120.00.001 III указывается сумма корпоративного подоходного налога, исчисленная по ставке 1 % от суммы налогооблагаемого дохода от деятельности по аннуитетному страхованию в течение налогового периода, за исключением деятельности по страхованию аффилиированных лиц, согласно подпункту 3) пункта 5 </w:t>
      </w:r>
      <w:r>
        <w:rPr>
          <w:rFonts w:ascii="Times New Roman"/>
          <w:b w:val="false"/>
          <w:i w:val="false"/>
          <w:color w:val="000000"/>
          <w:sz w:val="28"/>
        </w:rPr>
        <w:t xml:space="preserve">статьи 23 </w:t>
      </w:r>
      <w:r>
        <w:rPr>
          <w:rFonts w:ascii="Times New Roman"/>
          <w:b w:val="false"/>
          <w:i w:val="false"/>
          <w:color w:val="000000"/>
          <w:sz w:val="28"/>
        </w:rPr>
        <w:t xml:space="preserve">Закона о введении. Определяется как произведение суммы строки 120.01.031 и ставки 1 %. Строка 120.00.001 III включает сумму строки 120.00.002 III; </w:t>
      </w:r>
    </w:p>
    <w:bookmarkEnd w:id="2497"/>
    <w:bookmarkStart w:name="z2679" w:id="2498"/>
    <w:p>
      <w:pPr>
        <w:spacing w:after="0"/>
        <w:ind w:left="0"/>
        <w:jc w:val="both"/>
      </w:pPr>
      <w:r>
        <w:rPr>
          <w:rFonts w:ascii="Times New Roman"/>
          <w:b w:val="false"/>
          <w:i w:val="false"/>
          <w:color w:val="000000"/>
          <w:sz w:val="28"/>
        </w:rPr>
        <w:t xml:space="preserve">
      5) в строке 120.00.001 IV указывается сумма корпоративного подоходного налога, исчисленная по ставке 8 % от суммы налогооблагаемого дохода от деятельности по страхованию, перестрахованию аффилиированных лиц в течение налогового периода согласно подпункту 4) пункта 5 </w:t>
      </w:r>
      <w:r>
        <w:rPr>
          <w:rFonts w:ascii="Times New Roman"/>
          <w:b w:val="false"/>
          <w:i w:val="false"/>
          <w:color w:val="000000"/>
          <w:sz w:val="28"/>
        </w:rPr>
        <w:t xml:space="preserve">статьи 23 </w:t>
      </w:r>
      <w:r>
        <w:rPr>
          <w:rFonts w:ascii="Times New Roman"/>
          <w:b w:val="false"/>
          <w:i w:val="false"/>
          <w:color w:val="000000"/>
          <w:sz w:val="28"/>
        </w:rPr>
        <w:t xml:space="preserve">Закона о введении. Определяется как произведение суммы строки 120.01.042 и ставки 8 %. Строка 120.00.001 IV включает сумму строки 120.00.002 IV; </w:t>
      </w:r>
    </w:p>
    <w:bookmarkEnd w:id="2498"/>
    <w:bookmarkStart w:name="z2680" w:id="2499"/>
    <w:p>
      <w:pPr>
        <w:spacing w:after="0"/>
        <w:ind w:left="0"/>
        <w:jc w:val="both"/>
      </w:pPr>
      <w:r>
        <w:rPr>
          <w:rFonts w:ascii="Times New Roman"/>
          <w:b w:val="false"/>
          <w:i w:val="false"/>
          <w:color w:val="000000"/>
          <w:sz w:val="28"/>
        </w:rPr>
        <w:t xml:space="preserve">
      6) в строке 120.00.001 V указывается сумма корпоративного подоходного налога, исчисленная по ставке 1 % от суммы налогооблагаемого дохода от деятельности по взаимному страхованию в течение налогового периода согласно подпункту 5) пункта 5 </w:t>
      </w:r>
      <w:r>
        <w:rPr>
          <w:rFonts w:ascii="Times New Roman"/>
          <w:b w:val="false"/>
          <w:i w:val="false"/>
          <w:color w:val="000000"/>
          <w:sz w:val="28"/>
        </w:rPr>
        <w:t xml:space="preserve">статьи 23 </w:t>
      </w:r>
      <w:r>
        <w:rPr>
          <w:rFonts w:ascii="Times New Roman"/>
          <w:b w:val="false"/>
          <w:i w:val="false"/>
          <w:color w:val="000000"/>
          <w:sz w:val="28"/>
        </w:rPr>
        <w:t xml:space="preserve">Закона о введении. Определяется как произведение суммы строки 120.01.053 и ставки 1 %. Строка 120.00.001 V включает сумму строки 120.00.002 V; </w:t>
      </w:r>
    </w:p>
    <w:bookmarkEnd w:id="2499"/>
    <w:bookmarkStart w:name="z2681" w:id="2500"/>
    <w:p>
      <w:pPr>
        <w:spacing w:after="0"/>
        <w:ind w:left="0"/>
        <w:jc w:val="both"/>
      </w:pPr>
      <w:r>
        <w:rPr>
          <w:rFonts w:ascii="Times New Roman"/>
          <w:b w:val="false"/>
          <w:i w:val="false"/>
          <w:color w:val="000000"/>
          <w:sz w:val="28"/>
        </w:rPr>
        <w:t xml:space="preserve">
      7) строка 120.00.002 заполняется в случае, если исполнение налогового обязательства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данной строке указывается общая сумма корпоративного подоходного налога исчисленного доверительным управляющим по доходам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в части осуществления ими страховой, перестраховочной деятельности, определяемая как сумма строк 120.00.002 I, 120.00.002 II, 120.00.002 III, 120.00.002 IV, 120.00.002 V; </w:t>
      </w:r>
    </w:p>
    <w:bookmarkEnd w:id="2500"/>
    <w:bookmarkStart w:name="z2682" w:id="2501"/>
    <w:p>
      <w:pPr>
        <w:spacing w:after="0"/>
        <w:ind w:left="0"/>
        <w:jc w:val="both"/>
      </w:pPr>
      <w:r>
        <w:rPr>
          <w:rFonts w:ascii="Times New Roman"/>
          <w:b w:val="false"/>
          <w:i w:val="false"/>
          <w:color w:val="000000"/>
          <w:sz w:val="28"/>
        </w:rPr>
        <w:t xml:space="preserve">
      8) в строке 120.00.002 I указывается сумма корпоративного подоходного налога, исчисленная по ставке 4 % доверительным управляющим от суммы налогооблагаемого дохода по деятельности по ненакопительному страхованию, перестрахованию в течение налогового периода, за исключением деятельности по страхованию, перестрахованию аффилиированных лиц, согласно подпункту 1) пункта 5 </w:t>
      </w:r>
      <w:r>
        <w:rPr>
          <w:rFonts w:ascii="Times New Roman"/>
          <w:b w:val="false"/>
          <w:i w:val="false"/>
          <w:color w:val="000000"/>
          <w:sz w:val="28"/>
        </w:rPr>
        <w:t xml:space="preserve">статьи 23 </w:t>
      </w:r>
      <w:r>
        <w:rPr>
          <w:rFonts w:ascii="Times New Roman"/>
          <w:b w:val="false"/>
          <w:i w:val="false"/>
          <w:color w:val="000000"/>
          <w:sz w:val="28"/>
        </w:rPr>
        <w:t xml:space="preserve">Закона о введении, определяется как произведение суммы строки 120.01.011 и ставки 4 %; </w:t>
      </w:r>
    </w:p>
    <w:bookmarkEnd w:id="2501"/>
    <w:bookmarkStart w:name="z2683" w:id="2502"/>
    <w:p>
      <w:pPr>
        <w:spacing w:after="0"/>
        <w:ind w:left="0"/>
        <w:jc w:val="both"/>
      </w:pPr>
      <w:r>
        <w:rPr>
          <w:rFonts w:ascii="Times New Roman"/>
          <w:b w:val="false"/>
          <w:i w:val="false"/>
          <w:color w:val="000000"/>
          <w:sz w:val="28"/>
        </w:rPr>
        <w:t xml:space="preserve">
      9) в строке 120.00.002 II указывается сумма корпоративного подоходного налога, исчисленная по ставке 2 % доверительным управляющим от суммы налогооблагаемого дохода от деятельности по накопительному страхованию, перестрахованию в течение налогового периода, за исключением деятельности по аннуитетному страхованию, а также страхованию, перестрахованию аффилиированных лиц, согласно подпункту 2) пункта 5 статьи 23 Закона о введении, определяемая как произведение суммы строки 120.01.022 и ставки 2 %; </w:t>
      </w:r>
    </w:p>
    <w:bookmarkEnd w:id="2502"/>
    <w:bookmarkStart w:name="z2684" w:id="2503"/>
    <w:p>
      <w:pPr>
        <w:spacing w:after="0"/>
        <w:ind w:left="0"/>
        <w:jc w:val="both"/>
      </w:pPr>
      <w:r>
        <w:rPr>
          <w:rFonts w:ascii="Times New Roman"/>
          <w:b w:val="false"/>
          <w:i w:val="false"/>
          <w:color w:val="000000"/>
          <w:sz w:val="28"/>
        </w:rPr>
        <w:t xml:space="preserve">
      10) в строке 120.00.002 III указывается сумма корпоративного подоходного налога, исчисленная по ставке 1 % доверительным управляющим от суммы налогооблагаемого дохода от деятельности по аннуитетному страхованию в течение налогового периода, за исключением деятельности по страхованию аффилиированных лиц, согласно подпункту 3) пункта 5 статьи 23 </w:t>
      </w:r>
      <w:r>
        <w:rPr>
          <w:rFonts w:ascii="Times New Roman"/>
          <w:b w:val="false"/>
          <w:i w:val="false"/>
          <w:color w:val="000000"/>
          <w:sz w:val="28"/>
        </w:rPr>
        <w:t xml:space="preserve">Закона </w:t>
      </w:r>
      <w:r>
        <w:rPr>
          <w:rFonts w:ascii="Times New Roman"/>
          <w:b w:val="false"/>
          <w:i w:val="false"/>
          <w:color w:val="000000"/>
          <w:sz w:val="28"/>
        </w:rPr>
        <w:t xml:space="preserve">о введении, определяемая как произведение суммы строки 120.01.032 и ставки 1 %; </w:t>
      </w:r>
    </w:p>
    <w:bookmarkEnd w:id="2503"/>
    <w:bookmarkStart w:name="z2685" w:id="2504"/>
    <w:p>
      <w:pPr>
        <w:spacing w:after="0"/>
        <w:ind w:left="0"/>
        <w:jc w:val="both"/>
      </w:pPr>
      <w:r>
        <w:rPr>
          <w:rFonts w:ascii="Times New Roman"/>
          <w:b w:val="false"/>
          <w:i w:val="false"/>
          <w:color w:val="000000"/>
          <w:sz w:val="28"/>
        </w:rPr>
        <w:t xml:space="preserve">
      11) в строке 120.00.002 IV указывается сумма корпоративного подоходного налога, исчисленная по ставке 8 % доверительным управляющим от суммы налогооблагаемого дохода от деятельности по страхованию, перестрахованию аффилиированных лиц в течение налогового периода согласно подпункту 4) пункта 5 статьи 23 Закона о введении, определяемая как произведение суммы строки 120.01.043 и ставки 8 %; </w:t>
      </w:r>
    </w:p>
    <w:bookmarkEnd w:id="2504"/>
    <w:bookmarkStart w:name="z2686" w:id="2505"/>
    <w:p>
      <w:pPr>
        <w:spacing w:after="0"/>
        <w:ind w:left="0"/>
        <w:jc w:val="both"/>
      </w:pPr>
      <w:r>
        <w:rPr>
          <w:rFonts w:ascii="Times New Roman"/>
          <w:b w:val="false"/>
          <w:i w:val="false"/>
          <w:color w:val="000000"/>
          <w:sz w:val="28"/>
        </w:rPr>
        <w:t xml:space="preserve">
      12) в строке 120.00.002 V указывается сумма корпоративного подоходного налога, исчисленная по ставке 1 % доверительным управляющим от суммы налогооблагаемого дохода от деятельности по взаимному страхованию в течение налогового периода согласно подпункту 5) пункта 5 статьи 23 Закона о введении, определяемая как произведение суммы строки 120.01.054 и ставки 1 %; </w:t>
      </w:r>
    </w:p>
    <w:bookmarkEnd w:id="2505"/>
    <w:bookmarkStart w:name="z2687" w:id="2506"/>
    <w:p>
      <w:pPr>
        <w:spacing w:after="0"/>
        <w:ind w:left="0"/>
        <w:jc w:val="both"/>
      </w:pPr>
      <w:r>
        <w:rPr>
          <w:rFonts w:ascii="Times New Roman"/>
          <w:b w:val="false"/>
          <w:i w:val="false"/>
          <w:color w:val="000000"/>
          <w:sz w:val="28"/>
        </w:rPr>
        <w:t xml:space="preserve">
      13) в строке 120.00.003 указывается общая сумма корпоративного подоходного налога, внесенного налогоплательщиком в счет уплаты налога за налоговый период. Определяется как сумма строк 120.00.003 I и 120.00.003 II; </w:t>
      </w:r>
    </w:p>
    <w:bookmarkEnd w:id="2506"/>
    <w:bookmarkStart w:name="z2688" w:id="2507"/>
    <w:p>
      <w:pPr>
        <w:spacing w:after="0"/>
        <w:ind w:left="0"/>
        <w:jc w:val="both"/>
      </w:pPr>
      <w:r>
        <w:rPr>
          <w:rFonts w:ascii="Times New Roman"/>
          <w:b w:val="false"/>
          <w:i w:val="false"/>
          <w:color w:val="000000"/>
          <w:sz w:val="28"/>
        </w:rPr>
        <w:t xml:space="preserve">
      14) в строке 120.00.003 I указывается сумма излишне уплаченного налога, перенесенная с предыдущего налогового периода и других видов налогов в счет уплаты налога за налоговый период; </w:t>
      </w:r>
    </w:p>
    <w:bookmarkEnd w:id="2507"/>
    <w:bookmarkStart w:name="z2689" w:id="2508"/>
    <w:p>
      <w:pPr>
        <w:spacing w:after="0"/>
        <w:ind w:left="0"/>
        <w:jc w:val="both"/>
      </w:pPr>
      <w:r>
        <w:rPr>
          <w:rFonts w:ascii="Times New Roman"/>
          <w:b w:val="false"/>
          <w:i w:val="false"/>
          <w:color w:val="000000"/>
          <w:sz w:val="28"/>
        </w:rPr>
        <w:t xml:space="preserve">
      15) в строке 120.00.003 II указывается суммарная величина внесенных сумм налога за налоговый период; </w:t>
      </w:r>
    </w:p>
    <w:bookmarkEnd w:id="2508"/>
    <w:bookmarkStart w:name="z2690" w:id="2509"/>
    <w:p>
      <w:pPr>
        <w:spacing w:after="0"/>
        <w:ind w:left="0"/>
        <w:jc w:val="both"/>
      </w:pPr>
      <w:r>
        <w:rPr>
          <w:rFonts w:ascii="Times New Roman"/>
          <w:b w:val="false"/>
          <w:i w:val="false"/>
          <w:color w:val="000000"/>
          <w:sz w:val="28"/>
        </w:rPr>
        <w:t xml:space="preserve">
      16) строка 120.00.003 III заполняется в случае, если исполнение налогового обязательства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данной строке указывается сумма фактически уплаченного корпоративного подоходного налога, внесенного доверительным управляющим за доверителя по договору доверительного управления имуществом либо выгодоприобретателя в иных случаях возникновения доверительного управления, в счет уплаты налога за налоговый период. </w:t>
      </w:r>
    </w:p>
    <w:bookmarkEnd w:id="2509"/>
    <w:bookmarkStart w:name="z2691" w:id="2510"/>
    <w:p>
      <w:pPr>
        <w:spacing w:after="0"/>
        <w:ind w:left="0"/>
        <w:jc w:val="both"/>
      </w:pPr>
      <w:r>
        <w:rPr>
          <w:rFonts w:ascii="Times New Roman"/>
          <w:b w:val="false"/>
          <w:i w:val="false"/>
          <w:color w:val="000000"/>
          <w:sz w:val="28"/>
        </w:rPr>
        <w:t xml:space="preserve">
      16. В разделе "Расчет суммы налога по доходам, полученным от осуществления иной деятельности": </w:t>
      </w:r>
    </w:p>
    <w:bookmarkEnd w:id="2510"/>
    <w:bookmarkStart w:name="z2692" w:id="2511"/>
    <w:p>
      <w:pPr>
        <w:spacing w:after="0"/>
        <w:ind w:left="0"/>
        <w:jc w:val="both"/>
      </w:pPr>
      <w:r>
        <w:rPr>
          <w:rFonts w:ascii="Times New Roman"/>
          <w:b w:val="false"/>
          <w:i w:val="false"/>
          <w:color w:val="000000"/>
          <w:sz w:val="28"/>
        </w:rPr>
        <w:t xml:space="preserve">
      1) в строке 120.00.004 указывается итоговая сумма налогооблагаемого дохода (убытка), определенная как сумма строк 120.02.010 и 120.03.006. Строка 120.00.004 включает сумму строки 120.00.004 I; </w:t>
      </w:r>
    </w:p>
    <w:bookmarkEnd w:id="2511"/>
    <w:bookmarkStart w:name="z2693" w:id="2512"/>
    <w:p>
      <w:pPr>
        <w:spacing w:after="0"/>
        <w:ind w:left="0"/>
        <w:jc w:val="both"/>
      </w:pPr>
      <w:r>
        <w:rPr>
          <w:rFonts w:ascii="Times New Roman"/>
          <w:b w:val="false"/>
          <w:i w:val="false"/>
          <w:color w:val="000000"/>
          <w:sz w:val="28"/>
        </w:rPr>
        <w:t xml:space="preserve">
      2) строка 120.00.004 I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сумма налогооблагаемого дохода (убытка), полученного по договорам доверительного управления имуществом определяемая как сумма строк 120.02.011 и 120.03.007; </w:t>
      </w:r>
    </w:p>
    <w:bookmarkEnd w:id="2512"/>
    <w:bookmarkStart w:name="z2694" w:id="2513"/>
    <w:p>
      <w:pPr>
        <w:spacing w:after="0"/>
        <w:ind w:left="0"/>
        <w:jc w:val="both"/>
      </w:pPr>
      <w:r>
        <w:rPr>
          <w:rFonts w:ascii="Times New Roman"/>
          <w:b w:val="false"/>
          <w:i w:val="false"/>
          <w:color w:val="000000"/>
          <w:sz w:val="28"/>
        </w:rPr>
        <w:t xml:space="preserve">
      3) в строке 120.00.005 указывается сумма прибыли юридических лиц-нерезидентов, зарегистрированных и (или) расположенных в странах с льготным налогообложением, включаемая в налогооблагаемый доход налогоплательщика-резидента согласно </w:t>
      </w:r>
      <w:r>
        <w:rPr>
          <w:rFonts w:ascii="Times New Roman"/>
          <w:b w:val="false"/>
          <w:i w:val="false"/>
          <w:color w:val="000000"/>
          <w:sz w:val="28"/>
        </w:rPr>
        <w:t xml:space="preserve">статье 224 </w:t>
      </w:r>
      <w:r>
        <w:rPr>
          <w:rFonts w:ascii="Times New Roman"/>
          <w:b w:val="false"/>
          <w:i w:val="false"/>
          <w:color w:val="000000"/>
          <w:sz w:val="28"/>
        </w:rPr>
        <w:t xml:space="preserve">Налогового кодекса. В данную строку переносится сумма, определенная в итоговой строке 00000001 графы L формы 120.04. Строка 120.00.005 включает сумму строки 120.00.005 I; </w:t>
      </w:r>
    </w:p>
    <w:bookmarkEnd w:id="2513"/>
    <w:bookmarkStart w:name="z2695" w:id="2514"/>
    <w:p>
      <w:pPr>
        <w:spacing w:after="0"/>
        <w:ind w:left="0"/>
        <w:jc w:val="both"/>
      </w:pPr>
      <w:r>
        <w:rPr>
          <w:rFonts w:ascii="Times New Roman"/>
          <w:b w:val="false"/>
          <w:i w:val="false"/>
          <w:color w:val="000000"/>
          <w:sz w:val="28"/>
        </w:rPr>
        <w:t xml:space="preserve">
      4) строка 120.00.005 I заполняется в случае, если исполнение налогового обязательства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данной строке указывается сумма прибыли юридических лиц-нерезидентов, зарегистрированных и (или) расположенных в странах с льготным налогообложением, включаемая в налогооблагаемый доход налогоплательщика-резидента, являющегося доверительным управляющим по договорам доверительного управления имуществом. В данную строку переносится сумма, определенная в итоговой строке 00000002 графы L формы 120.04; </w:t>
      </w:r>
    </w:p>
    <w:bookmarkEnd w:id="2514"/>
    <w:bookmarkStart w:name="z2696" w:id="2515"/>
    <w:p>
      <w:pPr>
        <w:spacing w:after="0"/>
        <w:ind w:left="0"/>
        <w:jc w:val="both"/>
      </w:pPr>
      <w:r>
        <w:rPr>
          <w:rFonts w:ascii="Times New Roman"/>
          <w:b w:val="false"/>
          <w:i w:val="false"/>
          <w:color w:val="000000"/>
          <w:sz w:val="28"/>
        </w:rPr>
        <w:t xml:space="preserve">
      5) в строке 120.00.006 указывается сумма убытка, полученного от иной деятельности, определенная согласно пункту 1 </w:t>
      </w:r>
      <w:r>
        <w:rPr>
          <w:rFonts w:ascii="Times New Roman"/>
          <w:b w:val="false"/>
          <w:i w:val="false"/>
          <w:color w:val="000000"/>
          <w:sz w:val="28"/>
        </w:rPr>
        <w:t xml:space="preserve">статьи 136 </w:t>
      </w:r>
      <w:r>
        <w:rPr>
          <w:rFonts w:ascii="Times New Roman"/>
          <w:b w:val="false"/>
          <w:i w:val="false"/>
          <w:color w:val="000000"/>
          <w:sz w:val="28"/>
        </w:rPr>
        <w:t xml:space="preserve">Налогового кодекса и перенесенная с предыдущих налоговых периодов в соответствии со </w:t>
      </w:r>
      <w:r>
        <w:rPr>
          <w:rFonts w:ascii="Times New Roman"/>
          <w:b w:val="false"/>
          <w:i w:val="false"/>
          <w:color w:val="000000"/>
          <w:sz w:val="28"/>
        </w:rPr>
        <w:t xml:space="preserve">статьей 137 </w:t>
      </w:r>
      <w:r>
        <w:rPr>
          <w:rFonts w:ascii="Times New Roman"/>
          <w:b w:val="false"/>
          <w:i w:val="false"/>
          <w:color w:val="000000"/>
          <w:sz w:val="28"/>
        </w:rPr>
        <w:t xml:space="preserve">Налогового кодекса. Строка 120.00.006 включает сумму строки 120.00.006 I; </w:t>
      </w:r>
    </w:p>
    <w:bookmarkEnd w:id="2515"/>
    <w:bookmarkStart w:name="z2697" w:id="2516"/>
    <w:p>
      <w:pPr>
        <w:spacing w:after="0"/>
        <w:ind w:left="0"/>
        <w:jc w:val="both"/>
      </w:pPr>
      <w:r>
        <w:rPr>
          <w:rFonts w:ascii="Times New Roman"/>
          <w:b w:val="false"/>
          <w:i w:val="false"/>
          <w:color w:val="000000"/>
          <w:sz w:val="28"/>
        </w:rPr>
        <w:t xml:space="preserve">
      6) строка 120.00.006 I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сумма убытка от доверительного управления учредителя доверительного управления имуществом либо выгодоприобретателя в иных случаях возникновения доверительного управления, полученного от иной деятельности, определенная согласно пункту 1 </w:t>
      </w:r>
      <w:r>
        <w:rPr>
          <w:rFonts w:ascii="Times New Roman"/>
          <w:b w:val="false"/>
          <w:i w:val="false"/>
          <w:color w:val="000000"/>
          <w:sz w:val="28"/>
        </w:rPr>
        <w:t xml:space="preserve">статьи 35 </w:t>
      </w:r>
      <w:r>
        <w:rPr>
          <w:rFonts w:ascii="Times New Roman"/>
          <w:b w:val="false"/>
          <w:i w:val="false"/>
          <w:color w:val="000000"/>
          <w:sz w:val="28"/>
        </w:rPr>
        <w:t xml:space="preserve">Налогового кодекса и перенесенная с предыдущих налоговых периодов в соответствии со статьей 137 Налогового кодекса; </w:t>
      </w:r>
    </w:p>
    <w:bookmarkEnd w:id="2516"/>
    <w:bookmarkStart w:name="z2698" w:id="2517"/>
    <w:p>
      <w:pPr>
        <w:spacing w:after="0"/>
        <w:ind w:left="0"/>
        <w:jc w:val="both"/>
      </w:pPr>
      <w:r>
        <w:rPr>
          <w:rFonts w:ascii="Times New Roman"/>
          <w:b w:val="false"/>
          <w:i w:val="false"/>
          <w:color w:val="000000"/>
          <w:sz w:val="28"/>
        </w:rPr>
        <w:t xml:space="preserve">
      7) в строке 120.00.007 указывается налогооблагаемый доход с учетом доходов, полученных в стране с льготным налогообложением в соответствии со </w:t>
      </w:r>
      <w:r>
        <w:rPr>
          <w:rFonts w:ascii="Times New Roman"/>
          <w:b w:val="false"/>
          <w:i w:val="false"/>
          <w:color w:val="000000"/>
          <w:sz w:val="28"/>
        </w:rPr>
        <w:t xml:space="preserve">статьей 224 </w:t>
      </w:r>
      <w:r>
        <w:rPr>
          <w:rFonts w:ascii="Times New Roman"/>
          <w:b w:val="false"/>
          <w:i w:val="false"/>
          <w:color w:val="000000"/>
          <w:sz w:val="28"/>
        </w:rPr>
        <w:t xml:space="preserve">Налогового кодекса, и перенесенных убытков, определяемый как разница суммы строк 120.00.004, 120.00.005 и 120.00.006 (120.00.004 + 120.00.005 - 120.00.006). Строка 120.00.007 включает строку 120.00.007 I; </w:t>
      </w:r>
    </w:p>
    <w:bookmarkEnd w:id="2517"/>
    <w:bookmarkStart w:name="z2699" w:id="2518"/>
    <w:p>
      <w:pPr>
        <w:spacing w:after="0"/>
        <w:ind w:left="0"/>
        <w:jc w:val="both"/>
      </w:pPr>
      <w:r>
        <w:rPr>
          <w:rFonts w:ascii="Times New Roman"/>
          <w:b w:val="false"/>
          <w:i w:val="false"/>
          <w:color w:val="000000"/>
          <w:sz w:val="28"/>
        </w:rPr>
        <w:t xml:space="preserve">
      8) строка 120.00.007 I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налогооблагаемый доход, полученный от доверительного управления учредителем доверительного управления по договору доверительного управления имуществом или выгодоприобретателя в иных случая возникновения доверительного управления, с учетом доходов, полученных в стране с льготным налогообложением в соответствии со статьей 224 Налогового кодекса, и перенесенных убытков, определяемый как разница суммы строк 120.00.004 I, 120.00.005 I и 120.00.006 I (120.00.004 I + 120.00.005 I - 120.00.006 I); </w:t>
      </w:r>
    </w:p>
    <w:bookmarkEnd w:id="2518"/>
    <w:bookmarkStart w:name="z2700" w:id="2519"/>
    <w:p>
      <w:pPr>
        <w:spacing w:after="0"/>
        <w:ind w:left="0"/>
        <w:jc w:val="both"/>
      </w:pPr>
      <w:r>
        <w:rPr>
          <w:rFonts w:ascii="Times New Roman"/>
          <w:b w:val="false"/>
          <w:i w:val="false"/>
          <w:color w:val="000000"/>
          <w:sz w:val="28"/>
        </w:rPr>
        <w:t xml:space="preserve">
      9) в строке 120.00.008 I указывается ставка корпоративного подоходного налога, применяемая при исчислении налога по доходам, полученным от осуществления иной деятельности, в соответствии с пунктом 6 </w:t>
      </w:r>
      <w:r>
        <w:rPr>
          <w:rFonts w:ascii="Times New Roman"/>
          <w:b w:val="false"/>
          <w:i w:val="false"/>
          <w:color w:val="000000"/>
          <w:sz w:val="28"/>
        </w:rPr>
        <w:t xml:space="preserve">статьи 23 </w:t>
      </w:r>
      <w:r>
        <w:rPr>
          <w:rFonts w:ascii="Times New Roman"/>
          <w:b w:val="false"/>
          <w:i w:val="false"/>
          <w:color w:val="000000"/>
          <w:sz w:val="28"/>
        </w:rPr>
        <w:t xml:space="preserve">Закона о введении; </w:t>
      </w:r>
    </w:p>
    <w:bookmarkEnd w:id="2519"/>
    <w:bookmarkStart w:name="z2701" w:id="2520"/>
    <w:p>
      <w:pPr>
        <w:spacing w:after="0"/>
        <w:ind w:left="0"/>
        <w:jc w:val="both"/>
      </w:pPr>
      <w:r>
        <w:rPr>
          <w:rFonts w:ascii="Times New Roman"/>
          <w:b w:val="false"/>
          <w:i w:val="false"/>
          <w:color w:val="000000"/>
          <w:sz w:val="28"/>
        </w:rPr>
        <w:t xml:space="preserve">
      10) в строке 120.00.008 II указывается сумма исчисленного налога по доходам, полученным от осуществления иной деятельности, в том числе по доходам, исчисленным доверительным управляющим, определяемая как произведение строк 120.00.007 и 120.00.008 I. Строка 120.00.007 включает строку 120.00.008 III; </w:t>
      </w:r>
    </w:p>
    <w:bookmarkEnd w:id="2520"/>
    <w:bookmarkStart w:name="z2702" w:id="2521"/>
    <w:p>
      <w:pPr>
        <w:spacing w:after="0"/>
        <w:ind w:left="0"/>
        <w:jc w:val="both"/>
      </w:pPr>
      <w:r>
        <w:rPr>
          <w:rFonts w:ascii="Times New Roman"/>
          <w:b w:val="false"/>
          <w:i w:val="false"/>
          <w:color w:val="000000"/>
          <w:sz w:val="28"/>
        </w:rPr>
        <w:t xml:space="preserve">
      11) строка 120.00.008 III заполняется в случае, если исполнение налогового обязательства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данной строке указывается сумма исчисленного налога по доходам, полученным от осуществления иной деятельности, определяемая как произведение строк 120.00.007 I и 120.00.008 I; </w:t>
      </w:r>
    </w:p>
    <w:bookmarkEnd w:id="2521"/>
    <w:bookmarkStart w:name="z2703" w:id="2522"/>
    <w:p>
      <w:pPr>
        <w:spacing w:after="0"/>
        <w:ind w:left="0"/>
        <w:jc w:val="both"/>
      </w:pPr>
      <w:r>
        <w:rPr>
          <w:rFonts w:ascii="Times New Roman"/>
          <w:b w:val="false"/>
          <w:i w:val="false"/>
          <w:color w:val="000000"/>
          <w:sz w:val="28"/>
        </w:rPr>
        <w:t xml:space="preserve">
      12) в строке 120.00.009 указываются общая сумма уплаченных авансовых платежей за налоговый период. </w:t>
      </w:r>
    </w:p>
    <w:bookmarkEnd w:id="2522"/>
    <w:bookmarkStart w:name="z2704" w:id="2523"/>
    <w:p>
      <w:pPr>
        <w:spacing w:after="0"/>
        <w:ind w:left="0"/>
        <w:jc w:val="both"/>
      </w:pPr>
      <w:r>
        <w:rPr>
          <w:rFonts w:ascii="Times New Roman"/>
          <w:b w:val="false"/>
          <w:i w:val="false"/>
          <w:color w:val="000000"/>
          <w:sz w:val="28"/>
        </w:rPr>
        <w:t xml:space="preserve">
      17. В разделе "Расчет налогового обязательства": </w:t>
      </w:r>
    </w:p>
    <w:bookmarkEnd w:id="2523"/>
    <w:bookmarkStart w:name="z2705" w:id="2524"/>
    <w:p>
      <w:pPr>
        <w:spacing w:after="0"/>
        <w:ind w:left="0"/>
        <w:jc w:val="both"/>
      </w:pPr>
      <w:r>
        <w:rPr>
          <w:rFonts w:ascii="Times New Roman"/>
          <w:b w:val="false"/>
          <w:i w:val="false"/>
          <w:color w:val="000000"/>
          <w:sz w:val="28"/>
        </w:rPr>
        <w:t xml:space="preserve">
      1) в строке 120.00.010 указывается общая сумма исчисленного налога за налоговый период, определяемая как сумма строк 120.00.001 и 120.00.008 II; </w:t>
      </w:r>
    </w:p>
    <w:bookmarkEnd w:id="2524"/>
    <w:bookmarkStart w:name="z2706" w:id="2525"/>
    <w:p>
      <w:pPr>
        <w:spacing w:after="0"/>
        <w:ind w:left="0"/>
        <w:jc w:val="both"/>
      </w:pPr>
      <w:r>
        <w:rPr>
          <w:rFonts w:ascii="Times New Roman"/>
          <w:b w:val="false"/>
          <w:i w:val="false"/>
          <w:color w:val="000000"/>
          <w:sz w:val="28"/>
        </w:rPr>
        <w:t xml:space="preserve">
      2) строка 120.00.010 I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сумма исчисленного налога за налоговый период по доходам, полученным от доверительного управления учредителем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определяемая как сумма строк 120.00.002 и 120.00.008 III; </w:t>
      </w:r>
    </w:p>
    <w:bookmarkEnd w:id="2525"/>
    <w:bookmarkStart w:name="z2707" w:id="2526"/>
    <w:p>
      <w:pPr>
        <w:spacing w:after="0"/>
        <w:ind w:left="0"/>
        <w:jc w:val="both"/>
      </w:pPr>
      <w:r>
        <w:rPr>
          <w:rFonts w:ascii="Times New Roman"/>
          <w:b w:val="false"/>
          <w:i w:val="false"/>
          <w:color w:val="000000"/>
          <w:sz w:val="28"/>
        </w:rPr>
        <w:t xml:space="preserve">
      3) в строке 120.00.011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корпоративного подоходного налога в Республике Казахстан в соответствии со </w:t>
      </w:r>
      <w:r>
        <w:rPr>
          <w:rFonts w:ascii="Times New Roman"/>
          <w:b w:val="false"/>
          <w:i w:val="false"/>
          <w:color w:val="000000"/>
          <w:sz w:val="28"/>
        </w:rPr>
        <w:t xml:space="preserve">статьей 223 </w:t>
      </w:r>
      <w:r>
        <w:rPr>
          <w:rFonts w:ascii="Times New Roman"/>
          <w:b w:val="false"/>
          <w:i w:val="false"/>
          <w:color w:val="000000"/>
          <w:sz w:val="28"/>
        </w:rPr>
        <w:t xml:space="preserve">Налогового кодекса. Данная строка содержит, в том числе сумму налога, уплаченную доверительным управляющим. В данную строку переносится сумма, отраженная в итоговой строке 00000001 графы S формы 120.04; </w:t>
      </w:r>
    </w:p>
    <w:bookmarkEnd w:id="2526"/>
    <w:bookmarkStart w:name="z2708" w:id="2527"/>
    <w:p>
      <w:pPr>
        <w:spacing w:after="0"/>
        <w:ind w:left="0"/>
        <w:jc w:val="both"/>
      </w:pPr>
      <w:r>
        <w:rPr>
          <w:rFonts w:ascii="Times New Roman"/>
          <w:b w:val="false"/>
          <w:i w:val="false"/>
          <w:color w:val="000000"/>
          <w:sz w:val="28"/>
        </w:rPr>
        <w:t xml:space="preserve">
      4) строка 120.00.011 I заполняется в случае, если исполнение налогового обязательства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данной строке указывается сумма налога, уплаченная за пределами Республики Казахстан, удержанная с дохода, указанного в данной Декларации и полученного от доверительного управления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 и принятая в зачет при уплате корпоративного подоходного налога в Республике Казахстан в соответствии со </w:t>
      </w:r>
      <w:r>
        <w:rPr>
          <w:rFonts w:ascii="Times New Roman"/>
          <w:b w:val="false"/>
          <w:i w:val="false"/>
          <w:color w:val="000000"/>
          <w:sz w:val="28"/>
        </w:rPr>
        <w:t xml:space="preserve">статьей 223 </w:t>
      </w:r>
      <w:r>
        <w:rPr>
          <w:rFonts w:ascii="Times New Roman"/>
          <w:b w:val="false"/>
          <w:i w:val="false"/>
          <w:color w:val="000000"/>
          <w:sz w:val="28"/>
        </w:rPr>
        <w:t xml:space="preserve">Налогового кодекса. В данную строку переносится сумма, отраженная в итоговой строке 00000002 графы S формы 120.04; </w:t>
      </w:r>
    </w:p>
    <w:bookmarkEnd w:id="2527"/>
    <w:bookmarkStart w:name="z2709" w:id="2528"/>
    <w:p>
      <w:pPr>
        <w:spacing w:after="0"/>
        <w:ind w:left="0"/>
        <w:jc w:val="both"/>
      </w:pPr>
      <w:r>
        <w:rPr>
          <w:rFonts w:ascii="Times New Roman"/>
          <w:b w:val="false"/>
          <w:i w:val="false"/>
          <w:color w:val="000000"/>
          <w:sz w:val="28"/>
        </w:rPr>
        <w:t xml:space="preserve">
      5) в строке 120.00.012 указывается общая сумма исчисленного корпоративного подоходного налога за налоговый период, в том числе доверительным управляющим. Определяется как разница строк 120.00.010 и 120.00.011; </w:t>
      </w:r>
    </w:p>
    <w:bookmarkEnd w:id="2528"/>
    <w:bookmarkStart w:name="z2710" w:id="2529"/>
    <w:p>
      <w:pPr>
        <w:spacing w:after="0"/>
        <w:ind w:left="0"/>
        <w:jc w:val="both"/>
      </w:pPr>
      <w:r>
        <w:rPr>
          <w:rFonts w:ascii="Times New Roman"/>
          <w:b w:val="false"/>
          <w:i w:val="false"/>
          <w:color w:val="000000"/>
          <w:sz w:val="28"/>
        </w:rPr>
        <w:t xml:space="preserve">
      6) строка 120.00.012 I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общая сумма исчисленного корпоративного подоходного налога доверительным управляющим за налоговый период по доходам, полученным от доверительного управления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 Определяется как разница строк 120.00.010 I и 120.00.011 I; </w:t>
      </w:r>
    </w:p>
    <w:bookmarkEnd w:id="2529"/>
    <w:bookmarkStart w:name="z2711" w:id="2530"/>
    <w:p>
      <w:pPr>
        <w:spacing w:after="0"/>
        <w:ind w:left="0"/>
        <w:jc w:val="both"/>
      </w:pPr>
      <w:r>
        <w:rPr>
          <w:rFonts w:ascii="Times New Roman"/>
          <w:b w:val="false"/>
          <w:i w:val="false"/>
          <w:color w:val="000000"/>
          <w:sz w:val="28"/>
        </w:rPr>
        <w:t xml:space="preserve">
      7) в строке 120.00.013 указывается общая сумма уплаченных авансовых платежей и корпоративного подоходного налога за налоговый период, определяемая как сумма строк 120.00.003 и 120.00.009; </w:t>
      </w:r>
    </w:p>
    <w:bookmarkEnd w:id="2530"/>
    <w:bookmarkStart w:name="z2712" w:id="2531"/>
    <w:p>
      <w:pPr>
        <w:spacing w:after="0"/>
        <w:ind w:left="0"/>
        <w:jc w:val="both"/>
      </w:pPr>
      <w:r>
        <w:rPr>
          <w:rFonts w:ascii="Times New Roman"/>
          <w:b w:val="false"/>
          <w:i w:val="false"/>
          <w:color w:val="000000"/>
          <w:sz w:val="28"/>
        </w:rPr>
        <w:t xml:space="preserve">
      8) в строке 120.00.014 указывается сумма корпоративного подоходного налога, подлежащая уплате. Определяется как разница между исчисленной суммой корпоративного подоходного налога, отраженного в строке 120.00.012, и суммой произведенных авансовых платежей и уплаченных сумм налога, отраженных в строке 120.00.013; </w:t>
      </w:r>
    </w:p>
    <w:bookmarkEnd w:id="2531"/>
    <w:bookmarkStart w:name="z2713" w:id="2532"/>
    <w:p>
      <w:pPr>
        <w:spacing w:after="0"/>
        <w:ind w:left="0"/>
        <w:jc w:val="both"/>
      </w:pPr>
      <w:r>
        <w:rPr>
          <w:rFonts w:ascii="Times New Roman"/>
          <w:b w:val="false"/>
          <w:i w:val="false"/>
          <w:color w:val="000000"/>
          <w:sz w:val="28"/>
        </w:rPr>
        <w:t>
      9) в строке 120.00.015 указывается сумма излишне уплаченного налога, которая определяется в случае, если величина произведенных авансовых платежей и уплаченных сумм налога, указанных в строке 120.00.013, больше суммы исчисленного корпоративного подоходного налога, указанной в строке 120.00.012. Определяется как разница строк 120.00.013 и 120.00.012.</w:t>
      </w:r>
    </w:p>
    <w:bookmarkEnd w:id="2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2714" w:id="2533"/>
    <w:p>
      <w:pPr>
        <w:spacing w:after="0"/>
        <w:ind w:left="0"/>
        <w:jc w:val="both"/>
      </w:pPr>
      <w:r>
        <w:rPr>
          <w:rFonts w:ascii="Times New Roman"/>
          <w:b w:val="false"/>
          <w:i w:val="false"/>
          <w:color w:val="000000"/>
          <w:sz w:val="28"/>
        </w:rPr>
        <w:t xml:space="preserve">
      18. В разделе "Другая информация": </w:t>
      </w:r>
    </w:p>
    <w:bookmarkEnd w:id="2533"/>
    <w:bookmarkStart w:name="z2715" w:id="2534"/>
    <w:p>
      <w:pPr>
        <w:spacing w:after="0"/>
        <w:ind w:left="0"/>
        <w:jc w:val="both"/>
      </w:pPr>
      <w:r>
        <w:rPr>
          <w:rFonts w:ascii="Times New Roman"/>
          <w:b w:val="false"/>
          <w:i w:val="false"/>
          <w:color w:val="000000"/>
          <w:sz w:val="28"/>
        </w:rPr>
        <w:t xml:space="preserve">
      1) в строке 120.00.016 указывается сумма доходов налогоплательщика, полученных (подлежащих получению) из источников за пределами Республики Казахстан, подлежащих налогообложению в соответствии со </w:t>
      </w:r>
      <w:r>
        <w:rPr>
          <w:rFonts w:ascii="Times New Roman"/>
          <w:b w:val="false"/>
          <w:i w:val="false"/>
          <w:color w:val="000000"/>
          <w:sz w:val="28"/>
        </w:rPr>
        <w:t xml:space="preserve">статьями 221 </w:t>
      </w:r>
      <w:r>
        <w:rPr>
          <w:rFonts w:ascii="Times New Roman"/>
          <w:b w:val="false"/>
          <w:i w:val="false"/>
          <w:color w:val="000000"/>
          <w:sz w:val="28"/>
        </w:rPr>
        <w:t xml:space="preserve">, </w:t>
      </w:r>
      <w:r>
        <w:rPr>
          <w:rFonts w:ascii="Times New Roman"/>
          <w:b w:val="false"/>
          <w:i w:val="false"/>
          <w:color w:val="000000"/>
          <w:sz w:val="28"/>
        </w:rPr>
        <w:t xml:space="preserve">222 </w:t>
      </w:r>
      <w:r>
        <w:rPr>
          <w:rFonts w:ascii="Times New Roman"/>
          <w:b w:val="false"/>
          <w:i w:val="false"/>
          <w:color w:val="000000"/>
          <w:sz w:val="28"/>
        </w:rPr>
        <w:t xml:space="preserve">Налогового кодекса. В данную строку переносится сумма, отраженная в итоговой строке 00000001 графы Н формы 120.04; </w:t>
      </w:r>
    </w:p>
    <w:bookmarkEnd w:id="2534"/>
    <w:bookmarkStart w:name="z2716" w:id="2535"/>
    <w:p>
      <w:pPr>
        <w:spacing w:after="0"/>
        <w:ind w:left="0"/>
        <w:jc w:val="both"/>
      </w:pPr>
      <w:r>
        <w:rPr>
          <w:rFonts w:ascii="Times New Roman"/>
          <w:b w:val="false"/>
          <w:i w:val="false"/>
          <w:color w:val="000000"/>
          <w:sz w:val="28"/>
        </w:rPr>
        <w:t xml:space="preserve">
      2) строка 120.00.016 I заполняется в случае, если исполнение налогового обязательства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данной строке указывается сумма доходов налогоплательщика, полученных (подлежащих получению)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 из источников за пределами Республики Казахстан, подлежащих налогообложению в соответствии со статьями 221, 222 Налогового кодекса. В данную строку переносится сумма, отраженная в итоговой строке 00000002 графы H формы 120.04; </w:t>
      </w:r>
    </w:p>
    <w:bookmarkEnd w:id="2535"/>
    <w:bookmarkStart w:name="z2717" w:id="2536"/>
    <w:p>
      <w:pPr>
        <w:spacing w:after="0"/>
        <w:ind w:left="0"/>
        <w:jc w:val="both"/>
      </w:pPr>
      <w:r>
        <w:rPr>
          <w:rFonts w:ascii="Times New Roman"/>
          <w:b w:val="false"/>
          <w:i w:val="false"/>
          <w:color w:val="000000"/>
          <w:sz w:val="28"/>
        </w:rPr>
        <w:t xml:space="preserve">
      3) в строке 120.00.017 указывается сумма доходов, не являющихся объектом обложения по основной деятельности страховой, перестраховочной организации; </w:t>
      </w:r>
    </w:p>
    <w:bookmarkEnd w:id="2536"/>
    <w:bookmarkStart w:name="z2718" w:id="2537"/>
    <w:p>
      <w:pPr>
        <w:spacing w:after="0"/>
        <w:ind w:left="0"/>
        <w:jc w:val="both"/>
      </w:pPr>
      <w:r>
        <w:rPr>
          <w:rFonts w:ascii="Times New Roman"/>
          <w:b w:val="false"/>
          <w:i w:val="false"/>
          <w:color w:val="000000"/>
          <w:sz w:val="28"/>
        </w:rPr>
        <w:t xml:space="preserve">
      4) в строке 120.00.018 указывается отрасль страхования, лицензируемая уполномоченным государственным органом,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страховой деятельности" (далее - Закон о страховании). В зависимости от отрасли страхования отмечается соответствующая ячейка 120.00.018 I либо 120.00.018 II; </w:t>
      </w:r>
    </w:p>
    <w:bookmarkEnd w:id="2537"/>
    <w:bookmarkStart w:name="z2719" w:id="2538"/>
    <w:p>
      <w:pPr>
        <w:spacing w:after="0"/>
        <w:ind w:left="0"/>
        <w:jc w:val="both"/>
      </w:pPr>
      <w:r>
        <w:rPr>
          <w:rFonts w:ascii="Times New Roman"/>
          <w:b w:val="false"/>
          <w:i w:val="false"/>
          <w:color w:val="000000"/>
          <w:sz w:val="28"/>
        </w:rPr>
        <w:t xml:space="preserve">
      5) в строке 120.00.018 I указывается отрасль "Общее страхование"; </w:t>
      </w:r>
    </w:p>
    <w:bookmarkEnd w:id="2538"/>
    <w:bookmarkStart w:name="z2720" w:id="2539"/>
    <w:p>
      <w:pPr>
        <w:spacing w:after="0"/>
        <w:ind w:left="0"/>
        <w:jc w:val="both"/>
      </w:pPr>
      <w:r>
        <w:rPr>
          <w:rFonts w:ascii="Times New Roman"/>
          <w:b w:val="false"/>
          <w:i w:val="false"/>
          <w:color w:val="000000"/>
          <w:sz w:val="28"/>
        </w:rPr>
        <w:t xml:space="preserve">
      6) в строке 120.00.018 II указывается отрасль "Страхование жизни". </w:t>
      </w:r>
    </w:p>
    <w:bookmarkEnd w:id="2539"/>
    <w:bookmarkStart w:name="z2721" w:id="2540"/>
    <w:p>
      <w:pPr>
        <w:spacing w:after="0"/>
        <w:ind w:left="0"/>
        <w:jc w:val="both"/>
      </w:pPr>
      <w:r>
        <w:rPr>
          <w:rFonts w:ascii="Times New Roman"/>
          <w:b w:val="false"/>
          <w:i w:val="false"/>
          <w:color w:val="000000"/>
          <w:sz w:val="28"/>
        </w:rPr>
        <w:t xml:space="preserve">
      19. В разделе "Ответственность налогоплательщика": </w:t>
      </w:r>
    </w:p>
    <w:bookmarkEnd w:id="2540"/>
    <w:bookmarkStart w:name="z2722" w:id="2541"/>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p>
    <w:bookmarkEnd w:id="2541"/>
    <w:bookmarkStart w:name="z2723" w:id="2542"/>
    <w:p>
      <w:pPr>
        <w:spacing w:after="0"/>
        <w:ind w:left="0"/>
        <w:jc w:val="both"/>
      </w:pPr>
      <w:r>
        <w:rPr>
          <w:rFonts w:ascii="Times New Roman"/>
          <w:b w:val="false"/>
          <w:i w:val="false"/>
          <w:color w:val="000000"/>
          <w:sz w:val="28"/>
        </w:rPr>
        <w:t xml:space="preserve">
      2) дата подачи Декларации. </w:t>
      </w:r>
    </w:p>
    <w:bookmarkEnd w:id="2542"/>
    <w:bookmarkStart w:name="z2724" w:id="2543"/>
    <w:p>
      <w:pPr>
        <w:spacing w:after="0"/>
        <w:ind w:left="0"/>
        <w:jc w:val="both"/>
      </w:pPr>
      <w:r>
        <w:rPr>
          <w:rFonts w:ascii="Times New Roman"/>
          <w:b w:val="false"/>
          <w:i w:val="false"/>
          <w:color w:val="000000"/>
          <w:sz w:val="28"/>
        </w:rPr>
        <w:t xml:space="preserve">
      Указываются дата представления Декларации в налоговый орган; </w:t>
      </w:r>
    </w:p>
    <w:bookmarkEnd w:id="2543"/>
    <w:bookmarkStart w:name="z2725" w:id="2544"/>
    <w:p>
      <w:pPr>
        <w:spacing w:after="0"/>
        <w:ind w:left="0"/>
        <w:jc w:val="both"/>
      </w:pPr>
      <w:r>
        <w:rPr>
          <w:rFonts w:ascii="Times New Roman"/>
          <w:b w:val="false"/>
          <w:i w:val="false"/>
          <w:color w:val="000000"/>
          <w:sz w:val="28"/>
        </w:rPr>
        <w:t xml:space="preserve">
      3) код налогового органа. </w:t>
      </w:r>
    </w:p>
    <w:bookmarkEnd w:id="2544"/>
    <w:bookmarkStart w:name="z2726" w:id="2545"/>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2545"/>
    <w:bookmarkStart w:name="z2727" w:id="2546"/>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 </w:t>
      </w:r>
    </w:p>
    <w:bookmarkEnd w:id="2546"/>
    <w:bookmarkStart w:name="z2728" w:id="2547"/>
    <w:p>
      <w:pPr>
        <w:spacing w:after="0"/>
        <w:ind w:left="0"/>
        <w:jc w:val="both"/>
      </w:pPr>
      <w:r>
        <w:rPr>
          <w:rFonts w:ascii="Times New Roman"/>
          <w:b w:val="false"/>
          <w:i w:val="false"/>
          <w:color w:val="000000"/>
          <w:sz w:val="28"/>
        </w:rPr>
        <w:t xml:space="preserve">
      5) дата приема Декларации. </w:t>
      </w:r>
    </w:p>
    <w:bookmarkEnd w:id="2547"/>
    <w:bookmarkStart w:name="z2729" w:id="2548"/>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пунктом 2 </w:t>
      </w:r>
      <w:r>
        <w:rPr>
          <w:rFonts w:ascii="Times New Roman"/>
          <w:b w:val="false"/>
          <w:i w:val="false"/>
          <w:color w:val="000000"/>
          <w:sz w:val="28"/>
        </w:rPr>
        <w:t xml:space="preserve">статьи 584 </w:t>
      </w:r>
      <w:r>
        <w:rPr>
          <w:rFonts w:ascii="Times New Roman"/>
          <w:b w:val="false"/>
          <w:i w:val="false"/>
          <w:color w:val="000000"/>
          <w:sz w:val="28"/>
        </w:rPr>
        <w:t xml:space="preserve">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2548"/>
    <w:bookmarkStart w:name="z2730" w:id="2549"/>
    <w:p>
      <w:pPr>
        <w:spacing w:after="0"/>
        <w:ind w:left="0"/>
        <w:jc w:val="both"/>
      </w:pPr>
      <w:r>
        <w:rPr>
          <w:rFonts w:ascii="Times New Roman"/>
          <w:b w:val="false"/>
          <w:i w:val="false"/>
          <w:color w:val="000000"/>
          <w:sz w:val="28"/>
        </w:rPr>
        <w:t xml:space="preserve">
      6) входящий документ. </w:t>
      </w:r>
    </w:p>
    <w:bookmarkEnd w:id="2549"/>
    <w:bookmarkStart w:name="z2731" w:id="2550"/>
    <w:p>
      <w:pPr>
        <w:spacing w:after="0"/>
        <w:ind w:left="0"/>
        <w:jc w:val="both"/>
      </w:pPr>
      <w:r>
        <w:rPr>
          <w:rFonts w:ascii="Times New Roman"/>
          <w:b w:val="false"/>
          <w:i w:val="false"/>
          <w:color w:val="000000"/>
          <w:sz w:val="28"/>
        </w:rPr>
        <w:t xml:space="preserve">
      Указывается регистрационный номер Декларации; </w:t>
      </w:r>
    </w:p>
    <w:bookmarkEnd w:id="2550"/>
    <w:bookmarkStart w:name="z2732" w:id="2551"/>
    <w:p>
      <w:pPr>
        <w:spacing w:after="0"/>
        <w:ind w:left="0"/>
        <w:jc w:val="both"/>
      </w:pPr>
      <w:r>
        <w:rPr>
          <w:rFonts w:ascii="Times New Roman"/>
          <w:b w:val="false"/>
          <w:i w:val="false"/>
          <w:color w:val="000000"/>
          <w:sz w:val="28"/>
        </w:rPr>
        <w:t xml:space="preserve">
      7) дата почтового штемпеля. </w:t>
      </w:r>
    </w:p>
    <w:bookmarkEnd w:id="2551"/>
    <w:bookmarkStart w:name="z2733" w:id="2552"/>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2552"/>
    <w:bookmarkStart w:name="z2734" w:id="2553"/>
    <w:p>
      <w:pPr>
        <w:spacing w:after="0"/>
        <w:ind w:left="0"/>
        <w:jc w:val="left"/>
      </w:pPr>
      <w:r>
        <w:rPr>
          <w:rFonts w:ascii="Times New Roman"/>
          <w:b/>
          <w:i w:val="false"/>
          <w:color w:val="000000"/>
        </w:rPr>
        <w:t xml:space="preserve"> 3. Составление формы 120.01 - Доходы и расходы от</w:t>
      </w:r>
      <w:r>
        <w:br/>
      </w:r>
      <w:r>
        <w:rPr>
          <w:rFonts w:ascii="Times New Roman"/>
          <w:b/>
          <w:i w:val="false"/>
          <w:color w:val="000000"/>
        </w:rPr>
        <w:t>страховой деятельности</w:t>
      </w:r>
    </w:p>
    <w:bookmarkEnd w:id="2553"/>
    <w:bookmarkStart w:name="z2735" w:id="2554"/>
    <w:p>
      <w:pPr>
        <w:spacing w:after="0"/>
        <w:ind w:left="0"/>
        <w:jc w:val="both"/>
      </w:pPr>
      <w:r>
        <w:rPr>
          <w:rFonts w:ascii="Times New Roman"/>
          <w:b w:val="false"/>
          <w:i w:val="false"/>
          <w:color w:val="000000"/>
          <w:sz w:val="28"/>
        </w:rPr>
        <w:t xml:space="preserve">
      20. Данная форма предназначена для определения налогоплательщиком доходов и расходов, подлежащих получению (полученных) по договорам страхования, перестрахования, а также доходов, не являющихся объектом налогообложения. </w:t>
      </w:r>
    </w:p>
    <w:bookmarkEnd w:id="2554"/>
    <w:bookmarkStart w:name="z2736" w:id="2555"/>
    <w:p>
      <w:pPr>
        <w:spacing w:after="0"/>
        <w:ind w:left="0"/>
        <w:jc w:val="both"/>
      </w:pPr>
      <w:r>
        <w:rPr>
          <w:rFonts w:ascii="Times New Roman"/>
          <w:b w:val="false"/>
          <w:i w:val="false"/>
          <w:color w:val="000000"/>
          <w:sz w:val="28"/>
        </w:rPr>
        <w:t xml:space="preserve">
      21. В разделе "Расчет по договорам ненакопительного страхования, перестрахования": </w:t>
      </w:r>
    </w:p>
    <w:bookmarkEnd w:id="2555"/>
    <w:bookmarkStart w:name="z2737" w:id="2556"/>
    <w:p>
      <w:pPr>
        <w:spacing w:after="0"/>
        <w:ind w:left="0"/>
        <w:jc w:val="both"/>
      </w:pPr>
      <w:r>
        <w:rPr>
          <w:rFonts w:ascii="Times New Roman"/>
          <w:b w:val="false"/>
          <w:i w:val="false"/>
          <w:color w:val="000000"/>
          <w:sz w:val="28"/>
        </w:rPr>
        <w:t xml:space="preserve">
      1) в строке 120.01.001 указывается сумма страховых премий, подлежащих получению (полученных) в течение налогового периода по договорам ненакопительного страхования, за исключением, указанных в строке 120.01.033; </w:t>
      </w:r>
    </w:p>
    <w:bookmarkEnd w:id="2556"/>
    <w:bookmarkStart w:name="z2738" w:id="2557"/>
    <w:p>
      <w:pPr>
        <w:spacing w:after="0"/>
        <w:ind w:left="0"/>
        <w:jc w:val="both"/>
      </w:pPr>
      <w:r>
        <w:rPr>
          <w:rFonts w:ascii="Times New Roman"/>
          <w:b w:val="false"/>
          <w:i w:val="false"/>
          <w:color w:val="000000"/>
          <w:sz w:val="28"/>
        </w:rPr>
        <w:t xml:space="preserve">
      2) в строке 120.01.002 указывается сумма страховых премий, подлежащих получению (полученных) в течение налогового периода по договорам ненакопительного перестрахования, за исключением, указанных в строке 120.01.034; </w:t>
      </w:r>
    </w:p>
    <w:bookmarkEnd w:id="2557"/>
    <w:bookmarkStart w:name="z2739" w:id="2558"/>
    <w:p>
      <w:pPr>
        <w:spacing w:after="0"/>
        <w:ind w:left="0"/>
        <w:jc w:val="both"/>
      </w:pPr>
      <w:r>
        <w:rPr>
          <w:rFonts w:ascii="Times New Roman"/>
          <w:b w:val="false"/>
          <w:i w:val="false"/>
          <w:color w:val="000000"/>
          <w:sz w:val="28"/>
        </w:rPr>
        <w:t xml:space="preserve">
      3) в строке 120.01.003 указывается сумма страховых премий, уплаченных в течение налогового периода перестраховщикам-резидентам по договорам ненакопительного перестрахования, за исключением, указанных в строке 120.01.035; </w:t>
      </w:r>
    </w:p>
    <w:bookmarkEnd w:id="2558"/>
    <w:bookmarkStart w:name="z2740" w:id="2559"/>
    <w:p>
      <w:pPr>
        <w:spacing w:after="0"/>
        <w:ind w:left="0"/>
        <w:jc w:val="both"/>
      </w:pPr>
      <w:r>
        <w:rPr>
          <w:rFonts w:ascii="Times New Roman"/>
          <w:b w:val="false"/>
          <w:i w:val="false"/>
          <w:color w:val="000000"/>
          <w:sz w:val="28"/>
        </w:rPr>
        <w:t xml:space="preserve">
      4) в строке 120.01.004 указывается сумма страховых премий, уплаченных в течение налогового периода перестраховщикам-нерезидентам по договорам ненакопительного перестрахования, за исключением, указанных в строке 120.01.036; </w:t>
      </w:r>
    </w:p>
    <w:bookmarkEnd w:id="2559"/>
    <w:bookmarkStart w:name="z2741" w:id="2560"/>
    <w:p>
      <w:pPr>
        <w:spacing w:after="0"/>
        <w:ind w:left="0"/>
        <w:jc w:val="both"/>
      </w:pPr>
      <w:r>
        <w:rPr>
          <w:rFonts w:ascii="Times New Roman"/>
          <w:b w:val="false"/>
          <w:i w:val="false"/>
          <w:color w:val="000000"/>
          <w:sz w:val="28"/>
        </w:rPr>
        <w:t xml:space="preserve">
      5) в строке 120.01.005 указывается сумма страховых премий, возвращенная страховой организацией страхователю при расторжении договоров ненакопительного страхования, перестрахования, за исключением, указанных в строке 120.01.037; </w:t>
      </w:r>
    </w:p>
    <w:bookmarkEnd w:id="2560"/>
    <w:bookmarkStart w:name="z2742" w:id="2561"/>
    <w:p>
      <w:pPr>
        <w:spacing w:after="0"/>
        <w:ind w:left="0"/>
        <w:jc w:val="both"/>
      </w:pPr>
      <w:r>
        <w:rPr>
          <w:rFonts w:ascii="Times New Roman"/>
          <w:b w:val="false"/>
          <w:i w:val="false"/>
          <w:color w:val="000000"/>
          <w:sz w:val="28"/>
        </w:rPr>
        <w:t xml:space="preserve">
      6) в строке 120.01.006 указывается сумма комиссионных вознаграждений, подлежащих получению (полученных) по договорам ненакопительного страхования, за исключением, указанных в строке 120.01.038; </w:t>
      </w:r>
    </w:p>
    <w:bookmarkEnd w:id="2561"/>
    <w:bookmarkStart w:name="z2743" w:id="2562"/>
    <w:p>
      <w:pPr>
        <w:spacing w:after="0"/>
        <w:ind w:left="0"/>
        <w:jc w:val="both"/>
      </w:pPr>
      <w:r>
        <w:rPr>
          <w:rFonts w:ascii="Times New Roman"/>
          <w:b w:val="false"/>
          <w:i w:val="false"/>
          <w:color w:val="000000"/>
          <w:sz w:val="28"/>
        </w:rPr>
        <w:t xml:space="preserve">
      7) в строке 120.01.007 указывается сумма комиссионных вознаграждений, подлежащих получению (полученных) по договорам ненакопительного перестрахования, за исключением, указанных в строке 120.01.039; </w:t>
      </w:r>
    </w:p>
    <w:bookmarkEnd w:id="2562"/>
    <w:bookmarkStart w:name="z2744" w:id="2563"/>
    <w:p>
      <w:pPr>
        <w:spacing w:after="0"/>
        <w:ind w:left="0"/>
        <w:jc w:val="both"/>
      </w:pPr>
      <w:r>
        <w:rPr>
          <w:rFonts w:ascii="Times New Roman"/>
          <w:b w:val="false"/>
          <w:i w:val="false"/>
          <w:color w:val="000000"/>
          <w:sz w:val="28"/>
        </w:rPr>
        <w:t xml:space="preserve">
      8) в строке 120.01.008 указывается общая сумма доходов, подлежащих получению (полученных) в течение налогового периода по договорам ненакопительного страхования, перестрахования, исчисляемая как сумма страховых премий и комиссионных вознаграждений, подлежащих получению (полученных) по договорам ненакопительного страхования (перестрахования), за исключением страховых премий, уплаченных перестраховщикам резидентам и нерезидентам по договорам ненакопительного перестрахования, и возращенных при расторжении договоров ненакопительного перестрахования, за исключением, указанных в строке 120.01.040. Определяется как разница суммы строк 120.01.001, 120.01.002, 120.01.006, 120.01.007 и 120.01.003 120.01.004, 120.01.005 ((120.01.001 + 120.01.002 + 120.01.006 + 120.01.007) - (120.01.003 + 120.01.004 + 120.01.005)); </w:t>
      </w:r>
    </w:p>
    <w:bookmarkEnd w:id="2563"/>
    <w:bookmarkStart w:name="z2745" w:id="2564"/>
    <w:p>
      <w:pPr>
        <w:spacing w:after="0"/>
        <w:ind w:left="0"/>
        <w:jc w:val="both"/>
      </w:pPr>
      <w:r>
        <w:rPr>
          <w:rFonts w:ascii="Times New Roman"/>
          <w:b w:val="false"/>
          <w:i w:val="false"/>
          <w:color w:val="000000"/>
          <w:sz w:val="28"/>
        </w:rPr>
        <w:t xml:space="preserve">
      9) в строке 120.01.009 указывается сумма обязательных взносов, уплаченных в Фонд гарантирования страховых выплат по договорам ненакопительного страхования, за исключением, указанных в строке 120.01.041; </w:t>
      </w:r>
    </w:p>
    <w:bookmarkEnd w:id="2564"/>
    <w:bookmarkStart w:name="z2746" w:id="2565"/>
    <w:p>
      <w:pPr>
        <w:spacing w:after="0"/>
        <w:ind w:left="0"/>
        <w:jc w:val="both"/>
      </w:pPr>
      <w:r>
        <w:rPr>
          <w:rFonts w:ascii="Times New Roman"/>
          <w:b w:val="false"/>
          <w:i w:val="false"/>
          <w:color w:val="000000"/>
          <w:sz w:val="28"/>
        </w:rPr>
        <w:t xml:space="preserve">
      10) в строке 120.01.010 указывается общая сумма налогооблагаемого дохода страховых, перестраховочных организаций в части осуществления ими страховой, перестраховочной деятельности по договорам ненакопительного страхования, перестрахования в течение налогового периода, исчисляемая как общая сумма доходов, подлежащих получению (полученных) в течение налогового периода по договорам ненакопительного страхования, перестрахования за исключением суммы обязательных взносов, уплаченных в Фонд гарантирования страховых выплат по договорам ненакопительного страхования, за исключением, указанных в строке 120.01.042. Определяется как разница строк 120.01.008 и 120.01.009 (120.01.008 - 120.01.009). Строка 120.01.010 включает в себя сумму строки 120.01.011; </w:t>
      </w:r>
    </w:p>
    <w:bookmarkEnd w:id="2565"/>
    <w:bookmarkStart w:name="z2747" w:id="2566"/>
    <w:p>
      <w:pPr>
        <w:spacing w:after="0"/>
        <w:ind w:left="0"/>
        <w:jc w:val="both"/>
      </w:pPr>
      <w:r>
        <w:rPr>
          <w:rFonts w:ascii="Times New Roman"/>
          <w:b w:val="false"/>
          <w:i w:val="false"/>
          <w:color w:val="000000"/>
          <w:sz w:val="28"/>
        </w:rPr>
        <w:t xml:space="preserve">
      11) строка 120.01.011 заполняется в случае, если исполнение налогового обязательства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данной строке указывается сумма налогооблагаемого дохода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в части осуществления доверительным управляющим страховой, перестраховочной деятельности по договорам ненакопительного страхования, перестрахования в течение налогового периода, за исключением, указанных в строке 120.01.043. </w:t>
      </w:r>
    </w:p>
    <w:bookmarkEnd w:id="2566"/>
    <w:bookmarkStart w:name="z2748" w:id="2567"/>
    <w:p>
      <w:pPr>
        <w:spacing w:after="0"/>
        <w:ind w:left="0"/>
        <w:jc w:val="both"/>
      </w:pPr>
      <w:r>
        <w:rPr>
          <w:rFonts w:ascii="Times New Roman"/>
          <w:b w:val="false"/>
          <w:i w:val="false"/>
          <w:color w:val="000000"/>
          <w:sz w:val="28"/>
        </w:rPr>
        <w:t xml:space="preserve">
      22. В разделе "Расчет по договорам накопительного страхования, перестрахования, за исключением аннуитетного страхования": </w:t>
      </w:r>
    </w:p>
    <w:bookmarkEnd w:id="2567"/>
    <w:bookmarkStart w:name="z2749" w:id="2568"/>
    <w:p>
      <w:pPr>
        <w:spacing w:after="0"/>
        <w:ind w:left="0"/>
        <w:jc w:val="both"/>
      </w:pPr>
      <w:r>
        <w:rPr>
          <w:rFonts w:ascii="Times New Roman"/>
          <w:b w:val="false"/>
          <w:i w:val="false"/>
          <w:color w:val="000000"/>
          <w:sz w:val="28"/>
        </w:rPr>
        <w:t xml:space="preserve">
      1) в строке 120.01.012 указывается сумма страховых премий, подлежащих получению (полученных) в течение налогового периода по договорам накопительного страхования, за исключением, указанных в строках 120.01.023 и 120.01.033; </w:t>
      </w:r>
    </w:p>
    <w:bookmarkEnd w:id="2568"/>
    <w:bookmarkStart w:name="z2750" w:id="2569"/>
    <w:p>
      <w:pPr>
        <w:spacing w:after="0"/>
        <w:ind w:left="0"/>
        <w:jc w:val="both"/>
      </w:pPr>
      <w:r>
        <w:rPr>
          <w:rFonts w:ascii="Times New Roman"/>
          <w:b w:val="false"/>
          <w:i w:val="false"/>
          <w:color w:val="000000"/>
          <w:sz w:val="28"/>
        </w:rPr>
        <w:t xml:space="preserve">
      2) в строке 120.01.013 указывается сумма страховых премий, подлежащих получению (полученных) в течение налогового периода по договорам накопительного перестрахования, за исключением, указанных в строке 120.01.034; </w:t>
      </w:r>
    </w:p>
    <w:bookmarkEnd w:id="2569"/>
    <w:bookmarkStart w:name="z2751" w:id="2570"/>
    <w:p>
      <w:pPr>
        <w:spacing w:after="0"/>
        <w:ind w:left="0"/>
        <w:jc w:val="both"/>
      </w:pPr>
      <w:r>
        <w:rPr>
          <w:rFonts w:ascii="Times New Roman"/>
          <w:b w:val="false"/>
          <w:i w:val="false"/>
          <w:color w:val="000000"/>
          <w:sz w:val="28"/>
        </w:rPr>
        <w:t xml:space="preserve">
      3) в строке 120.01.014 указывается сумма страховых премий, уплаченных в течение налогового периода перестраховщикам-резидентам по договорам накопительного перестрахования, за исключением, указанных в строках 120.01.024 и 120.01.035; </w:t>
      </w:r>
    </w:p>
    <w:bookmarkEnd w:id="2570"/>
    <w:bookmarkStart w:name="z2752" w:id="2571"/>
    <w:p>
      <w:pPr>
        <w:spacing w:after="0"/>
        <w:ind w:left="0"/>
        <w:jc w:val="both"/>
      </w:pPr>
      <w:r>
        <w:rPr>
          <w:rFonts w:ascii="Times New Roman"/>
          <w:b w:val="false"/>
          <w:i w:val="false"/>
          <w:color w:val="000000"/>
          <w:sz w:val="28"/>
        </w:rPr>
        <w:t xml:space="preserve">
      4) в строке 120.01.015 указывается сумма страховых премий, уплаченных в течение налогового периода перестраховщикам-нерезидентам по договорам накопительного перестрахования, за исключением, указанных в строках 120.01.025 и 120.01.036; </w:t>
      </w:r>
    </w:p>
    <w:bookmarkEnd w:id="2571"/>
    <w:bookmarkStart w:name="z2753" w:id="2572"/>
    <w:p>
      <w:pPr>
        <w:spacing w:after="0"/>
        <w:ind w:left="0"/>
        <w:jc w:val="both"/>
      </w:pPr>
      <w:r>
        <w:rPr>
          <w:rFonts w:ascii="Times New Roman"/>
          <w:b w:val="false"/>
          <w:i w:val="false"/>
          <w:color w:val="000000"/>
          <w:sz w:val="28"/>
        </w:rPr>
        <w:t xml:space="preserve">
      5) в строке 120.01.016 указывается сумма страховых премий, возвращенных страховой организацией при расторжении договоров накопительного страхования (перестрахования), за исключением, указанных в строках 120.01.026 и 120.01.037; </w:t>
      </w:r>
    </w:p>
    <w:bookmarkEnd w:id="2572"/>
    <w:bookmarkStart w:name="z2754" w:id="2573"/>
    <w:p>
      <w:pPr>
        <w:spacing w:after="0"/>
        <w:ind w:left="0"/>
        <w:jc w:val="both"/>
      </w:pPr>
      <w:r>
        <w:rPr>
          <w:rFonts w:ascii="Times New Roman"/>
          <w:b w:val="false"/>
          <w:i w:val="false"/>
          <w:color w:val="000000"/>
          <w:sz w:val="28"/>
        </w:rPr>
        <w:t xml:space="preserve">
      6) в строке 120.01.017 указывается сумма комиссионных вознаграждений, подлежащих получению (полученных) по договорам накопительного страхования, за исключением, указанных в строках 120.01.027 и 120.01.038; </w:t>
      </w:r>
    </w:p>
    <w:bookmarkEnd w:id="2573"/>
    <w:bookmarkStart w:name="z2755" w:id="2574"/>
    <w:p>
      <w:pPr>
        <w:spacing w:after="0"/>
        <w:ind w:left="0"/>
        <w:jc w:val="both"/>
      </w:pPr>
      <w:r>
        <w:rPr>
          <w:rFonts w:ascii="Times New Roman"/>
          <w:b w:val="false"/>
          <w:i w:val="false"/>
          <w:color w:val="000000"/>
          <w:sz w:val="28"/>
        </w:rPr>
        <w:t xml:space="preserve">
      7) в строке 120.01.018 указывается сумма комиссионных вознаграждений, подлежащих получению (полученных) по договорам накопительного перестрахования, за исключением, указанных в строках 120.01.028 и 120.01.039; </w:t>
      </w:r>
    </w:p>
    <w:bookmarkEnd w:id="2574"/>
    <w:bookmarkStart w:name="z2756" w:id="2575"/>
    <w:p>
      <w:pPr>
        <w:spacing w:after="0"/>
        <w:ind w:left="0"/>
        <w:jc w:val="both"/>
      </w:pPr>
      <w:r>
        <w:rPr>
          <w:rFonts w:ascii="Times New Roman"/>
          <w:b w:val="false"/>
          <w:i w:val="false"/>
          <w:color w:val="000000"/>
          <w:sz w:val="28"/>
        </w:rPr>
        <w:t xml:space="preserve">
      8) в строке 120.01.019 указывается общая сумма доходов, подлежащих получению (полученных) в течение налогового периода по договорам накопительного страхования, перестрахования, за исключением аннуитетного страхования, исчисляемая как сумма страховых премий и комиссионных вознаграждений, подлежащих получению (полученных) по договорам накопительного страхования (перестрахования), за исключением страховых премий, уплаченных перестраховщикам резидентам и нерезидентам по договорам накопительного перестрахования, и возращенных при расторжении договоров накопительного перестрахования, за исключением, указанных в строках 120.01.029 и 120.01.040. Определяется как разница сумм строк 120.01.012, 120.01.013, 120.01.017, 120.01.018 и 120.01.014, 120.01.015, 120.01.016 ((120.00.012 + 120.00.013 + 120.00.017 + 120.00.018) - (120.00.014 + 120.00.015 + 120.00.016)); </w:t>
      </w:r>
    </w:p>
    <w:bookmarkEnd w:id="2575"/>
    <w:bookmarkStart w:name="z2757" w:id="2576"/>
    <w:p>
      <w:pPr>
        <w:spacing w:after="0"/>
        <w:ind w:left="0"/>
        <w:jc w:val="both"/>
      </w:pPr>
      <w:r>
        <w:rPr>
          <w:rFonts w:ascii="Times New Roman"/>
          <w:b w:val="false"/>
          <w:i w:val="false"/>
          <w:color w:val="000000"/>
          <w:sz w:val="28"/>
        </w:rPr>
        <w:t xml:space="preserve">
      9) в строке 120.01.020 указывается сумма обязательных взносов, уплаченных в Фонд гарантирования страховых выплат по договорам накопительного страхования, за исключением, указанных в строках 120.01.030 и 120.01.041; </w:t>
      </w:r>
    </w:p>
    <w:bookmarkEnd w:id="2576"/>
    <w:bookmarkStart w:name="z2758" w:id="2577"/>
    <w:p>
      <w:pPr>
        <w:spacing w:after="0"/>
        <w:ind w:left="0"/>
        <w:jc w:val="both"/>
      </w:pPr>
      <w:r>
        <w:rPr>
          <w:rFonts w:ascii="Times New Roman"/>
          <w:b w:val="false"/>
          <w:i w:val="false"/>
          <w:color w:val="000000"/>
          <w:sz w:val="28"/>
        </w:rPr>
        <w:t xml:space="preserve">
      10) в строке 120.01.021 указывается общая сумма налогооблагаемого дохода страховых, перестраховочных организаций в части осуществления ими страховой, перестраховочной деятельности по договорам накопительного страхования, перестрахования, за исключением аннуитетного страхования в течение налогового периода, исчисляемая как общая сумма доходов, подлежащих получению (полученных) в течение налогового периода по договорам накопительного страхования, перестрахования за исключением суммы обязательных взносов, уплаченных в Фонд гарантирования страховых выплат по договорам накопительного страхования, за исключением, указанных в строках 120.01.031 и 120.01.042. Определяется как разница строк 120.01.019 и 120.01.020 (120.01.019 - 120.01.020). Строка 120.01.021 включает сумму строки 120.01.022; </w:t>
      </w:r>
    </w:p>
    <w:bookmarkEnd w:id="2577"/>
    <w:bookmarkStart w:name="z2759" w:id="2578"/>
    <w:p>
      <w:pPr>
        <w:spacing w:after="0"/>
        <w:ind w:left="0"/>
        <w:jc w:val="both"/>
      </w:pPr>
      <w:r>
        <w:rPr>
          <w:rFonts w:ascii="Times New Roman"/>
          <w:b w:val="false"/>
          <w:i w:val="false"/>
          <w:color w:val="000000"/>
          <w:sz w:val="28"/>
        </w:rPr>
        <w:t xml:space="preserve">
      11) строка 120.01.022 заполняется в случае, если исполнение налогового обязательства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данной строке указывается сумма налогооблагаемого дохода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в части осуществления доверительным управляющим страховой, перестраховочной деятельности по договорам накопительного страхования, перестрахования, за исключением аннуитетного страхования в течение налогового периода, за исключением, указанных в строках 120.01.032 и 120.01.043. </w:t>
      </w:r>
    </w:p>
    <w:bookmarkEnd w:id="2578"/>
    <w:bookmarkStart w:name="z2760" w:id="2579"/>
    <w:p>
      <w:pPr>
        <w:spacing w:after="0"/>
        <w:ind w:left="0"/>
        <w:jc w:val="both"/>
      </w:pPr>
      <w:r>
        <w:rPr>
          <w:rFonts w:ascii="Times New Roman"/>
          <w:b w:val="false"/>
          <w:i w:val="false"/>
          <w:color w:val="000000"/>
          <w:sz w:val="28"/>
        </w:rPr>
        <w:t xml:space="preserve">
      23. В разделе "Расчет по договорам аннуитетного страхования": </w:t>
      </w:r>
    </w:p>
    <w:bookmarkEnd w:id="2579"/>
    <w:bookmarkStart w:name="z2761" w:id="2580"/>
    <w:p>
      <w:pPr>
        <w:spacing w:after="0"/>
        <w:ind w:left="0"/>
        <w:jc w:val="both"/>
      </w:pPr>
      <w:r>
        <w:rPr>
          <w:rFonts w:ascii="Times New Roman"/>
          <w:b w:val="false"/>
          <w:i w:val="false"/>
          <w:color w:val="000000"/>
          <w:sz w:val="28"/>
        </w:rPr>
        <w:t xml:space="preserve">
      1) в строке 120.01.023 указывается сумма страховых премий, подлежащих получению (полученных) в течение налогового периода по договорам аннуитетного страхования, за исключением, указанных в строке 120.01.033; </w:t>
      </w:r>
    </w:p>
    <w:bookmarkEnd w:id="2580"/>
    <w:bookmarkStart w:name="z2762" w:id="2581"/>
    <w:p>
      <w:pPr>
        <w:spacing w:after="0"/>
        <w:ind w:left="0"/>
        <w:jc w:val="both"/>
      </w:pPr>
      <w:r>
        <w:rPr>
          <w:rFonts w:ascii="Times New Roman"/>
          <w:b w:val="false"/>
          <w:i w:val="false"/>
          <w:color w:val="000000"/>
          <w:sz w:val="28"/>
        </w:rPr>
        <w:t xml:space="preserve">
      2) в строке 120.01.024 указывается сумма страховых премий, уплаченных в течение налогового периода перестраховщикам-резидентам по договорам аннуитетного перестрахования за исключением, указанных в строке 120.01.035; </w:t>
      </w:r>
    </w:p>
    <w:bookmarkEnd w:id="2581"/>
    <w:bookmarkStart w:name="z2763" w:id="2582"/>
    <w:p>
      <w:pPr>
        <w:spacing w:after="0"/>
        <w:ind w:left="0"/>
        <w:jc w:val="both"/>
      </w:pPr>
      <w:r>
        <w:rPr>
          <w:rFonts w:ascii="Times New Roman"/>
          <w:b w:val="false"/>
          <w:i w:val="false"/>
          <w:color w:val="000000"/>
          <w:sz w:val="28"/>
        </w:rPr>
        <w:t xml:space="preserve">
      3) в строке 120.01.025 указывается сумма страховых премий, уплаченных в течение налогового периода перестраховщикам-нерезидентам по договорам аннуитетного перестрахования за исключением, указанных в строке 120.01.036; </w:t>
      </w:r>
    </w:p>
    <w:bookmarkEnd w:id="2582"/>
    <w:bookmarkStart w:name="z2764" w:id="2583"/>
    <w:p>
      <w:pPr>
        <w:spacing w:after="0"/>
        <w:ind w:left="0"/>
        <w:jc w:val="both"/>
      </w:pPr>
      <w:r>
        <w:rPr>
          <w:rFonts w:ascii="Times New Roman"/>
          <w:b w:val="false"/>
          <w:i w:val="false"/>
          <w:color w:val="000000"/>
          <w:sz w:val="28"/>
        </w:rPr>
        <w:t xml:space="preserve">
      4) в строке 120.01.026 указывается сумма страховых премий, возвращенных страховой организацией при расторжении договоров аннуитетного страхования за исключением, указанных в строке 120.01.037; </w:t>
      </w:r>
    </w:p>
    <w:bookmarkEnd w:id="2583"/>
    <w:bookmarkStart w:name="z2765" w:id="2584"/>
    <w:p>
      <w:pPr>
        <w:spacing w:after="0"/>
        <w:ind w:left="0"/>
        <w:jc w:val="both"/>
      </w:pPr>
      <w:r>
        <w:rPr>
          <w:rFonts w:ascii="Times New Roman"/>
          <w:b w:val="false"/>
          <w:i w:val="false"/>
          <w:color w:val="000000"/>
          <w:sz w:val="28"/>
        </w:rPr>
        <w:t xml:space="preserve">
      5) в строке 120.01.027 указывается сумма комиссионных вознаграждений, подлежащих получению (полученных) по договорам аннуитетного страхования за исключением, указанных в строке 120.01.038; </w:t>
      </w:r>
    </w:p>
    <w:bookmarkEnd w:id="2584"/>
    <w:bookmarkStart w:name="z2766" w:id="2585"/>
    <w:p>
      <w:pPr>
        <w:spacing w:after="0"/>
        <w:ind w:left="0"/>
        <w:jc w:val="both"/>
      </w:pPr>
      <w:r>
        <w:rPr>
          <w:rFonts w:ascii="Times New Roman"/>
          <w:b w:val="false"/>
          <w:i w:val="false"/>
          <w:color w:val="000000"/>
          <w:sz w:val="28"/>
        </w:rPr>
        <w:t xml:space="preserve">
      6) в строке 120.1.028 указывается сумма комиссионных вознаграждений, подлежащих получению (полученных) по договорам аннуитетного перестрахования за исключением, указанных в строке 120.01.039; </w:t>
      </w:r>
    </w:p>
    <w:bookmarkEnd w:id="2585"/>
    <w:bookmarkStart w:name="z2767" w:id="2586"/>
    <w:p>
      <w:pPr>
        <w:spacing w:after="0"/>
        <w:ind w:left="0"/>
        <w:jc w:val="both"/>
      </w:pPr>
      <w:r>
        <w:rPr>
          <w:rFonts w:ascii="Times New Roman"/>
          <w:b w:val="false"/>
          <w:i w:val="false"/>
          <w:color w:val="000000"/>
          <w:sz w:val="28"/>
        </w:rPr>
        <w:t xml:space="preserve">
      7) в строке 120.01.029 указывается общая сумма доходов, подлежащих получению (полученных) в течение налогового периода по договорам аннуитетного страхования, исчисляемая как сумма страховых премий и комиссионных вознаграждений, подлежащих получению (полученных) по договорам аннуитетного страхования (перестрахования), за исключением страховых премий, уплаченных перестраховщикам резидентам и нерезидентам по договорам аннуитетного перестрахования, и возращенных при расторжении договоров аннуитетного перестрахования за исключением, указанных в строке 120.01.040. Определяется как разница сумм строк 120.01.023, 120.01.027, 120.01.028 и 120.01.024, 120.01.025, 120.01.026 ((120.01.023 + 120.01.027 + 120.01.028) - (120.01.024 + 120.01.025 + 120.01.026)); </w:t>
      </w:r>
    </w:p>
    <w:bookmarkEnd w:id="2586"/>
    <w:bookmarkStart w:name="z2768" w:id="2587"/>
    <w:p>
      <w:pPr>
        <w:spacing w:after="0"/>
        <w:ind w:left="0"/>
        <w:jc w:val="both"/>
      </w:pPr>
      <w:r>
        <w:rPr>
          <w:rFonts w:ascii="Times New Roman"/>
          <w:b w:val="false"/>
          <w:i w:val="false"/>
          <w:color w:val="000000"/>
          <w:sz w:val="28"/>
        </w:rPr>
        <w:t xml:space="preserve">
      8) в строке 120.01.030 указывается сумма обязательных взносов, уплаченных в Фонд гарантирования страховых выплат по договорам аннуитетного страхования за исключением, указанных в строке 120.01.041; </w:t>
      </w:r>
    </w:p>
    <w:bookmarkEnd w:id="2587"/>
    <w:bookmarkStart w:name="z2769" w:id="2588"/>
    <w:p>
      <w:pPr>
        <w:spacing w:after="0"/>
        <w:ind w:left="0"/>
        <w:jc w:val="both"/>
      </w:pPr>
      <w:r>
        <w:rPr>
          <w:rFonts w:ascii="Times New Roman"/>
          <w:b w:val="false"/>
          <w:i w:val="false"/>
          <w:color w:val="000000"/>
          <w:sz w:val="28"/>
        </w:rPr>
        <w:t xml:space="preserve">
      9) в строке 120.01.031 указывается общая сумма налогооблагаемого дохода страховых, перестраховочных организаций в части осуществления ими страховой деятельности по договорам аннуитетного страхования в течение налогового периода, исчисляемая как общая сумма доходов, подлежащих получению (полученных) в течение налогового периода по договорам аннуитетного страхования, перестрахования за исключением суммы обязательных взносов, уплаченных в Фонд гарантирования страховых выплат по договорам аннуитетного страхования за исключением, указанных в строке 120.01.042. Определяется как разница строк 120.01.029 и 120.01.030 (120.01.029 - 120.01.030). Строка 120.01.031 включает сумму строки 120.01.032; </w:t>
      </w:r>
    </w:p>
    <w:bookmarkEnd w:id="2588"/>
    <w:bookmarkStart w:name="z2770" w:id="2589"/>
    <w:p>
      <w:pPr>
        <w:spacing w:after="0"/>
        <w:ind w:left="0"/>
        <w:jc w:val="both"/>
      </w:pPr>
      <w:r>
        <w:rPr>
          <w:rFonts w:ascii="Times New Roman"/>
          <w:b w:val="false"/>
          <w:i w:val="false"/>
          <w:color w:val="000000"/>
          <w:sz w:val="28"/>
        </w:rPr>
        <w:t xml:space="preserve">
      10) строка 120.01.032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сумма налогооблагаемого дохода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в части осуществления доверительным управляющим страховой, перестраховочной деятельности по договорам аннуитетного страхования, перестрахования в течение налогового периода, за исключением, указанных в строке 120.01.043. </w:t>
      </w:r>
    </w:p>
    <w:bookmarkEnd w:id="2589"/>
    <w:bookmarkStart w:name="z2771" w:id="2590"/>
    <w:p>
      <w:pPr>
        <w:spacing w:after="0"/>
        <w:ind w:left="0"/>
        <w:jc w:val="both"/>
      </w:pPr>
      <w:r>
        <w:rPr>
          <w:rFonts w:ascii="Times New Roman"/>
          <w:b w:val="false"/>
          <w:i w:val="false"/>
          <w:color w:val="000000"/>
          <w:sz w:val="28"/>
        </w:rPr>
        <w:t xml:space="preserve">
      24. В разделе "Расчет по договорам страхования, перестрахования аффилиированных лиц": </w:t>
      </w:r>
    </w:p>
    <w:bookmarkEnd w:id="2590"/>
    <w:bookmarkStart w:name="z2772" w:id="2591"/>
    <w:p>
      <w:pPr>
        <w:spacing w:after="0"/>
        <w:ind w:left="0"/>
        <w:jc w:val="both"/>
      </w:pPr>
      <w:r>
        <w:rPr>
          <w:rFonts w:ascii="Times New Roman"/>
          <w:b w:val="false"/>
          <w:i w:val="false"/>
          <w:color w:val="000000"/>
          <w:sz w:val="28"/>
        </w:rPr>
        <w:t xml:space="preserve">
      1) в строке 120.01.033 указывается сумма страховых премий, подлежащих получению (полученных) в течение налогового периода по договорам страхования аффилиированных лиц; </w:t>
      </w:r>
    </w:p>
    <w:bookmarkEnd w:id="2591"/>
    <w:bookmarkStart w:name="z2773" w:id="2592"/>
    <w:p>
      <w:pPr>
        <w:spacing w:after="0"/>
        <w:ind w:left="0"/>
        <w:jc w:val="both"/>
      </w:pPr>
      <w:r>
        <w:rPr>
          <w:rFonts w:ascii="Times New Roman"/>
          <w:b w:val="false"/>
          <w:i w:val="false"/>
          <w:color w:val="000000"/>
          <w:sz w:val="28"/>
        </w:rPr>
        <w:t xml:space="preserve">
      2) в строке 120.01.034 указывается сумма страховых премий, подлежащих получению (полученных) в течение налогового периода по договорам перестрахования аффилиированных лиц; </w:t>
      </w:r>
    </w:p>
    <w:bookmarkEnd w:id="2592"/>
    <w:bookmarkStart w:name="z2774" w:id="2593"/>
    <w:p>
      <w:pPr>
        <w:spacing w:after="0"/>
        <w:ind w:left="0"/>
        <w:jc w:val="both"/>
      </w:pPr>
      <w:r>
        <w:rPr>
          <w:rFonts w:ascii="Times New Roman"/>
          <w:b w:val="false"/>
          <w:i w:val="false"/>
          <w:color w:val="000000"/>
          <w:sz w:val="28"/>
        </w:rPr>
        <w:t xml:space="preserve">
      3) в строке 120.01.035 указывается сумма страховых премий, уплаченных в течение налогового периода перестраховщикам-резидентам по договорам перестрахования аффилиированных лиц; </w:t>
      </w:r>
    </w:p>
    <w:bookmarkEnd w:id="2593"/>
    <w:bookmarkStart w:name="z2775" w:id="2594"/>
    <w:p>
      <w:pPr>
        <w:spacing w:after="0"/>
        <w:ind w:left="0"/>
        <w:jc w:val="both"/>
      </w:pPr>
      <w:r>
        <w:rPr>
          <w:rFonts w:ascii="Times New Roman"/>
          <w:b w:val="false"/>
          <w:i w:val="false"/>
          <w:color w:val="000000"/>
          <w:sz w:val="28"/>
        </w:rPr>
        <w:t xml:space="preserve">
      4) в строке 120.01.036 указывается сумма страховых премий, уплаченных в течение налогового периода перестраховщикам-нерезидентам по договорам перестрахования аффилиированных лиц; </w:t>
      </w:r>
    </w:p>
    <w:bookmarkEnd w:id="2594"/>
    <w:bookmarkStart w:name="z2776" w:id="2595"/>
    <w:p>
      <w:pPr>
        <w:spacing w:after="0"/>
        <w:ind w:left="0"/>
        <w:jc w:val="both"/>
      </w:pPr>
      <w:r>
        <w:rPr>
          <w:rFonts w:ascii="Times New Roman"/>
          <w:b w:val="false"/>
          <w:i w:val="false"/>
          <w:color w:val="000000"/>
          <w:sz w:val="28"/>
        </w:rPr>
        <w:t xml:space="preserve">
      5) в строке 120.01.037 указывается сумма страховых премий, возвращенных страховой организацией при расторжении договоров страхования, перестрахования аффилиированных лиц; </w:t>
      </w:r>
    </w:p>
    <w:bookmarkEnd w:id="2595"/>
    <w:bookmarkStart w:name="z2777" w:id="2596"/>
    <w:p>
      <w:pPr>
        <w:spacing w:after="0"/>
        <w:ind w:left="0"/>
        <w:jc w:val="both"/>
      </w:pPr>
      <w:r>
        <w:rPr>
          <w:rFonts w:ascii="Times New Roman"/>
          <w:b w:val="false"/>
          <w:i w:val="false"/>
          <w:color w:val="000000"/>
          <w:sz w:val="28"/>
        </w:rPr>
        <w:t xml:space="preserve">
      6) в строке 120.01.038 указывается сумма комиссионных вознаграждений, подлежащих получению (полученных) по договорам страхования аффилиированных лиц; </w:t>
      </w:r>
    </w:p>
    <w:bookmarkEnd w:id="2596"/>
    <w:bookmarkStart w:name="z2778" w:id="2597"/>
    <w:p>
      <w:pPr>
        <w:spacing w:after="0"/>
        <w:ind w:left="0"/>
        <w:jc w:val="both"/>
      </w:pPr>
      <w:r>
        <w:rPr>
          <w:rFonts w:ascii="Times New Roman"/>
          <w:b w:val="false"/>
          <w:i w:val="false"/>
          <w:color w:val="000000"/>
          <w:sz w:val="28"/>
        </w:rPr>
        <w:t xml:space="preserve">
      7) в строке 120.01.039 указывается сумма комиссионных вознаграждений, подлежащих получению (полученных) по договорам перестрахования аффилиированных лиц; </w:t>
      </w:r>
    </w:p>
    <w:bookmarkEnd w:id="2597"/>
    <w:bookmarkStart w:name="z2779" w:id="2598"/>
    <w:p>
      <w:pPr>
        <w:spacing w:after="0"/>
        <w:ind w:left="0"/>
        <w:jc w:val="both"/>
      </w:pPr>
      <w:r>
        <w:rPr>
          <w:rFonts w:ascii="Times New Roman"/>
          <w:b w:val="false"/>
          <w:i w:val="false"/>
          <w:color w:val="000000"/>
          <w:sz w:val="28"/>
        </w:rPr>
        <w:t xml:space="preserve">
      8) в строке 120.01.040 указывается общая сумма доходов, подлежащих получению (полученных) в течение налогового периода по договорам страхования, перестрахования аффилиированных лиц, исчисляемая как сумма страховых премий и комиссионных вознаграждений, подлежащих получению (полученных) по договорам страхования, перестрахования аффилиированных лиц, за исключением страховых премий, уплаченных перестраховщикам резидентам и нерезидентам по договорам перестрахования аффилиированных лиц, и возращенных при расторжении договоров перестрахования аффилиированных лиц. Определяется как разница сумм строк 120.01.033, 120.01.034, 120.01.038, 120.01.039 и 120.01.037, 120.01.035, 120.01.036 ((120.01.033 + 120.01.034 + 120.01.038 + 120.01.039) - (120.01.037 + 120.01.035 + 120.01.036)); </w:t>
      </w:r>
    </w:p>
    <w:bookmarkEnd w:id="2598"/>
    <w:bookmarkStart w:name="z2780" w:id="2599"/>
    <w:p>
      <w:pPr>
        <w:spacing w:after="0"/>
        <w:ind w:left="0"/>
        <w:jc w:val="both"/>
      </w:pPr>
      <w:r>
        <w:rPr>
          <w:rFonts w:ascii="Times New Roman"/>
          <w:b w:val="false"/>
          <w:i w:val="false"/>
          <w:color w:val="000000"/>
          <w:sz w:val="28"/>
        </w:rPr>
        <w:t xml:space="preserve">
      9) в строке 120.01.041 указывается сумма обязательных взносов, уплаченных в Фонд гарантирования страховых выплат по договорам страхования аффилиированных лиц; </w:t>
      </w:r>
    </w:p>
    <w:bookmarkEnd w:id="2599"/>
    <w:bookmarkStart w:name="z2781" w:id="2600"/>
    <w:p>
      <w:pPr>
        <w:spacing w:after="0"/>
        <w:ind w:left="0"/>
        <w:jc w:val="both"/>
      </w:pPr>
      <w:r>
        <w:rPr>
          <w:rFonts w:ascii="Times New Roman"/>
          <w:b w:val="false"/>
          <w:i w:val="false"/>
          <w:color w:val="000000"/>
          <w:sz w:val="28"/>
        </w:rPr>
        <w:t xml:space="preserve">
      10) в строке 120.01.042 указывается общая сумма налогооблагаемого дохода страховых, перестраховочных организаций в части осуществления ими страховой, перестраховочной деятельности по договорам страхования, перестрахования аффилиированных лиц в течение налогового периода, исчисляемая как общая сумма доходов, подлежащих получению (полученных) в течение налогового периода по договорам страхования, перестрахования аффилиированных лиц за исключением суммы обязательных взносов, уплаченных в Фонд гарантирования страховых выплат по договорам страхования аффилиированных лиц. Определяется как разница строк 120.01.040 и 120.01.041 (120.01.040 - 120.01.041). Строка 120.01.042 включает сумму строки 120.01.043; </w:t>
      </w:r>
    </w:p>
    <w:bookmarkEnd w:id="2600"/>
    <w:bookmarkStart w:name="z2782" w:id="2601"/>
    <w:p>
      <w:pPr>
        <w:spacing w:after="0"/>
        <w:ind w:left="0"/>
        <w:jc w:val="both"/>
      </w:pPr>
      <w:r>
        <w:rPr>
          <w:rFonts w:ascii="Times New Roman"/>
          <w:b w:val="false"/>
          <w:i w:val="false"/>
          <w:color w:val="000000"/>
          <w:sz w:val="28"/>
        </w:rPr>
        <w:t xml:space="preserve">
      11) строка 120.01.043 заполняется в случае, если исполнение налогового обязательства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данной строке указывается сумма налогооблагаемого дохода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в части осуществления доверительным управляющим страховой, перестраховочной деятельности по договорам страхования, перестрахования, аффилиированных лиц в течение налогового периода. </w:t>
      </w:r>
    </w:p>
    <w:bookmarkEnd w:id="2601"/>
    <w:bookmarkStart w:name="z2783" w:id="2602"/>
    <w:p>
      <w:pPr>
        <w:spacing w:after="0"/>
        <w:ind w:left="0"/>
        <w:jc w:val="both"/>
      </w:pPr>
      <w:r>
        <w:rPr>
          <w:rFonts w:ascii="Times New Roman"/>
          <w:b w:val="false"/>
          <w:i w:val="false"/>
          <w:color w:val="000000"/>
          <w:sz w:val="28"/>
        </w:rPr>
        <w:t xml:space="preserve">
      25. В разделе "Расчет по договорам взаимного страхования": </w:t>
      </w:r>
    </w:p>
    <w:bookmarkEnd w:id="2602"/>
    <w:bookmarkStart w:name="z2784" w:id="2603"/>
    <w:p>
      <w:pPr>
        <w:spacing w:after="0"/>
        <w:ind w:left="0"/>
        <w:jc w:val="both"/>
      </w:pPr>
      <w:r>
        <w:rPr>
          <w:rFonts w:ascii="Times New Roman"/>
          <w:b w:val="false"/>
          <w:i w:val="false"/>
          <w:color w:val="000000"/>
          <w:sz w:val="28"/>
        </w:rPr>
        <w:t xml:space="preserve">
      1) в строке 120.01.044 указывается сумма страховых премий, подлежащих получению (полученных) в течение налогового периода по договорам взаимного страхования; </w:t>
      </w:r>
    </w:p>
    <w:bookmarkEnd w:id="2603"/>
    <w:bookmarkStart w:name="z2785" w:id="2604"/>
    <w:p>
      <w:pPr>
        <w:spacing w:after="0"/>
        <w:ind w:left="0"/>
        <w:jc w:val="both"/>
      </w:pPr>
      <w:r>
        <w:rPr>
          <w:rFonts w:ascii="Times New Roman"/>
          <w:b w:val="false"/>
          <w:i w:val="false"/>
          <w:color w:val="000000"/>
          <w:sz w:val="28"/>
        </w:rPr>
        <w:t xml:space="preserve">
      2) в строке 120.01.045 указывается сумма страховых премий, возвращенных страховой организацией при расторжении договоров взаимного страхования; </w:t>
      </w:r>
    </w:p>
    <w:bookmarkEnd w:id="2604"/>
    <w:bookmarkStart w:name="z2786" w:id="2605"/>
    <w:p>
      <w:pPr>
        <w:spacing w:after="0"/>
        <w:ind w:left="0"/>
        <w:jc w:val="both"/>
      </w:pPr>
      <w:r>
        <w:rPr>
          <w:rFonts w:ascii="Times New Roman"/>
          <w:b w:val="false"/>
          <w:i w:val="false"/>
          <w:color w:val="000000"/>
          <w:sz w:val="28"/>
        </w:rPr>
        <w:t xml:space="preserve">
      3) в строке 120.01.046 указывается сумма комиссионных вознаграждений, подлежащих получению (полученных) по договорам взаимного страхования; </w:t>
      </w:r>
    </w:p>
    <w:bookmarkEnd w:id="2605"/>
    <w:bookmarkStart w:name="z2787" w:id="2606"/>
    <w:p>
      <w:pPr>
        <w:spacing w:after="0"/>
        <w:ind w:left="0"/>
        <w:jc w:val="both"/>
      </w:pPr>
      <w:r>
        <w:rPr>
          <w:rFonts w:ascii="Times New Roman"/>
          <w:b w:val="false"/>
          <w:i w:val="false"/>
          <w:color w:val="000000"/>
          <w:sz w:val="28"/>
        </w:rPr>
        <w:t xml:space="preserve">
      4) в строке 120.01.047 указывается общая сумма доходов, подлежащих получению (полученных) в течение налогового периода по договорам взаимного страхования, исчисляемая как сумма страховых премий и комиссионных вознаграждений, подлежащих получению (полученных) по договорам взаимного страхования, за исключением страховых премий, возращенных при расторжении договоров взаимного страхования. Определяется как разница сумм строк 120.01.044, 120.01.046, и 120.01.045, ((120.01.044 + 120.01.046) - 120.01.045); </w:t>
      </w:r>
    </w:p>
    <w:bookmarkEnd w:id="2606"/>
    <w:bookmarkStart w:name="z2788" w:id="2607"/>
    <w:p>
      <w:pPr>
        <w:spacing w:after="0"/>
        <w:ind w:left="0"/>
        <w:jc w:val="both"/>
      </w:pPr>
      <w:r>
        <w:rPr>
          <w:rFonts w:ascii="Times New Roman"/>
          <w:b w:val="false"/>
          <w:i w:val="false"/>
          <w:color w:val="000000"/>
          <w:sz w:val="28"/>
        </w:rPr>
        <w:t xml:space="preserve">
      5) в строке 120.01.048 указывается сумма обязательных взносов, уплаченных в Фонд гарантирования страховых выплат по договорам взаимного страхования; </w:t>
      </w:r>
    </w:p>
    <w:bookmarkEnd w:id="2607"/>
    <w:bookmarkStart w:name="z2789" w:id="2608"/>
    <w:p>
      <w:pPr>
        <w:spacing w:after="0"/>
        <w:ind w:left="0"/>
        <w:jc w:val="both"/>
      </w:pPr>
      <w:r>
        <w:rPr>
          <w:rFonts w:ascii="Times New Roman"/>
          <w:b w:val="false"/>
          <w:i w:val="false"/>
          <w:color w:val="000000"/>
          <w:sz w:val="28"/>
        </w:rPr>
        <w:t xml:space="preserve">
      6) в строке 120.01.049 указывается общая сумма налогооблагаемого дохода страховых организаций в части осуществления ими страховой деятельности по договорам взаимного страхования в течение налогового периода, исчисляемая как общая сумма доходов, подлежащих получению (полученных) в течение налогового периода по договорам взаимного страхования, за исключением суммы обязательных взносов, уплаченных в Фонд гарантирования страховых выплат по договорам взаимного страхования. Определяется как разница строк 120.01.047 и 120.01.049 (120.01.047 - 120.01.049). Строка 120.01.049 включает сумму строки 120.01.050; </w:t>
      </w:r>
    </w:p>
    <w:bookmarkEnd w:id="2608"/>
    <w:bookmarkStart w:name="z2790" w:id="2609"/>
    <w:p>
      <w:pPr>
        <w:spacing w:after="0"/>
        <w:ind w:left="0"/>
        <w:jc w:val="both"/>
      </w:pPr>
      <w:r>
        <w:rPr>
          <w:rFonts w:ascii="Times New Roman"/>
          <w:b w:val="false"/>
          <w:i w:val="false"/>
          <w:color w:val="000000"/>
          <w:sz w:val="28"/>
        </w:rPr>
        <w:t xml:space="preserve">
      7) строка 120.01.050 заполняется в случае, если исполнение налогового обязательства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данной строке указывается сумма налогооблагаемого дохода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в части осуществления доверительным управляющим страховой, перестраховочной деятельности по договорам взаимного страхования, перестрахования в течение налогового периода. </w:t>
      </w:r>
    </w:p>
    <w:bookmarkEnd w:id="2609"/>
    <w:bookmarkStart w:name="z2791" w:id="2610"/>
    <w:p>
      <w:pPr>
        <w:spacing w:after="0"/>
        <w:ind w:left="0"/>
        <w:jc w:val="both"/>
      </w:pPr>
      <w:r>
        <w:rPr>
          <w:rFonts w:ascii="Times New Roman"/>
          <w:b w:val="false"/>
          <w:i w:val="false"/>
          <w:color w:val="000000"/>
          <w:sz w:val="28"/>
        </w:rPr>
        <w:t xml:space="preserve">
      26. В разделе "Доходы, не являющиеся объектами налогообложения": </w:t>
      </w:r>
    </w:p>
    <w:bookmarkEnd w:id="2610"/>
    <w:bookmarkStart w:name="z2792" w:id="2611"/>
    <w:p>
      <w:pPr>
        <w:spacing w:after="0"/>
        <w:ind w:left="0"/>
        <w:jc w:val="both"/>
      </w:pPr>
      <w:r>
        <w:rPr>
          <w:rFonts w:ascii="Times New Roman"/>
          <w:b w:val="false"/>
          <w:i w:val="false"/>
          <w:color w:val="000000"/>
          <w:sz w:val="28"/>
        </w:rPr>
        <w:t xml:space="preserve">
      1) в строке 120.01.051 указывается доля перестраховщика в страховых выплатах и расходах по урегулированию страхового случая в соответствии с договором перестрахования; </w:t>
      </w:r>
    </w:p>
    <w:bookmarkEnd w:id="2611"/>
    <w:bookmarkStart w:name="z2793" w:id="2612"/>
    <w:p>
      <w:pPr>
        <w:spacing w:after="0"/>
        <w:ind w:left="0"/>
        <w:jc w:val="both"/>
      </w:pPr>
      <w:r>
        <w:rPr>
          <w:rFonts w:ascii="Times New Roman"/>
          <w:b w:val="false"/>
          <w:i w:val="false"/>
          <w:color w:val="000000"/>
          <w:sz w:val="28"/>
        </w:rPr>
        <w:t xml:space="preserve">
      2) в строке 120.01.052 указывается сумма инвестиционных доходов; </w:t>
      </w:r>
    </w:p>
    <w:bookmarkEnd w:id="2612"/>
    <w:bookmarkStart w:name="z2794" w:id="2613"/>
    <w:p>
      <w:pPr>
        <w:spacing w:after="0"/>
        <w:ind w:left="0"/>
        <w:jc w:val="both"/>
      </w:pPr>
      <w:r>
        <w:rPr>
          <w:rFonts w:ascii="Times New Roman"/>
          <w:b w:val="false"/>
          <w:i w:val="false"/>
          <w:color w:val="000000"/>
          <w:sz w:val="28"/>
        </w:rPr>
        <w:t xml:space="preserve">
      3) в строке 120.01.053 указывается сумма доходов по курсовой разнице, подлежащих получению (полученные) от размещения активов страховой, перестраховочной организации в депозиты, ценные бумаги и другие финансовые инструменты; </w:t>
      </w:r>
    </w:p>
    <w:bookmarkEnd w:id="2613"/>
    <w:bookmarkStart w:name="z2795" w:id="2614"/>
    <w:p>
      <w:pPr>
        <w:spacing w:after="0"/>
        <w:ind w:left="0"/>
        <w:jc w:val="both"/>
      </w:pPr>
      <w:r>
        <w:rPr>
          <w:rFonts w:ascii="Times New Roman"/>
          <w:b w:val="false"/>
          <w:i w:val="false"/>
          <w:color w:val="000000"/>
          <w:sz w:val="28"/>
        </w:rPr>
        <w:t xml:space="preserve">
      4) в строке 120.01.054 указывается сумма курсовой разницы по переоценке дебиторской и кредиторской задолженностей, связанных с договором страхования, перестрахования; </w:t>
      </w:r>
    </w:p>
    <w:bookmarkEnd w:id="2614"/>
    <w:bookmarkStart w:name="z2796" w:id="2615"/>
    <w:p>
      <w:pPr>
        <w:spacing w:after="0"/>
        <w:ind w:left="0"/>
        <w:jc w:val="both"/>
      </w:pPr>
      <w:r>
        <w:rPr>
          <w:rFonts w:ascii="Times New Roman"/>
          <w:b w:val="false"/>
          <w:i w:val="false"/>
          <w:color w:val="000000"/>
          <w:sz w:val="28"/>
        </w:rPr>
        <w:t xml:space="preserve">
      5) в строке 120.01.055 указывается сумма доходов по требованиям в суброгации (регресса) от третьих лиц по договорам страхования, перестрахования; </w:t>
      </w:r>
    </w:p>
    <w:bookmarkEnd w:id="2615"/>
    <w:bookmarkStart w:name="z2797" w:id="2616"/>
    <w:p>
      <w:pPr>
        <w:spacing w:after="0"/>
        <w:ind w:left="0"/>
        <w:jc w:val="both"/>
      </w:pPr>
      <w:r>
        <w:rPr>
          <w:rFonts w:ascii="Times New Roman"/>
          <w:b w:val="false"/>
          <w:i w:val="false"/>
          <w:color w:val="000000"/>
          <w:sz w:val="28"/>
        </w:rPr>
        <w:t xml:space="preserve">
      6) в строке 120.01.056 указывается сумма компенсационных выплат, осуществляемых Фондом гарантирования страховых выплат, страховой организации, являющейся участником системы гарантирования страховых выплат, в оплату страховых премий по договору обязательного страхования, заключенному со страхователем принудительно ликвидируемой страховой организации; </w:t>
      </w:r>
    </w:p>
    <w:bookmarkEnd w:id="2616"/>
    <w:bookmarkStart w:name="z2798" w:id="2617"/>
    <w:p>
      <w:pPr>
        <w:spacing w:after="0"/>
        <w:ind w:left="0"/>
        <w:jc w:val="both"/>
      </w:pPr>
      <w:r>
        <w:rPr>
          <w:rFonts w:ascii="Times New Roman"/>
          <w:b w:val="false"/>
          <w:i w:val="false"/>
          <w:color w:val="000000"/>
          <w:sz w:val="28"/>
        </w:rPr>
        <w:t xml:space="preserve">
      7) в строке 120.01.057 указывается сумма денег, полученных эмитентом от размещения выпущенных им акций, и прирост стоимости при реализации выпущенных им акций; </w:t>
      </w:r>
    </w:p>
    <w:bookmarkEnd w:id="2617"/>
    <w:bookmarkStart w:name="z2799" w:id="2618"/>
    <w:p>
      <w:pPr>
        <w:spacing w:after="0"/>
        <w:ind w:left="0"/>
        <w:jc w:val="both"/>
      </w:pPr>
      <w:r>
        <w:rPr>
          <w:rFonts w:ascii="Times New Roman"/>
          <w:b w:val="false"/>
          <w:i w:val="false"/>
          <w:color w:val="000000"/>
          <w:sz w:val="28"/>
        </w:rPr>
        <w:t xml:space="preserve">
      8) в строке 120.01.058 указывается общая сумма доходов, не являющихся объектом налогообложения, определяемая как сумма строк с 120.02.051 по 120.02.057; </w:t>
      </w:r>
    </w:p>
    <w:bookmarkEnd w:id="2618"/>
    <w:bookmarkStart w:name="z2800" w:id="2619"/>
    <w:p>
      <w:pPr>
        <w:spacing w:after="0"/>
        <w:ind w:left="0"/>
        <w:jc w:val="both"/>
      </w:pPr>
      <w:r>
        <w:rPr>
          <w:rFonts w:ascii="Times New Roman"/>
          <w:b w:val="false"/>
          <w:i w:val="false"/>
          <w:color w:val="000000"/>
          <w:sz w:val="28"/>
        </w:rPr>
        <w:t xml:space="preserve">
      27. Величина строки 120.01.010 переносится в строку 120.00.001 I. Величина строки 120.01.011 переносится в строку 120.00.002 I. Величина строки 120.01.021 переносится в строку 120.00.001 II. Величина строки 120.01.022 переносится в строку 120.00.002 II. Величина строки 120.01.031 переносится в строку 120.00.001 III. Величина строки 120.01.032 переносится в строку 120.00.002 III. Величина строки 120.01.042 переносится в строку 120.00.001 IV. Величина строки 120.01.043 переносится в строку 120.00.002 IV. Величина строки 120.01.049 переносится в строку 120.00.001 V. Величина строки 120.01.050 переносится в строку 120.00.002 V. </w:t>
      </w:r>
    </w:p>
    <w:bookmarkEnd w:id="2619"/>
    <w:bookmarkStart w:name="z2801" w:id="2620"/>
    <w:p>
      <w:pPr>
        <w:spacing w:after="0"/>
        <w:ind w:left="0"/>
        <w:jc w:val="left"/>
      </w:pPr>
      <w:r>
        <w:rPr>
          <w:rFonts w:ascii="Times New Roman"/>
          <w:b/>
          <w:i w:val="false"/>
          <w:color w:val="000000"/>
        </w:rPr>
        <w:t xml:space="preserve"> 4. Составление формы 120.02 - Доходы от иной деятельности</w:t>
      </w:r>
    </w:p>
    <w:bookmarkEnd w:id="2620"/>
    <w:bookmarkStart w:name="z2802" w:id="2621"/>
    <w:p>
      <w:pPr>
        <w:spacing w:after="0"/>
        <w:ind w:left="0"/>
        <w:jc w:val="both"/>
      </w:pPr>
      <w:r>
        <w:rPr>
          <w:rFonts w:ascii="Times New Roman"/>
          <w:b w:val="false"/>
          <w:i w:val="false"/>
          <w:color w:val="000000"/>
          <w:sz w:val="28"/>
        </w:rPr>
        <w:t xml:space="preserve">
      28. Данная форма предназначена для определения налогоплательщиком доходов от иной деятельности, виды которых определены пунктом 2 </w:t>
      </w:r>
      <w:r>
        <w:rPr>
          <w:rFonts w:ascii="Times New Roman"/>
          <w:b w:val="false"/>
          <w:i w:val="false"/>
          <w:color w:val="000000"/>
          <w:sz w:val="28"/>
        </w:rPr>
        <w:t xml:space="preserve">статьи 11 </w:t>
      </w:r>
      <w:r>
        <w:rPr>
          <w:rFonts w:ascii="Times New Roman"/>
          <w:b w:val="false"/>
          <w:i w:val="false"/>
          <w:color w:val="000000"/>
          <w:sz w:val="28"/>
        </w:rPr>
        <w:t xml:space="preserve">Закона о страховании, подлежащих получению (полученных) в течение налогового периода, и налогооблагаемого дохода (убытка), согласно пункту 6 </w:t>
      </w:r>
      <w:r>
        <w:rPr>
          <w:rFonts w:ascii="Times New Roman"/>
          <w:b w:val="false"/>
          <w:i w:val="false"/>
          <w:color w:val="000000"/>
          <w:sz w:val="28"/>
        </w:rPr>
        <w:t xml:space="preserve">статьи 7 </w:t>
      </w:r>
      <w:r>
        <w:rPr>
          <w:rFonts w:ascii="Times New Roman"/>
          <w:b w:val="false"/>
          <w:i w:val="false"/>
          <w:color w:val="000000"/>
          <w:sz w:val="28"/>
        </w:rPr>
        <w:t xml:space="preserve">Закона о введении. </w:t>
      </w:r>
    </w:p>
    <w:bookmarkEnd w:id="2621"/>
    <w:bookmarkStart w:name="z2803" w:id="2622"/>
    <w:p>
      <w:pPr>
        <w:spacing w:after="0"/>
        <w:ind w:left="0"/>
        <w:jc w:val="both"/>
      </w:pPr>
      <w:r>
        <w:rPr>
          <w:rFonts w:ascii="Times New Roman"/>
          <w:b w:val="false"/>
          <w:i w:val="false"/>
          <w:color w:val="000000"/>
          <w:sz w:val="28"/>
        </w:rPr>
        <w:t xml:space="preserve">
      29. В разделе "Расчет по прочим доходам": </w:t>
      </w:r>
    </w:p>
    <w:bookmarkEnd w:id="2622"/>
    <w:bookmarkStart w:name="z2804" w:id="2623"/>
    <w:p>
      <w:pPr>
        <w:spacing w:after="0"/>
        <w:ind w:left="0"/>
        <w:jc w:val="both"/>
      </w:pPr>
      <w:r>
        <w:rPr>
          <w:rFonts w:ascii="Times New Roman"/>
          <w:b w:val="false"/>
          <w:i w:val="false"/>
          <w:color w:val="000000"/>
          <w:sz w:val="28"/>
        </w:rPr>
        <w:t xml:space="preserve">
      1) в строке 120.02.001 указывается общая сумма подлежащих получению (полученных) налогоплательщиком доходов от реализации товаров (работ, услуг) по неосновным видам деятельности, указанным в подпунктах 3)-8) пункта 2 статьи 11 Закона о страховании, определяемая в соответствии со </w:t>
      </w:r>
      <w:r>
        <w:rPr>
          <w:rFonts w:ascii="Times New Roman"/>
          <w:b w:val="false"/>
          <w:i w:val="false"/>
          <w:color w:val="000000"/>
          <w:sz w:val="28"/>
        </w:rPr>
        <w:t xml:space="preserve">статьей 86 </w:t>
      </w:r>
      <w:r>
        <w:rPr>
          <w:rFonts w:ascii="Times New Roman"/>
          <w:b w:val="false"/>
          <w:i w:val="false"/>
          <w:color w:val="000000"/>
          <w:sz w:val="28"/>
        </w:rPr>
        <w:t xml:space="preserve">Налогового кодекса; </w:t>
      </w:r>
    </w:p>
    <w:bookmarkEnd w:id="2623"/>
    <w:bookmarkStart w:name="z2805" w:id="2624"/>
    <w:p>
      <w:pPr>
        <w:spacing w:after="0"/>
        <w:ind w:left="0"/>
        <w:jc w:val="both"/>
      </w:pPr>
      <w:r>
        <w:rPr>
          <w:rFonts w:ascii="Times New Roman"/>
          <w:b w:val="false"/>
          <w:i w:val="false"/>
          <w:color w:val="000000"/>
          <w:sz w:val="28"/>
        </w:rPr>
        <w:t xml:space="preserve">
      2) в строке 120.02.002 указывается общая сумма доходов от прироста стоимости при реализации основных средств, нематериальных активов и ценных бумаг по неосновным видам деятельности, указанным в подпунктах 1), 3)-5) пункта 2 статьи 11 Закона о страховании, а также при реализации финансовых инструментов, определяемая в соответствии со </w:t>
      </w:r>
      <w:r>
        <w:rPr>
          <w:rFonts w:ascii="Times New Roman"/>
          <w:b w:val="false"/>
          <w:i w:val="false"/>
          <w:color w:val="000000"/>
          <w:sz w:val="28"/>
        </w:rPr>
        <w:t xml:space="preserve">статьей 87 </w:t>
      </w:r>
      <w:r>
        <w:rPr>
          <w:rFonts w:ascii="Times New Roman"/>
          <w:b w:val="false"/>
          <w:i w:val="false"/>
          <w:color w:val="000000"/>
          <w:sz w:val="28"/>
        </w:rPr>
        <w:t xml:space="preserve">Налогового кодекса; </w:t>
      </w:r>
    </w:p>
    <w:bookmarkEnd w:id="2624"/>
    <w:bookmarkStart w:name="z2806" w:id="2625"/>
    <w:p>
      <w:pPr>
        <w:spacing w:after="0"/>
        <w:ind w:left="0"/>
        <w:jc w:val="both"/>
      </w:pPr>
      <w:r>
        <w:rPr>
          <w:rFonts w:ascii="Times New Roman"/>
          <w:b w:val="false"/>
          <w:i w:val="false"/>
          <w:color w:val="000000"/>
          <w:sz w:val="28"/>
        </w:rPr>
        <w:t xml:space="preserve">
      3) в строке 120.02.003 указывается общая сумма доходов от сдачи в аренду имущества как в Республике Казахстан, так и за ее пределами, по неосновному виду деятельности, указанному в подпункте 5) пункта 2 статьи 11 Закона о страховании, определяемая в соответствии со </w:t>
      </w:r>
      <w:r>
        <w:rPr>
          <w:rFonts w:ascii="Times New Roman"/>
          <w:b w:val="false"/>
          <w:i w:val="false"/>
          <w:color w:val="000000"/>
          <w:sz w:val="28"/>
        </w:rPr>
        <w:t xml:space="preserve">статьей 84 </w:t>
      </w:r>
      <w:r>
        <w:rPr>
          <w:rFonts w:ascii="Times New Roman"/>
          <w:b w:val="false"/>
          <w:i w:val="false"/>
          <w:color w:val="000000"/>
          <w:sz w:val="28"/>
        </w:rPr>
        <w:t xml:space="preserve">Налогового кодекса; </w:t>
      </w:r>
    </w:p>
    <w:bookmarkEnd w:id="2625"/>
    <w:bookmarkStart w:name="z2807" w:id="2626"/>
    <w:p>
      <w:pPr>
        <w:spacing w:after="0"/>
        <w:ind w:left="0"/>
        <w:jc w:val="both"/>
      </w:pPr>
      <w:r>
        <w:rPr>
          <w:rFonts w:ascii="Times New Roman"/>
          <w:b w:val="false"/>
          <w:i w:val="false"/>
          <w:color w:val="000000"/>
          <w:sz w:val="28"/>
        </w:rPr>
        <w:t xml:space="preserve">
      4) в строке 120.02.004 указывается сумма доходов, получаемых при распределении дохода от осуществления совместной деятельности по неосновному виду деятельности, указанному в подпункте 9) пункта 2 статьи 11 Закона о страховании, определяемая в соответствии с подпунктом 13) пункта 1 </w:t>
      </w:r>
      <w:r>
        <w:rPr>
          <w:rFonts w:ascii="Times New Roman"/>
          <w:b w:val="false"/>
          <w:i w:val="false"/>
          <w:color w:val="000000"/>
          <w:sz w:val="28"/>
        </w:rPr>
        <w:t xml:space="preserve">статьи 85 </w:t>
      </w:r>
      <w:r>
        <w:rPr>
          <w:rFonts w:ascii="Times New Roman"/>
          <w:b w:val="false"/>
          <w:i w:val="false"/>
          <w:color w:val="000000"/>
          <w:sz w:val="28"/>
        </w:rPr>
        <w:t xml:space="preserve">Налогового кодекса; </w:t>
      </w:r>
    </w:p>
    <w:bookmarkEnd w:id="2626"/>
    <w:bookmarkStart w:name="z2808" w:id="2627"/>
    <w:p>
      <w:pPr>
        <w:spacing w:after="0"/>
        <w:ind w:left="0"/>
        <w:jc w:val="both"/>
      </w:pPr>
      <w:r>
        <w:rPr>
          <w:rFonts w:ascii="Times New Roman"/>
          <w:b w:val="false"/>
          <w:i w:val="false"/>
          <w:color w:val="000000"/>
          <w:sz w:val="28"/>
        </w:rPr>
        <w:t xml:space="preserve">
      5) в строке 120.02.005 указываются другие доходы налогоплательщика, включаемые в совокупный годовой доход согласно </w:t>
      </w:r>
      <w:r>
        <w:rPr>
          <w:rFonts w:ascii="Times New Roman"/>
          <w:b w:val="false"/>
          <w:i w:val="false"/>
          <w:color w:val="000000"/>
          <w:sz w:val="28"/>
        </w:rPr>
        <w:t xml:space="preserve">статье 85 </w:t>
      </w:r>
      <w:r>
        <w:rPr>
          <w:rFonts w:ascii="Times New Roman"/>
          <w:b w:val="false"/>
          <w:i w:val="false"/>
          <w:color w:val="000000"/>
          <w:sz w:val="28"/>
        </w:rPr>
        <w:t xml:space="preserve">Налогового кодекса, но не нашедшие отражения в строках с 120.2.001 по 120.02.004; </w:t>
      </w:r>
    </w:p>
    <w:bookmarkEnd w:id="2627"/>
    <w:bookmarkStart w:name="z2809" w:id="2628"/>
    <w:p>
      <w:pPr>
        <w:spacing w:after="0"/>
        <w:ind w:left="0"/>
        <w:jc w:val="both"/>
      </w:pPr>
      <w:r>
        <w:rPr>
          <w:rFonts w:ascii="Times New Roman"/>
          <w:b w:val="false"/>
          <w:i w:val="false"/>
          <w:color w:val="000000"/>
          <w:sz w:val="28"/>
        </w:rPr>
        <w:t xml:space="preserve">
      6) в строке 120.02.006 указывается общая сумма прочих доходов (совокупного годового дохода), определяемая сложением сумм строк с 120.02.001 по 120.02.005; </w:t>
      </w:r>
    </w:p>
    <w:bookmarkEnd w:id="2628"/>
    <w:bookmarkStart w:name="z2810" w:id="2629"/>
    <w:p>
      <w:pPr>
        <w:spacing w:after="0"/>
        <w:ind w:left="0"/>
        <w:jc w:val="both"/>
      </w:pPr>
      <w:r>
        <w:rPr>
          <w:rFonts w:ascii="Times New Roman"/>
          <w:b w:val="false"/>
          <w:i w:val="false"/>
          <w:color w:val="000000"/>
          <w:sz w:val="28"/>
        </w:rPr>
        <w:t xml:space="preserve">
      7) в строке 120.02.007 указывается общая сумма фактически понесенных расходов за налоговый период, подлежащих отнесению на вычеты в соответствии с Налоговым кодексом, по данным бухгалтерского учета; </w:t>
      </w:r>
    </w:p>
    <w:bookmarkEnd w:id="2629"/>
    <w:bookmarkStart w:name="z2811" w:id="2630"/>
    <w:p>
      <w:pPr>
        <w:spacing w:after="0"/>
        <w:ind w:left="0"/>
        <w:jc w:val="both"/>
      </w:pPr>
      <w:r>
        <w:rPr>
          <w:rFonts w:ascii="Times New Roman"/>
          <w:b w:val="false"/>
          <w:i w:val="false"/>
          <w:color w:val="000000"/>
          <w:sz w:val="28"/>
        </w:rPr>
        <w:t xml:space="preserve">
      8) в строке 120.02.008 указывается удельный вес доходов от иной деятельности в общей сумме доходов, определяемый в соответствии с пунктом 3 статьи 7 Закона о введении как отношение строки 120.02.006 к сумме строк 120.01.008, 120.01.019, 120.01.029, 120.01.040, 120.01.047, 120.02.006; </w:t>
      </w:r>
    </w:p>
    <w:bookmarkEnd w:id="2630"/>
    <w:bookmarkStart w:name="z2812" w:id="2631"/>
    <w:p>
      <w:pPr>
        <w:spacing w:after="0"/>
        <w:ind w:left="0"/>
        <w:jc w:val="both"/>
      </w:pPr>
      <w:r>
        <w:rPr>
          <w:rFonts w:ascii="Times New Roman"/>
          <w:b w:val="false"/>
          <w:i w:val="false"/>
          <w:color w:val="000000"/>
          <w:sz w:val="28"/>
        </w:rPr>
        <w:t xml:space="preserve">
      9) в строке 120.02.009 указывается сумма расходов, подлежащая вычету согласно части второй пункта 3 </w:t>
      </w:r>
      <w:r>
        <w:rPr>
          <w:rFonts w:ascii="Times New Roman"/>
          <w:b w:val="false"/>
          <w:i w:val="false"/>
          <w:color w:val="000000"/>
          <w:sz w:val="28"/>
        </w:rPr>
        <w:t xml:space="preserve">статьи 23 </w:t>
      </w:r>
      <w:r>
        <w:rPr>
          <w:rFonts w:ascii="Times New Roman"/>
          <w:b w:val="false"/>
          <w:i w:val="false"/>
          <w:color w:val="000000"/>
          <w:sz w:val="28"/>
        </w:rPr>
        <w:t xml:space="preserve">Закона о введении, определяемая как произведение сумм строк 120.02.007 и 120.02.008; </w:t>
      </w:r>
    </w:p>
    <w:bookmarkEnd w:id="2631"/>
    <w:bookmarkStart w:name="z2813" w:id="2632"/>
    <w:p>
      <w:pPr>
        <w:spacing w:after="0"/>
        <w:ind w:left="0"/>
        <w:jc w:val="both"/>
      </w:pPr>
      <w:r>
        <w:rPr>
          <w:rFonts w:ascii="Times New Roman"/>
          <w:b w:val="false"/>
          <w:i w:val="false"/>
          <w:color w:val="000000"/>
          <w:sz w:val="28"/>
        </w:rPr>
        <w:t xml:space="preserve">
      10) в строке 120.02.010 указывается сумма налогооблагаемого дохода (убытка) от иной деятельности, определяемая как разница строк 120.02.006 и 120.02.009. Строка 120.02.010 включает сумму строки 120.02.011; </w:t>
      </w:r>
    </w:p>
    <w:bookmarkEnd w:id="2632"/>
    <w:bookmarkStart w:name="z2814" w:id="2633"/>
    <w:p>
      <w:pPr>
        <w:spacing w:after="0"/>
        <w:ind w:left="0"/>
        <w:jc w:val="both"/>
      </w:pPr>
      <w:r>
        <w:rPr>
          <w:rFonts w:ascii="Times New Roman"/>
          <w:b w:val="false"/>
          <w:i w:val="false"/>
          <w:color w:val="000000"/>
          <w:sz w:val="28"/>
        </w:rPr>
        <w:t xml:space="preserve">
      11) строка 120.02.011 заполняется в случае, если исполнение налогового обязательства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данной строке указывается сумма налогооблагаемого дохода (убытка) от иной деятельности, полученной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 </w:t>
      </w:r>
    </w:p>
    <w:bookmarkEnd w:id="2633"/>
    <w:bookmarkStart w:name="z2815" w:id="2634"/>
    <w:p>
      <w:pPr>
        <w:spacing w:after="0"/>
        <w:ind w:left="0"/>
        <w:jc w:val="both"/>
      </w:pPr>
      <w:r>
        <w:rPr>
          <w:rFonts w:ascii="Times New Roman"/>
          <w:b w:val="false"/>
          <w:i w:val="false"/>
          <w:color w:val="000000"/>
          <w:sz w:val="28"/>
        </w:rPr>
        <w:t xml:space="preserve">
      30. Величина строки 120.02.010 переносится в строку 120.00.004. Величина строки 120.01.011 переносится в строку 120.00.004 I. </w:t>
      </w:r>
    </w:p>
    <w:bookmarkEnd w:id="2634"/>
    <w:bookmarkStart w:name="z2816" w:id="2635"/>
    <w:p>
      <w:pPr>
        <w:spacing w:after="0"/>
        <w:ind w:left="0"/>
        <w:jc w:val="left"/>
      </w:pPr>
      <w:r>
        <w:rPr>
          <w:rFonts w:ascii="Times New Roman"/>
          <w:b/>
          <w:i w:val="false"/>
          <w:color w:val="000000"/>
        </w:rPr>
        <w:t xml:space="preserve"> 5. Составление формы 120.03 - Доход по производным</w:t>
      </w:r>
      <w:r>
        <w:br/>
      </w:r>
      <w:r>
        <w:rPr>
          <w:rFonts w:ascii="Times New Roman"/>
          <w:b/>
          <w:i w:val="false"/>
          <w:color w:val="000000"/>
        </w:rPr>
        <w:t>финансовым инструментам</w:t>
      </w:r>
    </w:p>
    <w:bookmarkEnd w:id="2635"/>
    <w:bookmarkStart w:name="z2817" w:id="2636"/>
    <w:p>
      <w:pPr>
        <w:spacing w:after="0"/>
        <w:ind w:left="0"/>
        <w:jc w:val="both"/>
      </w:pPr>
      <w:r>
        <w:rPr>
          <w:rFonts w:ascii="Times New Roman"/>
          <w:b w:val="false"/>
          <w:i w:val="false"/>
          <w:color w:val="000000"/>
          <w:sz w:val="28"/>
        </w:rPr>
        <w:t xml:space="preserve">
      31. Данная форма предназначена для определения налогоплательщиком доходов по производным финансовым инструментам, подлежащих получению (полученных) в течение налогового периода, и налогооблагаемого дохода (убытка). </w:t>
      </w:r>
    </w:p>
    <w:bookmarkEnd w:id="2636"/>
    <w:bookmarkStart w:name="z2818" w:id="2637"/>
    <w:p>
      <w:pPr>
        <w:spacing w:after="0"/>
        <w:ind w:left="0"/>
        <w:jc w:val="both"/>
      </w:pPr>
      <w:r>
        <w:rPr>
          <w:rFonts w:ascii="Times New Roman"/>
          <w:b w:val="false"/>
          <w:i w:val="false"/>
          <w:color w:val="000000"/>
          <w:sz w:val="28"/>
        </w:rPr>
        <w:t xml:space="preserve">
      32. В разделе "Расчет": </w:t>
      </w:r>
    </w:p>
    <w:bookmarkEnd w:id="2637"/>
    <w:bookmarkStart w:name="z2819" w:id="2638"/>
    <w:p>
      <w:pPr>
        <w:spacing w:after="0"/>
        <w:ind w:left="0"/>
        <w:jc w:val="both"/>
      </w:pPr>
      <w:r>
        <w:rPr>
          <w:rFonts w:ascii="Times New Roman"/>
          <w:b w:val="false"/>
          <w:i w:val="false"/>
          <w:color w:val="000000"/>
          <w:sz w:val="28"/>
        </w:rPr>
        <w:t xml:space="preserve">
      1) в строке 120.03.001 указывается сумма дохода (убытка), подлежащего получению (полученного) в течение срока сделки по опционам, в том числе по операциям хеджирования, определяемая как сумма строк 120.03.001 I и 120.03.001 II; </w:t>
      </w:r>
    </w:p>
    <w:bookmarkEnd w:id="2638"/>
    <w:bookmarkStart w:name="z2820" w:id="2639"/>
    <w:p>
      <w:pPr>
        <w:spacing w:after="0"/>
        <w:ind w:left="0"/>
        <w:jc w:val="both"/>
      </w:pPr>
      <w:r>
        <w:rPr>
          <w:rFonts w:ascii="Times New Roman"/>
          <w:b w:val="false"/>
          <w:i w:val="false"/>
          <w:color w:val="000000"/>
          <w:sz w:val="28"/>
        </w:rPr>
        <w:t xml:space="preserve">
      2) в строке 120.03.001 I указывается сумма поступлений, подлежащих получению (полученных) по опциону при промежуточных расчетах в течение срока сделки, а также на дату исполнения или досрочного прекращения; </w:t>
      </w:r>
    </w:p>
    <w:bookmarkEnd w:id="2639"/>
    <w:bookmarkStart w:name="z2821" w:id="2640"/>
    <w:p>
      <w:pPr>
        <w:spacing w:after="0"/>
        <w:ind w:left="0"/>
        <w:jc w:val="both"/>
      </w:pPr>
      <w:r>
        <w:rPr>
          <w:rFonts w:ascii="Times New Roman"/>
          <w:b w:val="false"/>
          <w:i w:val="false"/>
          <w:color w:val="000000"/>
          <w:sz w:val="28"/>
        </w:rPr>
        <w:t xml:space="preserve">
      3) в строке 120.03.001 II указывается сумма расходов, подлежащих выплате (выплаченных) по опциону при промежуточных расчетах в течение срока сделки, а также на дату исполнения или досрочного прекращения; </w:t>
      </w:r>
    </w:p>
    <w:bookmarkEnd w:id="2640"/>
    <w:bookmarkStart w:name="z2822" w:id="2641"/>
    <w:p>
      <w:pPr>
        <w:spacing w:after="0"/>
        <w:ind w:left="0"/>
        <w:jc w:val="both"/>
      </w:pPr>
      <w:r>
        <w:rPr>
          <w:rFonts w:ascii="Times New Roman"/>
          <w:b w:val="false"/>
          <w:i w:val="false"/>
          <w:color w:val="000000"/>
          <w:sz w:val="28"/>
        </w:rPr>
        <w:t xml:space="preserve">
      4) в строке 120.03.002 указывается сумма дохода (убытка), подлежащего получению (полученного) в течение срока сделки, по фьючерсам, в том числе по операциям хеджирования, определяемая как сумма строк 120.03.002 I и 120.03.002 II; </w:t>
      </w:r>
    </w:p>
    <w:bookmarkEnd w:id="2641"/>
    <w:bookmarkStart w:name="z2823" w:id="2642"/>
    <w:p>
      <w:pPr>
        <w:spacing w:after="0"/>
        <w:ind w:left="0"/>
        <w:jc w:val="both"/>
      </w:pPr>
      <w:r>
        <w:rPr>
          <w:rFonts w:ascii="Times New Roman"/>
          <w:b w:val="false"/>
          <w:i w:val="false"/>
          <w:color w:val="000000"/>
          <w:sz w:val="28"/>
        </w:rPr>
        <w:t xml:space="preserve">
      5) в строке 120.03.002 I указывается сумма поступлений, подлежащих получению (полученных) по фьючерсу при промежуточных расчетах в течение срока сделки, а также на дату исполнения или досрочного прекращения; </w:t>
      </w:r>
    </w:p>
    <w:bookmarkEnd w:id="2642"/>
    <w:bookmarkStart w:name="z2824" w:id="2643"/>
    <w:p>
      <w:pPr>
        <w:spacing w:after="0"/>
        <w:ind w:left="0"/>
        <w:jc w:val="both"/>
      </w:pPr>
      <w:r>
        <w:rPr>
          <w:rFonts w:ascii="Times New Roman"/>
          <w:b w:val="false"/>
          <w:i w:val="false"/>
          <w:color w:val="000000"/>
          <w:sz w:val="28"/>
        </w:rPr>
        <w:t xml:space="preserve">
      6) в строке 120.03.002 II указывается сумма расходов, подлежащих выплате (выплаченных) по фьючерсу при промежуточных расчетах в течение срока сделки, а также на дату исполнения или досрочного прекращения; </w:t>
      </w:r>
    </w:p>
    <w:bookmarkEnd w:id="2643"/>
    <w:bookmarkStart w:name="z2825" w:id="2644"/>
    <w:p>
      <w:pPr>
        <w:spacing w:after="0"/>
        <w:ind w:left="0"/>
        <w:jc w:val="both"/>
      </w:pPr>
      <w:r>
        <w:rPr>
          <w:rFonts w:ascii="Times New Roman"/>
          <w:b w:val="false"/>
          <w:i w:val="false"/>
          <w:color w:val="000000"/>
          <w:sz w:val="28"/>
        </w:rPr>
        <w:t xml:space="preserve">
      7) в строке 120.03.003 указывается сумма дохода (убытка), подлежащего получению (полученного) в течение срока сделки, по форварду, в том числе по операциям хеджирования, определяемая как сумма строк 120.03.003 I и 120.03.003 II; </w:t>
      </w:r>
    </w:p>
    <w:bookmarkEnd w:id="2644"/>
    <w:bookmarkStart w:name="z2826" w:id="2645"/>
    <w:p>
      <w:pPr>
        <w:spacing w:after="0"/>
        <w:ind w:left="0"/>
        <w:jc w:val="both"/>
      </w:pPr>
      <w:r>
        <w:rPr>
          <w:rFonts w:ascii="Times New Roman"/>
          <w:b w:val="false"/>
          <w:i w:val="false"/>
          <w:color w:val="000000"/>
          <w:sz w:val="28"/>
        </w:rPr>
        <w:t xml:space="preserve">
      8) в строке 120.03.003 I указывается сумма поступлений, подлежащих получению (полученных) по форварду при промежуточных расчетах в течение срока сделки, а также на дату исполнения или досрочного прекращения; </w:t>
      </w:r>
    </w:p>
    <w:bookmarkEnd w:id="2645"/>
    <w:bookmarkStart w:name="z2827" w:id="2646"/>
    <w:p>
      <w:pPr>
        <w:spacing w:after="0"/>
        <w:ind w:left="0"/>
        <w:jc w:val="both"/>
      </w:pPr>
      <w:r>
        <w:rPr>
          <w:rFonts w:ascii="Times New Roman"/>
          <w:b w:val="false"/>
          <w:i w:val="false"/>
          <w:color w:val="000000"/>
          <w:sz w:val="28"/>
        </w:rPr>
        <w:t xml:space="preserve">
      9) в строке 120.03.003 II указывается сумма расходов, подлежащих выплате (выплаченных) по форварду при промежуточных расчетах в течение срока сделки, а также на дату исполнения или досрочного прекращения; </w:t>
      </w:r>
    </w:p>
    <w:bookmarkEnd w:id="2646"/>
    <w:bookmarkStart w:name="z2828" w:id="2647"/>
    <w:p>
      <w:pPr>
        <w:spacing w:after="0"/>
        <w:ind w:left="0"/>
        <w:jc w:val="both"/>
      </w:pPr>
      <w:r>
        <w:rPr>
          <w:rFonts w:ascii="Times New Roman"/>
          <w:b w:val="false"/>
          <w:i w:val="false"/>
          <w:color w:val="000000"/>
          <w:sz w:val="28"/>
        </w:rPr>
        <w:t xml:space="preserve">
      10) в строке 120.03.004 указывается сумма дохода (убытка), подлежащего получению (полученного) в течение налогового периода по свопу, в том числе по операциям хеджирования, определяемая как сумма строк 120.03.004 I и 120.03.004 II; </w:t>
      </w:r>
    </w:p>
    <w:bookmarkEnd w:id="2647"/>
    <w:bookmarkStart w:name="z2829" w:id="2648"/>
    <w:p>
      <w:pPr>
        <w:spacing w:after="0"/>
        <w:ind w:left="0"/>
        <w:jc w:val="both"/>
      </w:pPr>
      <w:r>
        <w:rPr>
          <w:rFonts w:ascii="Times New Roman"/>
          <w:b w:val="false"/>
          <w:i w:val="false"/>
          <w:color w:val="000000"/>
          <w:sz w:val="28"/>
        </w:rPr>
        <w:t xml:space="preserve">
      11) в строке 120.03.004 I указывается сумма поступлений, подлежащих получению (полученных) по свопу в течение налогового периода; </w:t>
      </w:r>
    </w:p>
    <w:bookmarkEnd w:id="2648"/>
    <w:bookmarkStart w:name="z2830" w:id="2649"/>
    <w:p>
      <w:pPr>
        <w:spacing w:after="0"/>
        <w:ind w:left="0"/>
        <w:jc w:val="both"/>
      </w:pPr>
      <w:r>
        <w:rPr>
          <w:rFonts w:ascii="Times New Roman"/>
          <w:b w:val="false"/>
          <w:i w:val="false"/>
          <w:color w:val="000000"/>
          <w:sz w:val="28"/>
        </w:rPr>
        <w:t xml:space="preserve">
      12) в строке 120.03.004 II указывается сумма расходов, подлежащих выплате (выплаченных) по свопу в течение налогового периода; </w:t>
      </w:r>
    </w:p>
    <w:bookmarkEnd w:id="2649"/>
    <w:bookmarkStart w:name="z2831" w:id="2650"/>
    <w:p>
      <w:pPr>
        <w:spacing w:after="0"/>
        <w:ind w:left="0"/>
        <w:jc w:val="both"/>
      </w:pPr>
      <w:r>
        <w:rPr>
          <w:rFonts w:ascii="Times New Roman"/>
          <w:b w:val="false"/>
          <w:i w:val="false"/>
          <w:color w:val="000000"/>
          <w:sz w:val="28"/>
        </w:rPr>
        <w:t xml:space="preserve">
      13) в строке 120.03.005 указывается сумма дохода (убытка), подлежащего получению (полученного) в течение срока сделки, по другим производным финансовым инструментам, в том числе по операциям хеджирования, определяемая как сумма строк 120.03.005 I и 120.03.005 II; </w:t>
      </w:r>
    </w:p>
    <w:bookmarkEnd w:id="2650"/>
    <w:bookmarkStart w:name="z2832" w:id="2651"/>
    <w:p>
      <w:pPr>
        <w:spacing w:after="0"/>
        <w:ind w:left="0"/>
        <w:jc w:val="both"/>
      </w:pPr>
      <w:r>
        <w:rPr>
          <w:rFonts w:ascii="Times New Roman"/>
          <w:b w:val="false"/>
          <w:i w:val="false"/>
          <w:color w:val="000000"/>
          <w:sz w:val="28"/>
        </w:rPr>
        <w:t xml:space="preserve">
      14) в строке 120.03.005 I указывается сумма поступлений, подлежащих получению (полученных) по другим производным финансовым инструментам при промежуточных расчетах в течение срока сделки, а также на дату исполнения или досрочного прекращения; </w:t>
      </w:r>
    </w:p>
    <w:bookmarkEnd w:id="2651"/>
    <w:bookmarkStart w:name="z2833" w:id="2652"/>
    <w:p>
      <w:pPr>
        <w:spacing w:after="0"/>
        <w:ind w:left="0"/>
        <w:jc w:val="both"/>
      </w:pPr>
      <w:r>
        <w:rPr>
          <w:rFonts w:ascii="Times New Roman"/>
          <w:b w:val="false"/>
          <w:i w:val="false"/>
          <w:color w:val="000000"/>
          <w:sz w:val="28"/>
        </w:rPr>
        <w:t xml:space="preserve">
      15) в строке 120.03.005 II указывается сумма расходов, подлежащих выплате (выплаченных) по другим производным финансовым инструментам при промежуточных расчетах в течение срока сделки, а также на дату исполнения или досрочного прекращения; </w:t>
      </w:r>
    </w:p>
    <w:bookmarkEnd w:id="2652"/>
    <w:bookmarkStart w:name="z2834" w:id="2653"/>
    <w:p>
      <w:pPr>
        <w:spacing w:after="0"/>
        <w:ind w:left="0"/>
        <w:jc w:val="both"/>
      </w:pPr>
      <w:r>
        <w:rPr>
          <w:rFonts w:ascii="Times New Roman"/>
          <w:b w:val="false"/>
          <w:i w:val="false"/>
          <w:color w:val="000000"/>
          <w:sz w:val="28"/>
        </w:rPr>
        <w:t xml:space="preserve">
      16) в строке 120.03.006 указывается итоговый доход (убыток), подлежащий получению (полученный) по производным финансовым инструментам, в том числе по операциям хеджирования, определяемый как сумма строк 120.03.001, 120.03.002, 120.03.003, 120.03.004, 120.03.005. Строка 120.03.006 включает сумму строки 120.03.007; </w:t>
      </w:r>
    </w:p>
    <w:bookmarkEnd w:id="2653"/>
    <w:bookmarkStart w:name="z2835" w:id="2654"/>
    <w:p>
      <w:pPr>
        <w:spacing w:after="0"/>
        <w:ind w:left="0"/>
        <w:jc w:val="both"/>
      </w:pPr>
      <w:r>
        <w:rPr>
          <w:rFonts w:ascii="Times New Roman"/>
          <w:b w:val="false"/>
          <w:i w:val="false"/>
          <w:color w:val="000000"/>
          <w:sz w:val="28"/>
        </w:rPr>
        <w:t xml:space="preserve">
      17) строка 120.03.007 заполняется в случае, если исполнение налогового обязательства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данной строке указывается доход (убыток) по производным финансовым инструментам, в том числе по операциям хеджирования, полученный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 </w:t>
      </w:r>
    </w:p>
    <w:bookmarkEnd w:id="2654"/>
    <w:bookmarkStart w:name="z2836" w:id="2655"/>
    <w:p>
      <w:pPr>
        <w:spacing w:after="0"/>
        <w:ind w:left="0"/>
        <w:jc w:val="both"/>
      </w:pPr>
      <w:r>
        <w:rPr>
          <w:rFonts w:ascii="Times New Roman"/>
          <w:b w:val="false"/>
          <w:i w:val="false"/>
          <w:color w:val="000000"/>
          <w:sz w:val="28"/>
        </w:rPr>
        <w:t xml:space="preserve">
      33. Величина строки 120.03.006 переносится в строку 120.00.004. Величина строки 120.03.007 переносится в строку 120.00.004 I. </w:t>
      </w:r>
    </w:p>
    <w:bookmarkEnd w:id="2655"/>
    <w:bookmarkStart w:name="z2837" w:id="2656"/>
    <w:p>
      <w:pPr>
        <w:spacing w:after="0"/>
        <w:ind w:left="0"/>
        <w:jc w:val="left"/>
      </w:pPr>
      <w:r>
        <w:rPr>
          <w:rFonts w:ascii="Times New Roman"/>
          <w:b/>
          <w:i w:val="false"/>
          <w:color w:val="000000"/>
        </w:rPr>
        <w:t xml:space="preserve"> 6. Составление формы 120.04 - Доходы из иностранных</w:t>
      </w:r>
      <w:r>
        <w:br/>
      </w:r>
      <w:r>
        <w:rPr>
          <w:rFonts w:ascii="Times New Roman"/>
          <w:b/>
          <w:i w:val="false"/>
          <w:color w:val="000000"/>
        </w:rPr>
        <w:t>источников по суммам прибыли или части прибыли компании,</w:t>
      </w:r>
      <w:r>
        <w:br/>
      </w:r>
      <w:r>
        <w:rPr>
          <w:rFonts w:ascii="Times New Roman"/>
          <w:b/>
          <w:i w:val="false"/>
          <w:color w:val="000000"/>
        </w:rPr>
        <w:t>зарегистрированных или расположенных в стране с льготным</w:t>
      </w:r>
      <w:r>
        <w:br/>
      </w:r>
      <w:r>
        <w:rPr>
          <w:rFonts w:ascii="Times New Roman"/>
          <w:b/>
          <w:i w:val="false"/>
          <w:color w:val="000000"/>
        </w:rPr>
        <w:t>налогообложением. Суммы уплаченного иностранного налога и зачет</w:t>
      </w:r>
    </w:p>
    <w:bookmarkEnd w:id="2656"/>
    <w:p>
      <w:pPr>
        <w:spacing w:after="0"/>
        <w:ind w:left="0"/>
        <w:jc w:val="both"/>
      </w:pPr>
      <w:r>
        <w:rPr>
          <w:rFonts w:ascii="Times New Roman"/>
          <w:b w:val="false"/>
          <w:i w:val="false"/>
          <w:color w:val="ff0000"/>
          <w:sz w:val="28"/>
        </w:rPr>
        <w:t xml:space="preserve">
      Сноска. Глава 6 в редакции приказа Министра финансов РК от 15.12.2009 </w:t>
      </w:r>
      <w:r>
        <w:rPr>
          <w:rFonts w:ascii="Times New Roman"/>
          <w:b w:val="false"/>
          <w:i w:val="false"/>
          <w:color w:val="ff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2838" w:id="2657"/>
    <w:p>
      <w:pPr>
        <w:spacing w:after="0"/>
        <w:ind w:left="0"/>
        <w:jc w:val="both"/>
      </w:pPr>
      <w:r>
        <w:rPr>
          <w:rFonts w:ascii="Times New Roman"/>
          <w:b w:val="false"/>
          <w:i w:val="false"/>
          <w:color w:val="000000"/>
          <w:sz w:val="28"/>
        </w:rPr>
        <w:t>
      34. Данная форма подлежит заполнению налогоплательщиком-резидентом в обязательном порядке и предназначена для:</w:t>
      </w:r>
    </w:p>
    <w:bookmarkEnd w:id="2657"/>
    <w:bookmarkStart w:name="z2839" w:id="2658"/>
    <w:p>
      <w:pPr>
        <w:spacing w:after="0"/>
        <w:ind w:left="0"/>
        <w:jc w:val="both"/>
      </w:pPr>
      <w:r>
        <w:rPr>
          <w:rFonts w:ascii="Times New Roman"/>
          <w:b w:val="false"/>
          <w:i w:val="false"/>
          <w:color w:val="000000"/>
          <w:sz w:val="28"/>
        </w:rPr>
        <w:t xml:space="preserve">
      1) определения суммы подоходного налога и налогов на доходы (далее - подоходные налоги)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2658"/>
    <w:bookmarkStart w:name="z2840" w:id="2659"/>
    <w:p>
      <w:pPr>
        <w:spacing w:after="0"/>
        <w:ind w:left="0"/>
        <w:jc w:val="both"/>
      </w:pPr>
      <w:r>
        <w:rPr>
          <w:rFonts w:ascii="Times New Roman"/>
          <w:b w:val="false"/>
          <w:i w:val="false"/>
          <w:color w:val="000000"/>
          <w:sz w:val="28"/>
        </w:rPr>
        <w:t xml:space="preserve">
      2)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со статьями </w:t>
      </w:r>
      <w:r>
        <w:rPr>
          <w:rFonts w:ascii="Times New Roman"/>
          <w:b w:val="false"/>
          <w:i w:val="false"/>
          <w:color w:val="000000"/>
          <w:sz w:val="28"/>
        </w:rPr>
        <w:t>85</w:t>
      </w:r>
      <w:r>
        <w:rPr>
          <w:rFonts w:ascii="Times New Roman"/>
          <w:b w:val="false"/>
          <w:i w:val="false"/>
          <w:color w:val="000000"/>
          <w:sz w:val="28"/>
        </w:rPr>
        <w:t xml:space="preserve">  Налогового кодекса и </w:t>
      </w:r>
      <w:r>
        <w:rPr>
          <w:rFonts w:ascii="Times New Roman"/>
          <w:b w:val="false"/>
          <w:i w:val="false"/>
          <w:color w:val="000000"/>
          <w:sz w:val="28"/>
        </w:rPr>
        <w:t>23</w:t>
      </w:r>
      <w:r>
        <w:rPr>
          <w:rFonts w:ascii="Times New Roman"/>
          <w:b w:val="false"/>
          <w:i w:val="false"/>
          <w:color w:val="000000"/>
          <w:sz w:val="28"/>
        </w:rPr>
        <w:t xml:space="preserve"> Закона о введении. При этом такие доходы подлежат отражению в формах 120.01 и 120.02 Декларации.</w:t>
      </w:r>
    </w:p>
    <w:bookmarkEnd w:id="2659"/>
    <w:bookmarkStart w:name="z2841" w:id="2660"/>
    <w:p>
      <w:pPr>
        <w:spacing w:after="0"/>
        <w:ind w:left="0"/>
        <w:jc w:val="both"/>
      </w:pPr>
      <w:r>
        <w:rPr>
          <w:rFonts w:ascii="Times New Roman"/>
          <w:b w:val="false"/>
          <w:i w:val="false"/>
          <w:color w:val="000000"/>
          <w:sz w:val="28"/>
        </w:rPr>
        <w:t xml:space="preserve">
      3) определения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Определение страны со льготным налогообложением предусмотрено </w:t>
      </w:r>
      <w:r>
        <w:rPr>
          <w:rFonts w:ascii="Times New Roman"/>
          <w:b w:val="false"/>
          <w:i w:val="false"/>
          <w:color w:val="000000"/>
          <w:sz w:val="28"/>
        </w:rPr>
        <w:t>пунктом 4</w:t>
      </w:r>
      <w:r>
        <w:rPr>
          <w:rFonts w:ascii="Times New Roman"/>
          <w:b w:val="false"/>
          <w:i w:val="false"/>
          <w:color w:val="000000"/>
          <w:sz w:val="28"/>
        </w:rPr>
        <w:t xml:space="preserve"> статьи 224 Налогового кодекса.</w:t>
      </w:r>
    </w:p>
    <w:bookmarkEnd w:id="2660"/>
    <w:bookmarkStart w:name="z2842" w:id="2661"/>
    <w:p>
      <w:pPr>
        <w:spacing w:after="0"/>
        <w:ind w:left="0"/>
        <w:jc w:val="both"/>
      </w:pPr>
      <w:r>
        <w:rPr>
          <w:rFonts w:ascii="Times New Roman"/>
          <w:b w:val="false"/>
          <w:i w:val="false"/>
          <w:color w:val="000000"/>
          <w:sz w:val="28"/>
        </w:rPr>
        <w:t>
      35. В разделе "Расчетные показатели":</w:t>
      </w:r>
    </w:p>
    <w:bookmarkEnd w:id="2661"/>
    <w:bookmarkStart w:name="z2843" w:id="2662"/>
    <w:p>
      <w:pPr>
        <w:spacing w:after="0"/>
        <w:ind w:left="0"/>
        <w:jc w:val="both"/>
      </w:pPr>
      <w:r>
        <w:rPr>
          <w:rFonts w:ascii="Times New Roman"/>
          <w:b w:val="false"/>
          <w:i w:val="false"/>
          <w:color w:val="000000"/>
          <w:sz w:val="28"/>
        </w:rPr>
        <w:t>
      1) в графе А указывается порядковый номер строки;</w:t>
      </w:r>
    </w:p>
    <w:bookmarkEnd w:id="2662"/>
    <w:bookmarkStart w:name="z2844" w:id="2663"/>
    <w:p>
      <w:pPr>
        <w:spacing w:after="0"/>
        <w:ind w:left="0"/>
        <w:jc w:val="both"/>
      </w:pPr>
      <w:r>
        <w:rPr>
          <w:rFonts w:ascii="Times New Roman"/>
          <w:b w:val="false"/>
          <w:i w:val="false"/>
          <w:color w:val="000000"/>
          <w:sz w:val="28"/>
        </w:rPr>
        <w:t>
      2) в графе В указывается код страны, согласно пункту 40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 в иных случаях код страны резидентства нерезидента, зарегистрированного в государстве с льготным налогообложением;</w:t>
      </w:r>
    </w:p>
    <w:bookmarkEnd w:id="2663"/>
    <w:bookmarkStart w:name="z2845" w:id="2664"/>
    <w:p>
      <w:pPr>
        <w:spacing w:after="0"/>
        <w:ind w:left="0"/>
        <w:jc w:val="both"/>
      </w:pP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номер налоговой регистрации нерезидента, зарегистрированного в государстве с льготным налогообложением;</w:t>
      </w:r>
    </w:p>
    <w:bookmarkEnd w:id="2664"/>
    <w:bookmarkStart w:name="z2846" w:id="2665"/>
    <w:p>
      <w:pPr>
        <w:spacing w:after="0"/>
        <w:ind w:left="0"/>
        <w:jc w:val="both"/>
      </w:pPr>
      <w:r>
        <w:rPr>
          <w:rFonts w:ascii="Times New Roman"/>
          <w:b w:val="false"/>
          <w:i w:val="false"/>
          <w:color w:val="000000"/>
          <w:sz w:val="28"/>
        </w:rPr>
        <w:t>
      4) в графе D указывается код вида дохода согласно пункту 39 настоящих Правил, получаемого налогоплательщиком - резидентом из иностранных источников, не связанного с постоянным учреждением;</w:t>
      </w:r>
    </w:p>
    <w:bookmarkEnd w:id="2665"/>
    <w:bookmarkStart w:name="z2847" w:id="2666"/>
    <w:p>
      <w:pPr>
        <w:spacing w:after="0"/>
        <w:ind w:left="0"/>
        <w:jc w:val="both"/>
      </w:pPr>
      <w:r>
        <w:rPr>
          <w:rFonts w:ascii="Times New Roman"/>
          <w:b w:val="false"/>
          <w:i w:val="false"/>
          <w:color w:val="000000"/>
          <w:sz w:val="28"/>
        </w:rPr>
        <w:t>
      5) в графе Е указывается код валюты получения дохода, согласно пункту 41 настоящих Правил;</w:t>
      </w:r>
    </w:p>
    <w:bookmarkEnd w:id="2666"/>
    <w:bookmarkStart w:name="z2848" w:id="2667"/>
    <w:p>
      <w:pPr>
        <w:spacing w:after="0"/>
        <w:ind w:left="0"/>
        <w:jc w:val="both"/>
      </w:pPr>
      <w:r>
        <w:rPr>
          <w:rFonts w:ascii="Times New Roman"/>
          <w:b w:val="false"/>
          <w:i w:val="false"/>
          <w:color w:val="000000"/>
          <w:sz w:val="28"/>
        </w:rPr>
        <w:t>
      6) в графе F указывается сумма начисленных доходов налогоплательщика-резидента из источников в иностранном государстве, не связанных с постоянным учреждением, в иностранной валюте;</w:t>
      </w:r>
    </w:p>
    <w:bookmarkEnd w:id="2667"/>
    <w:bookmarkStart w:name="z2849" w:id="2668"/>
    <w:p>
      <w:pPr>
        <w:spacing w:after="0"/>
        <w:ind w:left="0"/>
        <w:jc w:val="both"/>
      </w:pPr>
      <w:r>
        <w:rPr>
          <w:rFonts w:ascii="Times New Roman"/>
          <w:b w:val="false"/>
          <w:i w:val="false"/>
          <w:color w:val="000000"/>
          <w:sz w:val="28"/>
        </w:rPr>
        <w:t>
      7) в графе G указывается сумма доходов, указанных в графе F, пересчитанная в национальную валюту по рыночному курсу обмена валюты на день совершения пересчета;</w:t>
      </w:r>
    </w:p>
    <w:bookmarkEnd w:id="2668"/>
    <w:bookmarkStart w:name="z2850" w:id="2669"/>
    <w:p>
      <w:pPr>
        <w:spacing w:after="0"/>
        <w:ind w:left="0"/>
        <w:jc w:val="both"/>
      </w:pPr>
      <w:r>
        <w:rPr>
          <w:rFonts w:ascii="Times New Roman"/>
          <w:b w:val="false"/>
          <w:i w:val="false"/>
          <w:color w:val="000000"/>
          <w:sz w:val="28"/>
        </w:rPr>
        <w:t>
      8) в графе H проставляется отметка о получении дохода доверительным управляющим по договорам доверительного управления имуществом;</w:t>
      </w:r>
    </w:p>
    <w:bookmarkEnd w:id="2669"/>
    <w:bookmarkStart w:name="z2851" w:id="2670"/>
    <w:p>
      <w:pPr>
        <w:spacing w:after="0"/>
        <w:ind w:left="0"/>
        <w:jc w:val="both"/>
      </w:pPr>
      <w:r>
        <w:rPr>
          <w:rFonts w:ascii="Times New Roman"/>
          <w:b w:val="false"/>
          <w:i w:val="false"/>
          <w:color w:val="000000"/>
          <w:sz w:val="28"/>
        </w:rPr>
        <w:t>
      9) в графе I указывается доля участия налогоплательщика - резидента в уставном капитале нерезидента, зарегистрированного в государстве с льготным налогообложением, или доля голосующих акций нерезидента, зарегистрированного в государстве с льготным налогообложением, в иных случаях в уставном капитале нерезидента, выплачивающего доход, в процентах;</w:t>
      </w:r>
    </w:p>
    <w:bookmarkEnd w:id="2670"/>
    <w:bookmarkStart w:name="z2852" w:id="2671"/>
    <w:p>
      <w:pPr>
        <w:spacing w:after="0"/>
        <w:ind w:left="0"/>
        <w:jc w:val="both"/>
      </w:pPr>
      <w:r>
        <w:rPr>
          <w:rFonts w:ascii="Times New Roman"/>
          <w:b w:val="false"/>
          <w:i w:val="false"/>
          <w:color w:val="000000"/>
          <w:sz w:val="28"/>
        </w:rPr>
        <w:t>
      10) в графе J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p>
    <w:bookmarkEnd w:id="2671"/>
    <w:bookmarkStart w:name="z2853" w:id="2672"/>
    <w:p>
      <w:pPr>
        <w:spacing w:after="0"/>
        <w:ind w:left="0"/>
        <w:jc w:val="both"/>
      </w:pPr>
      <w:r>
        <w:rPr>
          <w:rFonts w:ascii="Times New Roman"/>
          <w:b w:val="false"/>
          <w:i w:val="false"/>
          <w:color w:val="000000"/>
          <w:sz w:val="28"/>
        </w:rPr>
        <w:t>
      11) в графе K указывается сумма прибыли нерезидента, зарегистрированного в государстве с льготным налогообложением, включаемая в налогооблагаемый доход налогоплательщика-резидента, которая определяется как отношение произведения данных графы J и I к 100 % ((J x I)/100 %), в иностранной валюте;</w:t>
      </w:r>
    </w:p>
    <w:bookmarkEnd w:id="2672"/>
    <w:bookmarkStart w:name="z2854" w:id="2673"/>
    <w:p>
      <w:pPr>
        <w:spacing w:after="0"/>
        <w:ind w:left="0"/>
        <w:jc w:val="both"/>
      </w:pPr>
      <w:r>
        <w:rPr>
          <w:rFonts w:ascii="Times New Roman"/>
          <w:b w:val="false"/>
          <w:i w:val="false"/>
          <w:color w:val="000000"/>
          <w:sz w:val="28"/>
        </w:rPr>
        <w:t>
      12) в графе L указывается сумма прибыли, указанная в графе К, пересчитанная в национальную валюту по рыночному курсу обмена валюты на день совершения пересчета;</w:t>
      </w:r>
    </w:p>
    <w:bookmarkEnd w:id="2673"/>
    <w:bookmarkStart w:name="z2855" w:id="2674"/>
    <w:p>
      <w:pPr>
        <w:spacing w:after="0"/>
        <w:ind w:left="0"/>
        <w:jc w:val="both"/>
      </w:pPr>
      <w:r>
        <w:rPr>
          <w:rFonts w:ascii="Times New Roman"/>
          <w:b w:val="false"/>
          <w:i w:val="false"/>
          <w:color w:val="000000"/>
          <w:sz w:val="28"/>
        </w:rPr>
        <w:t>
      13) в графе M указывается сумма налогооблагаемого дохода (прибыли) от деятельности через постоянное учреждение в иностранном государстве, исчисленного по налоговому законодательству Республики Казахстан;</w:t>
      </w:r>
    </w:p>
    <w:bookmarkEnd w:id="2674"/>
    <w:bookmarkStart w:name="z2856" w:id="2675"/>
    <w:p>
      <w:pPr>
        <w:spacing w:after="0"/>
        <w:ind w:left="0"/>
        <w:jc w:val="both"/>
      </w:pPr>
      <w:r>
        <w:rPr>
          <w:rFonts w:ascii="Times New Roman"/>
          <w:b w:val="false"/>
          <w:i w:val="false"/>
          <w:color w:val="000000"/>
          <w:sz w:val="28"/>
        </w:rPr>
        <w:t>
      14) в графе N указывается сумма налогооблагаемого дохода (прибыли) от деятельности через постоянное учреждение в иностранном государстве, исчисленного по законодательству иностранного государства;</w:t>
      </w:r>
    </w:p>
    <w:bookmarkEnd w:id="2675"/>
    <w:bookmarkStart w:name="z2857" w:id="2676"/>
    <w:p>
      <w:pPr>
        <w:spacing w:after="0"/>
        <w:ind w:left="0"/>
        <w:jc w:val="both"/>
      </w:pPr>
      <w:r>
        <w:rPr>
          <w:rFonts w:ascii="Times New Roman"/>
          <w:b w:val="false"/>
          <w:i w:val="false"/>
          <w:color w:val="000000"/>
          <w:sz w:val="28"/>
        </w:rPr>
        <w:t>
      15) в графе O указываются ставки подоходного налога, установленные законодательством соответствующей страны-источника выплаты или международным договором;</w:t>
      </w:r>
    </w:p>
    <w:bookmarkEnd w:id="2676"/>
    <w:bookmarkStart w:name="z2858" w:id="2677"/>
    <w:p>
      <w:pPr>
        <w:spacing w:after="0"/>
        <w:ind w:left="0"/>
        <w:jc w:val="both"/>
      </w:pPr>
      <w:r>
        <w:rPr>
          <w:rFonts w:ascii="Times New Roman"/>
          <w:b w:val="false"/>
          <w:i w:val="false"/>
          <w:color w:val="000000"/>
          <w:sz w:val="28"/>
        </w:rPr>
        <w:t>
      16) в графе P указываются суммы подоходного налога, уплаченного в каждой стране-источнике выплаты доходов;</w:t>
      </w:r>
    </w:p>
    <w:bookmarkEnd w:id="2677"/>
    <w:bookmarkStart w:name="z2859" w:id="2678"/>
    <w:p>
      <w:pPr>
        <w:spacing w:after="0"/>
        <w:ind w:left="0"/>
        <w:jc w:val="both"/>
      </w:pPr>
      <w:r>
        <w:rPr>
          <w:rFonts w:ascii="Times New Roman"/>
          <w:b w:val="false"/>
          <w:i w:val="false"/>
          <w:color w:val="000000"/>
          <w:sz w:val="28"/>
        </w:rPr>
        <w:t>
      17) в графе Q указывается сумма корпоративного подоходного налога, исчисленного по налоговому законодательству Республики Казахстан;</w:t>
      </w:r>
    </w:p>
    <w:bookmarkEnd w:id="2678"/>
    <w:bookmarkStart w:name="z2860" w:id="2679"/>
    <w:p>
      <w:pPr>
        <w:spacing w:after="0"/>
        <w:ind w:left="0"/>
        <w:jc w:val="both"/>
      </w:pPr>
      <w:r>
        <w:rPr>
          <w:rFonts w:ascii="Times New Roman"/>
          <w:b w:val="false"/>
          <w:i w:val="false"/>
          <w:color w:val="000000"/>
          <w:sz w:val="28"/>
        </w:rPr>
        <w:t>
      18) в графе R указываются ставки подоходного налога, подлежащего зачету при уплате корпоративного подоходного налога в Республике Казахстан;</w:t>
      </w:r>
    </w:p>
    <w:bookmarkEnd w:id="2679"/>
    <w:bookmarkStart w:name="z2861" w:id="2680"/>
    <w:p>
      <w:pPr>
        <w:spacing w:after="0"/>
        <w:ind w:left="0"/>
        <w:jc w:val="both"/>
      </w:pPr>
      <w:r>
        <w:rPr>
          <w:rFonts w:ascii="Times New Roman"/>
          <w:b w:val="false"/>
          <w:i w:val="false"/>
          <w:color w:val="000000"/>
          <w:sz w:val="28"/>
        </w:rPr>
        <w:t>
      19) в графе S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статьи 223 Налогового кодекса;</w:t>
      </w:r>
    </w:p>
    <w:bookmarkEnd w:id="2680"/>
    <w:bookmarkStart w:name="z2862" w:id="2681"/>
    <w:p>
      <w:pPr>
        <w:spacing w:after="0"/>
        <w:ind w:left="0"/>
        <w:jc w:val="both"/>
      </w:pPr>
      <w:r>
        <w:rPr>
          <w:rFonts w:ascii="Times New Roman"/>
          <w:b w:val="false"/>
          <w:i w:val="false"/>
          <w:color w:val="000000"/>
          <w:sz w:val="28"/>
        </w:rPr>
        <w:t>
      20) в итоговой строке 00001 указываются итоговые суммы по графам;</w:t>
      </w:r>
    </w:p>
    <w:bookmarkEnd w:id="2681"/>
    <w:bookmarkStart w:name="z2863" w:id="2682"/>
    <w:p>
      <w:pPr>
        <w:spacing w:after="0"/>
        <w:ind w:left="0"/>
        <w:jc w:val="both"/>
      </w:pPr>
      <w:r>
        <w:rPr>
          <w:rFonts w:ascii="Times New Roman"/>
          <w:b w:val="false"/>
          <w:i w:val="false"/>
          <w:color w:val="000000"/>
          <w:sz w:val="28"/>
        </w:rPr>
        <w:t>
      21) в итоговой строке 00002 указываются итоговые суммы, полученные доверительным управляющим по договору доверительного управления имуществом, в случае проставления отметки в соответствующих строках графы Н.</w:t>
      </w:r>
    </w:p>
    <w:bookmarkEnd w:id="2682"/>
    <w:bookmarkStart w:name="z7334" w:id="2683"/>
    <w:p>
      <w:pPr>
        <w:spacing w:after="0"/>
        <w:ind w:left="0"/>
        <w:jc w:val="both"/>
      </w:pPr>
      <w:r>
        <w:rPr>
          <w:rFonts w:ascii="Times New Roman"/>
          <w:b w:val="false"/>
          <w:i w:val="false"/>
          <w:color w:val="000000"/>
          <w:sz w:val="28"/>
        </w:rPr>
        <w:t>
      36. Величина итоговой строки 00000001 графы L переносится в строку 120.00.005. Величина итоговой строки 00000002 графы L переносится в строку 120.00.005 I. Величина итоговой строки 00000001 графы S переносится в строку 120.00.011. Величина итоговой строки 00000002 графы S переносится в строку 120.00.011 I.</w:t>
      </w:r>
    </w:p>
    <w:bookmarkEnd w:id="2683"/>
    <w:bookmarkStart w:name="z2864" w:id="2684"/>
    <w:p>
      <w:pPr>
        <w:spacing w:after="0"/>
        <w:ind w:left="0"/>
        <w:jc w:val="left"/>
      </w:pPr>
      <w:r>
        <w:rPr>
          <w:rFonts w:ascii="Times New Roman"/>
          <w:b/>
          <w:i w:val="false"/>
          <w:color w:val="000000"/>
        </w:rPr>
        <w:t xml:space="preserve"> 7. Составление формы 120.05 - Доходы из источников в</w:t>
      </w:r>
      <w:r>
        <w:br/>
      </w:r>
      <w:r>
        <w:rPr>
          <w:rFonts w:ascii="Times New Roman"/>
          <w:b/>
          <w:i w:val="false"/>
          <w:color w:val="000000"/>
        </w:rPr>
        <w:t>Республике Казахстан, выплачиваемые юридическим и</w:t>
      </w:r>
      <w:r>
        <w:br/>
      </w:r>
      <w:r>
        <w:rPr>
          <w:rFonts w:ascii="Times New Roman"/>
          <w:b/>
          <w:i w:val="false"/>
          <w:color w:val="000000"/>
        </w:rPr>
        <w:t>физическим лицам, являющимся нерезидентами</w:t>
      </w:r>
    </w:p>
    <w:bookmarkEnd w:id="2684"/>
    <w:bookmarkStart w:name="z2865" w:id="2685"/>
    <w:p>
      <w:pPr>
        <w:spacing w:after="0"/>
        <w:ind w:left="0"/>
        <w:jc w:val="both"/>
      </w:pPr>
      <w:r>
        <w:rPr>
          <w:rFonts w:ascii="Times New Roman"/>
          <w:b w:val="false"/>
          <w:i w:val="false"/>
          <w:color w:val="000000"/>
          <w:sz w:val="28"/>
        </w:rPr>
        <w:t xml:space="preserve">
      37.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w:t>
      </w:r>
      <w:r>
        <w:rPr>
          <w:rFonts w:ascii="Times New Roman"/>
          <w:b w:val="false"/>
          <w:i w:val="false"/>
          <w:color w:val="000000"/>
          <w:sz w:val="28"/>
        </w:rPr>
        <w:t xml:space="preserve">статьями 193 </w:t>
      </w:r>
      <w:r>
        <w:rPr>
          <w:rFonts w:ascii="Times New Roman"/>
          <w:b w:val="false"/>
          <w:i w:val="false"/>
          <w:color w:val="000000"/>
          <w:sz w:val="28"/>
        </w:rPr>
        <w:t xml:space="preserve">, </w:t>
      </w:r>
      <w:r>
        <w:rPr>
          <w:rFonts w:ascii="Times New Roman"/>
          <w:b w:val="false"/>
          <w:i w:val="false"/>
          <w:color w:val="000000"/>
          <w:sz w:val="28"/>
        </w:rPr>
        <w:t xml:space="preserve">201 </w:t>
      </w:r>
      <w:r>
        <w:rPr>
          <w:rFonts w:ascii="Times New Roman"/>
          <w:b w:val="false"/>
          <w:i w:val="false"/>
          <w:color w:val="000000"/>
          <w:sz w:val="28"/>
        </w:rPr>
        <w:t xml:space="preserve">, </w:t>
      </w:r>
      <w:r>
        <w:rPr>
          <w:rFonts w:ascii="Times New Roman"/>
          <w:b w:val="false"/>
          <w:i w:val="false"/>
          <w:color w:val="000000"/>
          <w:sz w:val="28"/>
        </w:rPr>
        <w:t xml:space="preserve">202 </w:t>
      </w:r>
      <w:r>
        <w:rPr>
          <w:rFonts w:ascii="Times New Roman"/>
          <w:b w:val="false"/>
          <w:i w:val="false"/>
          <w:color w:val="000000"/>
          <w:sz w:val="28"/>
        </w:rPr>
        <w:t xml:space="preserve">, </w:t>
      </w:r>
      <w:r>
        <w:rPr>
          <w:rFonts w:ascii="Times New Roman"/>
          <w:b w:val="false"/>
          <w:i w:val="false"/>
          <w:color w:val="000000"/>
          <w:sz w:val="28"/>
        </w:rPr>
        <w:t xml:space="preserve">212 </w:t>
      </w:r>
      <w:r>
        <w:rPr>
          <w:rFonts w:ascii="Times New Roman"/>
          <w:b w:val="false"/>
          <w:i w:val="false"/>
          <w:color w:val="000000"/>
          <w:sz w:val="28"/>
        </w:rPr>
        <w:t xml:space="preserve">- </w:t>
      </w:r>
      <w:r>
        <w:rPr>
          <w:rFonts w:ascii="Times New Roman"/>
          <w:b w:val="false"/>
          <w:i w:val="false"/>
          <w:color w:val="000000"/>
          <w:sz w:val="28"/>
        </w:rPr>
        <w:t xml:space="preserve">213 </w:t>
      </w:r>
      <w:r>
        <w:rPr>
          <w:rFonts w:ascii="Times New Roman"/>
          <w:b w:val="false"/>
          <w:i w:val="false"/>
          <w:color w:val="000000"/>
          <w:sz w:val="28"/>
        </w:rPr>
        <w:t xml:space="preserve">, </w:t>
      </w:r>
      <w:r>
        <w:rPr>
          <w:rFonts w:ascii="Times New Roman"/>
          <w:b w:val="false"/>
          <w:i w:val="false"/>
          <w:color w:val="000000"/>
          <w:sz w:val="28"/>
        </w:rPr>
        <w:t xml:space="preserve">215 </w:t>
      </w:r>
      <w:r>
        <w:rPr>
          <w:rFonts w:ascii="Times New Roman"/>
          <w:b w:val="false"/>
          <w:i w:val="false"/>
          <w:color w:val="000000"/>
          <w:sz w:val="28"/>
        </w:rPr>
        <w:t xml:space="preserve">- </w:t>
      </w:r>
      <w:r>
        <w:rPr>
          <w:rFonts w:ascii="Times New Roman"/>
          <w:b w:val="false"/>
          <w:i w:val="false"/>
          <w:color w:val="000000"/>
          <w:sz w:val="28"/>
        </w:rPr>
        <w:t xml:space="preserve">218 </w:t>
      </w:r>
      <w:r>
        <w:rPr>
          <w:rFonts w:ascii="Times New Roman"/>
          <w:b w:val="false"/>
          <w:i w:val="false"/>
          <w:color w:val="000000"/>
          <w:sz w:val="28"/>
        </w:rPr>
        <w:t xml:space="preserve">Налогового кодекса. </w:t>
      </w:r>
    </w:p>
    <w:bookmarkEnd w:id="2685"/>
    <w:bookmarkStart w:name="z2866" w:id="2686"/>
    <w:p>
      <w:pPr>
        <w:spacing w:after="0"/>
        <w:ind w:left="0"/>
        <w:jc w:val="both"/>
      </w:pPr>
      <w:r>
        <w:rPr>
          <w:rFonts w:ascii="Times New Roman"/>
          <w:b w:val="false"/>
          <w:i w:val="false"/>
          <w:color w:val="000000"/>
          <w:sz w:val="28"/>
        </w:rPr>
        <w:t xml:space="preserve">
      38. В разделе "Расчетные показатели": </w:t>
      </w:r>
    </w:p>
    <w:bookmarkEnd w:id="2686"/>
    <w:bookmarkStart w:name="z2867" w:id="2687"/>
    <w:p>
      <w:pPr>
        <w:spacing w:after="0"/>
        <w:ind w:left="0"/>
        <w:jc w:val="both"/>
      </w:pPr>
      <w:r>
        <w:rPr>
          <w:rFonts w:ascii="Times New Roman"/>
          <w:b w:val="false"/>
          <w:i w:val="false"/>
          <w:color w:val="000000"/>
          <w:sz w:val="28"/>
        </w:rPr>
        <w:t xml:space="preserve">
      1) строка 120.05.001 предназначена для отражения сумм доходов, невыплаченных юридическим и физическим лицам, являющимся нерезидентами, на начало налогового периода; </w:t>
      </w:r>
    </w:p>
    <w:bookmarkEnd w:id="2687"/>
    <w:bookmarkStart w:name="z2868" w:id="2688"/>
    <w:p>
      <w:pPr>
        <w:spacing w:after="0"/>
        <w:ind w:left="0"/>
        <w:jc w:val="both"/>
      </w:pPr>
      <w:r>
        <w:rPr>
          <w:rFonts w:ascii="Times New Roman"/>
          <w:b w:val="false"/>
          <w:i w:val="false"/>
          <w:color w:val="000000"/>
          <w:sz w:val="28"/>
        </w:rPr>
        <w:t xml:space="preserve">
      2) строка 120.05.002 предназначена для отражения сумм доходов из источников в Республике Казахстан, начисленных нерезидентам за налоговый период; </w:t>
      </w:r>
    </w:p>
    <w:bookmarkEnd w:id="2688"/>
    <w:bookmarkStart w:name="z2869" w:id="2689"/>
    <w:p>
      <w:pPr>
        <w:spacing w:after="0"/>
        <w:ind w:left="0"/>
        <w:jc w:val="both"/>
      </w:pPr>
      <w:r>
        <w:rPr>
          <w:rFonts w:ascii="Times New Roman"/>
          <w:b w:val="false"/>
          <w:i w:val="false"/>
          <w:color w:val="000000"/>
          <w:sz w:val="28"/>
        </w:rPr>
        <w:t xml:space="preserve">
      3) строка 120.05.003 предназначена для отражения сумм подоходного налога с дохода, начисленного нерезиденту за налоговый период; </w:t>
      </w:r>
    </w:p>
    <w:bookmarkEnd w:id="2689"/>
    <w:bookmarkStart w:name="z2870" w:id="2690"/>
    <w:p>
      <w:pPr>
        <w:spacing w:after="0"/>
        <w:ind w:left="0"/>
        <w:jc w:val="both"/>
      </w:pPr>
      <w:r>
        <w:rPr>
          <w:rFonts w:ascii="Times New Roman"/>
          <w:b w:val="false"/>
          <w:i w:val="false"/>
          <w:color w:val="000000"/>
          <w:sz w:val="28"/>
        </w:rPr>
        <w:t xml:space="preserve">
      4) строка 120.05.004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w:t>
      </w:r>
    </w:p>
    <w:bookmarkEnd w:id="2690"/>
    <w:bookmarkStart w:name="z2871" w:id="2691"/>
    <w:p>
      <w:pPr>
        <w:spacing w:after="0"/>
        <w:ind w:left="0"/>
        <w:jc w:val="both"/>
      </w:pPr>
      <w:r>
        <w:rPr>
          <w:rFonts w:ascii="Times New Roman"/>
          <w:b w:val="false"/>
          <w:i w:val="false"/>
          <w:color w:val="000000"/>
          <w:sz w:val="28"/>
        </w:rPr>
        <w:t xml:space="preserve">
      5) строка 120.05.005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пунктом 1 </w:t>
      </w:r>
      <w:r>
        <w:rPr>
          <w:rFonts w:ascii="Times New Roman"/>
          <w:b w:val="false"/>
          <w:i w:val="false"/>
          <w:color w:val="000000"/>
          <w:sz w:val="28"/>
        </w:rPr>
        <w:t xml:space="preserve">статьи 195 </w:t>
      </w:r>
      <w:r>
        <w:rPr>
          <w:rFonts w:ascii="Times New Roman"/>
          <w:b w:val="false"/>
          <w:i w:val="false"/>
          <w:color w:val="000000"/>
          <w:sz w:val="28"/>
        </w:rPr>
        <w:t xml:space="preserve">и </w:t>
      </w:r>
      <w:r>
        <w:rPr>
          <w:rFonts w:ascii="Times New Roman"/>
          <w:b w:val="false"/>
          <w:i w:val="false"/>
          <w:color w:val="000000"/>
          <w:sz w:val="28"/>
        </w:rPr>
        <w:t xml:space="preserve">статьями 168 </w:t>
      </w:r>
      <w:r>
        <w:rPr>
          <w:rFonts w:ascii="Times New Roman"/>
          <w:b w:val="false"/>
          <w:i w:val="false"/>
          <w:color w:val="000000"/>
          <w:sz w:val="28"/>
        </w:rPr>
        <w:t xml:space="preserve">, </w:t>
      </w:r>
      <w:r>
        <w:rPr>
          <w:rFonts w:ascii="Times New Roman"/>
          <w:b w:val="false"/>
          <w:i w:val="false"/>
          <w:color w:val="000000"/>
          <w:sz w:val="28"/>
        </w:rPr>
        <w:t xml:space="preserve">169 </w:t>
      </w:r>
      <w:r>
        <w:rPr>
          <w:rFonts w:ascii="Times New Roman"/>
          <w:b w:val="false"/>
          <w:i w:val="false"/>
          <w:color w:val="000000"/>
          <w:sz w:val="28"/>
        </w:rPr>
        <w:t xml:space="preserve">, </w:t>
      </w:r>
      <w:r>
        <w:rPr>
          <w:rFonts w:ascii="Times New Roman"/>
          <w:b w:val="false"/>
          <w:i w:val="false"/>
          <w:color w:val="000000"/>
          <w:sz w:val="28"/>
        </w:rPr>
        <w:t xml:space="preserve">202 </w:t>
      </w:r>
      <w:r>
        <w:rPr>
          <w:rFonts w:ascii="Times New Roman"/>
          <w:b w:val="false"/>
          <w:i w:val="false"/>
          <w:color w:val="000000"/>
          <w:sz w:val="28"/>
        </w:rPr>
        <w:t xml:space="preserve">Налогового кодекса; </w:t>
      </w:r>
    </w:p>
    <w:bookmarkEnd w:id="2691"/>
    <w:bookmarkStart w:name="z2872" w:id="2692"/>
    <w:p>
      <w:pPr>
        <w:spacing w:after="0"/>
        <w:ind w:left="0"/>
        <w:jc w:val="both"/>
      </w:pPr>
      <w:r>
        <w:rPr>
          <w:rFonts w:ascii="Times New Roman"/>
          <w:b w:val="false"/>
          <w:i w:val="false"/>
          <w:color w:val="000000"/>
          <w:sz w:val="28"/>
        </w:rPr>
        <w:t xml:space="preserve">
      6) строка 120.05.006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пункта 1 </w:t>
      </w:r>
      <w:r>
        <w:rPr>
          <w:rFonts w:ascii="Times New Roman"/>
          <w:b w:val="false"/>
          <w:i w:val="false"/>
          <w:color w:val="000000"/>
          <w:sz w:val="28"/>
        </w:rPr>
        <w:t xml:space="preserve">статьи 195 </w:t>
      </w:r>
      <w:r>
        <w:rPr>
          <w:rFonts w:ascii="Times New Roman"/>
          <w:b w:val="false"/>
          <w:i w:val="false"/>
          <w:color w:val="000000"/>
          <w:sz w:val="28"/>
        </w:rPr>
        <w:t xml:space="preserve">Налогового кодекса; </w:t>
      </w:r>
    </w:p>
    <w:bookmarkEnd w:id="2692"/>
    <w:bookmarkStart w:name="z2873" w:id="2693"/>
    <w:p>
      <w:pPr>
        <w:spacing w:after="0"/>
        <w:ind w:left="0"/>
        <w:jc w:val="both"/>
      </w:pPr>
      <w:r>
        <w:rPr>
          <w:rFonts w:ascii="Times New Roman"/>
          <w:b w:val="false"/>
          <w:i w:val="false"/>
          <w:color w:val="000000"/>
          <w:sz w:val="28"/>
        </w:rPr>
        <w:t xml:space="preserve">
      7) строка 120.05.007 предназначена для отражения сумм подоходного налога, перечисленного на условный банковский вклад в соответствии со </w:t>
      </w:r>
      <w:r>
        <w:rPr>
          <w:rFonts w:ascii="Times New Roman"/>
          <w:b w:val="false"/>
          <w:i w:val="false"/>
          <w:color w:val="000000"/>
          <w:sz w:val="28"/>
        </w:rPr>
        <w:t xml:space="preserve">статьей 216 </w:t>
      </w:r>
      <w:r>
        <w:rPr>
          <w:rFonts w:ascii="Times New Roman"/>
          <w:b w:val="false"/>
          <w:i w:val="false"/>
          <w:color w:val="000000"/>
          <w:sz w:val="28"/>
        </w:rPr>
        <w:t xml:space="preserve">Налогового кодекса за налоговый период. </w:t>
      </w:r>
    </w:p>
    <w:bookmarkEnd w:id="2693"/>
    <w:bookmarkStart w:name="z2874" w:id="2694"/>
    <w:p>
      <w:pPr>
        <w:spacing w:after="0"/>
        <w:ind w:left="0"/>
        <w:jc w:val="left"/>
      </w:pPr>
      <w:r>
        <w:rPr>
          <w:rFonts w:ascii="Times New Roman"/>
          <w:b/>
          <w:i w:val="false"/>
          <w:color w:val="000000"/>
        </w:rPr>
        <w:t xml:space="preserve"> 8. Коды видов доходов, стран и валют</w:t>
      </w:r>
    </w:p>
    <w:bookmarkEnd w:id="2694"/>
    <w:bookmarkStart w:name="z2875" w:id="2695"/>
    <w:p>
      <w:pPr>
        <w:spacing w:after="0"/>
        <w:ind w:left="0"/>
        <w:jc w:val="both"/>
      </w:pPr>
      <w:r>
        <w:rPr>
          <w:rFonts w:ascii="Times New Roman"/>
          <w:b w:val="false"/>
          <w:i w:val="false"/>
          <w:color w:val="000000"/>
          <w:sz w:val="28"/>
        </w:rPr>
        <w:t xml:space="preserve">
      39. При заполнении Декларации использовать следующую кодировку видов доходов: </w:t>
      </w:r>
    </w:p>
    <w:bookmarkEnd w:id="2695"/>
    <w:bookmarkStart w:name="z2876" w:id="2696"/>
    <w:p>
      <w:pPr>
        <w:spacing w:after="0"/>
        <w:ind w:left="0"/>
        <w:jc w:val="both"/>
      </w:pPr>
      <w:r>
        <w:rPr>
          <w:rFonts w:ascii="Times New Roman"/>
          <w:b w:val="false"/>
          <w:i w:val="false"/>
          <w:color w:val="000000"/>
          <w:sz w:val="28"/>
        </w:rPr>
        <w:t xml:space="preserve">
      1) доходы из источников в Республике Казахстан: </w:t>
      </w:r>
    </w:p>
    <w:bookmarkEnd w:id="2696"/>
    <w:bookmarkStart w:name="z2877" w:id="2697"/>
    <w:p>
      <w:pPr>
        <w:spacing w:after="0"/>
        <w:ind w:left="0"/>
        <w:jc w:val="both"/>
      </w:pPr>
      <w:r>
        <w:rPr>
          <w:rFonts w:ascii="Times New Roman"/>
          <w:b w:val="false"/>
          <w:i w:val="false"/>
          <w:color w:val="000000"/>
          <w:sz w:val="28"/>
        </w:rPr>
        <w:t xml:space="preserve">
      1010 - доходы от реализации товаров в Республике Казахстан; </w:t>
      </w:r>
    </w:p>
    <w:bookmarkEnd w:id="2697"/>
    <w:bookmarkStart w:name="z2878" w:id="2698"/>
    <w:p>
      <w:pPr>
        <w:spacing w:after="0"/>
        <w:ind w:left="0"/>
        <w:jc w:val="both"/>
      </w:pPr>
      <w:r>
        <w:rPr>
          <w:rFonts w:ascii="Times New Roman"/>
          <w:b w:val="false"/>
          <w:i w:val="false"/>
          <w:color w:val="000000"/>
          <w:sz w:val="28"/>
        </w:rPr>
        <w:t xml:space="preserve">
      1011 - доходы от выполнения работ, оказания услуг в Республике Казахстан; </w:t>
      </w:r>
    </w:p>
    <w:bookmarkEnd w:id="2698"/>
    <w:bookmarkStart w:name="z2879" w:id="2699"/>
    <w:p>
      <w:pPr>
        <w:spacing w:after="0"/>
        <w:ind w:left="0"/>
        <w:jc w:val="both"/>
      </w:pPr>
      <w:r>
        <w:rPr>
          <w:rFonts w:ascii="Times New Roman"/>
          <w:b w:val="false"/>
          <w:i w:val="false"/>
          <w:color w:val="000000"/>
          <w:sz w:val="28"/>
        </w:rPr>
        <w:t xml:space="preserve">
      1020 - доходы от прироста стоимости при реализации имущества, находящегося на территории Республики Казахстан; </w:t>
      </w:r>
    </w:p>
    <w:bookmarkEnd w:id="2699"/>
    <w:bookmarkStart w:name="z2880" w:id="2700"/>
    <w:p>
      <w:pPr>
        <w:spacing w:after="0"/>
        <w:ind w:left="0"/>
        <w:jc w:val="both"/>
      </w:pPr>
      <w:r>
        <w:rPr>
          <w:rFonts w:ascii="Times New Roman"/>
          <w:b w:val="false"/>
          <w:i w:val="false"/>
          <w:color w:val="000000"/>
          <w:sz w:val="28"/>
        </w:rPr>
        <w:t xml:space="preserve">
      1021 - доходы от прироста стоимости при реализации ценных бумаг, выпущенных резидентами; </w:t>
      </w:r>
    </w:p>
    <w:bookmarkEnd w:id="2700"/>
    <w:bookmarkStart w:name="z2881" w:id="2701"/>
    <w:p>
      <w:pPr>
        <w:spacing w:after="0"/>
        <w:ind w:left="0"/>
        <w:jc w:val="both"/>
      </w:pPr>
      <w:r>
        <w:rPr>
          <w:rFonts w:ascii="Times New Roman"/>
          <w:b w:val="false"/>
          <w:i w:val="false"/>
          <w:color w:val="000000"/>
          <w:sz w:val="28"/>
        </w:rPr>
        <w:t xml:space="preserve">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p>
    <w:bookmarkEnd w:id="2701"/>
    <w:bookmarkStart w:name="z2882" w:id="2702"/>
    <w:p>
      <w:pPr>
        <w:spacing w:after="0"/>
        <w:ind w:left="0"/>
        <w:jc w:val="both"/>
      </w:pPr>
      <w:r>
        <w:rPr>
          <w:rFonts w:ascii="Times New Roman"/>
          <w:b w:val="false"/>
          <w:i w:val="false"/>
          <w:color w:val="000000"/>
          <w:sz w:val="28"/>
        </w:rPr>
        <w:t xml:space="preserve">
      1030 - доходы от уступки прав требования долга резидентам; </w:t>
      </w:r>
    </w:p>
    <w:bookmarkEnd w:id="2702"/>
    <w:bookmarkStart w:name="z2883" w:id="2703"/>
    <w:p>
      <w:pPr>
        <w:spacing w:after="0"/>
        <w:ind w:left="0"/>
        <w:jc w:val="both"/>
      </w:pPr>
      <w:r>
        <w:rPr>
          <w:rFonts w:ascii="Times New Roman"/>
          <w:b w:val="false"/>
          <w:i w:val="false"/>
          <w:color w:val="000000"/>
          <w:sz w:val="28"/>
        </w:rPr>
        <w:t xml:space="preserve">
      1031 - доходов от уступки прав требования долга нерезидентам в связи с деятельностью в Республике Казахстан через постоянное учреждение; </w:t>
      </w:r>
    </w:p>
    <w:bookmarkEnd w:id="2703"/>
    <w:bookmarkStart w:name="z2884" w:id="2704"/>
    <w:p>
      <w:pPr>
        <w:spacing w:after="0"/>
        <w:ind w:left="0"/>
        <w:jc w:val="both"/>
      </w:pPr>
      <w:r>
        <w:rPr>
          <w:rFonts w:ascii="Times New Roman"/>
          <w:b w:val="false"/>
          <w:i w:val="false"/>
          <w:color w:val="000000"/>
          <w:sz w:val="28"/>
        </w:rPr>
        <w:t xml:space="preserve">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bookmarkEnd w:id="2704"/>
    <w:bookmarkStart w:name="z2885" w:id="2705"/>
    <w:p>
      <w:pPr>
        <w:spacing w:after="0"/>
        <w:ind w:left="0"/>
        <w:jc w:val="both"/>
      </w:pPr>
      <w:r>
        <w:rPr>
          <w:rFonts w:ascii="Times New Roman"/>
          <w:b w:val="false"/>
          <w:i w:val="false"/>
          <w:color w:val="000000"/>
          <w:sz w:val="28"/>
        </w:rPr>
        <w:t xml:space="preserve">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bookmarkEnd w:id="2705"/>
    <w:bookmarkStart w:name="z2886" w:id="2706"/>
    <w:p>
      <w:pPr>
        <w:spacing w:after="0"/>
        <w:ind w:left="0"/>
        <w:jc w:val="both"/>
      </w:pPr>
      <w:r>
        <w:rPr>
          <w:rFonts w:ascii="Times New Roman"/>
          <w:b w:val="false"/>
          <w:i w:val="false"/>
          <w:color w:val="000000"/>
          <w:sz w:val="28"/>
        </w:rPr>
        <w:t xml:space="preserve">
      1050 - доходы в форме дивидендов, поступающие от юридического лица-резидента; </w:t>
      </w:r>
    </w:p>
    <w:bookmarkEnd w:id="2706"/>
    <w:bookmarkStart w:name="z2887" w:id="2707"/>
    <w:p>
      <w:pPr>
        <w:spacing w:after="0"/>
        <w:ind w:left="0"/>
        <w:jc w:val="both"/>
      </w:pPr>
      <w:r>
        <w:rPr>
          <w:rFonts w:ascii="Times New Roman"/>
          <w:b w:val="false"/>
          <w:i w:val="false"/>
          <w:color w:val="000000"/>
          <w:sz w:val="28"/>
        </w:rPr>
        <w:t xml:space="preserve">
      1060 - доходы в форме вознаграждений, за исключением вознаграждений по долговым ценным бумагам, получаемые от резидентов; </w:t>
      </w:r>
    </w:p>
    <w:bookmarkEnd w:id="2707"/>
    <w:bookmarkStart w:name="z2888" w:id="2708"/>
    <w:p>
      <w:pPr>
        <w:spacing w:after="0"/>
        <w:ind w:left="0"/>
        <w:jc w:val="both"/>
      </w:pPr>
      <w:r>
        <w:rPr>
          <w:rFonts w:ascii="Times New Roman"/>
          <w:b w:val="false"/>
          <w:i w:val="false"/>
          <w:color w:val="000000"/>
          <w:sz w:val="28"/>
        </w:rPr>
        <w:t xml:space="preserve">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bookmarkEnd w:id="2708"/>
    <w:bookmarkStart w:name="z2889" w:id="2709"/>
    <w:p>
      <w:pPr>
        <w:spacing w:after="0"/>
        <w:ind w:left="0"/>
        <w:jc w:val="both"/>
      </w:pPr>
      <w:r>
        <w:rPr>
          <w:rFonts w:ascii="Times New Roman"/>
          <w:b w:val="false"/>
          <w:i w:val="false"/>
          <w:color w:val="000000"/>
          <w:sz w:val="28"/>
        </w:rPr>
        <w:t xml:space="preserve">
      1070 - доходы в форме вознаграждений по долговым ценным бумагам, получаемые от эмитентов-резидентов; </w:t>
      </w:r>
    </w:p>
    <w:bookmarkEnd w:id="2709"/>
    <w:bookmarkStart w:name="z2890" w:id="2710"/>
    <w:p>
      <w:pPr>
        <w:spacing w:after="0"/>
        <w:ind w:left="0"/>
        <w:jc w:val="both"/>
      </w:pPr>
      <w:r>
        <w:rPr>
          <w:rFonts w:ascii="Times New Roman"/>
          <w:b w:val="false"/>
          <w:i w:val="false"/>
          <w:color w:val="000000"/>
          <w:sz w:val="28"/>
        </w:rPr>
        <w:t xml:space="preserve">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p>
    <w:bookmarkEnd w:id="2710"/>
    <w:bookmarkStart w:name="z2891" w:id="2711"/>
    <w:p>
      <w:pPr>
        <w:spacing w:after="0"/>
        <w:ind w:left="0"/>
        <w:jc w:val="both"/>
      </w:pPr>
      <w:r>
        <w:rPr>
          <w:rFonts w:ascii="Times New Roman"/>
          <w:b w:val="false"/>
          <w:i w:val="false"/>
          <w:color w:val="000000"/>
          <w:sz w:val="28"/>
        </w:rPr>
        <w:t xml:space="preserve">
      1080 - доходы в форме роялти, получаемые от резидентов; </w:t>
      </w:r>
    </w:p>
    <w:bookmarkEnd w:id="2711"/>
    <w:bookmarkStart w:name="z2892" w:id="2712"/>
    <w:p>
      <w:pPr>
        <w:spacing w:after="0"/>
        <w:ind w:left="0"/>
        <w:jc w:val="both"/>
      </w:pPr>
      <w:r>
        <w:rPr>
          <w:rFonts w:ascii="Times New Roman"/>
          <w:b w:val="false"/>
          <w:i w:val="false"/>
          <w:color w:val="000000"/>
          <w:sz w:val="28"/>
        </w:rPr>
        <w:t xml:space="preserve">
      1081 - доходы в форме роялти, получаемые от нерезидентов в связи с деятельностью в Республике Казахстан через постоянное учреждение; </w:t>
      </w:r>
    </w:p>
    <w:bookmarkEnd w:id="2712"/>
    <w:bookmarkStart w:name="z2893" w:id="2713"/>
    <w:p>
      <w:pPr>
        <w:spacing w:after="0"/>
        <w:ind w:left="0"/>
        <w:jc w:val="both"/>
      </w:pPr>
      <w:r>
        <w:rPr>
          <w:rFonts w:ascii="Times New Roman"/>
          <w:b w:val="false"/>
          <w:i w:val="false"/>
          <w:color w:val="000000"/>
          <w:sz w:val="28"/>
        </w:rPr>
        <w:t xml:space="preserve">
      1090 - доходы от сдачи в аренду имущества, находящегося в Республике Казахстан; </w:t>
      </w:r>
    </w:p>
    <w:bookmarkEnd w:id="2713"/>
    <w:bookmarkStart w:name="z2894" w:id="2714"/>
    <w:p>
      <w:pPr>
        <w:spacing w:after="0"/>
        <w:ind w:left="0"/>
        <w:jc w:val="both"/>
      </w:pPr>
      <w:r>
        <w:rPr>
          <w:rFonts w:ascii="Times New Roman"/>
          <w:b w:val="false"/>
          <w:i w:val="false"/>
          <w:color w:val="000000"/>
          <w:sz w:val="28"/>
        </w:rPr>
        <w:t xml:space="preserve">
      1100 - доходы, получаемые от недвижимого имущества, находящегося в Республике Казахстан; </w:t>
      </w:r>
    </w:p>
    <w:bookmarkEnd w:id="2714"/>
    <w:bookmarkStart w:name="z2895" w:id="2715"/>
    <w:p>
      <w:pPr>
        <w:spacing w:after="0"/>
        <w:ind w:left="0"/>
        <w:jc w:val="both"/>
      </w:pPr>
      <w:r>
        <w:rPr>
          <w:rFonts w:ascii="Times New Roman"/>
          <w:b w:val="false"/>
          <w:i w:val="false"/>
          <w:color w:val="000000"/>
          <w:sz w:val="28"/>
        </w:rPr>
        <w:t xml:space="preserve">
      1110 - доходы в форме страховых премий, выплачиваемые по договорам страхования рисков, возникающих в Республике Казахстан; </w:t>
      </w:r>
    </w:p>
    <w:bookmarkEnd w:id="2715"/>
    <w:bookmarkStart w:name="z2896" w:id="2716"/>
    <w:p>
      <w:pPr>
        <w:spacing w:after="0"/>
        <w:ind w:left="0"/>
        <w:jc w:val="both"/>
      </w:pPr>
      <w:r>
        <w:rPr>
          <w:rFonts w:ascii="Times New Roman"/>
          <w:b w:val="false"/>
          <w:i w:val="false"/>
          <w:color w:val="000000"/>
          <w:sz w:val="28"/>
        </w:rPr>
        <w:t xml:space="preserve">
      1111 - доходы в форме страховых премий, выплачиваемые по договорам перестрахования рисков, возникающих в Республике Казахстан; </w:t>
      </w:r>
    </w:p>
    <w:bookmarkEnd w:id="2716"/>
    <w:bookmarkStart w:name="z2897" w:id="2717"/>
    <w:p>
      <w:pPr>
        <w:spacing w:after="0"/>
        <w:ind w:left="0"/>
        <w:jc w:val="both"/>
      </w:pPr>
      <w:r>
        <w:rPr>
          <w:rFonts w:ascii="Times New Roman"/>
          <w:b w:val="false"/>
          <w:i w:val="false"/>
          <w:color w:val="000000"/>
          <w:sz w:val="28"/>
        </w:rPr>
        <w:t xml:space="preserve">
      1120 - доходы от оказания транспортных услуг в международных перевозках, одной из сторон которых является Республика Казахстан; </w:t>
      </w:r>
    </w:p>
    <w:bookmarkEnd w:id="2717"/>
    <w:bookmarkStart w:name="z2898" w:id="2718"/>
    <w:p>
      <w:pPr>
        <w:spacing w:after="0"/>
        <w:ind w:left="0"/>
        <w:jc w:val="both"/>
      </w:pPr>
      <w:r>
        <w:rPr>
          <w:rFonts w:ascii="Times New Roman"/>
          <w:b w:val="false"/>
          <w:i w:val="false"/>
          <w:color w:val="000000"/>
          <w:sz w:val="28"/>
        </w:rPr>
        <w:t xml:space="preserve">
      1130 - доходы от деятельности в Республике Казахстан по индивидуальным трудовым договорам (контрактам); </w:t>
      </w:r>
    </w:p>
    <w:bookmarkEnd w:id="2718"/>
    <w:bookmarkStart w:name="z2899" w:id="2719"/>
    <w:p>
      <w:pPr>
        <w:spacing w:after="0"/>
        <w:ind w:left="0"/>
        <w:jc w:val="both"/>
      </w:pPr>
      <w:r>
        <w:rPr>
          <w:rFonts w:ascii="Times New Roman"/>
          <w:b w:val="false"/>
          <w:i w:val="false"/>
          <w:color w:val="000000"/>
          <w:sz w:val="28"/>
        </w:rPr>
        <w:t xml:space="preserve">
      1131 - доходы от деятельности в Республике Казахстан по иным договорам гражданско-правового характера; </w:t>
      </w:r>
    </w:p>
    <w:bookmarkEnd w:id="2719"/>
    <w:bookmarkStart w:name="z2900" w:id="2720"/>
    <w:p>
      <w:pPr>
        <w:spacing w:after="0"/>
        <w:ind w:left="0"/>
        <w:jc w:val="both"/>
      </w:pPr>
      <w:r>
        <w:rPr>
          <w:rFonts w:ascii="Times New Roman"/>
          <w:b w:val="false"/>
          <w:i w:val="false"/>
          <w:color w:val="000000"/>
          <w:sz w:val="28"/>
        </w:rPr>
        <w:t xml:space="preserve">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p>
    <w:bookmarkEnd w:id="2720"/>
    <w:bookmarkStart w:name="z2901" w:id="2721"/>
    <w:p>
      <w:pPr>
        <w:spacing w:after="0"/>
        <w:ind w:left="0"/>
        <w:jc w:val="both"/>
      </w:pPr>
      <w:r>
        <w:rPr>
          <w:rFonts w:ascii="Times New Roman"/>
          <w:b w:val="false"/>
          <w:i w:val="false"/>
          <w:color w:val="000000"/>
          <w:sz w:val="28"/>
        </w:rPr>
        <w:t xml:space="preserve">
      1150 - надбавки, выплачиваемые в связи с проживанием в Республике Казахстан; </w:t>
      </w:r>
    </w:p>
    <w:bookmarkEnd w:id="2721"/>
    <w:bookmarkStart w:name="z2902" w:id="2722"/>
    <w:p>
      <w:pPr>
        <w:spacing w:after="0"/>
        <w:ind w:left="0"/>
        <w:jc w:val="both"/>
      </w:pPr>
      <w:r>
        <w:rPr>
          <w:rFonts w:ascii="Times New Roman"/>
          <w:b w:val="false"/>
          <w:i w:val="false"/>
          <w:color w:val="000000"/>
          <w:sz w:val="28"/>
        </w:rPr>
        <w:t xml:space="preserve">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p>
    <w:bookmarkEnd w:id="2722"/>
    <w:bookmarkStart w:name="z2903" w:id="2723"/>
    <w:p>
      <w:pPr>
        <w:spacing w:after="0"/>
        <w:ind w:left="0"/>
        <w:jc w:val="both"/>
      </w:pPr>
      <w:r>
        <w:rPr>
          <w:rFonts w:ascii="Times New Roman"/>
          <w:b w:val="false"/>
          <w:i w:val="false"/>
          <w:color w:val="000000"/>
          <w:sz w:val="28"/>
        </w:rPr>
        <w:t xml:space="preserve">
      1170 - пенсионные выплаты, осуществляемые накопительными пенсионными фондами-резидентами; </w:t>
      </w:r>
    </w:p>
    <w:bookmarkEnd w:id="2723"/>
    <w:bookmarkStart w:name="z2904" w:id="2724"/>
    <w:p>
      <w:pPr>
        <w:spacing w:after="0"/>
        <w:ind w:left="0"/>
        <w:jc w:val="both"/>
      </w:pPr>
      <w:r>
        <w:rPr>
          <w:rFonts w:ascii="Times New Roman"/>
          <w:b w:val="false"/>
          <w:i w:val="false"/>
          <w:color w:val="000000"/>
          <w:sz w:val="28"/>
        </w:rPr>
        <w:t xml:space="preserve">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p>
    <w:bookmarkEnd w:id="2724"/>
    <w:bookmarkStart w:name="z2905" w:id="2725"/>
    <w:p>
      <w:pPr>
        <w:spacing w:after="0"/>
        <w:ind w:left="0"/>
        <w:jc w:val="both"/>
      </w:pPr>
      <w:r>
        <w:rPr>
          <w:rFonts w:ascii="Times New Roman"/>
          <w:b w:val="false"/>
          <w:i w:val="false"/>
          <w:color w:val="000000"/>
          <w:sz w:val="28"/>
        </w:rPr>
        <w:t xml:space="preserve">
      1190 - выигрыши, выплачиваемые резидентами; </w:t>
      </w:r>
    </w:p>
    <w:bookmarkEnd w:id="2725"/>
    <w:bookmarkStart w:name="z2906" w:id="2726"/>
    <w:p>
      <w:pPr>
        <w:spacing w:after="0"/>
        <w:ind w:left="0"/>
        <w:jc w:val="both"/>
      </w:pPr>
      <w:r>
        <w:rPr>
          <w:rFonts w:ascii="Times New Roman"/>
          <w:b w:val="false"/>
          <w:i w:val="false"/>
          <w:color w:val="000000"/>
          <w:sz w:val="28"/>
        </w:rPr>
        <w:t xml:space="preserve">
      1200 - доходы, получаемые от оказания независимых личных (профессиональных) услуг в Республике Казахстан; </w:t>
      </w:r>
    </w:p>
    <w:bookmarkEnd w:id="2726"/>
    <w:bookmarkStart w:name="z2907" w:id="2727"/>
    <w:p>
      <w:pPr>
        <w:spacing w:after="0"/>
        <w:ind w:left="0"/>
        <w:jc w:val="both"/>
      </w:pPr>
      <w:r>
        <w:rPr>
          <w:rFonts w:ascii="Times New Roman"/>
          <w:b w:val="false"/>
          <w:i w:val="false"/>
          <w:color w:val="000000"/>
          <w:sz w:val="28"/>
        </w:rPr>
        <w:t xml:space="preserve">
      1200 -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p>
    <w:bookmarkEnd w:id="2727"/>
    <w:bookmarkStart w:name="z2908" w:id="2728"/>
    <w:p>
      <w:pPr>
        <w:spacing w:after="0"/>
        <w:ind w:left="0"/>
        <w:jc w:val="both"/>
      </w:pPr>
      <w:r>
        <w:rPr>
          <w:rFonts w:ascii="Times New Roman"/>
          <w:b w:val="false"/>
          <w:i w:val="false"/>
          <w:color w:val="000000"/>
          <w:sz w:val="28"/>
        </w:rPr>
        <w:t xml:space="preserve">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p>
    <w:bookmarkEnd w:id="2728"/>
    <w:bookmarkStart w:name="z2909" w:id="2729"/>
    <w:p>
      <w:pPr>
        <w:spacing w:after="0"/>
        <w:ind w:left="0"/>
        <w:jc w:val="both"/>
      </w:pPr>
      <w:r>
        <w:rPr>
          <w:rFonts w:ascii="Times New Roman"/>
          <w:b w:val="false"/>
          <w:i w:val="false"/>
          <w:color w:val="000000"/>
          <w:sz w:val="28"/>
        </w:rPr>
        <w:t xml:space="preserve">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p>
    <w:bookmarkEnd w:id="2729"/>
    <w:bookmarkStart w:name="z2910" w:id="2730"/>
    <w:p>
      <w:pPr>
        <w:spacing w:after="0"/>
        <w:ind w:left="0"/>
        <w:jc w:val="both"/>
      </w:pPr>
      <w:r>
        <w:rPr>
          <w:rFonts w:ascii="Times New Roman"/>
          <w:b w:val="false"/>
          <w:i w:val="false"/>
          <w:color w:val="000000"/>
          <w:sz w:val="28"/>
        </w:rPr>
        <w:t xml:space="preserve">
      1230 - доходы от списания обязательств; </w:t>
      </w:r>
    </w:p>
    <w:bookmarkEnd w:id="2730"/>
    <w:bookmarkStart w:name="z2911" w:id="2731"/>
    <w:p>
      <w:pPr>
        <w:spacing w:after="0"/>
        <w:ind w:left="0"/>
        <w:jc w:val="both"/>
      </w:pPr>
      <w:r>
        <w:rPr>
          <w:rFonts w:ascii="Times New Roman"/>
          <w:b w:val="false"/>
          <w:i w:val="false"/>
          <w:color w:val="000000"/>
          <w:sz w:val="28"/>
        </w:rPr>
        <w:t xml:space="preserve">
      1240 - доходы по сомнительным обязательствам; </w:t>
      </w:r>
    </w:p>
    <w:bookmarkEnd w:id="2731"/>
    <w:bookmarkStart w:name="z2912" w:id="2732"/>
    <w:p>
      <w:pPr>
        <w:spacing w:after="0"/>
        <w:ind w:left="0"/>
        <w:jc w:val="both"/>
      </w:pPr>
      <w:r>
        <w:rPr>
          <w:rFonts w:ascii="Times New Roman"/>
          <w:b w:val="false"/>
          <w:i w:val="false"/>
          <w:color w:val="000000"/>
          <w:sz w:val="28"/>
        </w:rPr>
        <w:t xml:space="preserve">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p>
    <w:bookmarkEnd w:id="2732"/>
    <w:bookmarkStart w:name="z2913" w:id="2733"/>
    <w:p>
      <w:pPr>
        <w:spacing w:after="0"/>
        <w:ind w:left="0"/>
        <w:jc w:val="both"/>
      </w:pPr>
      <w:r>
        <w:rPr>
          <w:rFonts w:ascii="Times New Roman"/>
          <w:b w:val="false"/>
          <w:i w:val="false"/>
          <w:color w:val="000000"/>
          <w:sz w:val="28"/>
        </w:rPr>
        <w:t xml:space="preserve">
      1260 - доходы, полученные за согласие ограничить или прекратить предпринимательскую деятельность; </w:t>
      </w:r>
    </w:p>
    <w:bookmarkEnd w:id="2733"/>
    <w:bookmarkStart w:name="z2914" w:id="2734"/>
    <w:p>
      <w:pPr>
        <w:spacing w:after="0"/>
        <w:ind w:left="0"/>
        <w:jc w:val="both"/>
      </w:pPr>
      <w:r>
        <w:rPr>
          <w:rFonts w:ascii="Times New Roman"/>
          <w:b w:val="false"/>
          <w:i w:val="false"/>
          <w:color w:val="000000"/>
          <w:sz w:val="28"/>
        </w:rPr>
        <w:t xml:space="preserve">
      1270 - доходы от превышения стоимости выбывших фиксированных активов над стоимостным балансом подгруппы; </w:t>
      </w:r>
    </w:p>
    <w:bookmarkEnd w:id="2734"/>
    <w:bookmarkStart w:name="z2915" w:id="2735"/>
    <w:p>
      <w:pPr>
        <w:spacing w:after="0"/>
        <w:ind w:left="0"/>
        <w:jc w:val="both"/>
      </w:pPr>
      <w:r>
        <w:rPr>
          <w:rFonts w:ascii="Times New Roman"/>
          <w:b w:val="false"/>
          <w:i w:val="false"/>
          <w:color w:val="000000"/>
          <w:sz w:val="28"/>
        </w:rPr>
        <w:t xml:space="preserve">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bookmarkEnd w:id="2735"/>
    <w:bookmarkStart w:name="z2916" w:id="2736"/>
    <w:p>
      <w:pPr>
        <w:spacing w:after="0"/>
        <w:ind w:left="0"/>
        <w:jc w:val="both"/>
      </w:pPr>
      <w:r>
        <w:rPr>
          <w:rFonts w:ascii="Times New Roman"/>
          <w:b w:val="false"/>
          <w:i w:val="false"/>
          <w:color w:val="000000"/>
          <w:sz w:val="28"/>
        </w:rPr>
        <w:t xml:space="preserve">
      1290 - доходы, получаемые при распределении дохода от общей долевой собственности; </w:t>
      </w:r>
    </w:p>
    <w:bookmarkEnd w:id="2736"/>
    <w:bookmarkStart w:name="z2917" w:id="2737"/>
    <w:p>
      <w:pPr>
        <w:spacing w:after="0"/>
        <w:ind w:left="0"/>
        <w:jc w:val="both"/>
      </w:pPr>
      <w:r>
        <w:rPr>
          <w:rFonts w:ascii="Times New Roman"/>
          <w:b w:val="false"/>
          <w:i w:val="false"/>
          <w:color w:val="000000"/>
          <w:sz w:val="28"/>
        </w:rPr>
        <w:t xml:space="preserve">
      1300 - полученные компенсации по ранее произведенным вычетам; </w:t>
      </w:r>
    </w:p>
    <w:bookmarkEnd w:id="2737"/>
    <w:bookmarkStart w:name="z2918" w:id="2738"/>
    <w:p>
      <w:pPr>
        <w:spacing w:after="0"/>
        <w:ind w:left="0"/>
        <w:jc w:val="both"/>
      </w:pPr>
      <w:r>
        <w:rPr>
          <w:rFonts w:ascii="Times New Roman"/>
          <w:b w:val="false"/>
          <w:i w:val="false"/>
          <w:color w:val="000000"/>
          <w:sz w:val="28"/>
        </w:rPr>
        <w:t xml:space="preserve">
      1310 - превышение суммы положительной курсовой разницы над суммой отрицательной курсовой разницы; </w:t>
      </w:r>
    </w:p>
    <w:bookmarkEnd w:id="2738"/>
    <w:bookmarkStart w:name="z2919" w:id="2739"/>
    <w:p>
      <w:pPr>
        <w:spacing w:after="0"/>
        <w:ind w:left="0"/>
        <w:jc w:val="both"/>
      </w:pPr>
      <w:r>
        <w:rPr>
          <w:rFonts w:ascii="Times New Roman"/>
          <w:b w:val="false"/>
          <w:i w:val="false"/>
          <w:color w:val="000000"/>
          <w:sz w:val="28"/>
        </w:rPr>
        <w:t xml:space="preserve">
      1320 - превышение доходов над расходами, полученными при эксплуатации объектов социальной сферы; </w:t>
      </w:r>
    </w:p>
    <w:bookmarkEnd w:id="2739"/>
    <w:bookmarkStart w:name="z2920" w:id="2740"/>
    <w:p>
      <w:pPr>
        <w:spacing w:after="0"/>
        <w:ind w:left="0"/>
        <w:jc w:val="both"/>
      </w:pPr>
      <w:r>
        <w:rPr>
          <w:rFonts w:ascii="Times New Roman"/>
          <w:b w:val="false"/>
          <w:i w:val="false"/>
          <w:color w:val="000000"/>
          <w:sz w:val="28"/>
        </w:rPr>
        <w:t xml:space="preserve">
      1330 - стипендии; </w:t>
      </w:r>
    </w:p>
    <w:bookmarkEnd w:id="2740"/>
    <w:bookmarkStart w:name="z2921" w:id="2741"/>
    <w:p>
      <w:pPr>
        <w:spacing w:after="0"/>
        <w:ind w:left="0"/>
        <w:jc w:val="both"/>
      </w:pPr>
      <w:r>
        <w:rPr>
          <w:rFonts w:ascii="Times New Roman"/>
          <w:b w:val="false"/>
          <w:i w:val="false"/>
          <w:color w:val="000000"/>
          <w:sz w:val="28"/>
        </w:rPr>
        <w:t xml:space="preserve">
      1340 - доходы по договорам накопительного страхования; </w:t>
      </w:r>
    </w:p>
    <w:bookmarkEnd w:id="2741"/>
    <w:bookmarkStart w:name="z2922" w:id="2742"/>
    <w:p>
      <w:pPr>
        <w:spacing w:after="0"/>
        <w:ind w:left="0"/>
        <w:jc w:val="both"/>
      </w:pPr>
      <w:r>
        <w:rPr>
          <w:rFonts w:ascii="Times New Roman"/>
          <w:b w:val="false"/>
          <w:i w:val="false"/>
          <w:color w:val="000000"/>
          <w:sz w:val="28"/>
        </w:rPr>
        <w:t xml:space="preserve">
      1350 - другие доходы, не охваченные предыдущими подпунктами, возникающие на основании деятельности в Республике Казахстан; </w:t>
      </w:r>
    </w:p>
    <w:bookmarkEnd w:id="2742"/>
    <w:bookmarkStart w:name="z2923" w:id="2743"/>
    <w:p>
      <w:pPr>
        <w:spacing w:after="0"/>
        <w:ind w:left="0"/>
        <w:jc w:val="both"/>
      </w:pPr>
      <w:r>
        <w:rPr>
          <w:rFonts w:ascii="Times New Roman"/>
          <w:b w:val="false"/>
          <w:i w:val="false"/>
          <w:color w:val="000000"/>
          <w:sz w:val="28"/>
        </w:rPr>
        <w:t xml:space="preserve">
      2) доходы из источников за пределами Республики Казахстан: </w:t>
      </w:r>
    </w:p>
    <w:bookmarkEnd w:id="2743"/>
    <w:bookmarkStart w:name="z2924" w:id="2744"/>
    <w:p>
      <w:pPr>
        <w:spacing w:after="0"/>
        <w:ind w:left="0"/>
        <w:jc w:val="both"/>
      </w:pPr>
      <w:r>
        <w:rPr>
          <w:rFonts w:ascii="Times New Roman"/>
          <w:b w:val="false"/>
          <w:i w:val="false"/>
          <w:color w:val="000000"/>
          <w:sz w:val="28"/>
        </w:rPr>
        <w:t xml:space="preserve">
      2010 - доходы от реализации товаров за пределами Республики Казахстан; </w:t>
      </w:r>
    </w:p>
    <w:bookmarkEnd w:id="2744"/>
    <w:bookmarkStart w:name="z2925" w:id="2745"/>
    <w:p>
      <w:pPr>
        <w:spacing w:after="0"/>
        <w:ind w:left="0"/>
        <w:jc w:val="both"/>
      </w:pPr>
      <w:r>
        <w:rPr>
          <w:rFonts w:ascii="Times New Roman"/>
          <w:b w:val="false"/>
          <w:i w:val="false"/>
          <w:color w:val="000000"/>
          <w:sz w:val="28"/>
        </w:rPr>
        <w:t xml:space="preserve">
      2011 - доходы от выполнения работ, оказания услуг за пределами Республики Казахстан; </w:t>
      </w:r>
    </w:p>
    <w:bookmarkEnd w:id="2745"/>
    <w:bookmarkStart w:name="z2926" w:id="2746"/>
    <w:p>
      <w:pPr>
        <w:spacing w:after="0"/>
        <w:ind w:left="0"/>
        <w:jc w:val="both"/>
      </w:pPr>
      <w:r>
        <w:rPr>
          <w:rFonts w:ascii="Times New Roman"/>
          <w:b w:val="false"/>
          <w:i w:val="false"/>
          <w:color w:val="000000"/>
          <w:sz w:val="28"/>
        </w:rPr>
        <w:t xml:space="preserve">
      2020 - доходы от прироста стоимости при реализации имущества, находящегося за пределами Республики Казахстан; </w:t>
      </w:r>
    </w:p>
    <w:bookmarkEnd w:id="2746"/>
    <w:bookmarkStart w:name="z2927" w:id="2747"/>
    <w:p>
      <w:pPr>
        <w:spacing w:after="0"/>
        <w:ind w:left="0"/>
        <w:jc w:val="both"/>
      </w:pPr>
      <w:r>
        <w:rPr>
          <w:rFonts w:ascii="Times New Roman"/>
          <w:b w:val="false"/>
          <w:i w:val="false"/>
          <w:color w:val="000000"/>
          <w:sz w:val="28"/>
        </w:rPr>
        <w:t xml:space="preserve">
      2021 - доходы от прироста стоимости при реализации ценных бумаг, выпущенных нерезидентами; </w:t>
      </w:r>
    </w:p>
    <w:bookmarkEnd w:id="2747"/>
    <w:bookmarkStart w:name="z2928" w:id="2748"/>
    <w:p>
      <w:pPr>
        <w:spacing w:after="0"/>
        <w:ind w:left="0"/>
        <w:jc w:val="both"/>
      </w:pPr>
      <w:r>
        <w:rPr>
          <w:rFonts w:ascii="Times New Roman"/>
          <w:b w:val="false"/>
          <w:i w:val="false"/>
          <w:color w:val="000000"/>
          <w:sz w:val="28"/>
        </w:rPr>
        <w:t xml:space="preserve">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p>
    <w:bookmarkEnd w:id="2748"/>
    <w:bookmarkStart w:name="z2929" w:id="2749"/>
    <w:p>
      <w:pPr>
        <w:spacing w:after="0"/>
        <w:ind w:left="0"/>
        <w:jc w:val="both"/>
      </w:pPr>
      <w:r>
        <w:rPr>
          <w:rFonts w:ascii="Times New Roman"/>
          <w:b w:val="false"/>
          <w:i w:val="false"/>
          <w:color w:val="000000"/>
          <w:sz w:val="28"/>
        </w:rPr>
        <w:t xml:space="preserve">
      2030 - доходы от уступки прав требования долга, получаемые за пределами Республики Казахстан; </w:t>
      </w:r>
    </w:p>
    <w:bookmarkEnd w:id="2749"/>
    <w:bookmarkStart w:name="z2930" w:id="2750"/>
    <w:p>
      <w:pPr>
        <w:spacing w:after="0"/>
        <w:ind w:left="0"/>
        <w:jc w:val="both"/>
      </w:pPr>
      <w:r>
        <w:rPr>
          <w:rFonts w:ascii="Times New Roman"/>
          <w:b w:val="false"/>
          <w:i w:val="false"/>
          <w:color w:val="000000"/>
          <w:sz w:val="28"/>
        </w:rPr>
        <w:t xml:space="preserve">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bookmarkEnd w:id="2750"/>
    <w:bookmarkStart w:name="z2931" w:id="2751"/>
    <w:p>
      <w:pPr>
        <w:spacing w:after="0"/>
        <w:ind w:left="0"/>
        <w:jc w:val="both"/>
      </w:pPr>
      <w:r>
        <w:rPr>
          <w:rFonts w:ascii="Times New Roman"/>
          <w:b w:val="false"/>
          <w:i w:val="false"/>
          <w:color w:val="000000"/>
          <w:sz w:val="28"/>
        </w:rPr>
        <w:t xml:space="preserve">
      2050 - доходы в форме дивидендов, поступающие от юридического лица-нерезидента; </w:t>
      </w:r>
    </w:p>
    <w:bookmarkEnd w:id="2751"/>
    <w:bookmarkStart w:name="z2932" w:id="2752"/>
    <w:p>
      <w:pPr>
        <w:spacing w:after="0"/>
        <w:ind w:left="0"/>
        <w:jc w:val="both"/>
      </w:pPr>
      <w:r>
        <w:rPr>
          <w:rFonts w:ascii="Times New Roman"/>
          <w:b w:val="false"/>
          <w:i w:val="false"/>
          <w:color w:val="000000"/>
          <w:sz w:val="28"/>
        </w:rPr>
        <w:t xml:space="preserve">
      2060 - доходы в форме вознаграждений, за исключением вознаграждений по долговым ценным бумагам, получаемые за пределами Республики Казахстан; </w:t>
      </w:r>
    </w:p>
    <w:bookmarkEnd w:id="2752"/>
    <w:bookmarkStart w:name="z2933" w:id="2753"/>
    <w:p>
      <w:pPr>
        <w:spacing w:after="0"/>
        <w:ind w:left="0"/>
        <w:jc w:val="both"/>
      </w:pPr>
      <w:r>
        <w:rPr>
          <w:rFonts w:ascii="Times New Roman"/>
          <w:b w:val="false"/>
          <w:i w:val="false"/>
          <w:color w:val="000000"/>
          <w:sz w:val="28"/>
        </w:rPr>
        <w:t xml:space="preserve">
      2070 - доходы в форме вознаграждений по долговым ценным бумагам, получаемые за пределами Республики Казахстан; </w:t>
      </w:r>
    </w:p>
    <w:bookmarkEnd w:id="2753"/>
    <w:bookmarkStart w:name="z2934" w:id="2754"/>
    <w:p>
      <w:pPr>
        <w:spacing w:after="0"/>
        <w:ind w:left="0"/>
        <w:jc w:val="both"/>
      </w:pPr>
      <w:r>
        <w:rPr>
          <w:rFonts w:ascii="Times New Roman"/>
          <w:b w:val="false"/>
          <w:i w:val="false"/>
          <w:color w:val="000000"/>
          <w:sz w:val="28"/>
        </w:rPr>
        <w:t xml:space="preserve">
      2080 - доходы в форме роялти, получаемые за пределами Республики Казахстан; </w:t>
      </w:r>
    </w:p>
    <w:bookmarkEnd w:id="2754"/>
    <w:bookmarkStart w:name="z2935" w:id="2755"/>
    <w:p>
      <w:pPr>
        <w:spacing w:after="0"/>
        <w:ind w:left="0"/>
        <w:jc w:val="both"/>
      </w:pPr>
      <w:r>
        <w:rPr>
          <w:rFonts w:ascii="Times New Roman"/>
          <w:b w:val="false"/>
          <w:i w:val="false"/>
          <w:color w:val="000000"/>
          <w:sz w:val="28"/>
        </w:rPr>
        <w:t xml:space="preserve">
      2090 - доходы от сдачи в аренду имущества, находящегося за пределами Республики Казахстан; </w:t>
      </w:r>
    </w:p>
    <w:bookmarkEnd w:id="2755"/>
    <w:bookmarkStart w:name="z2936" w:id="2756"/>
    <w:p>
      <w:pPr>
        <w:spacing w:after="0"/>
        <w:ind w:left="0"/>
        <w:jc w:val="both"/>
      </w:pPr>
      <w:r>
        <w:rPr>
          <w:rFonts w:ascii="Times New Roman"/>
          <w:b w:val="false"/>
          <w:i w:val="false"/>
          <w:color w:val="000000"/>
          <w:sz w:val="28"/>
        </w:rPr>
        <w:t xml:space="preserve">
      2100 - доходы, получаемые от недвижимого имущества, находящегося за пределами Республики Казахстан; </w:t>
      </w:r>
    </w:p>
    <w:bookmarkEnd w:id="2756"/>
    <w:bookmarkStart w:name="z2937" w:id="2757"/>
    <w:p>
      <w:pPr>
        <w:spacing w:after="0"/>
        <w:ind w:left="0"/>
        <w:jc w:val="both"/>
      </w:pPr>
      <w:r>
        <w:rPr>
          <w:rFonts w:ascii="Times New Roman"/>
          <w:b w:val="false"/>
          <w:i w:val="false"/>
          <w:color w:val="000000"/>
          <w:sz w:val="28"/>
        </w:rPr>
        <w:t xml:space="preserve">
      2110 - доходы в форме страховых премий, выплачиваемые по договорам страхования рисков, возникающих за пределами Республики Казахстан; </w:t>
      </w:r>
    </w:p>
    <w:bookmarkEnd w:id="2757"/>
    <w:bookmarkStart w:name="z2938" w:id="2758"/>
    <w:p>
      <w:pPr>
        <w:spacing w:after="0"/>
        <w:ind w:left="0"/>
        <w:jc w:val="both"/>
      </w:pPr>
      <w:r>
        <w:rPr>
          <w:rFonts w:ascii="Times New Roman"/>
          <w:b w:val="false"/>
          <w:i w:val="false"/>
          <w:color w:val="000000"/>
          <w:sz w:val="28"/>
        </w:rPr>
        <w:t xml:space="preserve">
      2111 - доходы в форме страховых премий, выплачиваемые по договорам перестрахования рисков, возникающих за пределами Республики Казахстан; </w:t>
      </w:r>
    </w:p>
    <w:bookmarkEnd w:id="2758"/>
    <w:bookmarkStart w:name="z2939" w:id="2759"/>
    <w:p>
      <w:pPr>
        <w:spacing w:after="0"/>
        <w:ind w:left="0"/>
        <w:jc w:val="both"/>
      </w:pPr>
      <w:r>
        <w:rPr>
          <w:rFonts w:ascii="Times New Roman"/>
          <w:b w:val="false"/>
          <w:i w:val="false"/>
          <w:color w:val="000000"/>
          <w:sz w:val="28"/>
        </w:rPr>
        <w:t xml:space="preserve">
      2120 - доходы от оказания транспортных услуг в международных перевозках, получаемые за пределами Республики Казахстан; </w:t>
      </w:r>
    </w:p>
    <w:bookmarkEnd w:id="2759"/>
    <w:bookmarkStart w:name="z2940" w:id="2760"/>
    <w:p>
      <w:pPr>
        <w:spacing w:after="0"/>
        <w:ind w:left="0"/>
        <w:jc w:val="both"/>
      </w:pPr>
      <w:r>
        <w:rPr>
          <w:rFonts w:ascii="Times New Roman"/>
          <w:b w:val="false"/>
          <w:i w:val="false"/>
          <w:color w:val="000000"/>
          <w:sz w:val="28"/>
        </w:rPr>
        <w:t xml:space="preserve">
      2130 - доходы от деятельности за пределами Республики Казахстан по индивидуальным трудовым договорам (контрактам); </w:t>
      </w:r>
    </w:p>
    <w:bookmarkEnd w:id="2760"/>
    <w:bookmarkStart w:name="z2941" w:id="2761"/>
    <w:p>
      <w:pPr>
        <w:spacing w:after="0"/>
        <w:ind w:left="0"/>
        <w:jc w:val="both"/>
      </w:pPr>
      <w:r>
        <w:rPr>
          <w:rFonts w:ascii="Times New Roman"/>
          <w:b w:val="false"/>
          <w:i w:val="false"/>
          <w:color w:val="000000"/>
          <w:sz w:val="28"/>
        </w:rPr>
        <w:t xml:space="preserve">
      2131 - доходы от деятельности за пределами Республики Казахстан по иным договорам гражданско-правового характера; </w:t>
      </w:r>
    </w:p>
    <w:bookmarkEnd w:id="2761"/>
    <w:bookmarkStart w:name="z2942" w:id="2762"/>
    <w:p>
      <w:pPr>
        <w:spacing w:after="0"/>
        <w:ind w:left="0"/>
        <w:jc w:val="both"/>
      </w:pPr>
      <w:r>
        <w:rPr>
          <w:rFonts w:ascii="Times New Roman"/>
          <w:b w:val="false"/>
          <w:i w:val="false"/>
          <w:color w:val="000000"/>
          <w:sz w:val="28"/>
        </w:rPr>
        <w:t xml:space="preserve">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p>
    <w:bookmarkEnd w:id="2762"/>
    <w:bookmarkStart w:name="z2943" w:id="2763"/>
    <w:p>
      <w:pPr>
        <w:spacing w:after="0"/>
        <w:ind w:left="0"/>
        <w:jc w:val="both"/>
      </w:pPr>
      <w:r>
        <w:rPr>
          <w:rFonts w:ascii="Times New Roman"/>
          <w:b w:val="false"/>
          <w:i w:val="false"/>
          <w:color w:val="000000"/>
          <w:sz w:val="28"/>
        </w:rPr>
        <w:t xml:space="preserve">
      2150 - надбавки, выплачиваемые в связи с проживанием за пределами Республики Казахстан; </w:t>
      </w:r>
    </w:p>
    <w:bookmarkEnd w:id="2763"/>
    <w:bookmarkStart w:name="z2944" w:id="2764"/>
    <w:p>
      <w:pPr>
        <w:spacing w:after="0"/>
        <w:ind w:left="0"/>
        <w:jc w:val="both"/>
      </w:pPr>
      <w:r>
        <w:rPr>
          <w:rFonts w:ascii="Times New Roman"/>
          <w:b w:val="false"/>
          <w:i w:val="false"/>
          <w:color w:val="000000"/>
          <w:sz w:val="28"/>
        </w:rPr>
        <w:t xml:space="preserve">
      2160 - доходы в форме материальных, социальных благ или иных материальных выгод; </w:t>
      </w:r>
    </w:p>
    <w:bookmarkEnd w:id="2764"/>
    <w:bookmarkStart w:name="z2945" w:id="2765"/>
    <w:p>
      <w:pPr>
        <w:spacing w:after="0"/>
        <w:ind w:left="0"/>
        <w:jc w:val="both"/>
      </w:pPr>
      <w:r>
        <w:rPr>
          <w:rFonts w:ascii="Times New Roman"/>
          <w:b w:val="false"/>
          <w:i w:val="false"/>
          <w:color w:val="000000"/>
          <w:sz w:val="28"/>
        </w:rPr>
        <w:t xml:space="preserve">
      2170 - пенсионные выплаты, осуществляемые накопительными пенсионными фондами-нерезидентами; </w:t>
      </w:r>
    </w:p>
    <w:bookmarkEnd w:id="2765"/>
    <w:bookmarkStart w:name="z2946" w:id="2766"/>
    <w:p>
      <w:pPr>
        <w:spacing w:after="0"/>
        <w:ind w:left="0"/>
        <w:jc w:val="both"/>
      </w:pPr>
      <w:r>
        <w:rPr>
          <w:rFonts w:ascii="Times New Roman"/>
          <w:b w:val="false"/>
          <w:i w:val="false"/>
          <w:color w:val="000000"/>
          <w:sz w:val="28"/>
        </w:rPr>
        <w:t xml:space="preserve">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p>
    <w:bookmarkEnd w:id="2766"/>
    <w:bookmarkStart w:name="z2947" w:id="2767"/>
    <w:p>
      <w:pPr>
        <w:spacing w:after="0"/>
        <w:ind w:left="0"/>
        <w:jc w:val="both"/>
      </w:pPr>
      <w:r>
        <w:rPr>
          <w:rFonts w:ascii="Times New Roman"/>
          <w:b w:val="false"/>
          <w:i w:val="false"/>
          <w:color w:val="000000"/>
          <w:sz w:val="28"/>
        </w:rPr>
        <w:t xml:space="preserve">
      2190 - выигрыши, выплачиваемые нерезидентами; </w:t>
      </w:r>
    </w:p>
    <w:bookmarkEnd w:id="2767"/>
    <w:bookmarkStart w:name="z2948" w:id="2768"/>
    <w:p>
      <w:pPr>
        <w:spacing w:after="0"/>
        <w:ind w:left="0"/>
        <w:jc w:val="both"/>
      </w:pPr>
      <w:r>
        <w:rPr>
          <w:rFonts w:ascii="Times New Roman"/>
          <w:b w:val="false"/>
          <w:i w:val="false"/>
          <w:color w:val="000000"/>
          <w:sz w:val="28"/>
        </w:rPr>
        <w:t xml:space="preserve">
      2200 - доходы, получаемые от оказания независимых личных (профессиональных) услуг за пределами Республики Казахстан; </w:t>
      </w:r>
    </w:p>
    <w:bookmarkEnd w:id="2768"/>
    <w:bookmarkStart w:name="z2949" w:id="2769"/>
    <w:p>
      <w:pPr>
        <w:spacing w:after="0"/>
        <w:ind w:left="0"/>
        <w:jc w:val="both"/>
      </w:pPr>
      <w:r>
        <w:rPr>
          <w:rFonts w:ascii="Times New Roman"/>
          <w:b w:val="false"/>
          <w:i w:val="false"/>
          <w:color w:val="000000"/>
          <w:sz w:val="28"/>
        </w:rPr>
        <w:t xml:space="preserve">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p>
    <w:bookmarkEnd w:id="2769"/>
    <w:bookmarkStart w:name="z2950" w:id="2770"/>
    <w:p>
      <w:pPr>
        <w:spacing w:after="0"/>
        <w:ind w:left="0"/>
        <w:jc w:val="both"/>
      </w:pPr>
      <w:r>
        <w:rPr>
          <w:rFonts w:ascii="Times New Roman"/>
          <w:b w:val="false"/>
          <w:i w:val="false"/>
          <w:color w:val="000000"/>
          <w:sz w:val="28"/>
        </w:rPr>
        <w:t xml:space="preserve">
      2220 - прочие доходы, получаемые за пределами Республики Казахстан. </w:t>
      </w:r>
    </w:p>
    <w:bookmarkEnd w:id="2770"/>
    <w:bookmarkStart w:name="z2951" w:id="2771"/>
    <w:p>
      <w:pPr>
        <w:spacing w:after="0"/>
        <w:ind w:left="0"/>
        <w:jc w:val="both"/>
      </w:pPr>
      <w:r>
        <w:rPr>
          <w:rFonts w:ascii="Times New Roman"/>
          <w:b w:val="false"/>
          <w:i w:val="false"/>
          <w:color w:val="000000"/>
          <w:sz w:val="28"/>
        </w:rPr>
        <w:t xml:space="preserve">
      40.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6 "Классификатор стран мира" к Правилам декларирования товаров. </w:t>
      </w:r>
    </w:p>
    <w:bookmarkEnd w:id="2771"/>
    <w:bookmarkStart w:name="z2952" w:id="2772"/>
    <w:p>
      <w:pPr>
        <w:spacing w:after="0"/>
        <w:ind w:left="0"/>
        <w:jc w:val="both"/>
      </w:pPr>
      <w:r>
        <w:rPr>
          <w:rFonts w:ascii="Times New Roman"/>
          <w:b w:val="false"/>
          <w:i w:val="false"/>
          <w:color w:val="000000"/>
          <w:sz w:val="28"/>
        </w:rPr>
        <w:t xml:space="preserve">
      41.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 </w:t>
      </w:r>
    </w:p>
    <w:bookmarkEnd w:id="2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2953" w:id="2773"/>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(расчета) </w:t>
      </w:r>
      <w:r>
        <w:br/>
      </w:r>
      <w:r>
        <w:rPr>
          <w:rFonts w:ascii="Times New Roman"/>
          <w:b/>
          <w:i w:val="false"/>
          <w:color w:val="000000"/>
        </w:rPr>
        <w:t>суммы корпоративного подоходного налога</w:t>
      </w:r>
      <w:r>
        <w:br/>
      </w:r>
      <w:r>
        <w:rPr>
          <w:rFonts w:ascii="Times New Roman"/>
          <w:b/>
          <w:i w:val="false"/>
          <w:color w:val="000000"/>
        </w:rPr>
        <w:t xml:space="preserve">(Форма 121.00) </w:t>
      </w:r>
      <w:r>
        <w:br/>
      </w:r>
      <w:r>
        <w:rPr>
          <w:rFonts w:ascii="Times New Roman"/>
          <w:b/>
          <w:i w:val="false"/>
          <w:color w:val="000000"/>
        </w:rPr>
        <w:t>1. Общие положения</w:t>
      </w:r>
    </w:p>
    <w:bookmarkEnd w:id="2773"/>
    <w:bookmarkStart w:name="z2955" w:id="2774"/>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(расчета) по корпоративному подоходному налогу согласно приложению к настоящим Правилам (далее - Расчет), предназначенной для декларирования доходов в виде страховых премий и исчисления корпоративного подоходного налога по ним по итогам месяца. Расчет составляется страховыми (перестраховочными) организациями, обществами взаимного страхования, осуществляющими деятельность в соответствии со  </w:t>
      </w:r>
      <w:r>
        <w:rPr>
          <w:rFonts w:ascii="Times New Roman"/>
          <w:b w:val="false"/>
          <w:i w:val="false"/>
          <w:color w:val="000000"/>
          <w:sz w:val="28"/>
        </w:rPr>
        <w:t xml:space="preserve">статьей 23 </w:t>
      </w:r>
      <w:r>
        <w:rPr>
          <w:rFonts w:ascii="Times New Roman"/>
          <w:b w:val="false"/>
          <w:i w:val="false"/>
          <w:color w:val="000000"/>
          <w:sz w:val="28"/>
        </w:rPr>
        <w:t xml:space="preserve">Закона о введении, с учетом особенностей установленных пунктом 4 </w:t>
      </w:r>
      <w:r>
        <w:rPr>
          <w:rFonts w:ascii="Times New Roman"/>
          <w:b w:val="false"/>
          <w:i w:val="false"/>
          <w:color w:val="000000"/>
          <w:sz w:val="28"/>
        </w:rPr>
        <w:t xml:space="preserve">статьи 22 </w:t>
      </w:r>
      <w:r>
        <w:rPr>
          <w:rFonts w:ascii="Times New Roman"/>
          <w:b w:val="false"/>
          <w:i w:val="false"/>
          <w:color w:val="000000"/>
          <w:sz w:val="28"/>
        </w:rPr>
        <w:t xml:space="preserve">Закона о введении. </w:t>
      </w:r>
    </w:p>
    <w:bookmarkEnd w:id="2774"/>
    <w:bookmarkStart w:name="z2956" w:id="2775"/>
    <w:p>
      <w:pPr>
        <w:spacing w:after="0"/>
        <w:ind w:left="0"/>
        <w:jc w:val="both"/>
      </w:pPr>
      <w:r>
        <w:rPr>
          <w:rFonts w:ascii="Times New Roman"/>
          <w:b w:val="false"/>
          <w:i w:val="false"/>
          <w:color w:val="000000"/>
          <w:sz w:val="28"/>
        </w:rPr>
        <w:t xml:space="preserve">
      2. При заполнении Расчета не допускаются исправления, подчистки и помарки. </w:t>
      </w:r>
    </w:p>
    <w:bookmarkEnd w:id="2775"/>
    <w:bookmarkStart w:name="z2957" w:id="2776"/>
    <w:p>
      <w:pPr>
        <w:spacing w:after="0"/>
        <w:ind w:left="0"/>
        <w:jc w:val="both"/>
      </w:pPr>
      <w:r>
        <w:rPr>
          <w:rFonts w:ascii="Times New Roman"/>
          <w:b w:val="false"/>
          <w:i w:val="false"/>
          <w:color w:val="000000"/>
          <w:sz w:val="28"/>
        </w:rPr>
        <w:t xml:space="preserve">
      3. При отсутствии показателей соответствующие ячейки не заполняются. </w:t>
      </w:r>
    </w:p>
    <w:bookmarkEnd w:id="2776"/>
    <w:bookmarkStart w:name="z2958" w:id="2777"/>
    <w:p>
      <w:pPr>
        <w:spacing w:after="0"/>
        <w:ind w:left="0"/>
        <w:jc w:val="both"/>
      </w:pPr>
      <w:r>
        <w:rPr>
          <w:rFonts w:ascii="Times New Roman"/>
          <w:b w:val="false"/>
          <w:i w:val="false"/>
          <w:color w:val="000000"/>
          <w:sz w:val="28"/>
        </w:rPr>
        <w:t xml:space="preserve">
      4. В настоящих Правилах применяются арифметические знаки: "+" - плюс; "-" - минус; "х" - умножение; "/" - деление; "=" - равно. </w:t>
      </w:r>
    </w:p>
    <w:bookmarkEnd w:id="2777"/>
    <w:bookmarkStart w:name="z2959" w:id="2778"/>
    <w:p>
      <w:pPr>
        <w:spacing w:after="0"/>
        <w:ind w:left="0"/>
        <w:jc w:val="both"/>
      </w:pPr>
      <w:r>
        <w:rPr>
          <w:rFonts w:ascii="Times New Roman"/>
          <w:b w:val="false"/>
          <w:i w:val="false"/>
          <w:color w:val="000000"/>
          <w:sz w:val="28"/>
        </w:rPr>
        <w:t xml:space="preserve">
      5. При составлении Расчетов: </w:t>
      </w:r>
    </w:p>
    <w:bookmarkEnd w:id="2778"/>
    <w:bookmarkStart w:name="z2960" w:id="2779"/>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779"/>
    <w:bookmarkStart w:name="z2961" w:id="2780"/>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2780"/>
    <w:bookmarkStart w:name="z2962" w:id="2781"/>
    <w:p>
      <w:pPr>
        <w:spacing w:after="0"/>
        <w:ind w:left="0"/>
        <w:jc w:val="both"/>
      </w:pPr>
      <w:r>
        <w:rPr>
          <w:rFonts w:ascii="Times New Roman"/>
          <w:b w:val="false"/>
          <w:i w:val="false"/>
          <w:color w:val="000000"/>
          <w:sz w:val="28"/>
        </w:rPr>
        <w:t xml:space="preserve">
      6.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w:t>
      </w:r>
      <w:r>
        <w:rPr>
          <w:rFonts w:ascii="Times New Roman"/>
          <w:b w:val="false"/>
          <w:i w:val="false"/>
          <w:color w:val="000000"/>
          <w:sz w:val="28"/>
        </w:rPr>
        <w:t xml:space="preserve">статьи 61 </w:t>
      </w:r>
      <w:r>
        <w:rPr>
          <w:rFonts w:ascii="Times New Roman"/>
          <w:b w:val="false"/>
          <w:i w:val="false"/>
          <w:color w:val="000000"/>
          <w:sz w:val="28"/>
        </w:rPr>
        <w:t xml:space="preserve">Налогового кодекса. </w:t>
      </w:r>
    </w:p>
    <w:bookmarkEnd w:id="2781"/>
    <w:bookmarkStart w:name="z2963" w:id="2782"/>
    <w:p>
      <w:pPr>
        <w:spacing w:after="0"/>
        <w:ind w:left="0"/>
        <w:jc w:val="both"/>
      </w:pPr>
      <w:r>
        <w:rPr>
          <w:rFonts w:ascii="Times New Roman"/>
          <w:b w:val="false"/>
          <w:i w:val="false"/>
          <w:color w:val="000000"/>
          <w:sz w:val="28"/>
        </w:rPr>
        <w:t xml:space="preserve">
      7. Отрицательные значения сумм обозначаются знаком "-" в первой левой ячейке соответствующей строки. </w:t>
      </w:r>
    </w:p>
    <w:bookmarkEnd w:id="2782"/>
    <w:bookmarkStart w:name="z2964" w:id="2783"/>
    <w:p>
      <w:pPr>
        <w:spacing w:after="0"/>
        <w:ind w:left="0"/>
        <w:jc w:val="both"/>
      </w:pPr>
      <w:r>
        <w:rPr>
          <w:rFonts w:ascii="Times New Roman"/>
          <w:b w:val="false"/>
          <w:i w:val="false"/>
          <w:color w:val="000000"/>
          <w:sz w:val="28"/>
        </w:rPr>
        <w:t xml:space="preserve">
      8. При представлении Расчета: </w:t>
      </w:r>
    </w:p>
    <w:bookmarkEnd w:id="2783"/>
    <w:bookmarkStart w:name="z2965" w:id="278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2784"/>
    <w:bookmarkStart w:name="z2966" w:id="2785"/>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2785"/>
    <w:bookmarkStart w:name="z2967" w:id="2786"/>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2786"/>
    <w:bookmarkStart w:name="z2968" w:id="2787"/>
    <w:p>
      <w:pPr>
        <w:spacing w:after="0"/>
        <w:ind w:left="0"/>
        <w:jc w:val="both"/>
      </w:pPr>
      <w:r>
        <w:rPr>
          <w:rFonts w:ascii="Times New Roman"/>
          <w:b w:val="false"/>
          <w:i w:val="false"/>
          <w:color w:val="000000"/>
          <w:sz w:val="28"/>
        </w:rPr>
        <w:t xml:space="preserve">
      9.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2787"/>
    <w:bookmarkStart w:name="z2969" w:id="2788"/>
    <w:p>
      <w:pPr>
        <w:spacing w:after="0"/>
        <w:ind w:left="0"/>
        <w:jc w:val="left"/>
      </w:pPr>
      <w:r>
        <w:rPr>
          <w:rFonts w:ascii="Times New Roman"/>
          <w:b/>
          <w:i w:val="false"/>
          <w:color w:val="000000"/>
        </w:rPr>
        <w:t xml:space="preserve"> 2. Составление Расчета (Форма 121.00) </w:t>
      </w:r>
    </w:p>
    <w:bookmarkEnd w:id="2788"/>
    <w:bookmarkStart w:name="z2970" w:id="2789"/>
    <w:p>
      <w:pPr>
        <w:spacing w:after="0"/>
        <w:ind w:left="0"/>
        <w:jc w:val="both"/>
      </w:pPr>
      <w:r>
        <w:rPr>
          <w:rFonts w:ascii="Times New Roman"/>
          <w:b w:val="false"/>
          <w:i w:val="false"/>
          <w:color w:val="000000"/>
          <w:sz w:val="28"/>
        </w:rPr>
        <w:t xml:space="preserve">
      10. В разделе "Общая информация о налогоплательщике" налогоплательщик указывает следующие данные: </w:t>
      </w:r>
    </w:p>
    <w:bookmarkEnd w:id="2789"/>
    <w:bookmarkStart w:name="z2971" w:id="2790"/>
    <w:p>
      <w:pPr>
        <w:spacing w:after="0"/>
        <w:ind w:left="0"/>
        <w:jc w:val="both"/>
      </w:pPr>
      <w:r>
        <w:rPr>
          <w:rFonts w:ascii="Times New Roman"/>
          <w:b w:val="false"/>
          <w:i w:val="false"/>
          <w:color w:val="000000"/>
          <w:sz w:val="28"/>
        </w:rPr>
        <w:t xml:space="preserve">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 </w:t>
      </w:r>
    </w:p>
    <w:bookmarkEnd w:id="2790"/>
    <w:bookmarkStart w:name="z2972" w:id="2791"/>
    <w:p>
      <w:pPr>
        <w:spacing w:after="0"/>
        <w:ind w:left="0"/>
        <w:jc w:val="both"/>
      </w:pPr>
      <w:r>
        <w:rPr>
          <w:rFonts w:ascii="Times New Roman"/>
          <w:b w:val="false"/>
          <w:i w:val="false"/>
          <w:color w:val="000000"/>
          <w:sz w:val="28"/>
        </w:rPr>
        <w:t xml:space="preserve">
      2) БИН - бизнес-идентификационный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 </w:t>
      </w:r>
    </w:p>
    <w:bookmarkEnd w:id="2791"/>
    <w:bookmarkStart w:name="z2973" w:id="2792"/>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2792"/>
    <w:bookmarkStart w:name="z2974" w:id="2793"/>
    <w:p>
      <w:pPr>
        <w:spacing w:after="0"/>
        <w:ind w:left="0"/>
        <w:jc w:val="both"/>
      </w:pPr>
      <w:r>
        <w:rPr>
          <w:rFonts w:ascii="Times New Roman"/>
          <w:b w:val="false"/>
          <w:i w:val="false"/>
          <w:color w:val="000000"/>
          <w:sz w:val="28"/>
        </w:rPr>
        <w:t xml:space="preserve">
      3) налоговый период - отчетный месяц налогового периода, за который представляется Расчет (указывается арабскими цифрами); </w:t>
      </w:r>
    </w:p>
    <w:bookmarkEnd w:id="2793"/>
    <w:bookmarkStart w:name="z2975" w:id="2794"/>
    <w:p>
      <w:pPr>
        <w:spacing w:after="0"/>
        <w:ind w:left="0"/>
        <w:jc w:val="both"/>
      </w:pPr>
      <w:r>
        <w:rPr>
          <w:rFonts w:ascii="Times New Roman"/>
          <w:b w:val="false"/>
          <w:i w:val="false"/>
          <w:color w:val="000000"/>
          <w:sz w:val="28"/>
        </w:rPr>
        <w:t xml:space="preserve">
      4) наименование налогоплательщика. </w:t>
      </w:r>
    </w:p>
    <w:bookmarkEnd w:id="2794"/>
    <w:bookmarkStart w:name="z2976" w:id="2795"/>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w:t>
      </w:r>
    </w:p>
    <w:bookmarkEnd w:id="2795"/>
    <w:bookmarkStart w:name="z2977" w:id="2796"/>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полное наименование юридического лица - доверительного управляющего; </w:t>
      </w:r>
    </w:p>
    <w:bookmarkEnd w:id="2796"/>
    <w:bookmarkStart w:name="z2978" w:id="2797"/>
    <w:p>
      <w:pPr>
        <w:spacing w:after="0"/>
        <w:ind w:left="0"/>
        <w:jc w:val="both"/>
      </w:pPr>
      <w:r>
        <w:rPr>
          <w:rFonts w:ascii="Times New Roman"/>
          <w:b w:val="false"/>
          <w:i w:val="false"/>
          <w:color w:val="000000"/>
          <w:sz w:val="28"/>
        </w:rPr>
        <w:t xml:space="preserve">
      5) вид Расчета. </w:t>
      </w:r>
    </w:p>
    <w:bookmarkEnd w:id="2797"/>
    <w:bookmarkStart w:name="z2979" w:id="2798"/>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 xml:space="preserve">статьей 63 </w:t>
      </w:r>
      <w:r>
        <w:rPr>
          <w:rFonts w:ascii="Times New Roman"/>
          <w:b w:val="false"/>
          <w:i w:val="false"/>
          <w:color w:val="000000"/>
          <w:sz w:val="28"/>
        </w:rPr>
        <w:t xml:space="preserve">Налогового кодекса. В зависимости от вида Расчета отмечается соответствующая ячейка; </w:t>
      </w:r>
    </w:p>
    <w:bookmarkEnd w:id="2798"/>
    <w:bookmarkStart w:name="z2980" w:id="2799"/>
    <w:p>
      <w:pPr>
        <w:spacing w:after="0"/>
        <w:ind w:left="0"/>
        <w:jc w:val="both"/>
      </w:pPr>
      <w:r>
        <w:rPr>
          <w:rFonts w:ascii="Times New Roman"/>
          <w:b w:val="false"/>
          <w:i w:val="false"/>
          <w:color w:val="000000"/>
          <w:sz w:val="28"/>
        </w:rPr>
        <w:t xml:space="preserve">
      6) номер и дата уведомления. </w:t>
      </w:r>
    </w:p>
    <w:bookmarkEnd w:id="2799"/>
    <w:bookmarkStart w:name="z2981" w:id="2800"/>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подпунктом 4) пункта 3 </w:t>
      </w:r>
      <w:r>
        <w:rPr>
          <w:rFonts w:ascii="Times New Roman"/>
          <w:b w:val="false"/>
          <w:i w:val="false"/>
          <w:color w:val="000000"/>
          <w:sz w:val="28"/>
        </w:rPr>
        <w:t xml:space="preserve">статьи 63 </w:t>
      </w:r>
      <w:r>
        <w:rPr>
          <w:rFonts w:ascii="Times New Roman"/>
          <w:b w:val="false"/>
          <w:i w:val="false"/>
          <w:color w:val="000000"/>
          <w:sz w:val="28"/>
        </w:rPr>
        <w:t xml:space="preserve">Налогового кодекса; </w:t>
      </w:r>
    </w:p>
    <w:bookmarkEnd w:id="2800"/>
    <w:bookmarkStart w:name="z2982" w:id="2801"/>
    <w:p>
      <w:pPr>
        <w:spacing w:after="0"/>
        <w:ind w:left="0"/>
        <w:jc w:val="both"/>
      </w:pPr>
      <w:r>
        <w:rPr>
          <w:rFonts w:ascii="Times New Roman"/>
          <w:b w:val="false"/>
          <w:i w:val="false"/>
          <w:color w:val="000000"/>
          <w:sz w:val="28"/>
        </w:rPr>
        <w:t xml:space="preserve">
      7) Расчет составлен налогоплательщиком, являющимся доверительным управляющим по договорам доверительного управления либо выгодоприобретателем в иных случая возникновения доверительного управления. </w:t>
      </w:r>
    </w:p>
    <w:bookmarkEnd w:id="2801"/>
    <w:bookmarkStart w:name="z2983" w:id="2802"/>
    <w:p>
      <w:pPr>
        <w:spacing w:after="0"/>
        <w:ind w:left="0"/>
        <w:jc w:val="both"/>
      </w:pPr>
      <w:r>
        <w:rPr>
          <w:rFonts w:ascii="Times New Roman"/>
          <w:b w:val="false"/>
          <w:i w:val="false"/>
          <w:color w:val="000000"/>
          <w:sz w:val="28"/>
        </w:rPr>
        <w:t xml:space="preserve">
      Ячейка полежит заполнению в случае, если Расчет составлен налогоплательщиком, являющимся доверительным управляющим по договорам доверительного управления либо выгодоприобретателем в иных случая возникновения доверительного управления; </w:t>
      </w:r>
    </w:p>
    <w:bookmarkEnd w:id="2802"/>
    <w:bookmarkStart w:name="z2984" w:id="2803"/>
    <w:p>
      <w:pPr>
        <w:spacing w:after="0"/>
        <w:ind w:left="0"/>
        <w:jc w:val="both"/>
      </w:pPr>
      <w:r>
        <w:rPr>
          <w:rFonts w:ascii="Times New Roman"/>
          <w:b w:val="false"/>
          <w:i w:val="false"/>
          <w:color w:val="000000"/>
          <w:sz w:val="28"/>
        </w:rPr>
        <w:t xml:space="preserve">
      8) код валюты. </w:t>
      </w:r>
    </w:p>
    <w:bookmarkEnd w:id="2803"/>
    <w:bookmarkStart w:name="z2985" w:id="2804"/>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2804"/>
    <w:bookmarkStart w:name="z2986" w:id="2805"/>
    <w:p>
      <w:pPr>
        <w:spacing w:after="0"/>
        <w:ind w:left="0"/>
        <w:jc w:val="both"/>
      </w:pPr>
      <w:r>
        <w:rPr>
          <w:rFonts w:ascii="Times New Roman"/>
          <w:b w:val="false"/>
          <w:i w:val="false"/>
          <w:color w:val="000000"/>
          <w:sz w:val="28"/>
        </w:rPr>
        <w:t xml:space="preserve">
      11. В разделе "Расчет по договорам ненакопительного страхования, перестрахования": </w:t>
      </w:r>
    </w:p>
    <w:bookmarkEnd w:id="2805"/>
    <w:bookmarkStart w:name="z2987" w:id="2806"/>
    <w:p>
      <w:pPr>
        <w:spacing w:after="0"/>
        <w:ind w:left="0"/>
        <w:jc w:val="both"/>
      </w:pPr>
      <w:r>
        <w:rPr>
          <w:rFonts w:ascii="Times New Roman"/>
          <w:b w:val="false"/>
          <w:i w:val="false"/>
          <w:color w:val="000000"/>
          <w:sz w:val="28"/>
        </w:rPr>
        <w:t xml:space="preserve">
      1) в строке 121.00.001 указывается сумма страховых премий, подлежащих получению (полученных) в течение налогового периода по договорам ненакопительного страхования, за исключением указанных в строке 121.00.030; </w:t>
      </w:r>
    </w:p>
    <w:bookmarkEnd w:id="2806"/>
    <w:bookmarkStart w:name="z2988" w:id="2807"/>
    <w:p>
      <w:pPr>
        <w:spacing w:after="0"/>
        <w:ind w:left="0"/>
        <w:jc w:val="both"/>
      </w:pPr>
      <w:r>
        <w:rPr>
          <w:rFonts w:ascii="Times New Roman"/>
          <w:b w:val="false"/>
          <w:i w:val="false"/>
          <w:color w:val="000000"/>
          <w:sz w:val="28"/>
        </w:rPr>
        <w:t xml:space="preserve">
      2) в строке 121.00.002 указывается сумма страховых премий, подлежащих получению (полученных) в течение налогового периода по договорам ненакопительного перестрахования, за исключением, указанных в строке 121.01.031; </w:t>
      </w:r>
    </w:p>
    <w:bookmarkEnd w:id="2807"/>
    <w:bookmarkStart w:name="z2989" w:id="2808"/>
    <w:p>
      <w:pPr>
        <w:spacing w:after="0"/>
        <w:ind w:left="0"/>
        <w:jc w:val="both"/>
      </w:pPr>
      <w:r>
        <w:rPr>
          <w:rFonts w:ascii="Times New Roman"/>
          <w:b w:val="false"/>
          <w:i w:val="false"/>
          <w:color w:val="000000"/>
          <w:sz w:val="28"/>
        </w:rPr>
        <w:t xml:space="preserve">
      3) в строке 121.00.003 указывается сумма страховых премий, уплаченных в течение налогового периода перестраховщикам-резидентам по договорам ненакопительного перестрахования, за исключением указанных в строке 121.01.032; </w:t>
      </w:r>
    </w:p>
    <w:bookmarkEnd w:id="2808"/>
    <w:bookmarkStart w:name="z2990" w:id="2809"/>
    <w:p>
      <w:pPr>
        <w:spacing w:after="0"/>
        <w:ind w:left="0"/>
        <w:jc w:val="both"/>
      </w:pPr>
      <w:r>
        <w:rPr>
          <w:rFonts w:ascii="Times New Roman"/>
          <w:b w:val="false"/>
          <w:i w:val="false"/>
          <w:color w:val="000000"/>
          <w:sz w:val="28"/>
        </w:rPr>
        <w:t xml:space="preserve">
      4) в строке 121.00.004 указывается сумма страховых премий, уплаченных в течение налогового периода перестраховщикам-нерезидентам по договорам ненакопительного перестрахования, за исключением указанных в строке 121.00.033; </w:t>
      </w:r>
    </w:p>
    <w:bookmarkEnd w:id="2809"/>
    <w:bookmarkStart w:name="z2991" w:id="2810"/>
    <w:p>
      <w:pPr>
        <w:spacing w:after="0"/>
        <w:ind w:left="0"/>
        <w:jc w:val="both"/>
      </w:pPr>
      <w:r>
        <w:rPr>
          <w:rFonts w:ascii="Times New Roman"/>
          <w:b w:val="false"/>
          <w:i w:val="false"/>
          <w:color w:val="000000"/>
          <w:sz w:val="28"/>
        </w:rPr>
        <w:t xml:space="preserve">
      5) в строке 121.00.005 указывается сумма страховых премий, возвращенная страховой организацией страхователю при расторжении договоров ненакопительного страхования, перестрахования, за исключением указанных в строке 121.00.034; </w:t>
      </w:r>
    </w:p>
    <w:bookmarkEnd w:id="2810"/>
    <w:bookmarkStart w:name="z2992" w:id="2811"/>
    <w:p>
      <w:pPr>
        <w:spacing w:after="0"/>
        <w:ind w:left="0"/>
        <w:jc w:val="both"/>
      </w:pPr>
      <w:r>
        <w:rPr>
          <w:rFonts w:ascii="Times New Roman"/>
          <w:b w:val="false"/>
          <w:i w:val="false"/>
          <w:color w:val="000000"/>
          <w:sz w:val="28"/>
        </w:rPr>
        <w:t xml:space="preserve">
      6) в строке 121.00.006 указывается сумма комиссионных вознаграждений, подлежащих получению (полученных) по договорам ненакопительного страхования, за исключением указанных в строке 121.00.035; </w:t>
      </w:r>
    </w:p>
    <w:bookmarkEnd w:id="2811"/>
    <w:bookmarkStart w:name="z2993" w:id="2812"/>
    <w:p>
      <w:pPr>
        <w:spacing w:after="0"/>
        <w:ind w:left="0"/>
        <w:jc w:val="both"/>
      </w:pPr>
      <w:r>
        <w:rPr>
          <w:rFonts w:ascii="Times New Roman"/>
          <w:b w:val="false"/>
          <w:i w:val="false"/>
          <w:color w:val="000000"/>
          <w:sz w:val="28"/>
        </w:rPr>
        <w:t xml:space="preserve">
      7) в строке 121.00.007 указывается сумма комиссионных вознаграждений, подлежащих получению (полученных) по договорам ненакопительного перестрахования, за исключением указанных в строке 121.00.036; </w:t>
      </w:r>
    </w:p>
    <w:bookmarkEnd w:id="2812"/>
    <w:bookmarkStart w:name="z2994" w:id="2813"/>
    <w:p>
      <w:pPr>
        <w:spacing w:after="0"/>
        <w:ind w:left="0"/>
        <w:jc w:val="both"/>
      </w:pPr>
      <w:r>
        <w:rPr>
          <w:rFonts w:ascii="Times New Roman"/>
          <w:b w:val="false"/>
          <w:i w:val="false"/>
          <w:color w:val="000000"/>
          <w:sz w:val="28"/>
        </w:rPr>
        <w:t xml:space="preserve">
      8) в строке 121.00.008 указывается общая сумма доходов, подлежащих получению (полученных) в течение налогового периода по договорам ненакопительного страхования, перестрахования, исчисляемая как сумма страховых премий и комиссионных вознаграждений, подлежащих получению (полученных) по договорам ненакопительного страхования (перестрахования), за исключением страховых премий, уплаченных перестраховщикам резидентам и нерезидентам по договорам ненакопительного перестрахования, и возращенных при расторжении договоров ненакопительного перестрахования, за исключением указанных в строке 121.00.037. Определяется как разница суммы строк 121.00.001, 121.00.002, 121.00.006, 121.00.007 и 121.00.003, 121.00.004, 121.00.005 ((121.00.001 + 121.00.002 + 121.00.006 + 121.00.007) - (121.00.003 + 121.00.004 + 121.00.005)); </w:t>
      </w:r>
    </w:p>
    <w:bookmarkEnd w:id="2813"/>
    <w:bookmarkStart w:name="z2995" w:id="2814"/>
    <w:p>
      <w:pPr>
        <w:spacing w:after="0"/>
        <w:ind w:left="0"/>
        <w:jc w:val="both"/>
      </w:pPr>
      <w:r>
        <w:rPr>
          <w:rFonts w:ascii="Times New Roman"/>
          <w:b w:val="false"/>
          <w:i w:val="false"/>
          <w:color w:val="000000"/>
          <w:sz w:val="28"/>
        </w:rPr>
        <w:t xml:space="preserve">
      9) в строке 121.00.009 указывается сумма обязательных взносов, уплаченных в Фонд гарантирования страховых выплат по договорам ненакопительного страхования, за исключением указанных в сроке 121.00.038; </w:t>
      </w:r>
    </w:p>
    <w:bookmarkEnd w:id="2814"/>
    <w:bookmarkStart w:name="z2996" w:id="2815"/>
    <w:p>
      <w:pPr>
        <w:spacing w:after="0"/>
        <w:ind w:left="0"/>
        <w:jc w:val="both"/>
      </w:pPr>
      <w:r>
        <w:rPr>
          <w:rFonts w:ascii="Times New Roman"/>
          <w:b w:val="false"/>
          <w:i w:val="false"/>
          <w:color w:val="000000"/>
          <w:sz w:val="28"/>
        </w:rPr>
        <w:t xml:space="preserve">
      10) в строке 121.00.010 указывается общая сумма налогооблагаемого дохода страховых, перестраховочных организаций в части осуществления ими страховой, перестраховочной деятельности по договорам ненакопительного страхования, перестрахования в течение налогового периода, исчисляемая как общая сумма доходов, подлежащих получению (полученных) в течение налогового периода по договорам ненакопительного страхования, перестрахования за исключением суммы обязательных взносов, уплаченных в Фонд гарантирования страховых выплат по договорам ненакопительного страхования. Определяется как разница строк 121.00.008 и 121.00.009 (121.00.008 - 121.00.009). </w:t>
      </w:r>
    </w:p>
    <w:bookmarkEnd w:id="2815"/>
    <w:bookmarkStart w:name="z2997" w:id="2816"/>
    <w:p>
      <w:pPr>
        <w:spacing w:after="0"/>
        <w:ind w:left="0"/>
        <w:jc w:val="both"/>
      </w:pPr>
      <w:r>
        <w:rPr>
          <w:rFonts w:ascii="Times New Roman"/>
          <w:b w:val="false"/>
          <w:i w:val="false"/>
          <w:color w:val="000000"/>
          <w:sz w:val="28"/>
        </w:rPr>
        <w:t xml:space="preserve">
      12. В разделе "Расчет по договорам накопительного страхования, перестрахования, за исключением аннуитетного страхования": </w:t>
      </w:r>
    </w:p>
    <w:bookmarkEnd w:id="2816"/>
    <w:bookmarkStart w:name="z2998" w:id="2817"/>
    <w:p>
      <w:pPr>
        <w:spacing w:after="0"/>
        <w:ind w:left="0"/>
        <w:jc w:val="both"/>
      </w:pPr>
      <w:r>
        <w:rPr>
          <w:rFonts w:ascii="Times New Roman"/>
          <w:b w:val="false"/>
          <w:i w:val="false"/>
          <w:color w:val="000000"/>
          <w:sz w:val="28"/>
        </w:rPr>
        <w:t xml:space="preserve">
      1) в строке 121.00.011 указывается сумма страховых премий, подлежащих получению (полученных) в течение налогового периода по договорам накопительного страхования, за исключением указанных в строках 120.00.021 и 121.00.030; </w:t>
      </w:r>
    </w:p>
    <w:bookmarkEnd w:id="2817"/>
    <w:bookmarkStart w:name="z2999" w:id="2818"/>
    <w:p>
      <w:pPr>
        <w:spacing w:after="0"/>
        <w:ind w:left="0"/>
        <w:jc w:val="both"/>
      </w:pPr>
      <w:r>
        <w:rPr>
          <w:rFonts w:ascii="Times New Roman"/>
          <w:b w:val="false"/>
          <w:i w:val="false"/>
          <w:color w:val="000000"/>
          <w:sz w:val="28"/>
        </w:rPr>
        <w:t xml:space="preserve">
      2) в строке 121.00.012 указывается сумма страховых премий, подлежащих получению (полученных) в течение налогового периода по договорам накопительного перестрахования, за исключением указанных в строке 121.00.031; </w:t>
      </w:r>
    </w:p>
    <w:bookmarkEnd w:id="2818"/>
    <w:bookmarkStart w:name="z3000" w:id="2819"/>
    <w:p>
      <w:pPr>
        <w:spacing w:after="0"/>
        <w:ind w:left="0"/>
        <w:jc w:val="both"/>
      </w:pPr>
      <w:r>
        <w:rPr>
          <w:rFonts w:ascii="Times New Roman"/>
          <w:b w:val="false"/>
          <w:i w:val="false"/>
          <w:color w:val="000000"/>
          <w:sz w:val="28"/>
        </w:rPr>
        <w:t xml:space="preserve">
      3) в строке 121.00.013 указывается сумма страховых премий, уплаченных в течение налогового периода перестраховщикам-резидентам по договорам накопительного перестрахования, за исключением указанных в строках 120.00.022 и 121.00.032; </w:t>
      </w:r>
    </w:p>
    <w:bookmarkEnd w:id="2819"/>
    <w:bookmarkStart w:name="z3001" w:id="2820"/>
    <w:p>
      <w:pPr>
        <w:spacing w:after="0"/>
        <w:ind w:left="0"/>
        <w:jc w:val="both"/>
      </w:pPr>
      <w:r>
        <w:rPr>
          <w:rFonts w:ascii="Times New Roman"/>
          <w:b w:val="false"/>
          <w:i w:val="false"/>
          <w:color w:val="000000"/>
          <w:sz w:val="28"/>
        </w:rPr>
        <w:t xml:space="preserve">
      4) в строке 121.00.014 указывается сумма страховых премий, уплаченных в течение налогового периода перестраховщикам-нерезидентам по договорам накопительного перестрахования, за исключением указанных в строках 120.00.023 и 121.00.033; </w:t>
      </w:r>
    </w:p>
    <w:bookmarkEnd w:id="2820"/>
    <w:bookmarkStart w:name="z3002" w:id="2821"/>
    <w:p>
      <w:pPr>
        <w:spacing w:after="0"/>
        <w:ind w:left="0"/>
        <w:jc w:val="both"/>
      </w:pPr>
      <w:r>
        <w:rPr>
          <w:rFonts w:ascii="Times New Roman"/>
          <w:b w:val="false"/>
          <w:i w:val="false"/>
          <w:color w:val="000000"/>
          <w:sz w:val="28"/>
        </w:rPr>
        <w:t xml:space="preserve">
      5) в строке 121.00.015 указывается сумма страховых премий, возвращенных страховой организацией при расторжении договоров накопительного страхования (перестрахования), за исключением указанных в строках 120.00.024 и 121.00.034; </w:t>
      </w:r>
    </w:p>
    <w:bookmarkEnd w:id="2821"/>
    <w:bookmarkStart w:name="z3003" w:id="2822"/>
    <w:p>
      <w:pPr>
        <w:spacing w:after="0"/>
        <w:ind w:left="0"/>
        <w:jc w:val="both"/>
      </w:pPr>
      <w:r>
        <w:rPr>
          <w:rFonts w:ascii="Times New Roman"/>
          <w:b w:val="false"/>
          <w:i w:val="false"/>
          <w:color w:val="000000"/>
          <w:sz w:val="28"/>
        </w:rPr>
        <w:t xml:space="preserve">
      6) в строке 121.00.016 указывается сумма комиссионных вознаграждений, подлежащих получению (полученных) по договорам накопительного страхования, за исключением указанных в строках 120.00.025 и 121.00.035; </w:t>
      </w:r>
    </w:p>
    <w:bookmarkEnd w:id="2822"/>
    <w:bookmarkStart w:name="z3004" w:id="2823"/>
    <w:p>
      <w:pPr>
        <w:spacing w:after="0"/>
        <w:ind w:left="0"/>
        <w:jc w:val="both"/>
      </w:pPr>
      <w:r>
        <w:rPr>
          <w:rFonts w:ascii="Times New Roman"/>
          <w:b w:val="false"/>
          <w:i w:val="false"/>
          <w:color w:val="000000"/>
          <w:sz w:val="28"/>
        </w:rPr>
        <w:t xml:space="preserve">
      7) в строке 121.00.017 указывается сумма комиссионных вознаграждений, подлежащих получению (полученных) по договорам накопительного перестрахования, за исключением указанных в строках 121.00.026 и 121.00.036; </w:t>
      </w:r>
    </w:p>
    <w:bookmarkEnd w:id="2823"/>
    <w:bookmarkStart w:name="z3005" w:id="2824"/>
    <w:p>
      <w:pPr>
        <w:spacing w:after="0"/>
        <w:ind w:left="0"/>
        <w:jc w:val="both"/>
      </w:pPr>
      <w:r>
        <w:rPr>
          <w:rFonts w:ascii="Times New Roman"/>
          <w:b w:val="false"/>
          <w:i w:val="false"/>
          <w:color w:val="000000"/>
          <w:sz w:val="28"/>
        </w:rPr>
        <w:t xml:space="preserve">
      8) в строке 121.00.018 указывается сумма общая сумма доходов, подлежащих получению (полученных) в течение налогового периода по договорам накопительного страхования, перестрахования, за исключением аннуитетного страхования, исчисляемая как сумма страховых премий и комиссионных вознаграждений, подлежащих получению (полученных) по договорам накопительного страхования (перестрахования), за исключением страховых премий, уплаченных перестраховщикам резидентам и нерезидентам по договорам накопительного перестрахования, и возращенных при расторжении договоров накопительного перестрахования, за исключением указанных в строках 121.00.027 и 121.00.037. Определяется как разница сумм строк 121.00.011, 121.00.012, 121.00.016, 121.00.017 и 121.00.013, 121.00.014, 121.00.015 ((121.00.011 + 121.00.012 + 121.00.016 + 121.00.017) - (121.00.013 + 121.00.014 + 121.00.015)); </w:t>
      </w:r>
    </w:p>
    <w:bookmarkEnd w:id="2824"/>
    <w:bookmarkStart w:name="z3006" w:id="2825"/>
    <w:p>
      <w:pPr>
        <w:spacing w:after="0"/>
        <w:ind w:left="0"/>
        <w:jc w:val="both"/>
      </w:pPr>
      <w:r>
        <w:rPr>
          <w:rFonts w:ascii="Times New Roman"/>
          <w:b w:val="false"/>
          <w:i w:val="false"/>
          <w:color w:val="000000"/>
          <w:sz w:val="28"/>
        </w:rPr>
        <w:t xml:space="preserve">
      9) в строке 121.00.019 указывается сумма обязательных взносов, уплаченных в Фонд гарантирования страховых выплат по договорам накопительного страхования, за исключением указанных в строках 121.00.028 и 121.00.038; </w:t>
      </w:r>
    </w:p>
    <w:bookmarkEnd w:id="2825"/>
    <w:bookmarkStart w:name="z3007" w:id="2826"/>
    <w:p>
      <w:pPr>
        <w:spacing w:after="0"/>
        <w:ind w:left="0"/>
        <w:jc w:val="both"/>
      </w:pPr>
      <w:r>
        <w:rPr>
          <w:rFonts w:ascii="Times New Roman"/>
          <w:b w:val="false"/>
          <w:i w:val="false"/>
          <w:color w:val="000000"/>
          <w:sz w:val="28"/>
        </w:rPr>
        <w:t xml:space="preserve">
      10) в строке 121.00.020 указывается общая сумма налогооблагаемого дохода страховых, перестраховочных организаций в части осуществления ими страховой, перестраховочной деятельности по договорам накопительного страхования, перестрахования, за исключением аннуитетного страхования в течение налогового периода, исчисляемая как общая сумма доходов, подлежащих получению (полученных) в течение налогового периода по договорам накопительного страхования, перестрахования за исключением суммы обязательных взносов, уплаченных в Фонд гарантирования страховых выплат по договорам накопительного страхования. Определяется как разница строк 121.00.018 и 121.00.019 (121.001.018 - 121.00.019). </w:t>
      </w:r>
    </w:p>
    <w:bookmarkEnd w:id="2826"/>
    <w:bookmarkStart w:name="z3008" w:id="2827"/>
    <w:p>
      <w:pPr>
        <w:spacing w:after="0"/>
        <w:ind w:left="0"/>
        <w:jc w:val="both"/>
      </w:pPr>
      <w:r>
        <w:rPr>
          <w:rFonts w:ascii="Times New Roman"/>
          <w:b w:val="false"/>
          <w:i w:val="false"/>
          <w:color w:val="000000"/>
          <w:sz w:val="28"/>
        </w:rPr>
        <w:t xml:space="preserve">
      13. В разделе "Расчет по договорам аннуитетного страхования": </w:t>
      </w:r>
    </w:p>
    <w:bookmarkEnd w:id="2827"/>
    <w:bookmarkStart w:name="z3009" w:id="2828"/>
    <w:p>
      <w:pPr>
        <w:spacing w:after="0"/>
        <w:ind w:left="0"/>
        <w:jc w:val="both"/>
      </w:pPr>
      <w:r>
        <w:rPr>
          <w:rFonts w:ascii="Times New Roman"/>
          <w:b w:val="false"/>
          <w:i w:val="false"/>
          <w:color w:val="000000"/>
          <w:sz w:val="28"/>
        </w:rPr>
        <w:t xml:space="preserve">
      1) в строке 121.00.021 указывается сумма страховых премий, подлежащих получению (полученных) в течение налогового периода по договорам аннуитетного страхования; </w:t>
      </w:r>
    </w:p>
    <w:bookmarkEnd w:id="2828"/>
    <w:bookmarkStart w:name="z3010" w:id="2829"/>
    <w:p>
      <w:pPr>
        <w:spacing w:after="0"/>
        <w:ind w:left="0"/>
        <w:jc w:val="both"/>
      </w:pPr>
      <w:r>
        <w:rPr>
          <w:rFonts w:ascii="Times New Roman"/>
          <w:b w:val="false"/>
          <w:i w:val="false"/>
          <w:color w:val="000000"/>
          <w:sz w:val="28"/>
        </w:rPr>
        <w:t xml:space="preserve">
      2) в строке 121.00.022 указывается сумма страховых премий, уплаченных в течение налогового периода перестраховщикам-резидентам по договорам аннуитетного перестрахования; </w:t>
      </w:r>
    </w:p>
    <w:bookmarkEnd w:id="2829"/>
    <w:bookmarkStart w:name="z3011" w:id="2830"/>
    <w:p>
      <w:pPr>
        <w:spacing w:after="0"/>
        <w:ind w:left="0"/>
        <w:jc w:val="both"/>
      </w:pPr>
      <w:r>
        <w:rPr>
          <w:rFonts w:ascii="Times New Roman"/>
          <w:b w:val="false"/>
          <w:i w:val="false"/>
          <w:color w:val="000000"/>
          <w:sz w:val="28"/>
        </w:rPr>
        <w:t xml:space="preserve">
      3) в строке 121.00.023 указывается сумма страховых премий, уплаченных в течение налогового периода перестраховщикам-нерезидентам по договорам аннуитетного перестрахования; </w:t>
      </w:r>
    </w:p>
    <w:bookmarkEnd w:id="2830"/>
    <w:bookmarkStart w:name="z3012" w:id="2831"/>
    <w:p>
      <w:pPr>
        <w:spacing w:after="0"/>
        <w:ind w:left="0"/>
        <w:jc w:val="both"/>
      </w:pPr>
      <w:r>
        <w:rPr>
          <w:rFonts w:ascii="Times New Roman"/>
          <w:b w:val="false"/>
          <w:i w:val="false"/>
          <w:color w:val="000000"/>
          <w:sz w:val="28"/>
        </w:rPr>
        <w:t xml:space="preserve">
      4) в строке 121.00.024 указывается сумма страховых премий, возвращенных страховой организацией при расторжении договоров аннуитетного страхования; </w:t>
      </w:r>
    </w:p>
    <w:bookmarkEnd w:id="2831"/>
    <w:bookmarkStart w:name="z3013" w:id="2832"/>
    <w:p>
      <w:pPr>
        <w:spacing w:after="0"/>
        <w:ind w:left="0"/>
        <w:jc w:val="both"/>
      </w:pPr>
      <w:r>
        <w:rPr>
          <w:rFonts w:ascii="Times New Roman"/>
          <w:b w:val="false"/>
          <w:i w:val="false"/>
          <w:color w:val="000000"/>
          <w:sz w:val="28"/>
        </w:rPr>
        <w:t xml:space="preserve">
      5) в строке 121.00.025 указывается сумма комиссионных вознаграждений, подлежащих получению (полученных) по договорам аннуитетного страхования; </w:t>
      </w:r>
    </w:p>
    <w:bookmarkEnd w:id="2832"/>
    <w:bookmarkStart w:name="z3014" w:id="2833"/>
    <w:p>
      <w:pPr>
        <w:spacing w:after="0"/>
        <w:ind w:left="0"/>
        <w:jc w:val="both"/>
      </w:pPr>
      <w:r>
        <w:rPr>
          <w:rFonts w:ascii="Times New Roman"/>
          <w:b w:val="false"/>
          <w:i w:val="false"/>
          <w:color w:val="000000"/>
          <w:sz w:val="28"/>
        </w:rPr>
        <w:t xml:space="preserve">
      6) в строке 121.00.026 указывается сумма комиссионных вознаграждений, подлежащих получению (полученных) по договорам аннуитетного перестрахования; </w:t>
      </w:r>
    </w:p>
    <w:bookmarkEnd w:id="2833"/>
    <w:bookmarkStart w:name="z3015" w:id="2834"/>
    <w:p>
      <w:pPr>
        <w:spacing w:after="0"/>
        <w:ind w:left="0"/>
        <w:jc w:val="both"/>
      </w:pPr>
      <w:r>
        <w:rPr>
          <w:rFonts w:ascii="Times New Roman"/>
          <w:b w:val="false"/>
          <w:i w:val="false"/>
          <w:color w:val="000000"/>
          <w:sz w:val="28"/>
        </w:rPr>
        <w:t xml:space="preserve">
      7) в строке 121.00.027 указывается сумма общая сумма доходов, подлежащих получению (полученных) в течение налогового периода по договорам аннуитетного страхования, исчисляемая как сумма страховых премий и комиссионных вознаграждений, подлежащих получению (полученных) по договорам аннуитетного страхования, перестрахования, за исключением страховых премий, уплаченных перестраховщикам резидентам и нерезидентам по договорам аннуитетного перестрахования, и возращенных при расторжении договоров аннуитетного перестрахования. Определяется как разница сумм строк 121.00.021, 121.00.025, 121.00.026 и 121.00.022, 121.00.023, 121.00.024 ((121.00.021 + 121.00.025 + 121.00.026) - (121.00.022 + 121.00.023 + 121.00.024)); </w:t>
      </w:r>
    </w:p>
    <w:bookmarkEnd w:id="2834"/>
    <w:bookmarkStart w:name="z3016" w:id="2835"/>
    <w:p>
      <w:pPr>
        <w:spacing w:after="0"/>
        <w:ind w:left="0"/>
        <w:jc w:val="both"/>
      </w:pPr>
      <w:r>
        <w:rPr>
          <w:rFonts w:ascii="Times New Roman"/>
          <w:b w:val="false"/>
          <w:i w:val="false"/>
          <w:color w:val="000000"/>
          <w:sz w:val="28"/>
        </w:rPr>
        <w:t xml:space="preserve">
      8) в строке 121.00.028 указывается сумма обязательных взносов, уплаченных в Фонд гарантирования страховых выплат по договорам аннуитетного страхования; </w:t>
      </w:r>
    </w:p>
    <w:bookmarkEnd w:id="2835"/>
    <w:bookmarkStart w:name="z3017" w:id="2836"/>
    <w:p>
      <w:pPr>
        <w:spacing w:after="0"/>
        <w:ind w:left="0"/>
        <w:jc w:val="both"/>
      </w:pPr>
      <w:r>
        <w:rPr>
          <w:rFonts w:ascii="Times New Roman"/>
          <w:b w:val="false"/>
          <w:i w:val="false"/>
          <w:color w:val="000000"/>
          <w:sz w:val="28"/>
        </w:rPr>
        <w:t xml:space="preserve">
      9) в строке 121.00.029 указывается общая сумма налогооблагаемого дохода страховых, перестраховочных организаций в части осуществления ими страховой деятельности по договорам аннуитетного страхования в течение налогового периода, исчисляемая как общая сумма доходов, подлежащих получению (полученных) в течение налогового периода по договорам аннуитетного страхования, перестрахования за исключением суммы обязательных взносов, уплаченных в Фонд гарантирования страховых выплат по договорам аннуитетного страхования. Определяется как разница строк 121.00.027 и 121.00.028 (121.00.027 - 121.00.028). </w:t>
      </w:r>
    </w:p>
    <w:bookmarkEnd w:id="2836"/>
    <w:bookmarkStart w:name="z3018" w:id="2837"/>
    <w:p>
      <w:pPr>
        <w:spacing w:after="0"/>
        <w:ind w:left="0"/>
        <w:jc w:val="both"/>
      </w:pPr>
      <w:r>
        <w:rPr>
          <w:rFonts w:ascii="Times New Roman"/>
          <w:b w:val="false"/>
          <w:i w:val="false"/>
          <w:color w:val="000000"/>
          <w:sz w:val="28"/>
        </w:rPr>
        <w:t xml:space="preserve">
      14. В разделе "Расчет по договорам страхования, перестрахования аффилиированных лиц": </w:t>
      </w:r>
    </w:p>
    <w:bookmarkEnd w:id="2837"/>
    <w:bookmarkStart w:name="z3019" w:id="2838"/>
    <w:p>
      <w:pPr>
        <w:spacing w:after="0"/>
        <w:ind w:left="0"/>
        <w:jc w:val="both"/>
      </w:pPr>
      <w:r>
        <w:rPr>
          <w:rFonts w:ascii="Times New Roman"/>
          <w:b w:val="false"/>
          <w:i w:val="false"/>
          <w:color w:val="000000"/>
          <w:sz w:val="28"/>
        </w:rPr>
        <w:t xml:space="preserve">
      1) в строке 121.00.030 указывается сумма страховых премий, подлежащих получению (полученных) в течение налогового периода по договорам страхования аффилиированных лиц; </w:t>
      </w:r>
    </w:p>
    <w:bookmarkEnd w:id="2838"/>
    <w:bookmarkStart w:name="z3020" w:id="2839"/>
    <w:p>
      <w:pPr>
        <w:spacing w:after="0"/>
        <w:ind w:left="0"/>
        <w:jc w:val="both"/>
      </w:pPr>
      <w:r>
        <w:rPr>
          <w:rFonts w:ascii="Times New Roman"/>
          <w:b w:val="false"/>
          <w:i w:val="false"/>
          <w:color w:val="000000"/>
          <w:sz w:val="28"/>
        </w:rPr>
        <w:t xml:space="preserve">
      2) в строке 121.00.031 указывается сумма страховых премий, подлежащих получению (полученных) в течение налогового периода по договорам перестрахования аффилиированных лиц; </w:t>
      </w:r>
    </w:p>
    <w:bookmarkEnd w:id="2839"/>
    <w:bookmarkStart w:name="z3021" w:id="2840"/>
    <w:p>
      <w:pPr>
        <w:spacing w:after="0"/>
        <w:ind w:left="0"/>
        <w:jc w:val="both"/>
      </w:pPr>
      <w:r>
        <w:rPr>
          <w:rFonts w:ascii="Times New Roman"/>
          <w:b w:val="false"/>
          <w:i w:val="false"/>
          <w:color w:val="000000"/>
          <w:sz w:val="28"/>
        </w:rPr>
        <w:t xml:space="preserve">
      3) в строке 121.00.032 указывается сумма страховых премий, уплаченных в течение налогового периода перестраховщикам-резидентам по договорам перестрахования аффилиированных лиц; </w:t>
      </w:r>
    </w:p>
    <w:bookmarkEnd w:id="2840"/>
    <w:bookmarkStart w:name="z3022" w:id="2841"/>
    <w:p>
      <w:pPr>
        <w:spacing w:after="0"/>
        <w:ind w:left="0"/>
        <w:jc w:val="both"/>
      </w:pPr>
      <w:r>
        <w:rPr>
          <w:rFonts w:ascii="Times New Roman"/>
          <w:b w:val="false"/>
          <w:i w:val="false"/>
          <w:color w:val="000000"/>
          <w:sz w:val="28"/>
        </w:rPr>
        <w:t xml:space="preserve">
      4) в строке 121.00.033 указывается сумма страховых премий, уплаченных в течение налогового периода перестраховщикам-нерезидентам по договорам перестрахования аффилиированных лиц; </w:t>
      </w:r>
    </w:p>
    <w:bookmarkEnd w:id="2841"/>
    <w:bookmarkStart w:name="z3023" w:id="2842"/>
    <w:p>
      <w:pPr>
        <w:spacing w:after="0"/>
        <w:ind w:left="0"/>
        <w:jc w:val="both"/>
      </w:pPr>
      <w:r>
        <w:rPr>
          <w:rFonts w:ascii="Times New Roman"/>
          <w:b w:val="false"/>
          <w:i w:val="false"/>
          <w:color w:val="000000"/>
          <w:sz w:val="28"/>
        </w:rPr>
        <w:t xml:space="preserve">
      5) в строке 121.00.034 указывается сумма страховых премий, возвращенных страховой организацией при расторжении договоров страхования, перестрахования аффилиированных лиц; </w:t>
      </w:r>
    </w:p>
    <w:bookmarkEnd w:id="2842"/>
    <w:bookmarkStart w:name="z3024" w:id="2843"/>
    <w:p>
      <w:pPr>
        <w:spacing w:after="0"/>
        <w:ind w:left="0"/>
        <w:jc w:val="both"/>
      </w:pPr>
      <w:r>
        <w:rPr>
          <w:rFonts w:ascii="Times New Roman"/>
          <w:b w:val="false"/>
          <w:i w:val="false"/>
          <w:color w:val="000000"/>
          <w:sz w:val="28"/>
        </w:rPr>
        <w:t xml:space="preserve">
      6) в строке 121.00.035 указывается сумма комиссионных вознаграждений, подлежащих получению (полученных) по договорам страхования аффилиированных лиц; </w:t>
      </w:r>
    </w:p>
    <w:bookmarkEnd w:id="2843"/>
    <w:bookmarkStart w:name="z3025" w:id="2844"/>
    <w:p>
      <w:pPr>
        <w:spacing w:after="0"/>
        <w:ind w:left="0"/>
        <w:jc w:val="both"/>
      </w:pPr>
      <w:r>
        <w:rPr>
          <w:rFonts w:ascii="Times New Roman"/>
          <w:b w:val="false"/>
          <w:i w:val="false"/>
          <w:color w:val="000000"/>
          <w:sz w:val="28"/>
        </w:rPr>
        <w:t xml:space="preserve">
      7) в строке 121.00.036 указывается сумма комиссионных вознаграждений, подлежащих получению (полученных) по договорам перестрахования аффилиированных лиц; </w:t>
      </w:r>
    </w:p>
    <w:bookmarkEnd w:id="2844"/>
    <w:bookmarkStart w:name="z3026" w:id="2845"/>
    <w:p>
      <w:pPr>
        <w:spacing w:after="0"/>
        <w:ind w:left="0"/>
        <w:jc w:val="both"/>
      </w:pPr>
      <w:r>
        <w:rPr>
          <w:rFonts w:ascii="Times New Roman"/>
          <w:b w:val="false"/>
          <w:i w:val="false"/>
          <w:color w:val="000000"/>
          <w:sz w:val="28"/>
        </w:rPr>
        <w:t xml:space="preserve">
      8) в строке 121.00.037 указывается сумма общая сумма доходов, подлежащих получению (полученных) в течение налогового периода по договорам страхования, перестрахования аффилиированных лиц, исчисляемая как сумма страховых премий и комиссионных вознаграждений, подлежащих получению (полученных) по договорам страхования, перестрахования аффилиированных лиц, за исключением страховых премий, уплаченных перестраховщикам резидентам и нерезидентам по договорам перестрахования аффилиированных лиц, и возращенных при расторжении договоров перестрахования аффилиированных лиц. Определяется как разница сумм строк 121.00.030, 121.00.031, 121.00.035, 121.00.036 и 121.00.034, 121.00.032, 121.00.033 ((121.00.030 + 121.00.031 + 121.00.035 + 121.00.036) - (121.00.034 + 121.00.032 + 121.00.033)); </w:t>
      </w:r>
    </w:p>
    <w:bookmarkEnd w:id="2845"/>
    <w:bookmarkStart w:name="z3027" w:id="2846"/>
    <w:p>
      <w:pPr>
        <w:spacing w:after="0"/>
        <w:ind w:left="0"/>
        <w:jc w:val="both"/>
      </w:pPr>
      <w:r>
        <w:rPr>
          <w:rFonts w:ascii="Times New Roman"/>
          <w:b w:val="false"/>
          <w:i w:val="false"/>
          <w:color w:val="000000"/>
          <w:sz w:val="28"/>
        </w:rPr>
        <w:t xml:space="preserve">
      9) в строке 121.00.038 указывается сумма обязательных взносов, уплаченных в Фонд гарантирования страховых выплат по договорам страхования аффилиированных лиц; </w:t>
      </w:r>
    </w:p>
    <w:bookmarkEnd w:id="2846"/>
    <w:bookmarkStart w:name="z3028" w:id="2847"/>
    <w:p>
      <w:pPr>
        <w:spacing w:after="0"/>
        <w:ind w:left="0"/>
        <w:jc w:val="both"/>
      </w:pPr>
      <w:r>
        <w:rPr>
          <w:rFonts w:ascii="Times New Roman"/>
          <w:b w:val="false"/>
          <w:i w:val="false"/>
          <w:color w:val="000000"/>
          <w:sz w:val="28"/>
        </w:rPr>
        <w:t xml:space="preserve">
      10) в строке 121.00.039 указывается общая сумма налогооблагаемого дохода страховых, перестраховочных организаций в части осуществления ими страховой, перестраховочной деятельности по договорам страхования, перестрахования аффилиированных лиц в течение налогового периода, исчисляемая как общая сумма доходов, подлежащих получению (полученных) в течение налогового периода по договорам страхования, перестрахования аффилиированных лиц за исключением суммы обязательных взносов, уплаченных в Фонд гарантирования страховых выплат по договорам страхования аффилиированных лиц. Определяется как разница строк 121.00.037 и 121.00.038 (121.00.037 - 121.00.038). </w:t>
      </w:r>
    </w:p>
    <w:bookmarkEnd w:id="2847"/>
    <w:bookmarkStart w:name="z3029" w:id="2848"/>
    <w:p>
      <w:pPr>
        <w:spacing w:after="0"/>
        <w:ind w:left="0"/>
        <w:jc w:val="both"/>
      </w:pPr>
      <w:r>
        <w:rPr>
          <w:rFonts w:ascii="Times New Roman"/>
          <w:b w:val="false"/>
          <w:i w:val="false"/>
          <w:color w:val="000000"/>
          <w:sz w:val="28"/>
        </w:rPr>
        <w:t xml:space="preserve">
      15. В разделе "Расчет по договорам взаимного страхования": </w:t>
      </w:r>
    </w:p>
    <w:bookmarkEnd w:id="2848"/>
    <w:bookmarkStart w:name="z3030" w:id="2849"/>
    <w:p>
      <w:pPr>
        <w:spacing w:after="0"/>
        <w:ind w:left="0"/>
        <w:jc w:val="both"/>
      </w:pPr>
      <w:r>
        <w:rPr>
          <w:rFonts w:ascii="Times New Roman"/>
          <w:b w:val="false"/>
          <w:i w:val="false"/>
          <w:color w:val="000000"/>
          <w:sz w:val="28"/>
        </w:rPr>
        <w:t xml:space="preserve">
      1) в строке 121.00.040 указывается сумма страховых премий, подлежащих получению (полученных) в течение налогового периода по договорам взаимного страхования; </w:t>
      </w:r>
    </w:p>
    <w:bookmarkEnd w:id="2849"/>
    <w:bookmarkStart w:name="z3031" w:id="2850"/>
    <w:p>
      <w:pPr>
        <w:spacing w:after="0"/>
        <w:ind w:left="0"/>
        <w:jc w:val="both"/>
      </w:pPr>
      <w:r>
        <w:rPr>
          <w:rFonts w:ascii="Times New Roman"/>
          <w:b w:val="false"/>
          <w:i w:val="false"/>
          <w:color w:val="000000"/>
          <w:sz w:val="28"/>
        </w:rPr>
        <w:t xml:space="preserve">
      2) в строке 121.00.041 указывается сумма страховых премий, возвращенных страховой организацией при расторжении договоров взаимного страхования; </w:t>
      </w:r>
    </w:p>
    <w:bookmarkEnd w:id="2850"/>
    <w:bookmarkStart w:name="z3032" w:id="2851"/>
    <w:p>
      <w:pPr>
        <w:spacing w:after="0"/>
        <w:ind w:left="0"/>
        <w:jc w:val="both"/>
      </w:pPr>
      <w:r>
        <w:rPr>
          <w:rFonts w:ascii="Times New Roman"/>
          <w:b w:val="false"/>
          <w:i w:val="false"/>
          <w:color w:val="000000"/>
          <w:sz w:val="28"/>
        </w:rPr>
        <w:t xml:space="preserve">
      3) в строке 121.00.042 указывается сумма комиссионных вознаграждений, подлежащих получению (полученных) по договорам взаимного страхования; </w:t>
      </w:r>
    </w:p>
    <w:bookmarkEnd w:id="2851"/>
    <w:bookmarkStart w:name="z3033" w:id="2852"/>
    <w:p>
      <w:pPr>
        <w:spacing w:after="0"/>
        <w:ind w:left="0"/>
        <w:jc w:val="both"/>
      </w:pPr>
      <w:r>
        <w:rPr>
          <w:rFonts w:ascii="Times New Roman"/>
          <w:b w:val="false"/>
          <w:i w:val="false"/>
          <w:color w:val="000000"/>
          <w:sz w:val="28"/>
        </w:rPr>
        <w:t xml:space="preserve">
      4) в строке 121.00.043 указывается сумма общая сумма доходов, подлежащих получению (полученных) в течение налогового периода по договорам взаимного страхования, исчисляемая как сумма страховых премий и комиссионных вознаграждений, подлежащих получению (полученных) по договорам взаимного страхования, за исключением страховых премий, возращенных при расторжении договоров взаимного страхования. Определяется как разница сумм строк 121.00.040, 121.00.042 и 121.00.041 ((121.00.040 + 121.00.042) - 121.00.041); </w:t>
      </w:r>
    </w:p>
    <w:bookmarkEnd w:id="2852"/>
    <w:bookmarkStart w:name="z3034" w:id="2853"/>
    <w:p>
      <w:pPr>
        <w:spacing w:after="0"/>
        <w:ind w:left="0"/>
        <w:jc w:val="both"/>
      </w:pPr>
      <w:r>
        <w:rPr>
          <w:rFonts w:ascii="Times New Roman"/>
          <w:b w:val="false"/>
          <w:i w:val="false"/>
          <w:color w:val="000000"/>
          <w:sz w:val="28"/>
        </w:rPr>
        <w:t xml:space="preserve">
      5) в строке 121.00.044 указывается сумма обязательных взносов, уплаченных в Фонд гарантирования страховых выплат по договорам взаимного страхования; </w:t>
      </w:r>
    </w:p>
    <w:bookmarkEnd w:id="2853"/>
    <w:bookmarkStart w:name="z3035" w:id="2854"/>
    <w:p>
      <w:pPr>
        <w:spacing w:after="0"/>
        <w:ind w:left="0"/>
        <w:jc w:val="both"/>
      </w:pPr>
      <w:r>
        <w:rPr>
          <w:rFonts w:ascii="Times New Roman"/>
          <w:b w:val="false"/>
          <w:i w:val="false"/>
          <w:color w:val="000000"/>
          <w:sz w:val="28"/>
        </w:rPr>
        <w:t xml:space="preserve">
      6) в строке 121.00.045 указывается общая сумма налогооблагаемого дохода страховых, перестраховочных организаций в части осуществления ими страховой, перестраховочной деятельности по договорам взаимного страхования, перестрахования в течение налогового периода, исчисляемая как общая сумма доходов, подлежащих получению (полученных) в течение налогового периода по договорам ненакопительного страхования, перестрахования за исключением суммы обязательных взносов, уплаченных в Фонд гарантирования страховых выплат по договорам ненакопительного страхования. Определяется как разница строк 121.00.043 и 121.00.044 (121.00.043 - 121.00.044). </w:t>
      </w:r>
    </w:p>
    <w:bookmarkEnd w:id="2854"/>
    <w:bookmarkStart w:name="z3036" w:id="2855"/>
    <w:p>
      <w:pPr>
        <w:spacing w:after="0"/>
        <w:ind w:left="0"/>
        <w:jc w:val="both"/>
      </w:pPr>
      <w:r>
        <w:rPr>
          <w:rFonts w:ascii="Times New Roman"/>
          <w:b w:val="false"/>
          <w:i w:val="false"/>
          <w:color w:val="000000"/>
          <w:sz w:val="28"/>
        </w:rPr>
        <w:t xml:space="preserve">
      16. В разделе "Расчет суммы налога": </w:t>
      </w:r>
    </w:p>
    <w:bookmarkEnd w:id="2855"/>
    <w:bookmarkStart w:name="z3037" w:id="2856"/>
    <w:p>
      <w:pPr>
        <w:spacing w:after="0"/>
        <w:ind w:left="0"/>
        <w:jc w:val="both"/>
      </w:pPr>
      <w:r>
        <w:rPr>
          <w:rFonts w:ascii="Times New Roman"/>
          <w:b w:val="false"/>
          <w:i w:val="false"/>
          <w:color w:val="000000"/>
          <w:sz w:val="28"/>
        </w:rPr>
        <w:t xml:space="preserve">
      1) в строке 121.00.046 указывается общая сумма исчисленного корпоративного подоходного налога по доходам страховых, перестраховочных организаций в части осуществления ими страховой, перестраховочной деятельности, определяемая как сумма строк 121.00.046 I, 121.00.046 II и 121.00.046 III, 121.00.046 IV, 121.00.046 V; </w:t>
      </w:r>
    </w:p>
    <w:bookmarkEnd w:id="2856"/>
    <w:bookmarkStart w:name="z3038" w:id="2857"/>
    <w:p>
      <w:pPr>
        <w:spacing w:after="0"/>
        <w:ind w:left="0"/>
        <w:jc w:val="both"/>
      </w:pPr>
      <w:r>
        <w:rPr>
          <w:rFonts w:ascii="Times New Roman"/>
          <w:b w:val="false"/>
          <w:i w:val="false"/>
          <w:color w:val="000000"/>
          <w:sz w:val="28"/>
        </w:rPr>
        <w:t xml:space="preserve">
      2) в строке 121.00.046 I указывается сумма корпоративного подоходного налога, исчисленная по ставке 4 % от налогооблагаемого дохода страховых, перестраховочных организаций в части осуществления ими страховой, перестраховочной деятельности по договорам ненакопительного страхования, перестрахования в течение налогового периода согласно подпункту 1) пункта 5 </w:t>
      </w:r>
      <w:r>
        <w:rPr>
          <w:rFonts w:ascii="Times New Roman"/>
          <w:b w:val="false"/>
          <w:i w:val="false"/>
          <w:color w:val="000000"/>
          <w:sz w:val="28"/>
        </w:rPr>
        <w:t xml:space="preserve">статьи 23 </w:t>
      </w:r>
      <w:r>
        <w:rPr>
          <w:rFonts w:ascii="Times New Roman"/>
          <w:b w:val="false"/>
          <w:i w:val="false"/>
          <w:color w:val="000000"/>
          <w:sz w:val="28"/>
        </w:rPr>
        <w:t xml:space="preserve">Закона о введении. Определяется как произведение суммы строки 121.00.010 и ставки 4 %; </w:t>
      </w:r>
    </w:p>
    <w:bookmarkEnd w:id="2857"/>
    <w:bookmarkStart w:name="z3039" w:id="2858"/>
    <w:p>
      <w:pPr>
        <w:spacing w:after="0"/>
        <w:ind w:left="0"/>
        <w:jc w:val="both"/>
      </w:pPr>
      <w:r>
        <w:rPr>
          <w:rFonts w:ascii="Times New Roman"/>
          <w:b w:val="false"/>
          <w:i w:val="false"/>
          <w:color w:val="000000"/>
          <w:sz w:val="28"/>
        </w:rPr>
        <w:t xml:space="preserve">
      3) в строке 121.00.046 II указывается сумма корпоративного подоходного налога, исчисленная по ставке 2 % от налогооблагаемого дохода страховых, перестраховочных организаций в части осуществления ими страховой, перестраховочной деятельности по договорам накопительного страхования перестрахования в течение налогового периода, за исключением аннуитетного страхования, согласно подпункту 2) пункта 5 </w:t>
      </w:r>
      <w:r>
        <w:rPr>
          <w:rFonts w:ascii="Times New Roman"/>
          <w:b w:val="false"/>
          <w:i w:val="false"/>
          <w:color w:val="000000"/>
          <w:sz w:val="28"/>
        </w:rPr>
        <w:t xml:space="preserve">статьи 23 </w:t>
      </w:r>
      <w:r>
        <w:rPr>
          <w:rFonts w:ascii="Times New Roman"/>
          <w:b w:val="false"/>
          <w:i w:val="false"/>
          <w:color w:val="000000"/>
          <w:sz w:val="28"/>
        </w:rPr>
        <w:t xml:space="preserve">Закона о введении. Определяется как произведение суммы строки 121.00.020 и ставки 2 %; </w:t>
      </w:r>
    </w:p>
    <w:bookmarkEnd w:id="2858"/>
    <w:bookmarkStart w:name="z3040" w:id="2859"/>
    <w:p>
      <w:pPr>
        <w:spacing w:after="0"/>
        <w:ind w:left="0"/>
        <w:jc w:val="both"/>
      </w:pPr>
      <w:r>
        <w:rPr>
          <w:rFonts w:ascii="Times New Roman"/>
          <w:b w:val="false"/>
          <w:i w:val="false"/>
          <w:color w:val="000000"/>
          <w:sz w:val="28"/>
        </w:rPr>
        <w:t xml:space="preserve">
      4) в строке 121.00.046 III указывается сумма корпоративного подоходного налога, исчисленная по ставке 1 % от налогооблагаемого дохода страховых, перестраховочных организаций в части осуществления ими страховой, перестраховочной деятельности по договорам аннуитетного страхования в течение налогового периода согласно подпункту 3) пункта 5 </w:t>
      </w:r>
      <w:r>
        <w:rPr>
          <w:rFonts w:ascii="Times New Roman"/>
          <w:b w:val="false"/>
          <w:i w:val="false"/>
          <w:color w:val="000000"/>
          <w:sz w:val="28"/>
        </w:rPr>
        <w:t xml:space="preserve">статьи 23 </w:t>
      </w:r>
      <w:r>
        <w:rPr>
          <w:rFonts w:ascii="Times New Roman"/>
          <w:b w:val="false"/>
          <w:i w:val="false"/>
          <w:color w:val="000000"/>
          <w:sz w:val="28"/>
        </w:rPr>
        <w:t xml:space="preserve">Закона о введении. Определяется как произведение суммы строки 121.00.029 и ставки 1 %; </w:t>
      </w:r>
    </w:p>
    <w:bookmarkEnd w:id="2859"/>
    <w:bookmarkStart w:name="z3041" w:id="2860"/>
    <w:p>
      <w:pPr>
        <w:spacing w:after="0"/>
        <w:ind w:left="0"/>
        <w:jc w:val="both"/>
      </w:pPr>
      <w:r>
        <w:rPr>
          <w:rFonts w:ascii="Times New Roman"/>
          <w:b w:val="false"/>
          <w:i w:val="false"/>
          <w:color w:val="000000"/>
          <w:sz w:val="28"/>
        </w:rPr>
        <w:t xml:space="preserve">
      5) в строке 121.00.046 IV указывается сумма корпоративного подоходного налога, исчисленная по ставке 8 % от налогооблагаемого дохода страховых, перестраховочных организаций в части осуществления ими страховой, перестраховочной деятельности по договорам страхования, перестрахования аффилиированных лиц в течение налогового периода согласно подпункту 4) пункта 5 </w:t>
      </w:r>
      <w:r>
        <w:rPr>
          <w:rFonts w:ascii="Times New Roman"/>
          <w:b w:val="false"/>
          <w:i w:val="false"/>
          <w:color w:val="000000"/>
          <w:sz w:val="28"/>
        </w:rPr>
        <w:t xml:space="preserve">статьи 23 </w:t>
      </w:r>
      <w:r>
        <w:rPr>
          <w:rFonts w:ascii="Times New Roman"/>
          <w:b w:val="false"/>
          <w:i w:val="false"/>
          <w:color w:val="000000"/>
          <w:sz w:val="28"/>
        </w:rPr>
        <w:t xml:space="preserve">Закона о введении. Определяется как произведение суммы строки 121.00.039 и ставки 8 %; </w:t>
      </w:r>
    </w:p>
    <w:bookmarkEnd w:id="2860"/>
    <w:bookmarkStart w:name="z3042" w:id="2861"/>
    <w:p>
      <w:pPr>
        <w:spacing w:after="0"/>
        <w:ind w:left="0"/>
        <w:jc w:val="both"/>
      </w:pPr>
      <w:r>
        <w:rPr>
          <w:rFonts w:ascii="Times New Roman"/>
          <w:b w:val="false"/>
          <w:i w:val="false"/>
          <w:color w:val="000000"/>
          <w:sz w:val="28"/>
        </w:rPr>
        <w:t xml:space="preserve">
      6) в строке 121.00.046 V указывается сумма корпоративного подоходного налога, исчисленная по ставке 1 % от налогооблагаемого дохода страховых, перестраховочных организаций в части осуществления ими страховой, перестраховочной деятельности по договорам взаимного страхования, перестрахования в течение налогового периода согласно подпункту 5) пункта 5 </w:t>
      </w:r>
      <w:r>
        <w:rPr>
          <w:rFonts w:ascii="Times New Roman"/>
          <w:b w:val="false"/>
          <w:i w:val="false"/>
          <w:color w:val="000000"/>
          <w:sz w:val="28"/>
        </w:rPr>
        <w:t xml:space="preserve">статьи 23 </w:t>
      </w:r>
      <w:r>
        <w:rPr>
          <w:rFonts w:ascii="Times New Roman"/>
          <w:b w:val="false"/>
          <w:i w:val="false"/>
          <w:color w:val="000000"/>
          <w:sz w:val="28"/>
        </w:rPr>
        <w:t xml:space="preserve">Закона о введении. Определяется как произведение суммы строки 121.00.045 и ставки 1 %; </w:t>
      </w:r>
    </w:p>
    <w:bookmarkEnd w:id="2861"/>
    <w:bookmarkStart w:name="z3043" w:id="2862"/>
    <w:p>
      <w:pPr>
        <w:spacing w:after="0"/>
        <w:ind w:left="0"/>
        <w:jc w:val="both"/>
      </w:pPr>
      <w:r>
        <w:rPr>
          <w:rFonts w:ascii="Times New Roman"/>
          <w:b w:val="false"/>
          <w:i w:val="false"/>
          <w:color w:val="000000"/>
          <w:sz w:val="28"/>
        </w:rPr>
        <w:t xml:space="preserve">
      7) в строке 121.00.047 указывается общая сумма корпоративного подоходного налога, внесенного налогоплательщиком в счет уплаты налога за налоговый период; </w:t>
      </w:r>
    </w:p>
    <w:bookmarkEnd w:id="2862"/>
    <w:bookmarkStart w:name="z3044" w:id="2863"/>
    <w:p>
      <w:pPr>
        <w:spacing w:after="0"/>
        <w:ind w:left="0"/>
        <w:jc w:val="both"/>
      </w:pPr>
      <w:r>
        <w:rPr>
          <w:rFonts w:ascii="Times New Roman"/>
          <w:b w:val="false"/>
          <w:i w:val="false"/>
          <w:color w:val="000000"/>
          <w:sz w:val="28"/>
        </w:rPr>
        <w:t xml:space="preserve">
      8) в строке 121.00.048 указывается сумма корпоративного подоходного налога, подлежащего уплате за налоговый период. Определяется как разница между исчисленной суммой корпоративного подоходного налога, отраженного в строке 121.00.046 и суммой фактически уплаченных налогов, отраженных в строке 121.00.047; </w:t>
      </w:r>
    </w:p>
    <w:bookmarkEnd w:id="2863"/>
    <w:bookmarkStart w:name="z3045" w:id="2864"/>
    <w:p>
      <w:pPr>
        <w:spacing w:after="0"/>
        <w:ind w:left="0"/>
        <w:jc w:val="both"/>
      </w:pPr>
      <w:r>
        <w:rPr>
          <w:rFonts w:ascii="Times New Roman"/>
          <w:b w:val="false"/>
          <w:i w:val="false"/>
          <w:color w:val="000000"/>
          <w:sz w:val="28"/>
        </w:rPr>
        <w:t xml:space="preserve">
      9) в строке 121.00.049 указывается сумма излишне уплаченного налога, которая определяется в случае, если величина общей суммы корпоративного подоходного налога, внесенного налогоплательщиком в счет уплаты налога за налоговый период, указанной в строке 121.00.047, больше суммы исчисленного корпоративного подоходного налога, указанного в строке 121.00.046. Определяется как разница сумм строк 121.00.047 и 121.00.046. </w:t>
      </w:r>
    </w:p>
    <w:bookmarkEnd w:id="2864"/>
    <w:bookmarkStart w:name="z3046" w:id="2865"/>
    <w:p>
      <w:pPr>
        <w:spacing w:after="0"/>
        <w:ind w:left="0"/>
        <w:jc w:val="both"/>
      </w:pPr>
      <w:r>
        <w:rPr>
          <w:rFonts w:ascii="Times New Roman"/>
          <w:b w:val="false"/>
          <w:i w:val="false"/>
          <w:color w:val="000000"/>
          <w:sz w:val="28"/>
        </w:rPr>
        <w:t xml:space="preserve">
      При заполнении строки 121.00.049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p>
    <w:bookmarkEnd w:id="2865"/>
    <w:bookmarkStart w:name="z3047" w:id="2866"/>
    <w:p>
      <w:pPr>
        <w:spacing w:after="0"/>
        <w:ind w:left="0"/>
        <w:jc w:val="both"/>
      </w:pPr>
      <w:r>
        <w:rPr>
          <w:rFonts w:ascii="Times New Roman"/>
          <w:b w:val="false"/>
          <w:i w:val="false"/>
          <w:color w:val="000000"/>
          <w:sz w:val="28"/>
        </w:rPr>
        <w:t xml:space="preserve">
      17. В разделе "Ответственность налогоплательщика": </w:t>
      </w:r>
    </w:p>
    <w:bookmarkEnd w:id="2866"/>
    <w:bookmarkStart w:name="z3048" w:id="2867"/>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p>
    <w:bookmarkEnd w:id="2867"/>
    <w:bookmarkStart w:name="z3049" w:id="2868"/>
    <w:p>
      <w:pPr>
        <w:spacing w:after="0"/>
        <w:ind w:left="0"/>
        <w:jc w:val="both"/>
      </w:pPr>
      <w:r>
        <w:rPr>
          <w:rFonts w:ascii="Times New Roman"/>
          <w:b w:val="false"/>
          <w:i w:val="false"/>
          <w:color w:val="000000"/>
          <w:sz w:val="28"/>
        </w:rPr>
        <w:t xml:space="preserve">
      2) дата подачи Расчета. </w:t>
      </w:r>
    </w:p>
    <w:bookmarkEnd w:id="2868"/>
    <w:bookmarkStart w:name="z3050" w:id="2869"/>
    <w:p>
      <w:pPr>
        <w:spacing w:after="0"/>
        <w:ind w:left="0"/>
        <w:jc w:val="both"/>
      </w:pPr>
      <w:r>
        <w:rPr>
          <w:rFonts w:ascii="Times New Roman"/>
          <w:b w:val="false"/>
          <w:i w:val="false"/>
          <w:color w:val="000000"/>
          <w:sz w:val="28"/>
        </w:rPr>
        <w:t xml:space="preserve">
      Указываются дата представления Расчета в налоговый орган. </w:t>
      </w:r>
    </w:p>
    <w:bookmarkEnd w:id="2869"/>
    <w:bookmarkStart w:name="z3051" w:id="2870"/>
    <w:p>
      <w:pPr>
        <w:spacing w:after="0"/>
        <w:ind w:left="0"/>
        <w:jc w:val="both"/>
      </w:pPr>
      <w:r>
        <w:rPr>
          <w:rFonts w:ascii="Times New Roman"/>
          <w:b w:val="false"/>
          <w:i w:val="false"/>
          <w:color w:val="000000"/>
          <w:sz w:val="28"/>
        </w:rPr>
        <w:t xml:space="preserve">
      3) код налогового органа. </w:t>
      </w:r>
    </w:p>
    <w:bookmarkEnd w:id="2870"/>
    <w:bookmarkStart w:name="z3052" w:id="2871"/>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государственным органом, осуществляющим руководство в сфере обеспечения поступлений налогов и других обязательных платежей в бюджет; </w:t>
      </w:r>
    </w:p>
    <w:bookmarkEnd w:id="2871"/>
    <w:bookmarkStart w:name="z3053" w:id="2872"/>
    <w:p>
      <w:pPr>
        <w:spacing w:after="0"/>
        <w:ind w:left="0"/>
        <w:jc w:val="both"/>
      </w:pPr>
      <w:r>
        <w:rPr>
          <w:rFonts w:ascii="Times New Roman"/>
          <w:b w:val="false"/>
          <w:i w:val="false"/>
          <w:color w:val="000000"/>
          <w:sz w:val="28"/>
        </w:rPr>
        <w:t xml:space="preserve">
      4) в поле "Ф.И.О." должностного лица, принявшего Расчет" указывается фамилия, имя, отчество (при его наличии) работника налогового органа, принявшего Расчет; </w:t>
      </w:r>
    </w:p>
    <w:bookmarkEnd w:id="2872"/>
    <w:bookmarkStart w:name="z3054" w:id="2873"/>
    <w:p>
      <w:pPr>
        <w:spacing w:after="0"/>
        <w:ind w:left="0"/>
        <w:jc w:val="both"/>
      </w:pPr>
      <w:r>
        <w:rPr>
          <w:rFonts w:ascii="Times New Roman"/>
          <w:b w:val="false"/>
          <w:i w:val="false"/>
          <w:color w:val="000000"/>
          <w:sz w:val="28"/>
        </w:rPr>
        <w:t xml:space="preserve">
      5) дата приема Расчета. </w:t>
      </w:r>
    </w:p>
    <w:bookmarkEnd w:id="2873"/>
    <w:bookmarkStart w:name="z3055" w:id="2874"/>
    <w:p>
      <w:pPr>
        <w:spacing w:after="0"/>
        <w:ind w:left="0"/>
        <w:jc w:val="both"/>
      </w:pPr>
      <w:r>
        <w:rPr>
          <w:rFonts w:ascii="Times New Roman"/>
          <w:b w:val="false"/>
          <w:i w:val="false"/>
          <w:color w:val="000000"/>
          <w:sz w:val="28"/>
        </w:rPr>
        <w:t xml:space="preserve">
      Указывается дата представления Расчета в соответствии с пунктом 2 </w:t>
      </w:r>
      <w:r>
        <w:rPr>
          <w:rFonts w:ascii="Times New Roman"/>
          <w:b w:val="false"/>
          <w:i w:val="false"/>
          <w:color w:val="000000"/>
          <w:sz w:val="28"/>
        </w:rPr>
        <w:t xml:space="preserve">статьи 584 </w:t>
      </w:r>
      <w:r>
        <w:rPr>
          <w:rFonts w:ascii="Times New Roman"/>
          <w:b w:val="false"/>
          <w:i w:val="false"/>
          <w:color w:val="000000"/>
          <w:sz w:val="28"/>
        </w:rPr>
        <w:t xml:space="preserve">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2874"/>
    <w:bookmarkStart w:name="z3056" w:id="2875"/>
    <w:p>
      <w:pPr>
        <w:spacing w:after="0"/>
        <w:ind w:left="0"/>
        <w:jc w:val="both"/>
      </w:pPr>
      <w:r>
        <w:rPr>
          <w:rFonts w:ascii="Times New Roman"/>
          <w:b w:val="false"/>
          <w:i w:val="false"/>
          <w:color w:val="000000"/>
          <w:sz w:val="28"/>
        </w:rPr>
        <w:t xml:space="preserve">
      6) входящий документ. </w:t>
      </w:r>
    </w:p>
    <w:bookmarkEnd w:id="2875"/>
    <w:bookmarkStart w:name="z3057" w:id="2876"/>
    <w:p>
      <w:pPr>
        <w:spacing w:after="0"/>
        <w:ind w:left="0"/>
        <w:jc w:val="both"/>
      </w:pPr>
      <w:r>
        <w:rPr>
          <w:rFonts w:ascii="Times New Roman"/>
          <w:b w:val="false"/>
          <w:i w:val="false"/>
          <w:color w:val="000000"/>
          <w:sz w:val="28"/>
        </w:rPr>
        <w:t xml:space="preserve">
      Указывается регистрационный номер Расчета; </w:t>
      </w:r>
    </w:p>
    <w:bookmarkEnd w:id="2876"/>
    <w:bookmarkStart w:name="z3058" w:id="2877"/>
    <w:p>
      <w:pPr>
        <w:spacing w:after="0"/>
        <w:ind w:left="0"/>
        <w:jc w:val="both"/>
      </w:pPr>
      <w:r>
        <w:rPr>
          <w:rFonts w:ascii="Times New Roman"/>
          <w:b w:val="false"/>
          <w:i w:val="false"/>
          <w:color w:val="000000"/>
          <w:sz w:val="28"/>
        </w:rPr>
        <w:t xml:space="preserve">
      7) дата почтового штемпеля. </w:t>
      </w:r>
    </w:p>
    <w:bookmarkEnd w:id="2877"/>
    <w:bookmarkStart w:name="z3059" w:id="2878"/>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2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3060" w:id="287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 по</w:t>
      </w:r>
      <w:r>
        <w:br/>
      </w:r>
      <w:r>
        <w:rPr>
          <w:rFonts w:ascii="Times New Roman"/>
          <w:b/>
          <w:i w:val="false"/>
          <w:color w:val="000000"/>
        </w:rPr>
        <w:t>корпоративному подоходному налогу</w:t>
      </w:r>
      <w:r>
        <w:br/>
      </w:r>
      <w:r>
        <w:rPr>
          <w:rFonts w:ascii="Times New Roman"/>
          <w:b/>
          <w:i w:val="false"/>
          <w:color w:val="000000"/>
        </w:rPr>
        <w:t xml:space="preserve">(Форма 130.00) </w:t>
      </w:r>
      <w:r>
        <w:br/>
      </w:r>
      <w:r>
        <w:rPr>
          <w:rFonts w:ascii="Times New Roman"/>
          <w:b/>
          <w:i w:val="false"/>
          <w:color w:val="000000"/>
        </w:rPr>
        <w:t>1. Общие положения</w:t>
      </w:r>
    </w:p>
    <w:bookmarkEnd w:id="2879"/>
    <w:bookmarkStart w:name="z3062" w:id="2880"/>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согласно приложению к настоящим Правилам (далее - Декларация), предназначенной для исчисления корпоративного подоходного налога. Декларация составляется некоммерческими организациями, за исключением акционерных обществ, учреждений и потребительских кооперативов, кроме кооперативов собственников квартир (помещений), осуществляющих деятельность в соответствии со </w:t>
      </w:r>
      <w:r>
        <w:rPr>
          <w:rFonts w:ascii="Times New Roman"/>
          <w:b w:val="false"/>
          <w:i w:val="false"/>
          <w:color w:val="000000"/>
          <w:sz w:val="28"/>
        </w:rPr>
        <w:t xml:space="preserve">статьей 134 </w:t>
      </w:r>
      <w:r>
        <w:rPr>
          <w:rFonts w:ascii="Times New Roman"/>
          <w:b w:val="false"/>
          <w:i w:val="false"/>
          <w:color w:val="000000"/>
          <w:sz w:val="28"/>
        </w:rPr>
        <w:t xml:space="preserve">Налогового кодекса. </w:t>
      </w:r>
    </w:p>
    <w:bookmarkEnd w:id="2880"/>
    <w:bookmarkStart w:name="z3063" w:id="2881"/>
    <w:p>
      <w:pPr>
        <w:spacing w:after="0"/>
        <w:ind w:left="0"/>
        <w:jc w:val="both"/>
      </w:pPr>
      <w:r>
        <w:rPr>
          <w:rFonts w:ascii="Times New Roman"/>
          <w:b w:val="false"/>
          <w:i w:val="false"/>
          <w:color w:val="000000"/>
          <w:sz w:val="28"/>
        </w:rPr>
        <w:t xml:space="preserve">
      2. Декларация состоит из самой Декларации (форма 130.00) и приложений к ней (формы с 130.01 по 130.03), предназначенных для детального отражения информации об исчислении налогового обязательства. </w:t>
      </w:r>
    </w:p>
    <w:bookmarkEnd w:id="2881"/>
    <w:bookmarkStart w:name="z3064" w:id="2882"/>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2882"/>
    <w:bookmarkStart w:name="z3065" w:id="2883"/>
    <w:p>
      <w:pPr>
        <w:spacing w:after="0"/>
        <w:ind w:left="0"/>
        <w:jc w:val="both"/>
      </w:pPr>
      <w:r>
        <w:rPr>
          <w:rFonts w:ascii="Times New Roman"/>
          <w:b w:val="false"/>
          <w:i w:val="false"/>
          <w:color w:val="000000"/>
          <w:sz w:val="28"/>
        </w:rPr>
        <w:t xml:space="preserve">
      4. При отсутствии показателей соответствующие ячейки не заполняются. </w:t>
      </w:r>
    </w:p>
    <w:bookmarkEnd w:id="2883"/>
    <w:bookmarkStart w:name="z3066" w:id="2884"/>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2884"/>
    <w:bookmarkStart w:name="z3067" w:id="2885"/>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2885"/>
    <w:bookmarkStart w:name="z3068" w:id="2886"/>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2886"/>
    <w:bookmarkStart w:name="z3069" w:id="2887"/>
    <w:p>
      <w:pPr>
        <w:spacing w:after="0"/>
        <w:ind w:left="0"/>
        <w:jc w:val="both"/>
      </w:pPr>
      <w:r>
        <w:rPr>
          <w:rFonts w:ascii="Times New Roman"/>
          <w:b w:val="false"/>
          <w:i w:val="false"/>
          <w:color w:val="000000"/>
          <w:sz w:val="28"/>
        </w:rPr>
        <w:t xml:space="preserve">
      8. В настоящих Правилах применяются арифметические знаки: "+" - плюс; "-" - минус; "х" - умножение; "/" - деление; "=" - равно. </w:t>
      </w:r>
    </w:p>
    <w:bookmarkEnd w:id="2887"/>
    <w:bookmarkStart w:name="z3070" w:id="2888"/>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2888"/>
    <w:bookmarkStart w:name="z3071" w:id="2889"/>
    <w:p>
      <w:pPr>
        <w:spacing w:after="0"/>
        <w:ind w:left="0"/>
        <w:jc w:val="both"/>
      </w:pPr>
      <w:r>
        <w:rPr>
          <w:rFonts w:ascii="Times New Roman"/>
          <w:b w:val="false"/>
          <w:i w:val="false"/>
          <w:color w:val="000000"/>
          <w:sz w:val="28"/>
        </w:rPr>
        <w:t xml:space="preserve">
      10. При составлении Декларации: </w:t>
      </w:r>
    </w:p>
    <w:bookmarkEnd w:id="2889"/>
    <w:bookmarkStart w:name="z3072" w:id="2890"/>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2890"/>
    <w:bookmarkStart w:name="z3073" w:id="2891"/>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2891"/>
    <w:bookmarkStart w:name="z3074" w:id="2892"/>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w:t>
      </w:r>
      <w:r>
        <w:rPr>
          <w:rFonts w:ascii="Times New Roman"/>
          <w:b w:val="false"/>
          <w:i w:val="false"/>
          <w:color w:val="000000"/>
          <w:sz w:val="28"/>
        </w:rPr>
        <w:t xml:space="preserve">статьи 61 </w:t>
      </w:r>
      <w:r>
        <w:rPr>
          <w:rFonts w:ascii="Times New Roman"/>
          <w:b w:val="false"/>
          <w:i w:val="false"/>
          <w:color w:val="000000"/>
          <w:sz w:val="28"/>
        </w:rPr>
        <w:t xml:space="preserve">Налогового кодекса. </w:t>
      </w:r>
    </w:p>
    <w:bookmarkEnd w:id="2892"/>
    <w:bookmarkStart w:name="z3075" w:id="2893"/>
    <w:p>
      <w:pPr>
        <w:spacing w:after="0"/>
        <w:ind w:left="0"/>
        <w:jc w:val="both"/>
      </w:pPr>
      <w:r>
        <w:rPr>
          <w:rFonts w:ascii="Times New Roman"/>
          <w:b w:val="false"/>
          <w:i w:val="false"/>
          <w:color w:val="000000"/>
          <w:sz w:val="28"/>
        </w:rPr>
        <w:t xml:space="preserve">
      12. При представлении Декларации: </w:t>
      </w:r>
    </w:p>
    <w:bookmarkEnd w:id="2893"/>
    <w:bookmarkStart w:name="z3076" w:id="289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2894"/>
    <w:bookmarkStart w:name="z3077" w:id="2895"/>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2895"/>
    <w:bookmarkStart w:name="z3078" w:id="2896"/>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2896"/>
    <w:bookmarkStart w:name="z3079" w:id="2897"/>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2897"/>
    <w:bookmarkStart w:name="z3080" w:id="2898"/>
    <w:p>
      <w:pPr>
        <w:spacing w:after="0"/>
        <w:ind w:left="0"/>
        <w:jc w:val="left"/>
      </w:pPr>
      <w:r>
        <w:rPr>
          <w:rFonts w:ascii="Times New Roman"/>
          <w:b/>
          <w:i w:val="false"/>
          <w:color w:val="000000"/>
        </w:rPr>
        <w:t xml:space="preserve"> 2. Составление Декларации (Форма 130.00) </w:t>
      </w:r>
    </w:p>
    <w:bookmarkEnd w:id="2898"/>
    <w:bookmarkStart w:name="z3081" w:id="2899"/>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2899"/>
    <w:bookmarkStart w:name="z3082" w:id="2900"/>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2900"/>
    <w:bookmarkStart w:name="z3083" w:id="2901"/>
    <w:p>
      <w:pPr>
        <w:spacing w:after="0"/>
        <w:ind w:left="0"/>
        <w:jc w:val="both"/>
      </w:pPr>
      <w:r>
        <w:rPr>
          <w:rFonts w:ascii="Times New Roman"/>
          <w:b w:val="false"/>
          <w:i w:val="false"/>
          <w:color w:val="000000"/>
          <w:sz w:val="28"/>
        </w:rPr>
        <w:t xml:space="preserve">
      2) БИН - бизнес-идентификационный номер налогоплательщика. </w:t>
      </w:r>
    </w:p>
    <w:bookmarkEnd w:id="2901"/>
    <w:bookmarkStart w:name="z3084" w:id="2902"/>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бизнес-идентификационного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2902"/>
    <w:bookmarkStart w:name="z3085" w:id="2903"/>
    <w:p>
      <w:pPr>
        <w:spacing w:after="0"/>
        <w:ind w:left="0"/>
        <w:jc w:val="both"/>
      </w:pPr>
      <w:r>
        <w:rPr>
          <w:rFonts w:ascii="Times New Roman"/>
          <w:b w:val="false"/>
          <w:i w:val="false"/>
          <w:color w:val="000000"/>
          <w:sz w:val="28"/>
        </w:rPr>
        <w:t xml:space="preserve">
      3) налоговый период (год) - отчетный налоговый период, за который представляется Декларация (указывается арабскими цифрами); </w:t>
      </w:r>
    </w:p>
    <w:bookmarkEnd w:id="2903"/>
    <w:bookmarkStart w:name="z3086" w:id="2904"/>
    <w:p>
      <w:pPr>
        <w:spacing w:after="0"/>
        <w:ind w:left="0"/>
        <w:jc w:val="both"/>
      </w:pPr>
      <w:r>
        <w:rPr>
          <w:rFonts w:ascii="Times New Roman"/>
          <w:b w:val="false"/>
          <w:i w:val="false"/>
          <w:color w:val="000000"/>
          <w:sz w:val="28"/>
        </w:rPr>
        <w:t xml:space="preserve">
      4) наименование налогоплательщика. </w:t>
      </w:r>
    </w:p>
    <w:bookmarkEnd w:id="2904"/>
    <w:bookmarkStart w:name="z3087" w:id="2905"/>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w:t>
      </w:r>
    </w:p>
    <w:bookmarkEnd w:id="2905"/>
    <w:bookmarkStart w:name="z3088" w:id="2906"/>
    <w:p>
      <w:pPr>
        <w:spacing w:after="0"/>
        <w:ind w:left="0"/>
        <w:jc w:val="both"/>
      </w:pPr>
      <w:r>
        <w:rPr>
          <w:rFonts w:ascii="Times New Roman"/>
          <w:b w:val="false"/>
          <w:i w:val="false"/>
          <w:color w:val="000000"/>
          <w:sz w:val="28"/>
        </w:rPr>
        <w:t xml:space="preserve">
      5) вид Декларации. </w:t>
      </w:r>
    </w:p>
    <w:bookmarkEnd w:id="2906"/>
    <w:bookmarkStart w:name="z3089" w:id="2907"/>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2907"/>
    <w:bookmarkStart w:name="z3090" w:id="2908"/>
    <w:p>
      <w:pPr>
        <w:spacing w:after="0"/>
        <w:ind w:left="0"/>
        <w:jc w:val="both"/>
      </w:pPr>
      <w:r>
        <w:rPr>
          <w:rFonts w:ascii="Times New Roman"/>
          <w:b w:val="false"/>
          <w:i w:val="false"/>
          <w:color w:val="000000"/>
          <w:sz w:val="28"/>
        </w:rPr>
        <w:t xml:space="preserve">
      6) номер и дата уведомления. </w:t>
      </w:r>
    </w:p>
    <w:bookmarkEnd w:id="2908"/>
    <w:bookmarkStart w:name="z3091" w:id="2909"/>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пункта 3 </w:t>
      </w:r>
      <w:r>
        <w:rPr>
          <w:rFonts w:ascii="Times New Roman"/>
          <w:b w:val="false"/>
          <w:i w:val="false"/>
          <w:color w:val="000000"/>
          <w:sz w:val="28"/>
        </w:rPr>
        <w:t xml:space="preserve">статьи 63 </w:t>
      </w:r>
      <w:r>
        <w:rPr>
          <w:rFonts w:ascii="Times New Roman"/>
          <w:b w:val="false"/>
          <w:i w:val="false"/>
          <w:color w:val="000000"/>
          <w:sz w:val="28"/>
        </w:rPr>
        <w:t xml:space="preserve">Налогового кодекса; </w:t>
      </w:r>
    </w:p>
    <w:bookmarkEnd w:id="2909"/>
    <w:bookmarkStart w:name="z3092" w:id="2910"/>
    <w:p>
      <w:pPr>
        <w:spacing w:after="0"/>
        <w:ind w:left="0"/>
        <w:jc w:val="both"/>
      </w:pPr>
      <w:r>
        <w:rPr>
          <w:rFonts w:ascii="Times New Roman"/>
          <w:b w:val="false"/>
          <w:i w:val="false"/>
          <w:color w:val="000000"/>
          <w:sz w:val="28"/>
        </w:rPr>
        <w:t xml:space="preserve">
      7) код валюты. </w:t>
      </w:r>
    </w:p>
    <w:bookmarkEnd w:id="2910"/>
    <w:bookmarkStart w:name="z3093" w:id="2911"/>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2911"/>
    <w:bookmarkStart w:name="z3094" w:id="2912"/>
    <w:p>
      <w:pPr>
        <w:spacing w:after="0"/>
        <w:ind w:left="0"/>
        <w:jc w:val="both"/>
      </w:pPr>
      <w:r>
        <w:rPr>
          <w:rFonts w:ascii="Times New Roman"/>
          <w:b w:val="false"/>
          <w:i w:val="false"/>
          <w:color w:val="000000"/>
          <w:sz w:val="28"/>
        </w:rPr>
        <w:t xml:space="preserve">
      8) представленные приложения. </w:t>
      </w:r>
    </w:p>
    <w:bookmarkEnd w:id="2912"/>
    <w:bookmarkStart w:name="z3095" w:id="2913"/>
    <w:p>
      <w:pPr>
        <w:spacing w:after="0"/>
        <w:ind w:left="0"/>
        <w:jc w:val="both"/>
      </w:pPr>
      <w:r>
        <w:rPr>
          <w:rFonts w:ascii="Times New Roman"/>
          <w:b w:val="false"/>
          <w:i w:val="false"/>
          <w:color w:val="000000"/>
          <w:sz w:val="28"/>
        </w:rPr>
        <w:t xml:space="preserve">
      Отмечаются ячейки представленных приложений; </w:t>
      </w:r>
    </w:p>
    <w:bookmarkEnd w:id="2913"/>
    <w:bookmarkStart w:name="z3096" w:id="2914"/>
    <w:p>
      <w:pPr>
        <w:spacing w:after="0"/>
        <w:ind w:left="0"/>
        <w:jc w:val="both"/>
      </w:pPr>
      <w:r>
        <w:rPr>
          <w:rFonts w:ascii="Times New Roman"/>
          <w:b w:val="false"/>
          <w:i w:val="false"/>
          <w:color w:val="000000"/>
          <w:sz w:val="28"/>
        </w:rPr>
        <w:t xml:space="preserve">
      9) декларация по форме 100. </w:t>
      </w:r>
    </w:p>
    <w:bookmarkEnd w:id="2914"/>
    <w:bookmarkStart w:name="z3097" w:id="2915"/>
    <w:p>
      <w:pPr>
        <w:spacing w:after="0"/>
        <w:ind w:left="0"/>
        <w:jc w:val="both"/>
      </w:pPr>
      <w:r>
        <w:rPr>
          <w:rFonts w:ascii="Times New Roman"/>
          <w:b w:val="false"/>
          <w:i w:val="false"/>
          <w:color w:val="000000"/>
          <w:sz w:val="28"/>
        </w:rPr>
        <w:t xml:space="preserve">
      Отмечается при наличии доходов, подлежащих налогообложению в общеустановленном порядке, от деятельности, указанной в Декларации по корпоративному подоходному налогу (Форма 100.00); </w:t>
      </w:r>
    </w:p>
    <w:bookmarkEnd w:id="2915"/>
    <w:bookmarkStart w:name="z3098" w:id="2916"/>
    <w:p>
      <w:pPr>
        <w:spacing w:after="0"/>
        <w:ind w:left="0"/>
        <w:jc w:val="both"/>
      </w:pPr>
      <w:r>
        <w:rPr>
          <w:rFonts w:ascii="Times New Roman"/>
          <w:b w:val="false"/>
          <w:i w:val="false"/>
          <w:color w:val="000000"/>
          <w:sz w:val="28"/>
        </w:rPr>
        <w:t xml:space="preserve">
      10) метод отнесения на вычеты расходов при получении доходов, подлежащих налогообложению в общеустановленном порядке. В зависимости от выбранного метода отмечается соответствующая ячейка. </w:t>
      </w:r>
    </w:p>
    <w:bookmarkEnd w:id="2916"/>
    <w:bookmarkStart w:name="z3099" w:id="2917"/>
    <w:p>
      <w:pPr>
        <w:spacing w:after="0"/>
        <w:ind w:left="0"/>
        <w:jc w:val="both"/>
      </w:pPr>
      <w:r>
        <w:rPr>
          <w:rFonts w:ascii="Times New Roman"/>
          <w:b w:val="false"/>
          <w:i w:val="false"/>
          <w:color w:val="000000"/>
          <w:sz w:val="28"/>
        </w:rPr>
        <w:t xml:space="preserve">
      Ячейка "пропорциональный" отмечается в том случае, если налогоплательщик выбрал пропорциональный метод отнесения расходов на вычеты. </w:t>
      </w:r>
    </w:p>
    <w:bookmarkEnd w:id="2917"/>
    <w:bookmarkStart w:name="z3100" w:id="2918"/>
    <w:p>
      <w:pPr>
        <w:spacing w:after="0"/>
        <w:ind w:left="0"/>
        <w:jc w:val="both"/>
      </w:pPr>
      <w:r>
        <w:rPr>
          <w:rFonts w:ascii="Times New Roman"/>
          <w:b w:val="false"/>
          <w:i w:val="false"/>
          <w:color w:val="000000"/>
          <w:sz w:val="28"/>
        </w:rPr>
        <w:t xml:space="preserve">
      Ячейка "раздельный" отмечается в том случае, если налогоплательщик выбрал раздельный метод отнесения расходов на вычеты. </w:t>
      </w:r>
    </w:p>
    <w:bookmarkEnd w:id="2918"/>
    <w:bookmarkStart w:name="z3101" w:id="2919"/>
    <w:p>
      <w:pPr>
        <w:spacing w:after="0"/>
        <w:ind w:left="0"/>
        <w:jc w:val="both"/>
      </w:pPr>
      <w:r>
        <w:rPr>
          <w:rFonts w:ascii="Times New Roman"/>
          <w:b w:val="false"/>
          <w:i w:val="false"/>
          <w:color w:val="000000"/>
          <w:sz w:val="28"/>
        </w:rPr>
        <w:t xml:space="preserve">
      15. В разделе "Доходы": </w:t>
      </w:r>
    </w:p>
    <w:bookmarkEnd w:id="2919"/>
    <w:bookmarkStart w:name="z3102" w:id="2920"/>
    <w:p>
      <w:pPr>
        <w:spacing w:after="0"/>
        <w:ind w:left="0"/>
        <w:jc w:val="both"/>
      </w:pPr>
      <w:r>
        <w:rPr>
          <w:rFonts w:ascii="Times New Roman"/>
          <w:b w:val="false"/>
          <w:i w:val="false"/>
          <w:color w:val="000000"/>
          <w:sz w:val="28"/>
        </w:rPr>
        <w:t xml:space="preserve">
      1) в строке 130.00.001 указывается сумма полученных доходов в виде вознаграждений по депозитам; </w:t>
      </w:r>
    </w:p>
    <w:bookmarkEnd w:id="2920"/>
    <w:bookmarkStart w:name="z3103" w:id="2921"/>
    <w:p>
      <w:pPr>
        <w:spacing w:after="0"/>
        <w:ind w:left="0"/>
        <w:jc w:val="both"/>
      </w:pPr>
      <w:r>
        <w:rPr>
          <w:rFonts w:ascii="Times New Roman"/>
          <w:b w:val="false"/>
          <w:i w:val="false"/>
          <w:color w:val="000000"/>
          <w:sz w:val="28"/>
        </w:rPr>
        <w:t xml:space="preserve">
      2) в строке 130.00.002 указывается сумма полученных доходов в виде гранта; </w:t>
      </w:r>
    </w:p>
    <w:bookmarkEnd w:id="2921"/>
    <w:bookmarkStart w:name="z3104" w:id="2922"/>
    <w:p>
      <w:pPr>
        <w:spacing w:after="0"/>
        <w:ind w:left="0"/>
        <w:jc w:val="both"/>
      </w:pPr>
      <w:r>
        <w:rPr>
          <w:rFonts w:ascii="Times New Roman"/>
          <w:b w:val="false"/>
          <w:i w:val="false"/>
          <w:color w:val="000000"/>
          <w:sz w:val="28"/>
        </w:rPr>
        <w:t xml:space="preserve">
      3) в строке 130.00.003 указывается сумма полученных доходов в виде безвозмездно полученного имущества; </w:t>
      </w:r>
    </w:p>
    <w:bookmarkEnd w:id="2922"/>
    <w:bookmarkStart w:name="z3105" w:id="2923"/>
    <w:p>
      <w:pPr>
        <w:spacing w:after="0"/>
        <w:ind w:left="0"/>
        <w:jc w:val="both"/>
      </w:pPr>
      <w:r>
        <w:rPr>
          <w:rFonts w:ascii="Times New Roman"/>
          <w:b w:val="false"/>
          <w:i w:val="false"/>
          <w:color w:val="000000"/>
          <w:sz w:val="28"/>
        </w:rPr>
        <w:t xml:space="preserve">
      4) в строке 130.00.004 указывается сумма полученных доходов в виде вступительных взносов; </w:t>
      </w:r>
    </w:p>
    <w:bookmarkEnd w:id="2923"/>
    <w:bookmarkStart w:name="z3106" w:id="2924"/>
    <w:p>
      <w:pPr>
        <w:spacing w:after="0"/>
        <w:ind w:left="0"/>
        <w:jc w:val="both"/>
      </w:pPr>
      <w:r>
        <w:rPr>
          <w:rFonts w:ascii="Times New Roman"/>
          <w:b w:val="false"/>
          <w:i w:val="false"/>
          <w:color w:val="000000"/>
          <w:sz w:val="28"/>
        </w:rPr>
        <w:t xml:space="preserve">
      5) в строке 130.00.005 указывается сумма полученных доходов в виде членских взносов; </w:t>
      </w:r>
    </w:p>
    <w:bookmarkEnd w:id="2924"/>
    <w:bookmarkStart w:name="z3107" w:id="2925"/>
    <w:p>
      <w:pPr>
        <w:spacing w:after="0"/>
        <w:ind w:left="0"/>
        <w:jc w:val="both"/>
      </w:pPr>
      <w:r>
        <w:rPr>
          <w:rFonts w:ascii="Times New Roman"/>
          <w:b w:val="false"/>
          <w:i w:val="false"/>
          <w:color w:val="000000"/>
          <w:sz w:val="28"/>
        </w:rPr>
        <w:t xml:space="preserve">
      6) в строке 130.00.006 указывается сумма полученных доходов в виде взносов участников кондоминиума; </w:t>
      </w:r>
    </w:p>
    <w:bookmarkEnd w:id="2925"/>
    <w:bookmarkStart w:name="z3108" w:id="2926"/>
    <w:p>
      <w:pPr>
        <w:spacing w:after="0"/>
        <w:ind w:left="0"/>
        <w:jc w:val="both"/>
      </w:pPr>
      <w:r>
        <w:rPr>
          <w:rFonts w:ascii="Times New Roman"/>
          <w:b w:val="false"/>
          <w:i w:val="false"/>
          <w:color w:val="000000"/>
          <w:sz w:val="28"/>
        </w:rPr>
        <w:t xml:space="preserve">
      7) в строке 130.00.007 указывается сумма полученных доходов в виде благотворительной помощи; </w:t>
      </w:r>
    </w:p>
    <w:bookmarkEnd w:id="2926"/>
    <w:bookmarkStart w:name="z3109" w:id="2927"/>
    <w:p>
      <w:pPr>
        <w:spacing w:after="0"/>
        <w:ind w:left="0"/>
        <w:jc w:val="both"/>
      </w:pPr>
      <w:r>
        <w:rPr>
          <w:rFonts w:ascii="Times New Roman"/>
          <w:b w:val="false"/>
          <w:i w:val="false"/>
          <w:color w:val="000000"/>
          <w:sz w:val="28"/>
        </w:rPr>
        <w:t xml:space="preserve">
      8) в строке 130.00.008 указывается сумма полученных доходов в виде спонсорской помощи; </w:t>
      </w:r>
    </w:p>
    <w:bookmarkEnd w:id="2927"/>
    <w:bookmarkStart w:name="z3110" w:id="2928"/>
    <w:p>
      <w:pPr>
        <w:spacing w:after="0"/>
        <w:ind w:left="0"/>
        <w:jc w:val="both"/>
      </w:pPr>
      <w:r>
        <w:rPr>
          <w:rFonts w:ascii="Times New Roman"/>
          <w:b w:val="false"/>
          <w:i w:val="false"/>
          <w:color w:val="000000"/>
          <w:sz w:val="28"/>
        </w:rPr>
        <w:t xml:space="preserve">
      9) в строке 130.00.009 указывается сумма денег, полученная в виде отчислений на безвозмездной основе; </w:t>
      </w:r>
    </w:p>
    <w:bookmarkEnd w:id="2928"/>
    <w:bookmarkStart w:name="z3111" w:id="2929"/>
    <w:p>
      <w:pPr>
        <w:spacing w:after="0"/>
        <w:ind w:left="0"/>
        <w:jc w:val="both"/>
      </w:pPr>
      <w:r>
        <w:rPr>
          <w:rFonts w:ascii="Times New Roman"/>
          <w:b w:val="false"/>
          <w:i w:val="false"/>
          <w:color w:val="000000"/>
          <w:sz w:val="28"/>
        </w:rPr>
        <w:t xml:space="preserve">
      10) в строке 130.00.010 указывается сумма полученных доходов в виде пожертвований; </w:t>
      </w:r>
    </w:p>
    <w:bookmarkEnd w:id="2929"/>
    <w:bookmarkStart w:name="z3112" w:id="2930"/>
    <w:p>
      <w:pPr>
        <w:spacing w:after="0"/>
        <w:ind w:left="0"/>
        <w:jc w:val="both"/>
      </w:pPr>
      <w:r>
        <w:rPr>
          <w:rFonts w:ascii="Times New Roman"/>
          <w:b w:val="false"/>
          <w:i w:val="false"/>
          <w:color w:val="000000"/>
          <w:sz w:val="28"/>
        </w:rPr>
        <w:t xml:space="preserve">
      11) в строке 130.00.011 указывается сумма дохода, полученного по договору на осуществление государственного социального заказа; </w:t>
      </w:r>
    </w:p>
    <w:bookmarkEnd w:id="2930"/>
    <w:bookmarkStart w:name="z3113" w:id="2931"/>
    <w:p>
      <w:pPr>
        <w:spacing w:after="0"/>
        <w:ind w:left="0"/>
        <w:jc w:val="both"/>
      </w:pPr>
      <w:r>
        <w:rPr>
          <w:rFonts w:ascii="Times New Roman"/>
          <w:b w:val="false"/>
          <w:i w:val="false"/>
          <w:color w:val="000000"/>
          <w:sz w:val="28"/>
        </w:rPr>
        <w:t xml:space="preserve">
      12) в строке 130.00.012 указывается общая сумма доходов, определяемая как сумма строк с 130.00.001 по 130.00.011; </w:t>
      </w:r>
    </w:p>
    <w:bookmarkEnd w:id="2931"/>
    <w:bookmarkStart w:name="z3114" w:id="2932"/>
    <w:p>
      <w:pPr>
        <w:spacing w:after="0"/>
        <w:ind w:left="0"/>
        <w:jc w:val="both"/>
      </w:pPr>
      <w:r>
        <w:rPr>
          <w:rFonts w:ascii="Times New Roman"/>
          <w:b w:val="false"/>
          <w:i w:val="false"/>
          <w:color w:val="000000"/>
          <w:sz w:val="28"/>
        </w:rPr>
        <w:t xml:space="preserve">
      13) в строку 130.00.013 переносится сумма других доходов, отраженная в строке 100.00.027, в случае наличия доходов от деятельности, указанной в Декларации по корпоративному подоходному налогу (Форма 100.00); </w:t>
      </w:r>
    </w:p>
    <w:bookmarkEnd w:id="2932"/>
    <w:bookmarkStart w:name="z3115" w:id="2933"/>
    <w:p>
      <w:pPr>
        <w:spacing w:after="0"/>
        <w:ind w:left="0"/>
        <w:jc w:val="both"/>
      </w:pPr>
      <w:r>
        <w:rPr>
          <w:rFonts w:ascii="Times New Roman"/>
          <w:b w:val="false"/>
          <w:i w:val="false"/>
          <w:color w:val="000000"/>
          <w:sz w:val="28"/>
        </w:rPr>
        <w:t>
      14) в строке 130.00.014 указывается итоговая сумма доходов, определяемая как сумма строк 130.00.012 и 130.00.013.</w:t>
      </w:r>
    </w:p>
    <w:bookmarkEnd w:id="2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3116" w:id="2934"/>
    <w:p>
      <w:pPr>
        <w:spacing w:after="0"/>
        <w:ind w:left="0"/>
        <w:jc w:val="both"/>
      </w:pPr>
      <w:r>
        <w:rPr>
          <w:rFonts w:ascii="Times New Roman"/>
          <w:b w:val="false"/>
          <w:i w:val="false"/>
          <w:color w:val="000000"/>
          <w:sz w:val="28"/>
        </w:rPr>
        <w:t xml:space="preserve">
      16. В разделе "Расходы": </w:t>
      </w:r>
    </w:p>
    <w:bookmarkEnd w:id="2934"/>
    <w:bookmarkStart w:name="z3117" w:id="2935"/>
    <w:p>
      <w:pPr>
        <w:spacing w:after="0"/>
        <w:ind w:left="0"/>
        <w:jc w:val="both"/>
      </w:pPr>
      <w:r>
        <w:rPr>
          <w:rFonts w:ascii="Times New Roman"/>
          <w:b w:val="false"/>
          <w:i w:val="false"/>
          <w:color w:val="000000"/>
          <w:sz w:val="28"/>
        </w:rPr>
        <w:t xml:space="preserve">
      1) в строке 130.00.015 указывается сумма расходов на содержание некоммерческой организации. В данную строку переносится сумма, отраженная в строке 130.02.004; </w:t>
      </w:r>
    </w:p>
    <w:bookmarkEnd w:id="2935"/>
    <w:bookmarkStart w:name="z3118" w:id="2936"/>
    <w:p>
      <w:pPr>
        <w:spacing w:after="0"/>
        <w:ind w:left="0"/>
        <w:jc w:val="both"/>
      </w:pPr>
      <w:r>
        <w:rPr>
          <w:rFonts w:ascii="Times New Roman"/>
          <w:b w:val="false"/>
          <w:i w:val="false"/>
          <w:color w:val="000000"/>
          <w:sz w:val="28"/>
        </w:rPr>
        <w:t xml:space="preserve">
      2) в строке 130.00.016 указывается сумма расходов по организации и проведению мероприятий. В данную строку переносится сумма, отраженная в строке 130.03.001; </w:t>
      </w:r>
    </w:p>
    <w:bookmarkEnd w:id="2936"/>
    <w:bookmarkStart w:name="z3119" w:id="2937"/>
    <w:p>
      <w:pPr>
        <w:spacing w:after="0"/>
        <w:ind w:left="0"/>
        <w:jc w:val="both"/>
      </w:pPr>
      <w:r>
        <w:rPr>
          <w:rFonts w:ascii="Times New Roman"/>
          <w:b w:val="false"/>
          <w:i w:val="false"/>
          <w:color w:val="000000"/>
          <w:sz w:val="28"/>
        </w:rPr>
        <w:t xml:space="preserve">
      3) в строке 130.00.017 указывается сумма расходов по подготовке и размещению информационных материалов; </w:t>
      </w:r>
    </w:p>
    <w:bookmarkEnd w:id="2937"/>
    <w:bookmarkStart w:name="z3120" w:id="2938"/>
    <w:p>
      <w:pPr>
        <w:spacing w:after="0"/>
        <w:ind w:left="0"/>
        <w:jc w:val="both"/>
      </w:pPr>
      <w:r>
        <w:rPr>
          <w:rFonts w:ascii="Times New Roman"/>
          <w:b w:val="false"/>
          <w:i w:val="false"/>
          <w:color w:val="000000"/>
          <w:sz w:val="28"/>
        </w:rPr>
        <w:t xml:space="preserve">
      4) в строке 130.00.018 указывается сумма вознаграждения, выплаченная (подлежащая выплате) налогоплательщиком за налоговый период согласно условиям договора; </w:t>
      </w:r>
    </w:p>
    <w:bookmarkEnd w:id="2938"/>
    <w:bookmarkStart w:name="z3121" w:id="2939"/>
    <w:p>
      <w:pPr>
        <w:spacing w:after="0"/>
        <w:ind w:left="0"/>
        <w:jc w:val="both"/>
      </w:pPr>
      <w:r>
        <w:rPr>
          <w:rFonts w:ascii="Times New Roman"/>
          <w:b w:val="false"/>
          <w:i w:val="false"/>
          <w:color w:val="000000"/>
          <w:sz w:val="28"/>
        </w:rPr>
        <w:t xml:space="preserve">
      5) в строке 130.00.019 указывается сумма расходов в виде благотворительной помощи; </w:t>
      </w:r>
    </w:p>
    <w:bookmarkEnd w:id="2939"/>
    <w:bookmarkStart w:name="z3122" w:id="2940"/>
    <w:p>
      <w:pPr>
        <w:spacing w:after="0"/>
        <w:ind w:left="0"/>
        <w:jc w:val="both"/>
      </w:pPr>
      <w:r>
        <w:rPr>
          <w:rFonts w:ascii="Times New Roman"/>
          <w:b w:val="false"/>
          <w:i w:val="false"/>
          <w:color w:val="000000"/>
          <w:sz w:val="28"/>
        </w:rPr>
        <w:t xml:space="preserve">
      6) в строке 130.00.020 указывается сумма расходов в виде спонсорской помощи; </w:t>
      </w:r>
    </w:p>
    <w:bookmarkEnd w:id="2940"/>
    <w:bookmarkStart w:name="z3123" w:id="2941"/>
    <w:p>
      <w:pPr>
        <w:spacing w:after="0"/>
        <w:ind w:left="0"/>
        <w:jc w:val="both"/>
      </w:pPr>
      <w:r>
        <w:rPr>
          <w:rFonts w:ascii="Times New Roman"/>
          <w:b w:val="false"/>
          <w:i w:val="false"/>
          <w:color w:val="000000"/>
          <w:sz w:val="28"/>
        </w:rPr>
        <w:t xml:space="preserve">
      7) в строке 130.00.021 указывается сумма расходов в виде вступительных взносов; </w:t>
      </w:r>
    </w:p>
    <w:bookmarkEnd w:id="2941"/>
    <w:bookmarkStart w:name="z3124" w:id="2942"/>
    <w:p>
      <w:pPr>
        <w:spacing w:after="0"/>
        <w:ind w:left="0"/>
        <w:jc w:val="both"/>
      </w:pPr>
      <w:r>
        <w:rPr>
          <w:rFonts w:ascii="Times New Roman"/>
          <w:b w:val="false"/>
          <w:i w:val="false"/>
          <w:color w:val="000000"/>
          <w:sz w:val="28"/>
        </w:rPr>
        <w:t xml:space="preserve">
      8) в строке 130.00.022 указывается сумма расходов в виде членских взносов; </w:t>
      </w:r>
    </w:p>
    <w:bookmarkEnd w:id="2942"/>
    <w:bookmarkStart w:name="z3125" w:id="2943"/>
    <w:p>
      <w:pPr>
        <w:spacing w:after="0"/>
        <w:ind w:left="0"/>
        <w:jc w:val="both"/>
      </w:pPr>
      <w:r>
        <w:rPr>
          <w:rFonts w:ascii="Times New Roman"/>
          <w:b w:val="false"/>
          <w:i w:val="false"/>
          <w:color w:val="000000"/>
          <w:sz w:val="28"/>
        </w:rPr>
        <w:t xml:space="preserve">
      9) в строке 130.00.023 указывается сумма расходов по безвозмездно переданному имуществу юридическим и физическим лицам; </w:t>
      </w:r>
    </w:p>
    <w:bookmarkEnd w:id="2943"/>
    <w:bookmarkStart w:name="z3126" w:id="2944"/>
    <w:p>
      <w:pPr>
        <w:spacing w:after="0"/>
        <w:ind w:left="0"/>
        <w:jc w:val="both"/>
      </w:pPr>
      <w:r>
        <w:rPr>
          <w:rFonts w:ascii="Times New Roman"/>
          <w:b w:val="false"/>
          <w:i w:val="false"/>
          <w:color w:val="000000"/>
          <w:sz w:val="28"/>
        </w:rPr>
        <w:t xml:space="preserve">
      10) в строке 130.00.024 указывается сумма расходов по отчислениям на безвозмездной основе; </w:t>
      </w:r>
    </w:p>
    <w:bookmarkEnd w:id="2944"/>
    <w:bookmarkStart w:name="z3127" w:id="2945"/>
    <w:p>
      <w:pPr>
        <w:spacing w:after="0"/>
        <w:ind w:left="0"/>
        <w:jc w:val="both"/>
      </w:pPr>
      <w:r>
        <w:rPr>
          <w:rFonts w:ascii="Times New Roman"/>
          <w:b w:val="false"/>
          <w:i w:val="false"/>
          <w:color w:val="000000"/>
          <w:sz w:val="28"/>
        </w:rPr>
        <w:t xml:space="preserve">
      11) в строке 130.00.025 указывается сумма расходов в виде пожертвований юридическим и физическим лицам; </w:t>
      </w:r>
    </w:p>
    <w:bookmarkEnd w:id="2945"/>
    <w:bookmarkStart w:name="z3128" w:id="2946"/>
    <w:p>
      <w:pPr>
        <w:spacing w:after="0"/>
        <w:ind w:left="0"/>
        <w:jc w:val="both"/>
      </w:pPr>
      <w:r>
        <w:rPr>
          <w:rFonts w:ascii="Times New Roman"/>
          <w:b w:val="false"/>
          <w:i w:val="false"/>
          <w:color w:val="000000"/>
          <w:sz w:val="28"/>
        </w:rPr>
        <w:t xml:space="preserve">
      12) в строке 130.00.026 указывается общая сумма расходов, определенная как сумма строк с 130.00.015 по 130.00.025. </w:t>
      </w:r>
    </w:p>
    <w:bookmarkEnd w:id="2946"/>
    <w:bookmarkStart w:name="z3129" w:id="2947"/>
    <w:p>
      <w:pPr>
        <w:spacing w:after="0"/>
        <w:ind w:left="0"/>
        <w:jc w:val="both"/>
      </w:pPr>
      <w:r>
        <w:rPr>
          <w:rFonts w:ascii="Times New Roman"/>
          <w:b w:val="false"/>
          <w:i w:val="false"/>
          <w:color w:val="000000"/>
          <w:sz w:val="28"/>
        </w:rPr>
        <w:t xml:space="preserve">
      17. В разделе "Исчисление вычетов по пропорциональному методу": </w:t>
      </w:r>
    </w:p>
    <w:bookmarkEnd w:id="2947"/>
    <w:bookmarkStart w:name="z3130" w:id="2948"/>
    <w:p>
      <w:pPr>
        <w:spacing w:after="0"/>
        <w:ind w:left="0"/>
        <w:jc w:val="both"/>
      </w:pPr>
      <w:r>
        <w:rPr>
          <w:rFonts w:ascii="Times New Roman"/>
          <w:b w:val="false"/>
          <w:i w:val="false"/>
          <w:color w:val="000000"/>
          <w:sz w:val="28"/>
        </w:rPr>
        <w:t xml:space="preserve">
      1) в строке 130.00.027 указывается удельный вес доходов, подлежащих налогообложению в общеустановленном порядке в соответствии с пунктом 4 </w:t>
      </w:r>
      <w:r>
        <w:rPr>
          <w:rFonts w:ascii="Times New Roman"/>
          <w:b w:val="false"/>
          <w:i w:val="false"/>
          <w:color w:val="000000"/>
          <w:sz w:val="28"/>
        </w:rPr>
        <w:t xml:space="preserve">статьи 134 </w:t>
      </w:r>
      <w:r>
        <w:rPr>
          <w:rFonts w:ascii="Times New Roman"/>
          <w:b w:val="false"/>
          <w:i w:val="false"/>
          <w:color w:val="000000"/>
          <w:sz w:val="28"/>
        </w:rPr>
        <w:t xml:space="preserve">Налогового кодекса, в общей сумме доходов, определяемый как отношение суммы строки 130.00.013 и суммы строки 130.00.014; </w:t>
      </w:r>
    </w:p>
    <w:bookmarkEnd w:id="2948"/>
    <w:bookmarkStart w:name="z3131" w:id="2949"/>
    <w:p>
      <w:pPr>
        <w:spacing w:after="0"/>
        <w:ind w:left="0"/>
        <w:jc w:val="both"/>
      </w:pPr>
      <w:r>
        <w:rPr>
          <w:rFonts w:ascii="Times New Roman"/>
          <w:b w:val="false"/>
          <w:i w:val="false"/>
          <w:color w:val="000000"/>
          <w:sz w:val="28"/>
        </w:rPr>
        <w:t xml:space="preserve">
      2) в строку 130.00.028 переносится сумма, отраженная в строке 100.00.058 I, в случае наличия доходов от деятельности, указанной в Декларации по корпоративному подоходному налогу (Форма 100.00); </w:t>
      </w:r>
    </w:p>
    <w:bookmarkEnd w:id="2949"/>
    <w:bookmarkStart w:name="z3132" w:id="2950"/>
    <w:p>
      <w:pPr>
        <w:spacing w:after="0"/>
        <w:ind w:left="0"/>
        <w:jc w:val="both"/>
      </w:pPr>
      <w:r>
        <w:rPr>
          <w:rFonts w:ascii="Times New Roman"/>
          <w:b w:val="false"/>
          <w:i w:val="false"/>
          <w:color w:val="000000"/>
          <w:sz w:val="28"/>
        </w:rPr>
        <w:t>
      3) в строке 130.00.029 указывается сумма расходов, подлежащих отнесению на вычеты, в случае наличия доходов от деятельности, указанной в Декларации по корпоративному подоходному налогу (Форма 100.00). Определяется как произведение суммы строк 130.00.027 и 130.00.028.</w:t>
      </w:r>
    </w:p>
    <w:bookmarkEnd w:id="2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3133" w:id="2951"/>
    <w:p>
      <w:pPr>
        <w:spacing w:after="0"/>
        <w:ind w:left="0"/>
        <w:jc w:val="both"/>
      </w:pPr>
      <w:r>
        <w:rPr>
          <w:rFonts w:ascii="Times New Roman"/>
          <w:b w:val="false"/>
          <w:i w:val="false"/>
          <w:color w:val="000000"/>
          <w:sz w:val="28"/>
        </w:rPr>
        <w:t>
      18. Величина строки 130.00.029 переносится в строку 100.00.058 II.</w:t>
      </w:r>
    </w:p>
    <w:bookmarkEnd w:id="2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3134" w:id="2952"/>
    <w:p>
      <w:pPr>
        <w:spacing w:after="0"/>
        <w:ind w:left="0"/>
        <w:jc w:val="both"/>
      </w:pPr>
      <w:r>
        <w:rPr>
          <w:rFonts w:ascii="Times New Roman"/>
          <w:b w:val="false"/>
          <w:i w:val="false"/>
          <w:color w:val="000000"/>
          <w:sz w:val="28"/>
        </w:rPr>
        <w:t xml:space="preserve">
      19. В разделе "Исчисление вычетов по раздельному методу": </w:t>
      </w:r>
    </w:p>
    <w:bookmarkEnd w:id="2952"/>
    <w:bookmarkStart w:name="z3135" w:id="2953"/>
    <w:p>
      <w:pPr>
        <w:spacing w:after="0"/>
        <w:ind w:left="0"/>
        <w:jc w:val="both"/>
      </w:pPr>
      <w:r>
        <w:rPr>
          <w:rFonts w:ascii="Times New Roman"/>
          <w:b w:val="false"/>
          <w:i w:val="false"/>
          <w:color w:val="000000"/>
          <w:sz w:val="28"/>
        </w:rPr>
        <w:t xml:space="preserve">
      В строке 130.00.030 указывается сумма расходов, подлежащих отнесению на вычеты по раздельному методу. В данную строку переносится сумма строки 130.00.026. </w:t>
      </w:r>
    </w:p>
    <w:bookmarkEnd w:id="2953"/>
    <w:bookmarkStart w:name="z3136" w:id="2954"/>
    <w:p>
      <w:pPr>
        <w:spacing w:after="0"/>
        <w:ind w:left="0"/>
        <w:jc w:val="both"/>
      </w:pPr>
      <w:r>
        <w:rPr>
          <w:rFonts w:ascii="Times New Roman"/>
          <w:b w:val="false"/>
          <w:i w:val="false"/>
          <w:color w:val="000000"/>
          <w:sz w:val="28"/>
        </w:rPr>
        <w:t xml:space="preserve">
      20. В разделе "Ответственность налогоплательщика": </w:t>
      </w:r>
    </w:p>
    <w:bookmarkEnd w:id="2954"/>
    <w:bookmarkStart w:name="z3137" w:id="2955"/>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p>
    <w:bookmarkEnd w:id="2955"/>
    <w:bookmarkStart w:name="z3138" w:id="2956"/>
    <w:p>
      <w:pPr>
        <w:spacing w:after="0"/>
        <w:ind w:left="0"/>
        <w:jc w:val="both"/>
      </w:pPr>
      <w:r>
        <w:rPr>
          <w:rFonts w:ascii="Times New Roman"/>
          <w:b w:val="false"/>
          <w:i w:val="false"/>
          <w:color w:val="000000"/>
          <w:sz w:val="28"/>
        </w:rPr>
        <w:t xml:space="preserve">
      2) дата подачи Декларации. </w:t>
      </w:r>
    </w:p>
    <w:bookmarkEnd w:id="2956"/>
    <w:bookmarkStart w:name="z3139" w:id="2957"/>
    <w:p>
      <w:pPr>
        <w:spacing w:after="0"/>
        <w:ind w:left="0"/>
        <w:jc w:val="both"/>
      </w:pPr>
      <w:r>
        <w:rPr>
          <w:rFonts w:ascii="Times New Roman"/>
          <w:b w:val="false"/>
          <w:i w:val="false"/>
          <w:color w:val="000000"/>
          <w:sz w:val="28"/>
        </w:rPr>
        <w:t xml:space="preserve">
      Указываются дата представления Декларации в налоговый орган; </w:t>
      </w:r>
    </w:p>
    <w:bookmarkEnd w:id="2957"/>
    <w:bookmarkStart w:name="z3140" w:id="2958"/>
    <w:p>
      <w:pPr>
        <w:spacing w:after="0"/>
        <w:ind w:left="0"/>
        <w:jc w:val="both"/>
      </w:pPr>
      <w:r>
        <w:rPr>
          <w:rFonts w:ascii="Times New Roman"/>
          <w:b w:val="false"/>
          <w:i w:val="false"/>
          <w:color w:val="000000"/>
          <w:sz w:val="28"/>
        </w:rPr>
        <w:t xml:space="preserve">
      3) код налогового органа. </w:t>
      </w:r>
    </w:p>
    <w:bookmarkEnd w:id="2958"/>
    <w:bookmarkStart w:name="z3141" w:id="2959"/>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2959"/>
    <w:bookmarkStart w:name="z3142" w:id="2960"/>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 </w:t>
      </w:r>
    </w:p>
    <w:bookmarkEnd w:id="2960"/>
    <w:bookmarkStart w:name="z3143" w:id="2961"/>
    <w:p>
      <w:pPr>
        <w:spacing w:after="0"/>
        <w:ind w:left="0"/>
        <w:jc w:val="both"/>
      </w:pPr>
      <w:r>
        <w:rPr>
          <w:rFonts w:ascii="Times New Roman"/>
          <w:b w:val="false"/>
          <w:i w:val="false"/>
          <w:color w:val="000000"/>
          <w:sz w:val="28"/>
        </w:rPr>
        <w:t xml:space="preserve">
      5) дата приема Декларации. </w:t>
      </w:r>
    </w:p>
    <w:bookmarkEnd w:id="2961"/>
    <w:bookmarkStart w:name="z3144" w:id="2962"/>
    <w:p>
      <w:pPr>
        <w:spacing w:after="0"/>
        <w:ind w:left="0"/>
        <w:jc w:val="both"/>
      </w:pPr>
      <w:r>
        <w:rPr>
          <w:rFonts w:ascii="Times New Roman"/>
          <w:b w:val="false"/>
          <w:i w:val="false"/>
          <w:color w:val="000000"/>
          <w:sz w:val="28"/>
        </w:rPr>
        <w:t xml:space="preserve">
      Указывается дата представления Расчета в соответствии с пунктом 2 </w:t>
      </w:r>
      <w:r>
        <w:rPr>
          <w:rFonts w:ascii="Times New Roman"/>
          <w:b w:val="false"/>
          <w:i w:val="false"/>
          <w:color w:val="000000"/>
          <w:sz w:val="28"/>
        </w:rPr>
        <w:t xml:space="preserve">статьи 584 </w:t>
      </w:r>
      <w:r>
        <w:rPr>
          <w:rFonts w:ascii="Times New Roman"/>
          <w:b w:val="false"/>
          <w:i w:val="false"/>
          <w:color w:val="000000"/>
          <w:sz w:val="28"/>
        </w:rPr>
        <w:t xml:space="preserve">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2962"/>
    <w:bookmarkStart w:name="z3145" w:id="2963"/>
    <w:p>
      <w:pPr>
        <w:spacing w:after="0"/>
        <w:ind w:left="0"/>
        <w:jc w:val="both"/>
      </w:pPr>
      <w:r>
        <w:rPr>
          <w:rFonts w:ascii="Times New Roman"/>
          <w:b w:val="false"/>
          <w:i w:val="false"/>
          <w:color w:val="000000"/>
          <w:sz w:val="28"/>
        </w:rPr>
        <w:t xml:space="preserve">
      6) входящий документ. </w:t>
      </w:r>
    </w:p>
    <w:bookmarkEnd w:id="2963"/>
    <w:bookmarkStart w:name="z3146" w:id="2964"/>
    <w:p>
      <w:pPr>
        <w:spacing w:after="0"/>
        <w:ind w:left="0"/>
        <w:jc w:val="both"/>
      </w:pPr>
      <w:r>
        <w:rPr>
          <w:rFonts w:ascii="Times New Roman"/>
          <w:b w:val="false"/>
          <w:i w:val="false"/>
          <w:color w:val="000000"/>
          <w:sz w:val="28"/>
        </w:rPr>
        <w:t xml:space="preserve">
      Указывается регистрационный номер Декларации; </w:t>
      </w:r>
    </w:p>
    <w:bookmarkEnd w:id="2964"/>
    <w:bookmarkStart w:name="z3147" w:id="2965"/>
    <w:p>
      <w:pPr>
        <w:spacing w:after="0"/>
        <w:ind w:left="0"/>
        <w:jc w:val="both"/>
      </w:pPr>
      <w:r>
        <w:rPr>
          <w:rFonts w:ascii="Times New Roman"/>
          <w:b w:val="false"/>
          <w:i w:val="false"/>
          <w:color w:val="000000"/>
          <w:sz w:val="28"/>
        </w:rPr>
        <w:t xml:space="preserve">
      7) дата почтового штемпеля. </w:t>
      </w:r>
    </w:p>
    <w:bookmarkEnd w:id="2965"/>
    <w:bookmarkStart w:name="z3148" w:id="2966"/>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2966"/>
    <w:bookmarkStart w:name="z3149" w:id="2967"/>
    <w:p>
      <w:pPr>
        <w:spacing w:after="0"/>
        <w:ind w:left="0"/>
        <w:jc w:val="left"/>
      </w:pPr>
      <w:r>
        <w:rPr>
          <w:rFonts w:ascii="Times New Roman"/>
          <w:b/>
          <w:i w:val="false"/>
          <w:color w:val="000000"/>
        </w:rPr>
        <w:t xml:space="preserve"> 3. Составление формы 130.01 - Безвозмездно полученное</w:t>
      </w:r>
      <w:r>
        <w:br/>
      </w:r>
      <w:r>
        <w:rPr>
          <w:rFonts w:ascii="Times New Roman"/>
          <w:b/>
          <w:i w:val="false"/>
          <w:color w:val="000000"/>
        </w:rPr>
        <w:t xml:space="preserve">(переданное) имущество (благотворительная помощь, </w:t>
      </w:r>
      <w:r>
        <w:br/>
      </w:r>
      <w:r>
        <w:rPr>
          <w:rFonts w:ascii="Times New Roman"/>
          <w:b/>
          <w:i w:val="false"/>
          <w:color w:val="000000"/>
        </w:rPr>
        <w:t>спонсорская помощь, пожертвования, отчисления на</w:t>
      </w:r>
      <w:r>
        <w:br/>
      </w:r>
      <w:r>
        <w:rPr>
          <w:rFonts w:ascii="Times New Roman"/>
          <w:b/>
          <w:i w:val="false"/>
          <w:color w:val="000000"/>
        </w:rPr>
        <w:t>безвозмездной основе), членские и вступительные взносы</w:t>
      </w:r>
    </w:p>
    <w:bookmarkEnd w:id="2967"/>
    <w:bookmarkStart w:name="z3150" w:id="2968"/>
    <w:p>
      <w:pPr>
        <w:spacing w:after="0"/>
        <w:ind w:left="0"/>
        <w:jc w:val="both"/>
      </w:pPr>
      <w:r>
        <w:rPr>
          <w:rFonts w:ascii="Times New Roman"/>
          <w:b w:val="false"/>
          <w:i w:val="false"/>
          <w:color w:val="000000"/>
          <w:sz w:val="28"/>
        </w:rPr>
        <w:t xml:space="preserve">
      21. Данная форма предназначена для определения суммы доходов и расходов в виде безвозмездно полученного имущества, за исключением денег и пожертвований. </w:t>
      </w:r>
    </w:p>
    <w:bookmarkEnd w:id="2968"/>
    <w:bookmarkStart w:name="z3151" w:id="2969"/>
    <w:p>
      <w:pPr>
        <w:spacing w:after="0"/>
        <w:ind w:left="0"/>
        <w:jc w:val="both"/>
      </w:pPr>
      <w:r>
        <w:rPr>
          <w:rFonts w:ascii="Times New Roman"/>
          <w:b w:val="false"/>
          <w:i w:val="false"/>
          <w:color w:val="000000"/>
          <w:sz w:val="28"/>
        </w:rPr>
        <w:t xml:space="preserve">
      22. В разделе "Расчет": </w:t>
      </w:r>
    </w:p>
    <w:bookmarkEnd w:id="2969"/>
    <w:bookmarkStart w:name="z3152" w:id="2970"/>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2970"/>
    <w:bookmarkStart w:name="z3153" w:id="2971"/>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 юридического либо физического лица, безвозмездно передавших (получивших) имущество, получивших (выплативших) членские либо вступительные взносы; </w:t>
      </w:r>
    </w:p>
    <w:bookmarkEnd w:id="2971"/>
    <w:bookmarkStart w:name="z3154" w:id="2972"/>
    <w:p>
      <w:pPr>
        <w:spacing w:after="0"/>
        <w:ind w:left="0"/>
        <w:jc w:val="both"/>
      </w:pPr>
      <w:r>
        <w:rPr>
          <w:rFonts w:ascii="Times New Roman"/>
          <w:b w:val="false"/>
          <w:i w:val="false"/>
          <w:color w:val="000000"/>
          <w:sz w:val="28"/>
        </w:rPr>
        <w:t xml:space="preserve">
      3) в графе С указывается бизнес-идентификационный номер юридического лица либо индивидуальный идентификационный номер физического лица, указанного в графе В. </w:t>
      </w:r>
    </w:p>
    <w:bookmarkEnd w:id="2972"/>
    <w:bookmarkStart w:name="z3155" w:id="2973"/>
    <w:p>
      <w:pPr>
        <w:spacing w:after="0"/>
        <w:ind w:left="0"/>
        <w:jc w:val="both"/>
      </w:pPr>
      <w:r>
        <w:rPr>
          <w:rFonts w:ascii="Times New Roman"/>
          <w:b w:val="false"/>
          <w:i w:val="false"/>
          <w:color w:val="000000"/>
          <w:sz w:val="28"/>
        </w:rPr>
        <w:t xml:space="preserve">
      Строка подлежит заполнению при наличии у юридического либо физического лица бизнес идентификационного (индивидуального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2973"/>
    <w:bookmarkStart w:name="z3156" w:id="2974"/>
    <w:p>
      <w:pPr>
        <w:spacing w:after="0"/>
        <w:ind w:left="0"/>
        <w:jc w:val="both"/>
      </w:pPr>
      <w:r>
        <w:rPr>
          <w:rFonts w:ascii="Times New Roman"/>
          <w:b w:val="false"/>
          <w:i w:val="false"/>
          <w:color w:val="000000"/>
          <w:sz w:val="28"/>
        </w:rPr>
        <w:t xml:space="preserve">
      4) в графе D указывается код страны резидентства согласно пункту 28 настоящих Правил; </w:t>
      </w:r>
    </w:p>
    <w:bookmarkEnd w:id="2974"/>
    <w:bookmarkStart w:name="z3157" w:id="2975"/>
    <w:p>
      <w:pPr>
        <w:spacing w:after="0"/>
        <w:ind w:left="0"/>
        <w:jc w:val="both"/>
      </w:pPr>
      <w:r>
        <w:rPr>
          <w:rFonts w:ascii="Times New Roman"/>
          <w:b w:val="false"/>
          <w:i w:val="false"/>
          <w:color w:val="000000"/>
          <w:sz w:val="28"/>
        </w:rPr>
        <w:t xml:space="preserve">
      5) в графе Е указывается регистрационный номер нерезидента в стране его резидентства, безвозмездно передавшего (получившего) имущество, получившего (выплатившего) членские либо вступительные взносы; </w:t>
      </w:r>
    </w:p>
    <w:bookmarkEnd w:id="2975"/>
    <w:bookmarkStart w:name="z3158" w:id="2976"/>
    <w:p>
      <w:pPr>
        <w:spacing w:after="0"/>
        <w:ind w:left="0"/>
        <w:jc w:val="both"/>
      </w:pPr>
      <w:r>
        <w:rPr>
          <w:rFonts w:ascii="Times New Roman"/>
          <w:b w:val="false"/>
          <w:i w:val="false"/>
          <w:color w:val="000000"/>
          <w:sz w:val="28"/>
        </w:rPr>
        <w:t xml:space="preserve">
      6) в графе F указывается код вида безвозмездно полученного (переданного) имущества, полученных (выплаченных) членских либо вступительных взносов. При заполнении Декларации необходимо использовать следующую кодировку видов безвозмездно полученного (переданного) имущества, полученных (выплаченных) членских либо вступительных взносов: </w:t>
      </w:r>
    </w:p>
    <w:bookmarkEnd w:id="2976"/>
    <w:bookmarkStart w:name="z3159" w:id="2977"/>
    <w:p>
      <w:pPr>
        <w:spacing w:after="0"/>
        <w:ind w:left="0"/>
        <w:jc w:val="both"/>
      </w:pPr>
      <w:r>
        <w:rPr>
          <w:rFonts w:ascii="Times New Roman"/>
          <w:b w:val="false"/>
          <w:i w:val="false"/>
          <w:color w:val="000000"/>
          <w:sz w:val="28"/>
        </w:rPr>
        <w:t xml:space="preserve">
      1 - благотворительная помощь; </w:t>
      </w:r>
    </w:p>
    <w:bookmarkEnd w:id="2977"/>
    <w:bookmarkStart w:name="z3160" w:id="2978"/>
    <w:p>
      <w:pPr>
        <w:spacing w:after="0"/>
        <w:ind w:left="0"/>
        <w:jc w:val="both"/>
      </w:pPr>
      <w:r>
        <w:rPr>
          <w:rFonts w:ascii="Times New Roman"/>
          <w:b w:val="false"/>
          <w:i w:val="false"/>
          <w:color w:val="000000"/>
          <w:sz w:val="28"/>
        </w:rPr>
        <w:t xml:space="preserve">
      2 - спонсорская помощь; </w:t>
      </w:r>
    </w:p>
    <w:bookmarkEnd w:id="2978"/>
    <w:bookmarkStart w:name="z3161" w:id="2979"/>
    <w:p>
      <w:pPr>
        <w:spacing w:after="0"/>
        <w:ind w:left="0"/>
        <w:jc w:val="both"/>
      </w:pPr>
      <w:r>
        <w:rPr>
          <w:rFonts w:ascii="Times New Roman"/>
          <w:b w:val="false"/>
          <w:i w:val="false"/>
          <w:color w:val="000000"/>
          <w:sz w:val="28"/>
        </w:rPr>
        <w:t xml:space="preserve">
      3 - пожертвования; </w:t>
      </w:r>
    </w:p>
    <w:bookmarkEnd w:id="2979"/>
    <w:bookmarkStart w:name="z3162" w:id="2980"/>
    <w:p>
      <w:pPr>
        <w:spacing w:after="0"/>
        <w:ind w:left="0"/>
        <w:jc w:val="both"/>
      </w:pPr>
      <w:r>
        <w:rPr>
          <w:rFonts w:ascii="Times New Roman"/>
          <w:b w:val="false"/>
          <w:i w:val="false"/>
          <w:color w:val="000000"/>
          <w:sz w:val="28"/>
        </w:rPr>
        <w:t xml:space="preserve">
      4 - отчисления на безвозмездной основе; </w:t>
      </w:r>
    </w:p>
    <w:bookmarkEnd w:id="2980"/>
    <w:bookmarkStart w:name="z3163" w:id="2981"/>
    <w:p>
      <w:pPr>
        <w:spacing w:after="0"/>
        <w:ind w:left="0"/>
        <w:jc w:val="both"/>
      </w:pPr>
      <w:r>
        <w:rPr>
          <w:rFonts w:ascii="Times New Roman"/>
          <w:b w:val="false"/>
          <w:i w:val="false"/>
          <w:color w:val="000000"/>
          <w:sz w:val="28"/>
        </w:rPr>
        <w:t xml:space="preserve">
      5 - прочее безвозмездно полученное имущество; </w:t>
      </w:r>
    </w:p>
    <w:bookmarkEnd w:id="2981"/>
    <w:bookmarkStart w:name="z3164" w:id="2982"/>
    <w:p>
      <w:pPr>
        <w:spacing w:after="0"/>
        <w:ind w:left="0"/>
        <w:jc w:val="both"/>
      </w:pPr>
      <w:r>
        <w:rPr>
          <w:rFonts w:ascii="Times New Roman"/>
          <w:b w:val="false"/>
          <w:i w:val="false"/>
          <w:color w:val="000000"/>
          <w:sz w:val="28"/>
        </w:rPr>
        <w:t xml:space="preserve">
      6 - членские взносы; </w:t>
      </w:r>
    </w:p>
    <w:bookmarkEnd w:id="2982"/>
    <w:bookmarkStart w:name="z3165" w:id="2983"/>
    <w:p>
      <w:pPr>
        <w:spacing w:after="0"/>
        <w:ind w:left="0"/>
        <w:jc w:val="both"/>
      </w:pPr>
      <w:r>
        <w:rPr>
          <w:rFonts w:ascii="Times New Roman"/>
          <w:b w:val="false"/>
          <w:i w:val="false"/>
          <w:color w:val="000000"/>
          <w:sz w:val="28"/>
        </w:rPr>
        <w:t xml:space="preserve">
      7 - вступительные взносы; </w:t>
      </w:r>
    </w:p>
    <w:bookmarkEnd w:id="2983"/>
    <w:bookmarkStart w:name="z3166" w:id="2984"/>
    <w:p>
      <w:pPr>
        <w:spacing w:after="0"/>
        <w:ind w:left="0"/>
        <w:jc w:val="both"/>
      </w:pPr>
      <w:r>
        <w:rPr>
          <w:rFonts w:ascii="Times New Roman"/>
          <w:b w:val="false"/>
          <w:i w:val="false"/>
          <w:color w:val="000000"/>
          <w:sz w:val="28"/>
        </w:rPr>
        <w:t xml:space="preserve">
      7) в графе G указывается код имущества, полученного безвозмездно, согласно пункту 29 настоящих Правил. Данная графа не заполняется в случае получения отчислений на безвозмездной основе; </w:t>
      </w:r>
    </w:p>
    <w:bookmarkEnd w:id="2984"/>
    <w:bookmarkStart w:name="z3167" w:id="2985"/>
    <w:p>
      <w:pPr>
        <w:spacing w:after="0"/>
        <w:ind w:left="0"/>
        <w:jc w:val="both"/>
      </w:pPr>
      <w:r>
        <w:rPr>
          <w:rFonts w:ascii="Times New Roman"/>
          <w:b w:val="false"/>
          <w:i w:val="false"/>
          <w:color w:val="000000"/>
          <w:sz w:val="28"/>
        </w:rPr>
        <w:t xml:space="preserve">
      8) в графе Н указываются номер и дата документа, подтверждающего безвозмездное получение (передачу) имущества, получение (выплату) членских либо вступительных взносов; </w:t>
      </w:r>
    </w:p>
    <w:bookmarkEnd w:id="2985"/>
    <w:bookmarkStart w:name="z3168" w:id="2986"/>
    <w:p>
      <w:pPr>
        <w:spacing w:after="0"/>
        <w:ind w:left="0"/>
        <w:jc w:val="both"/>
      </w:pPr>
      <w:r>
        <w:rPr>
          <w:rFonts w:ascii="Times New Roman"/>
          <w:b w:val="false"/>
          <w:i w:val="false"/>
          <w:color w:val="000000"/>
          <w:sz w:val="28"/>
        </w:rPr>
        <w:t xml:space="preserve">
      9) в графе I указывается сумма (стоимость) безвозмездно полученного имущества, полученных членских либо вступительных взносов; </w:t>
      </w:r>
    </w:p>
    <w:bookmarkEnd w:id="2986"/>
    <w:bookmarkStart w:name="z3169" w:id="2987"/>
    <w:p>
      <w:pPr>
        <w:spacing w:after="0"/>
        <w:ind w:left="0"/>
        <w:jc w:val="both"/>
      </w:pPr>
      <w:r>
        <w:rPr>
          <w:rFonts w:ascii="Times New Roman"/>
          <w:b w:val="false"/>
          <w:i w:val="false"/>
          <w:color w:val="000000"/>
          <w:sz w:val="28"/>
        </w:rPr>
        <w:t xml:space="preserve">
      10) в графе J указывается сумма (стоимость) безвозмездно переданного имущества, выплаченных членских либо вступительных взносов. </w:t>
      </w:r>
    </w:p>
    <w:bookmarkEnd w:id="2987"/>
    <w:bookmarkStart w:name="z3170" w:id="2988"/>
    <w:p>
      <w:pPr>
        <w:spacing w:after="0"/>
        <w:ind w:left="0"/>
        <w:jc w:val="left"/>
      </w:pPr>
      <w:r>
        <w:rPr>
          <w:rFonts w:ascii="Times New Roman"/>
          <w:b/>
          <w:i w:val="false"/>
          <w:color w:val="000000"/>
        </w:rPr>
        <w:t xml:space="preserve"> 4. Составление формы 130.02 - Содержание некоммерческой</w:t>
      </w:r>
      <w:r>
        <w:br/>
      </w:r>
      <w:r>
        <w:rPr>
          <w:rFonts w:ascii="Times New Roman"/>
          <w:b/>
          <w:i w:val="false"/>
          <w:color w:val="000000"/>
        </w:rPr>
        <w:t>организации</w:t>
      </w:r>
    </w:p>
    <w:bookmarkEnd w:id="2988"/>
    <w:bookmarkStart w:name="z3171" w:id="2989"/>
    <w:p>
      <w:pPr>
        <w:spacing w:after="0"/>
        <w:ind w:left="0"/>
        <w:jc w:val="both"/>
      </w:pPr>
      <w:r>
        <w:rPr>
          <w:rFonts w:ascii="Times New Roman"/>
          <w:b w:val="false"/>
          <w:i w:val="false"/>
          <w:color w:val="000000"/>
          <w:sz w:val="28"/>
        </w:rPr>
        <w:t xml:space="preserve">
      23. Данная форма предназначена для определения суммы расходов на содержание некоммерческой организации. </w:t>
      </w:r>
    </w:p>
    <w:bookmarkEnd w:id="2989"/>
    <w:bookmarkStart w:name="z3172" w:id="2990"/>
    <w:p>
      <w:pPr>
        <w:spacing w:after="0"/>
        <w:ind w:left="0"/>
        <w:jc w:val="both"/>
      </w:pPr>
      <w:r>
        <w:rPr>
          <w:rFonts w:ascii="Times New Roman"/>
          <w:b w:val="false"/>
          <w:i w:val="false"/>
          <w:color w:val="000000"/>
          <w:sz w:val="28"/>
        </w:rPr>
        <w:t xml:space="preserve">
      24. В разделе "Содержание некоммерческой организации": </w:t>
      </w:r>
    </w:p>
    <w:bookmarkEnd w:id="2990"/>
    <w:bookmarkStart w:name="z3173" w:id="2991"/>
    <w:p>
      <w:pPr>
        <w:spacing w:after="0"/>
        <w:ind w:left="0"/>
        <w:jc w:val="both"/>
      </w:pPr>
      <w:r>
        <w:rPr>
          <w:rFonts w:ascii="Times New Roman"/>
          <w:b w:val="false"/>
          <w:i w:val="false"/>
          <w:color w:val="000000"/>
          <w:sz w:val="28"/>
        </w:rPr>
        <w:t xml:space="preserve">
      1) в строке 130.02.001 указывается сумма расходов на содержание некоммерческой организации, определяемые как сумма строк с 130.02.001 I по 130.02.001 XVII; </w:t>
      </w:r>
    </w:p>
    <w:bookmarkEnd w:id="2991"/>
    <w:bookmarkStart w:name="z3174" w:id="2992"/>
    <w:p>
      <w:pPr>
        <w:spacing w:after="0"/>
        <w:ind w:left="0"/>
        <w:jc w:val="both"/>
      </w:pPr>
      <w:r>
        <w:rPr>
          <w:rFonts w:ascii="Times New Roman"/>
          <w:b w:val="false"/>
          <w:i w:val="false"/>
          <w:color w:val="000000"/>
          <w:sz w:val="28"/>
        </w:rPr>
        <w:t xml:space="preserve">
      2) в строке 130.02.001 I указывается сумма расходов на электрическую энергию; </w:t>
      </w:r>
    </w:p>
    <w:bookmarkEnd w:id="2992"/>
    <w:bookmarkStart w:name="z3175" w:id="2993"/>
    <w:p>
      <w:pPr>
        <w:spacing w:after="0"/>
        <w:ind w:left="0"/>
        <w:jc w:val="both"/>
      </w:pPr>
      <w:r>
        <w:rPr>
          <w:rFonts w:ascii="Times New Roman"/>
          <w:b w:val="false"/>
          <w:i w:val="false"/>
          <w:color w:val="000000"/>
          <w:sz w:val="28"/>
        </w:rPr>
        <w:t xml:space="preserve">
      3) в строке 130.02.001 II указывается сумма расходов на тепловую энергию; </w:t>
      </w:r>
    </w:p>
    <w:bookmarkEnd w:id="2993"/>
    <w:bookmarkStart w:name="z3176" w:id="2994"/>
    <w:p>
      <w:pPr>
        <w:spacing w:after="0"/>
        <w:ind w:left="0"/>
        <w:jc w:val="both"/>
      </w:pPr>
      <w:r>
        <w:rPr>
          <w:rFonts w:ascii="Times New Roman"/>
          <w:b w:val="false"/>
          <w:i w:val="false"/>
          <w:color w:val="000000"/>
          <w:sz w:val="28"/>
        </w:rPr>
        <w:t xml:space="preserve">
      4) в строке 130.02.001 III указывается сумма расходов на финансовые услуги; </w:t>
      </w:r>
    </w:p>
    <w:bookmarkEnd w:id="2994"/>
    <w:bookmarkStart w:name="z3177" w:id="2995"/>
    <w:p>
      <w:pPr>
        <w:spacing w:after="0"/>
        <w:ind w:left="0"/>
        <w:jc w:val="both"/>
      </w:pPr>
      <w:r>
        <w:rPr>
          <w:rFonts w:ascii="Times New Roman"/>
          <w:b w:val="false"/>
          <w:i w:val="false"/>
          <w:color w:val="000000"/>
          <w:sz w:val="28"/>
        </w:rPr>
        <w:t xml:space="preserve">
      5) в строке 130.02.001 IV указывается сумма расходов на арендную плату; </w:t>
      </w:r>
    </w:p>
    <w:bookmarkEnd w:id="2995"/>
    <w:bookmarkStart w:name="z3178" w:id="2996"/>
    <w:p>
      <w:pPr>
        <w:spacing w:after="0"/>
        <w:ind w:left="0"/>
        <w:jc w:val="both"/>
      </w:pPr>
      <w:r>
        <w:rPr>
          <w:rFonts w:ascii="Times New Roman"/>
          <w:b w:val="false"/>
          <w:i w:val="false"/>
          <w:color w:val="000000"/>
          <w:sz w:val="28"/>
        </w:rPr>
        <w:t xml:space="preserve">
      6) в строке 130.02.001 V указывается сумма расходов на транспортные услуги; </w:t>
      </w:r>
    </w:p>
    <w:bookmarkEnd w:id="2996"/>
    <w:bookmarkStart w:name="z3179" w:id="2997"/>
    <w:p>
      <w:pPr>
        <w:spacing w:after="0"/>
        <w:ind w:left="0"/>
        <w:jc w:val="both"/>
      </w:pPr>
      <w:r>
        <w:rPr>
          <w:rFonts w:ascii="Times New Roman"/>
          <w:b w:val="false"/>
          <w:i w:val="false"/>
          <w:color w:val="000000"/>
          <w:sz w:val="28"/>
        </w:rPr>
        <w:t xml:space="preserve">
      7) в строке 130.02.001 VI указывается сумма расходов на услуги связи; </w:t>
      </w:r>
    </w:p>
    <w:bookmarkEnd w:id="2997"/>
    <w:bookmarkStart w:name="z3180" w:id="2998"/>
    <w:p>
      <w:pPr>
        <w:spacing w:after="0"/>
        <w:ind w:left="0"/>
        <w:jc w:val="both"/>
      </w:pPr>
      <w:r>
        <w:rPr>
          <w:rFonts w:ascii="Times New Roman"/>
          <w:b w:val="false"/>
          <w:i w:val="false"/>
          <w:color w:val="000000"/>
          <w:sz w:val="28"/>
        </w:rPr>
        <w:t xml:space="preserve">
      8) в строке 130.02.001 VII указывается сумма расходов на аудиторские (консультационные) услуги; </w:t>
      </w:r>
    </w:p>
    <w:bookmarkEnd w:id="2998"/>
    <w:bookmarkStart w:name="z3181" w:id="2999"/>
    <w:p>
      <w:pPr>
        <w:spacing w:after="0"/>
        <w:ind w:left="0"/>
        <w:jc w:val="both"/>
      </w:pPr>
      <w:r>
        <w:rPr>
          <w:rFonts w:ascii="Times New Roman"/>
          <w:b w:val="false"/>
          <w:i w:val="false"/>
          <w:color w:val="000000"/>
          <w:sz w:val="28"/>
        </w:rPr>
        <w:t xml:space="preserve">
      9) в строке 130.02.001 VIII указывается сумма расходов на охранные услуги; </w:t>
      </w:r>
    </w:p>
    <w:bookmarkEnd w:id="2999"/>
    <w:bookmarkStart w:name="z3182" w:id="3000"/>
    <w:p>
      <w:pPr>
        <w:spacing w:after="0"/>
        <w:ind w:left="0"/>
        <w:jc w:val="both"/>
      </w:pPr>
      <w:r>
        <w:rPr>
          <w:rFonts w:ascii="Times New Roman"/>
          <w:b w:val="false"/>
          <w:i w:val="false"/>
          <w:color w:val="000000"/>
          <w:sz w:val="28"/>
        </w:rPr>
        <w:t xml:space="preserve">
      10) в строке 130.02.001 IX указывается сумма расходов на адвокатские услуги; </w:t>
      </w:r>
    </w:p>
    <w:bookmarkEnd w:id="3000"/>
    <w:bookmarkStart w:name="z3183" w:id="3001"/>
    <w:p>
      <w:pPr>
        <w:spacing w:after="0"/>
        <w:ind w:left="0"/>
        <w:jc w:val="both"/>
      </w:pPr>
      <w:r>
        <w:rPr>
          <w:rFonts w:ascii="Times New Roman"/>
          <w:b w:val="false"/>
          <w:i w:val="false"/>
          <w:color w:val="000000"/>
          <w:sz w:val="28"/>
        </w:rPr>
        <w:t xml:space="preserve">
      11) в строке 130.02.001 X указывается сумма расходов на нотариальные услуги; </w:t>
      </w:r>
    </w:p>
    <w:bookmarkEnd w:id="3001"/>
    <w:bookmarkStart w:name="z3184" w:id="3002"/>
    <w:p>
      <w:pPr>
        <w:spacing w:after="0"/>
        <w:ind w:left="0"/>
        <w:jc w:val="both"/>
      </w:pPr>
      <w:r>
        <w:rPr>
          <w:rFonts w:ascii="Times New Roman"/>
          <w:b w:val="false"/>
          <w:i w:val="false"/>
          <w:color w:val="000000"/>
          <w:sz w:val="28"/>
        </w:rPr>
        <w:t xml:space="preserve">
      12) в строке 130.02.001 XI указывается сумма расходов на ремонт основных средств; </w:t>
      </w:r>
    </w:p>
    <w:bookmarkEnd w:id="3002"/>
    <w:bookmarkStart w:name="z3185" w:id="3003"/>
    <w:p>
      <w:pPr>
        <w:spacing w:after="0"/>
        <w:ind w:left="0"/>
        <w:jc w:val="both"/>
      </w:pPr>
      <w:r>
        <w:rPr>
          <w:rFonts w:ascii="Times New Roman"/>
          <w:b w:val="false"/>
          <w:i w:val="false"/>
          <w:color w:val="000000"/>
          <w:sz w:val="28"/>
        </w:rPr>
        <w:t xml:space="preserve">
      13) в строке 130.02.001 XII указывается сумма налогов и других обязательных платежей, штрафы и пени; </w:t>
      </w:r>
    </w:p>
    <w:bookmarkEnd w:id="3003"/>
    <w:bookmarkStart w:name="z3186" w:id="3004"/>
    <w:p>
      <w:pPr>
        <w:spacing w:after="0"/>
        <w:ind w:left="0"/>
        <w:jc w:val="both"/>
      </w:pPr>
      <w:r>
        <w:rPr>
          <w:rFonts w:ascii="Times New Roman"/>
          <w:b w:val="false"/>
          <w:i w:val="false"/>
          <w:color w:val="000000"/>
          <w:sz w:val="28"/>
        </w:rPr>
        <w:t xml:space="preserve">
      14) в строке 130.02.001 XIII указывается сумма отчислений в Государственный фонд социального страхования; </w:t>
      </w:r>
    </w:p>
    <w:bookmarkEnd w:id="3004"/>
    <w:bookmarkStart w:name="z3187" w:id="3005"/>
    <w:p>
      <w:pPr>
        <w:spacing w:after="0"/>
        <w:ind w:left="0"/>
        <w:jc w:val="both"/>
      </w:pPr>
      <w:r>
        <w:rPr>
          <w:rFonts w:ascii="Times New Roman"/>
          <w:b w:val="false"/>
          <w:i w:val="false"/>
          <w:color w:val="000000"/>
          <w:sz w:val="28"/>
        </w:rPr>
        <w:t xml:space="preserve">
      15) в строке 130.02.001 XIV указывается сумма штрафов, пеней, неустоек; </w:t>
      </w:r>
    </w:p>
    <w:bookmarkEnd w:id="3005"/>
    <w:bookmarkStart w:name="z3188" w:id="3006"/>
    <w:p>
      <w:pPr>
        <w:spacing w:after="0"/>
        <w:ind w:left="0"/>
        <w:jc w:val="both"/>
      </w:pPr>
      <w:r>
        <w:rPr>
          <w:rFonts w:ascii="Times New Roman"/>
          <w:b w:val="false"/>
          <w:i w:val="false"/>
          <w:color w:val="000000"/>
          <w:sz w:val="28"/>
        </w:rPr>
        <w:t xml:space="preserve">
      16) в строке 130.02.001 XV указывается сумма расходов на страхование; </w:t>
      </w:r>
    </w:p>
    <w:bookmarkEnd w:id="3006"/>
    <w:bookmarkStart w:name="z3189" w:id="3007"/>
    <w:p>
      <w:pPr>
        <w:spacing w:after="0"/>
        <w:ind w:left="0"/>
        <w:jc w:val="both"/>
      </w:pPr>
      <w:r>
        <w:rPr>
          <w:rFonts w:ascii="Times New Roman"/>
          <w:b w:val="false"/>
          <w:i w:val="false"/>
          <w:color w:val="000000"/>
          <w:sz w:val="28"/>
        </w:rPr>
        <w:t xml:space="preserve">
      17) в строке 130.02.001 XVI указывается сумма расходов на рекламу; </w:t>
      </w:r>
    </w:p>
    <w:bookmarkEnd w:id="3007"/>
    <w:bookmarkStart w:name="z3190" w:id="3008"/>
    <w:p>
      <w:pPr>
        <w:spacing w:after="0"/>
        <w:ind w:left="0"/>
        <w:jc w:val="both"/>
      </w:pPr>
      <w:r>
        <w:rPr>
          <w:rFonts w:ascii="Times New Roman"/>
          <w:b w:val="false"/>
          <w:i w:val="false"/>
          <w:color w:val="000000"/>
          <w:sz w:val="28"/>
        </w:rPr>
        <w:t xml:space="preserve">
      18) в строке 130.02.001 XVII указывается сумма прочих расходов; </w:t>
      </w:r>
    </w:p>
    <w:bookmarkEnd w:id="3008"/>
    <w:bookmarkStart w:name="z3191" w:id="3009"/>
    <w:p>
      <w:pPr>
        <w:spacing w:after="0"/>
        <w:ind w:left="0"/>
        <w:jc w:val="both"/>
      </w:pPr>
      <w:r>
        <w:rPr>
          <w:rFonts w:ascii="Times New Roman"/>
          <w:b w:val="false"/>
          <w:i w:val="false"/>
          <w:color w:val="000000"/>
          <w:sz w:val="28"/>
        </w:rPr>
        <w:t xml:space="preserve">
      19) в строке 130.02.002 указываются расходы на оплату труда работников и на социальные выплаты и обучение, определяемые сложением строк 130.02.002 I и 130.02.002 II; </w:t>
      </w:r>
    </w:p>
    <w:bookmarkEnd w:id="3009"/>
    <w:bookmarkStart w:name="z3192" w:id="3010"/>
    <w:p>
      <w:pPr>
        <w:spacing w:after="0"/>
        <w:ind w:left="0"/>
        <w:jc w:val="both"/>
      </w:pPr>
      <w:r>
        <w:rPr>
          <w:rFonts w:ascii="Times New Roman"/>
          <w:b w:val="false"/>
          <w:i w:val="false"/>
          <w:color w:val="000000"/>
          <w:sz w:val="28"/>
        </w:rPr>
        <w:t xml:space="preserve">
      20) в строке 130.02.002 I указывается сумма расходов на оплату труда; </w:t>
      </w:r>
    </w:p>
    <w:bookmarkEnd w:id="3010"/>
    <w:bookmarkStart w:name="z3193" w:id="3011"/>
    <w:p>
      <w:pPr>
        <w:spacing w:after="0"/>
        <w:ind w:left="0"/>
        <w:jc w:val="both"/>
      </w:pPr>
      <w:r>
        <w:rPr>
          <w:rFonts w:ascii="Times New Roman"/>
          <w:b w:val="false"/>
          <w:i w:val="false"/>
          <w:color w:val="000000"/>
          <w:sz w:val="28"/>
        </w:rPr>
        <w:t xml:space="preserve">
      21) в строке 130.02.002 II указывается сумма расходов на социальные выплаты; </w:t>
      </w:r>
    </w:p>
    <w:bookmarkEnd w:id="3011"/>
    <w:bookmarkStart w:name="z3194" w:id="3012"/>
    <w:p>
      <w:pPr>
        <w:spacing w:after="0"/>
        <w:ind w:left="0"/>
        <w:jc w:val="both"/>
      </w:pPr>
      <w:r>
        <w:rPr>
          <w:rFonts w:ascii="Times New Roman"/>
          <w:b w:val="false"/>
          <w:i w:val="false"/>
          <w:color w:val="000000"/>
          <w:sz w:val="28"/>
        </w:rPr>
        <w:t xml:space="preserve">
      22) в строке 130.02.003 указывается сумма всех других расходов на содержание некоммерческой организации, не учтенных в строке 130.02.001, и определяемая сложением строк 130.02.003 I, 130.002.003 VII, 130.02.003 VIII; </w:t>
      </w:r>
    </w:p>
    <w:bookmarkEnd w:id="3012"/>
    <w:bookmarkStart w:name="z3195" w:id="3013"/>
    <w:p>
      <w:pPr>
        <w:spacing w:after="0"/>
        <w:ind w:left="0"/>
        <w:jc w:val="both"/>
      </w:pPr>
      <w:r>
        <w:rPr>
          <w:rFonts w:ascii="Times New Roman"/>
          <w:b w:val="false"/>
          <w:i w:val="false"/>
          <w:color w:val="000000"/>
          <w:sz w:val="28"/>
        </w:rPr>
        <w:t xml:space="preserve">
      23) в строке 130.02.003 I указывается общая сумма командировочных расходов, определяемая как сумма строк с 130.02.003 II по 130.02.003 VI; </w:t>
      </w:r>
    </w:p>
    <w:bookmarkEnd w:id="3013"/>
    <w:bookmarkStart w:name="z3196" w:id="3014"/>
    <w:p>
      <w:pPr>
        <w:spacing w:after="0"/>
        <w:ind w:left="0"/>
        <w:jc w:val="both"/>
      </w:pPr>
      <w:r>
        <w:rPr>
          <w:rFonts w:ascii="Times New Roman"/>
          <w:b w:val="false"/>
          <w:i w:val="false"/>
          <w:color w:val="000000"/>
          <w:sz w:val="28"/>
        </w:rPr>
        <w:t xml:space="preserve">
      24) в строке 130.02.003 II отражается сумма фактически произведенных расходов на проезд к месту командировки и обратно, включая оплату расходов за бронь; </w:t>
      </w:r>
    </w:p>
    <w:bookmarkEnd w:id="3014"/>
    <w:bookmarkStart w:name="z3197" w:id="3015"/>
    <w:p>
      <w:pPr>
        <w:spacing w:after="0"/>
        <w:ind w:left="0"/>
        <w:jc w:val="both"/>
      </w:pPr>
      <w:r>
        <w:rPr>
          <w:rFonts w:ascii="Times New Roman"/>
          <w:b w:val="false"/>
          <w:i w:val="false"/>
          <w:color w:val="000000"/>
          <w:sz w:val="28"/>
        </w:rPr>
        <w:t xml:space="preserve">
      25) в строке 130.02.003 III отражается сумма фактически произведенных расходов на наем жилого помещения, включая оплату за бронь; </w:t>
      </w:r>
    </w:p>
    <w:bookmarkEnd w:id="3015"/>
    <w:bookmarkStart w:name="z3198" w:id="3016"/>
    <w:p>
      <w:pPr>
        <w:spacing w:after="0"/>
        <w:ind w:left="0"/>
        <w:jc w:val="both"/>
      </w:pPr>
      <w:r>
        <w:rPr>
          <w:rFonts w:ascii="Times New Roman"/>
          <w:b w:val="false"/>
          <w:i w:val="false"/>
          <w:color w:val="000000"/>
          <w:sz w:val="28"/>
        </w:rPr>
        <w:t xml:space="preserve">
      26) в строках 130.02.003 IV и 130.02.003 V отражаются соответствующие суммы выплачиваемых суточных по командировкам в пределах и за пределами Республики Казахстан; </w:t>
      </w:r>
    </w:p>
    <w:bookmarkEnd w:id="3016"/>
    <w:bookmarkStart w:name="z3199" w:id="3017"/>
    <w:p>
      <w:pPr>
        <w:spacing w:after="0"/>
        <w:ind w:left="0"/>
        <w:jc w:val="both"/>
      </w:pPr>
      <w:r>
        <w:rPr>
          <w:rFonts w:ascii="Times New Roman"/>
          <w:b w:val="false"/>
          <w:i w:val="false"/>
          <w:color w:val="000000"/>
          <w:sz w:val="28"/>
        </w:rPr>
        <w:t xml:space="preserve">
      27) в строке 130.02.003 VI указывается сумма расходов, произведенных налогоплательщиком при оформлении въездной визы (стоимость визы, консульских услуг, обязательного медицинского страхования); </w:t>
      </w:r>
    </w:p>
    <w:bookmarkEnd w:id="3017"/>
    <w:bookmarkStart w:name="z3200" w:id="3018"/>
    <w:p>
      <w:pPr>
        <w:spacing w:after="0"/>
        <w:ind w:left="0"/>
        <w:jc w:val="both"/>
      </w:pPr>
      <w:r>
        <w:rPr>
          <w:rFonts w:ascii="Times New Roman"/>
          <w:b w:val="false"/>
          <w:i w:val="false"/>
          <w:color w:val="000000"/>
          <w:sz w:val="28"/>
        </w:rPr>
        <w:t xml:space="preserve">
      28) в строке 130.02.003 VII указывается сумма представительских расходов; </w:t>
      </w:r>
    </w:p>
    <w:bookmarkEnd w:id="3018"/>
    <w:bookmarkStart w:name="z3201" w:id="3019"/>
    <w:p>
      <w:pPr>
        <w:spacing w:after="0"/>
        <w:ind w:left="0"/>
        <w:jc w:val="both"/>
      </w:pPr>
      <w:r>
        <w:rPr>
          <w:rFonts w:ascii="Times New Roman"/>
          <w:b w:val="false"/>
          <w:i w:val="false"/>
          <w:color w:val="000000"/>
          <w:sz w:val="28"/>
        </w:rPr>
        <w:t xml:space="preserve">
      29) в строке 130.02.003 VIII указывается сумма расходов будущих периодов, относимая на расходы налогового периода; </w:t>
      </w:r>
    </w:p>
    <w:bookmarkEnd w:id="3019"/>
    <w:bookmarkStart w:name="z3202" w:id="3020"/>
    <w:p>
      <w:pPr>
        <w:spacing w:after="0"/>
        <w:ind w:left="0"/>
        <w:jc w:val="both"/>
      </w:pPr>
      <w:r>
        <w:rPr>
          <w:rFonts w:ascii="Times New Roman"/>
          <w:b w:val="false"/>
          <w:i w:val="false"/>
          <w:color w:val="000000"/>
          <w:sz w:val="28"/>
        </w:rPr>
        <w:t xml:space="preserve">
      30) в строке 130.02.004 указывается общая сумма расходов на содержание некоммерческой организации, определяемая сложением строк 130.02.001, 130.02.002 и 130.02.003; </w:t>
      </w:r>
    </w:p>
    <w:bookmarkEnd w:id="3020"/>
    <w:bookmarkStart w:name="z3203" w:id="3021"/>
    <w:p>
      <w:pPr>
        <w:spacing w:after="0"/>
        <w:ind w:left="0"/>
        <w:jc w:val="both"/>
      </w:pPr>
      <w:r>
        <w:rPr>
          <w:rFonts w:ascii="Times New Roman"/>
          <w:b w:val="false"/>
          <w:i w:val="false"/>
          <w:color w:val="000000"/>
          <w:sz w:val="28"/>
        </w:rPr>
        <w:t xml:space="preserve">
      31) в строке 130.02.005 I указывается общее количество командировок за налоговый период; </w:t>
      </w:r>
    </w:p>
    <w:bookmarkEnd w:id="3021"/>
    <w:bookmarkStart w:name="z3204" w:id="3022"/>
    <w:p>
      <w:pPr>
        <w:spacing w:after="0"/>
        <w:ind w:left="0"/>
        <w:jc w:val="both"/>
      </w:pPr>
      <w:r>
        <w:rPr>
          <w:rFonts w:ascii="Times New Roman"/>
          <w:b w:val="false"/>
          <w:i w:val="false"/>
          <w:color w:val="000000"/>
          <w:sz w:val="28"/>
        </w:rPr>
        <w:t xml:space="preserve">
      32) в строке 130.02.005 II указывается общее количество дней командировок за налоговый период. </w:t>
      </w:r>
    </w:p>
    <w:bookmarkEnd w:id="3022"/>
    <w:bookmarkStart w:name="z3205" w:id="3023"/>
    <w:p>
      <w:pPr>
        <w:spacing w:after="0"/>
        <w:ind w:left="0"/>
        <w:jc w:val="both"/>
      </w:pPr>
      <w:r>
        <w:rPr>
          <w:rFonts w:ascii="Times New Roman"/>
          <w:b w:val="false"/>
          <w:i w:val="false"/>
          <w:color w:val="000000"/>
          <w:sz w:val="28"/>
        </w:rPr>
        <w:t xml:space="preserve">
      Величина строки 130.02.004 переносится в строку 130.00.015. </w:t>
      </w:r>
    </w:p>
    <w:bookmarkEnd w:id="3023"/>
    <w:bookmarkStart w:name="z3206" w:id="3024"/>
    <w:p>
      <w:pPr>
        <w:spacing w:after="0"/>
        <w:ind w:left="0"/>
        <w:jc w:val="left"/>
      </w:pPr>
      <w:r>
        <w:rPr>
          <w:rFonts w:ascii="Times New Roman"/>
          <w:b/>
          <w:i w:val="false"/>
          <w:color w:val="000000"/>
        </w:rPr>
        <w:t xml:space="preserve"> 5. Составление формы 130.03 - Организация и проведение</w:t>
      </w:r>
      <w:r>
        <w:br/>
      </w:r>
      <w:r>
        <w:rPr>
          <w:rFonts w:ascii="Times New Roman"/>
          <w:b/>
          <w:i w:val="false"/>
          <w:color w:val="000000"/>
        </w:rPr>
        <w:t>мероприятий</w:t>
      </w:r>
    </w:p>
    <w:bookmarkEnd w:id="3024"/>
    <w:bookmarkStart w:name="z3207" w:id="3025"/>
    <w:p>
      <w:pPr>
        <w:spacing w:after="0"/>
        <w:ind w:left="0"/>
        <w:jc w:val="both"/>
      </w:pPr>
      <w:r>
        <w:rPr>
          <w:rFonts w:ascii="Times New Roman"/>
          <w:b w:val="false"/>
          <w:i w:val="false"/>
          <w:color w:val="000000"/>
          <w:sz w:val="28"/>
        </w:rPr>
        <w:t xml:space="preserve">
      25. Данная форма предназначена для определения суммы расходов по организации и проведению различных мероприятий, связанных с деятельностью некоммерческой организации. </w:t>
      </w:r>
    </w:p>
    <w:bookmarkEnd w:id="3025"/>
    <w:bookmarkStart w:name="z3208" w:id="3026"/>
    <w:p>
      <w:pPr>
        <w:spacing w:after="0"/>
        <w:ind w:left="0"/>
        <w:jc w:val="both"/>
      </w:pPr>
      <w:r>
        <w:rPr>
          <w:rFonts w:ascii="Times New Roman"/>
          <w:b w:val="false"/>
          <w:i w:val="false"/>
          <w:color w:val="000000"/>
          <w:sz w:val="28"/>
        </w:rPr>
        <w:t xml:space="preserve">
      26. В разделе "Организация и проведение мероприятий": </w:t>
      </w:r>
    </w:p>
    <w:bookmarkEnd w:id="3026"/>
    <w:bookmarkStart w:name="z3209" w:id="3027"/>
    <w:p>
      <w:pPr>
        <w:spacing w:after="0"/>
        <w:ind w:left="0"/>
        <w:jc w:val="both"/>
      </w:pPr>
      <w:r>
        <w:rPr>
          <w:rFonts w:ascii="Times New Roman"/>
          <w:b w:val="false"/>
          <w:i w:val="false"/>
          <w:color w:val="000000"/>
          <w:sz w:val="28"/>
        </w:rPr>
        <w:t xml:space="preserve">
      в строке 130.03.001 указывается сумма расходов по организации и проведению мероприятий. В строках с 130.03.001 I по 130.04.001 XI указываются суммы расходов по видам мероприятий. </w:t>
      </w:r>
    </w:p>
    <w:bookmarkEnd w:id="3027"/>
    <w:bookmarkStart w:name="z3210" w:id="3028"/>
    <w:p>
      <w:pPr>
        <w:spacing w:after="0"/>
        <w:ind w:left="0"/>
        <w:jc w:val="both"/>
      </w:pPr>
      <w:r>
        <w:rPr>
          <w:rFonts w:ascii="Times New Roman"/>
          <w:b w:val="false"/>
          <w:i w:val="false"/>
          <w:color w:val="000000"/>
          <w:sz w:val="28"/>
        </w:rPr>
        <w:t xml:space="preserve">
      27. Величина строки 130.03.001 переносится в строку 130.00.016. </w:t>
      </w:r>
    </w:p>
    <w:bookmarkEnd w:id="3028"/>
    <w:bookmarkStart w:name="z3211" w:id="3029"/>
    <w:p>
      <w:pPr>
        <w:spacing w:after="0"/>
        <w:ind w:left="0"/>
        <w:jc w:val="left"/>
      </w:pPr>
      <w:r>
        <w:rPr>
          <w:rFonts w:ascii="Times New Roman"/>
          <w:b/>
          <w:i w:val="false"/>
          <w:color w:val="000000"/>
        </w:rPr>
        <w:t xml:space="preserve"> 6. Коды стран</w:t>
      </w:r>
    </w:p>
    <w:bookmarkEnd w:id="3029"/>
    <w:bookmarkStart w:name="z3212" w:id="3030"/>
    <w:p>
      <w:pPr>
        <w:spacing w:after="0"/>
        <w:ind w:left="0"/>
        <w:jc w:val="both"/>
      </w:pPr>
      <w:r>
        <w:rPr>
          <w:rFonts w:ascii="Times New Roman"/>
          <w:b w:val="false"/>
          <w:i w:val="false"/>
          <w:color w:val="000000"/>
          <w:sz w:val="28"/>
        </w:rPr>
        <w:t xml:space="preserve">
      28.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6 "Классификатор стран мира" к Правилам декларирования товаров и транспортных средств, утвержденным приказом Председателя Агентства таможенного контроля Республики Казахстан "О декларировании товаров и транспортных средств" от 20 мая 2003 года № 219. </w:t>
      </w:r>
    </w:p>
    <w:bookmarkEnd w:id="3030"/>
    <w:bookmarkStart w:name="z3213" w:id="3031"/>
    <w:p>
      <w:pPr>
        <w:spacing w:after="0"/>
        <w:ind w:left="0"/>
        <w:jc w:val="left"/>
      </w:pPr>
      <w:r>
        <w:rPr>
          <w:rFonts w:ascii="Times New Roman"/>
          <w:b/>
          <w:i w:val="false"/>
          <w:color w:val="000000"/>
        </w:rPr>
        <w:t xml:space="preserve"> 7. Коды имущества</w:t>
      </w:r>
    </w:p>
    <w:bookmarkEnd w:id="3031"/>
    <w:bookmarkStart w:name="z3214" w:id="3032"/>
    <w:p>
      <w:pPr>
        <w:spacing w:after="0"/>
        <w:ind w:left="0"/>
        <w:jc w:val="both"/>
      </w:pPr>
      <w:r>
        <w:rPr>
          <w:rFonts w:ascii="Times New Roman"/>
          <w:b w:val="false"/>
          <w:i w:val="false"/>
          <w:color w:val="000000"/>
          <w:sz w:val="28"/>
        </w:rPr>
        <w:t xml:space="preserve">
      29. При заполнении кода имущества необходимо использовать следующую кодировку: </w:t>
      </w:r>
    </w:p>
    <w:bookmarkEnd w:id="3032"/>
    <w:bookmarkStart w:name="z3215" w:id="3033"/>
    <w:p>
      <w:pPr>
        <w:spacing w:after="0"/>
        <w:ind w:left="0"/>
        <w:jc w:val="both"/>
      </w:pPr>
      <w:r>
        <w:rPr>
          <w:rFonts w:ascii="Times New Roman"/>
          <w:b w:val="false"/>
          <w:i w:val="false"/>
          <w:color w:val="000000"/>
          <w:sz w:val="28"/>
        </w:rPr>
        <w:t xml:space="preserve">
      01 - деньги; </w:t>
      </w:r>
    </w:p>
    <w:bookmarkEnd w:id="3033"/>
    <w:bookmarkStart w:name="z3216" w:id="3034"/>
    <w:p>
      <w:pPr>
        <w:spacing w:after="0"/>
        <w:ind w:left="0"/>
        <w:jc w:val="both"/>
      </w:pPr>
      <w:r>
        <w:rPr>
          <w:rFonts w:ascii="Times New Roman"/>
          <w:b w:val="false"/>
          <w:i w:val="false"/>
          <w:color w:val="000000"/>
          <w:sz w:val="28"/>
        </w:rPr>
        <w:t xml:space="preserve">
      02 - финансовые инвестиции; </w:t>
      </w:r>
    </w:p>
    <w:bookmarkEnd w:id="3034"/>
    <w:bookmarkStart w:name="z3217" w:id="3035"/>
    <w:p>
      <w:pPr>
        <w:spacing w:after="0"/>
        <w:ind w:left="0"/>
        <w:jc w:val="both"/>
      </w:pPr>
      <w:r>
        <w:rPr>
          <w:rFonts w:ascii="Times New Roman"/>
          <w:b w:val="false"/>
          <w:i w:val="false"/>
          <w:color w:val="000000"/>
          <w:sz w:val="28"/>
        </w:rPr>
        <w:t xml:space="preserve">
      03 - товарно-материальные запасы; </w:t>
      </w:r>
    </w:p>
    <w:bookmarkEnd w:id="3035"/>
    <w:bookmarkStart w:name="z3218" w:id="3036"/>
    <w:p>
      <w:pPr>
        <w:spacing w:after="0"/>
        <w:ind w:left="0"/>
        <w:jc w:val="both"/>
      </w:pPr>
      <w:r>
        <w:rPr>
          <w:rFonts w:ascii="Times New Roman"/>
          <w:b w:val="false"/>
          <w:i w:val="false"/>
          <w:color w:val="000000"/>
          <w:sz w:val="28"/>
        </w:rPr>
        <w:t xml:space="preserve">
      04 - основные средства; </w:t>
      </w:r>
    </w:p>
    <w:bookmarkEnd w:id="3036"/>
    <w:bookmarkStart w:name="z3219" w:id="3037"/>
    <w:p>
      <w:pPr>
        <w:spacing w:after="0"/>
        <w:ind w:left="0"/>
        <w:jc w:val="both"/>
      </w:pPr>
      <w:r>
        <w:rPr>
          <w:rFonts w:ascii="Times New Roman"/>
          <w:b w:val="false"/>
          <w:i w:val="false"/>
          <w:color w:val="000000"/>
          <w:sz w:val="28"/>
        </w:rPr>
        <w:t xml:space="preserve">
      05 - нематериальные активы; </w:t>
      </w:r>
    </w:p>
    <w:bookmarkEnd w:id="3037"/>
    <w:bookmarkStart w:name="z3220" w:id="3038"/>
    <w:p>
      <w:pPr>
        <w:spacing w:after="0"/>
        <w:ind w:left="0"/>
        <w:jc w:val="both"/>
      </w:pPr>
      <w:r>
        <w:rPr>
          <w:rFonts w:ascii="Times New Roman"/>
          <w:b w:val="false"/>
          <w:i w:val="false"/>
          <w:color w:val="000000"/>
          <w:sz w:val="28"/>
        </w:rPr>
        <w:t xml:space="preserve">
      06 - услуги; </w:t>
      </w:r>
    </w:p>
    <w:bookmarkEnd w:id="3038"/>
    <w:bookmarkStart w:name="z3221" w:id="3039"/>
    <w:p>
      <w:pPr>
        <w:spacing w:after="0"/>
        <w:ind w:left="0"/>
        <w:jc w:val="both"/>
      </w:pPr>
      <w:r>
        <w:rPr>
          <w:rFonts w:ascii="Times New Roman"/>
          <w:b w:val="false"/>
          <w:i w:val="false"/>
          <w:color w:val="000000"/>
          <w:sz w:val="28"/>
        </w:rPr>
        <w:t xml:space="preserve">
      07 - работы; </w:t>
      </w:r>
    </w:p>
    <w:bookmarkEnd w:id="3039"/>
    <w:bookmarkStart w:name="z3222" w:id="3040"/>
    <w:p>
      <w:pPr>
        <w:spacing w:after="0"/>
        <w:ind w:left="0"/>
        <w:jc w:val="both"/>
      </w:pPr>
      <w:r>
        <w:rPr>
          <w:rFonts w:ascii="Times New Roman"/>
          <w:b w:val="false"/>
          <w:i w:val="false"/>
          <w:color w:val="000000"/>
          <w:sz w:val="28"/>
        </w:rPr>
        <w:t xml:space="preserve">
      08 - прочее. </w:t>
      </w:r>
    </w:p>
    <w:bookmarkEnd w:id="30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3223" w:id="3041"/>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(декларации) </w:t>
      </w:r>
      <w:r>
        <w:br/>
      </w:r>
      <w:r>
        <w:rPr>
          <w:rFonts w:ascii="Times New Roman"/>
          <w:b/>
          <w:i w:val="false"/>
          <w:color w:val="000000"/>
        </w:rPr>
        <w:t>по корпоративному подоходному налогу</w:t>
      </w:r>
      <w:r>
        <w:br/>
      </w:r>
      <w:r>
        <w:rPr>
          <w:rFonts w:ascii="Times New Roman"/>
          <w:b/>
          <w:i w:val="false"/>
          <w:color w:val="000000"/>
        </w:rPr>
        <w:t xml:space="preserve">(Форма 140.00) </w:t>
      </w:r>
      <w:r>
        <w:br/>
      </w:r>
      <w:r>
        <w:rPr>
          <w:rFonts w:ascii="Times New Roman"/>
          <w:b/>
          <w:i w:val="false"/>
          <w:color w:val="000000"/>
        </w:rPr>
        <w:t>1. Общие положения</w:t>
      </w:r>
    </w:p>
    <w:bookmarkEnd w:id="3041"/>
    <w:bookmarkStart w:name="z3225" w:id="3042"/>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согласно приложению к настоящим Правилам (далее - Декларация), предназначенной для исчисления корпоративного подоходного налога. Декларация составляется организациями, осуществляющими деятельность в социальной сфере в соответствии со </w:t>
      </w:r>
      <w:r>
        <w:rPr>
          <w:rFonts w:ascii="Times New Roman"/>
          <w:b w:val="false"/>
          <w:i w:val="false"/>
          <w:color w:val="000000"/>
          <w:sz w:val="28"/>
        </w:rPr>
        <w:t xml:space="preserve">статьей 135 </w:t>
      </w:r>
      <w:r>
        <w:rPr>
          <w:rFonts w:ascii="Times New Roman"/>
          <w:b w:val="false"/>
          <w:i w:val="false"/>
          <w:color w:val="000000"/>
          <w:sz w:val="28"/>
        </w:rPr>
        <w:t xml:space="preserve">Налогового кодекса. </w:t>
      </w:r>
    </w:p>
    <w:bookmarkEnd w:id="3042"/>
    <w:bookmarkStart w:name="z3226" w:id="3043"/>
    <w:p>
      <w:pPr>
        <w:spacing w:after="0"/>
        <w:ind w:left="0"/>
        <w:jc w:val="both"/>
      </w:pPr>
      <w:r>
        <w:rPr>
          <w:rFonts w:ascii="Times New Roman"/>
          <w:b w:val="false"/>
          <w:i w:val="false"/>
          <w:color w:val="000000"/>
          <w:sz w:val="28"/>
        </w:rPr>
        <w:t xml:space="preserve">
      2. Декларация состоит из самой Декларации (форма 140.00). </w:t>
      </w:r>
    </w:p>
    <w:bookmarkEnd w:id="3043"/>
    <w:bookmarkStart w:name="z3227" w:id="3044"/>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3044"/>
    <w:bookmarkStart w:name="z3228" w:id="3045"/>
    <w:p>
      <w:pPr>
        <w:spacing w:after="0"/>
        <w:ind w:left="0"/>
        <w:jc w:val="both"/>
      </w:pPr>
      <w:r>
        <w:rPr>
          <w:rFonts w:ascii="Times New Roman"/>
          <w:b w:val="false"/>
          <w:i w:val="false"/>
          <w:color w:val="000000"/>
          <w:sz w:val="28"/>
        </w:rPr>
        <w:t xml:space="preserve">
      4. При отсутствии показателей соответствующие ячейки не заполняются. </w:t>
      </w:r>
    </w:p>
    <w:bookmarkEnd w:id="3045"/>
    <w:bookmarkStart w:name="z3229" w:id="3046"/>
    <w:p>
      <w:pPr>
        <w:spacing w:after="0"/>
        <w:ind w:left="0"/>
        <w:jc w:val="both"/>
      </w:pPr>
      <w:r>
        <w:rPr>
          <w:rFonts w:ascii="Times New Roman"/>
          <w:b w:val="false"/>
          <w:i w:val="false"/>
          <w:color w:val="000000"/>
          <w:sz w:val="28"/>
        </w:rPr>
        <w:t xml:space="preserve">
      5. В настоящих Правилах применяются арифметические знаки: "+" - плюс; "-" - минус; "х" - умножение; "/" - деление; "=" - равно. </w:t>
      </w:r>
    </w:p>
    <w:bookmarkEnd w:id="3046"/>
    <w:bookmarkStart w:name="z3230" w:id="3047"/>
    <w:p>
      <w:pPr>
        <w:spacing w:after="0"/>
        <w:ind w:left="0"/>
        <w:jc w:val="both"/>
      </w:pPr>
      <w:r>
        <w:rPr>
          <w:rFonts w:ascii="Times New Roman"/>
          <w:b w:val="false"/>
          <w:i w:val="false"/>
          <w:color w:val="000000"/>
          <w:sz w:val="28"/>
        </w:rPr>
        <w:t xml:space="preserve">
      6. Отрицательные значения сумм обозначаются знаком "-" в первой левой ячейке соответствующей строки (графы). </w:t>
      </w:r>
    </w:p>
    <w:bookmarkEnd w:id="3047"/>
    <w:bookmarkStart w:name="z3231" w:id="3048"/>
    <w:p>
      <w:pPr>
        <w:spacing w:after="0"/>
        <w:ind w:left="0"/>
        <w:jc w:val="both"/>
      </w:pPr>
      <w:r>
        <w:rPr>
          <w:rFonts w:ascii="Times New Roman"/>
          <w:b w:val="false"/>
          <w:i w:val="false"/>
          <w:color w:val="000000"/>
          <w:sz w:val="28"/>
        </w:rPr>
        <w:t xml:space="preserve">
      7. При составлении Декларации: </w:t>
      </w:r>
    </w:p>
    <w:bookmarkEnd w:id="3048"/>
    <w:bookmarkStart w:name="z3232" w:id="3049"/>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3049"/>
    <w:bookmarkStart w:name="z3233" w:id="3050"/>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3050"/>
    <w:bookmarkStart w:name="z3234" w:id="3051"/>
    <w:p>
      <w:pPr>
        <w:spacing w:after="0"/>
        <w:ind w:left="0"/>
        <w:jc w:val="both"/>
      </w:pPr>
      <w:r>
        <w:rPr>
          <w:rFonts w:ascii="Times New Roman"/>
          <w:b w:val="false"/>
          <w:i w:val="false"/>
          <w:color w:val="000000"/>
          <w:sz w:val="28"/>
        </w:rPr>
        <w:t xml:space="preserve">
      8.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w:t>
      </w:r>
      <w:r>
        <w:rPr>
          <w:rFonts w:ascii="Times New Roman"/>
          <w:b w:val="false"/>
          <w:i w:val="false"/>
          <w:color w:val="000000"/>
          <w:sz w:val="28"/>
        </w:rPr>
        <w:t xml:space="preserve">статьи 61 </w:t>
      </w:r>
      <w:r>
        <w:rPr>
          <w:rFonts w:ascii="Times New Roman"/>
          <w:b w:val="false"/>
          <w:i w:val="false"/>
          <w:color w:val="000000"/>
          <w:sz w:val="28"/>
        </w:rPr>
        <w:t xml:space="preserve">Налогового кодекса. </w:t>
      </w:r>
    </w:p>
    <w:bookmarkEnd w:id="3051"/>
    <w:bookmarkStart w:name="z3235" w:id="3052"/>
    <w:p>
      <w:pPr>
        <w:spacing w:after="0"/>
        <w:ind w:left="0"/>
        <w:jc w:val="both"/>
      </w:pPr>
      <w:r>
        <w:rPr>
          <w:rFonts w:ascii="Times New Roman"/>
          <w:b w:val="false"/>
          <w:i w:val="false"/>
          <w:color w:val="000000"/>
          <w:sz w:val="28"/>
        </w:rPr>
        <w:t xml:space="preserve">
      9. При представлении Декларации: </w:t>
      </w:r>
    </w:p>
    <w:bookmarkEnd w:id="3052"/>
    <w:bookmarkStart w:name="z3236" w:id="3053"/>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3053"/>
    <w:bookmarkStart w:name="z3237" w:id="3054"/>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3054"/>
    <w:bookmarkStart w:name="z3238" w:id="3055"/>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3055"/>
    <w:bookmarkStart w:name="z3239" w:id="3056"/>
    <w:p>
      <w:pPr>
        <w:spacing w:after="0"/>
        <w:ind w:left="0"/>
        <w:jc w:val="left"/>
      </w:pPr>
      <w:r>
        <w:rPr>
          <w:rFonts w:ascii="Times New Roman"/>
          <w:b/>
          <w:i w:val="false"/>
          <w:color w:val="000000"/>
        </w:rPr>
        <w:t xml:space="preserve"> 2. Составление Декларации (Форма 140.00) </w:t>
      </w:r>
    </w:p>
    <w:bookmarkEnd w:id="3056"/>
    <w:bookmarkStart w:name="z3240" w:id="3057"/>
    <w:p>
      <w:pPr>
        <w:spacing w:after="0"/>
        <w:ind w:left="0"/>
        <w:jc w:val="both"/>
      </w:pPr>
      <w:r>
        <w:rPr>
          <w:rFonts w:ascii="Times New Roman"/>
          <w:b w:val="false"/>
          <w:i w:val="false"/>
          <w:color w:val="000000"/>
          <w:sz w:val="28"/>
        </w:rPr>
        <w:t xml:space="preserve">
      10. В разделе "Общая информация о налогоплательщике" налогоплательщик указывает следующие данные: </w:t>
      </w:r>
    </w:p>
    <w:bookmarkEnd w:id="3057"/>
    <w:bookmarkStart w:name="z3241" w:id="3058"/>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3058"/>
    <w:bookmarkStart w:name="z3242" w:id="3059"/>
    <w:p>
      <w:pPr>
        <w:spacing w:after="0"/>
        <w:ind w:left="0"/>
        <w:jc w:val="both"/>
      </w:pPr>
      <w:r>
        <w:rPr>
          <w:rFonts w:ascii="Times New Roman"/>
          <w:b w:val="false"/>
          <w:i w:val="false"/>
          <w:color w:val="000000"/>
          <w:sz w:val="28"/>
        </w:rPr>
        <w:t xml:space="preserve">
      2) БИН - бизнес идентификационный номер налогоплательщика. </w:t>
      </w:r>
    </w:p>
    <w:bookmarkEnd w:id="3059"/>
    <w:bookmarkStart w:name="z3243" w:id="3060"/>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государственных реестрах идентификационных номеров". </w:t>
      </w:r>
    </w:p>
    <w:bookmarkEnd w:id="3060"/>
    <w:bookmarkStart w:name="z3244" w:id="3061"/>
    <w:p>
      <w:pPr>
        <w:spacing w:after="0"/>
        <w:ind w:left="0"/>
        <w:jc w:val="both"/>
      </w:pPr>
      <w:r>
        <w:rPr>
          <w:rFonts w:ascii="Times New Roman"/>
          <w:b w:val="false"/>
          <w:i w:val="false"/>
          <w:color w:val="000000"/>
          <w:sz w:val="28"/>
        </w:rPr>
        <w:t xml:space="preserve">
      3) налоговый период (год) - отчетный налоговый период, за который представляется Декларация (указывается арабскими цифрами); </w:t>
      </w:r>
    </w:p>
    <w:bookmarkEnd w:id="3061"/>
    <w:bookmarkStart w:name="z3245" w:id="3062"/>
    <w:p>
      <w:pPr>
        <w:spacing w:after="0"/>
        <w:ind w:left="0"/>
        <w:jc w:val="both"/>
      </w:pPr>
      <w:r>
        <w:rPr>
          <w:rFonts w:ascii="Times New Roman"/>
          <w:b w:val="false"/>
          <w:i w:val="false"/>
          <w:color w:val="000000"/>
          <w:sz w:val="28"/>
        </w:rPr>
        <w:t xml:space="preserve">
      4) наименование налогоплательщика. </w:t>
      </w:r>
    </w:p>
    <w:bookmarkEnd w:id="3062"/>
    <w:bookmarkStart w:name="z3246" w:id="3063"/>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w:t>
      </w:r>
    </w:p>
    <w:bookmarkEnd w:id="3063"/>
    <w:bookmarkStart w:name="z3247" w:id="3064"/>
    <w:p>
      <w:pPr>
        <w:spacing w:after="0"/>
        <w:ind w:left="0"/>
        <w:jc w:val="both"/>
      </w:pPr>
      <w:r>
        <w:rPr>
          <w:rFonts w:ascii="Times New Roman"/>
          <w:b w:val="false"/>
          <w:i w:val="false"/>
          <w:color w:val="000000"/>
          <w:sz w:val="28"/>
        </w:rPr>
        <w:t xml:space="preserve">
      5) вид Декларации. </w:t>
      </w:r>
    </w:p>
    <w:bookmarkEnd w:id="3064"/>
    <w:bookmarkStart w:name="z3248" w:id="3065"/>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3065"/>
    <w:bookmarkStart w:name="z3249" w:id="3066"/>
    <w:p>
      <w:pPr>
        <w:spacing w:after="0"/>
        <w:ind w:left="0"/>
        <w:jc w:val="both"/>
      </w:pPr>
      <w:r>
        <w:rPr>
          <w:rFonts w:ascii="Times New Roman"/>
          <w:b w:val="false"/>
          <w:i w:val="false"/>
          <w:color w:val="000000"/>
          <w:sz w:val="28"/>
        </w:rPr>
        <w:t xml:space="preserve">
      6) номер и дата уведомления. </w:t>
      </w:r>
    </w:p>
    <w:bookmarkEnd w:id="3066"/>
    <w:bookmarkStart w:name="z3250" w:id="3067"/>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пункта 3 </w:t>
      </w:r>
      <w:r>
        <w:rPr>
          <w:rFonts w:ascii="Times New Roman"/>
          <w:b w:val="false"/>
          <w:i w:val="false"/>
          <w:color w:val="000000"/>
          <w:sz w:val="28"/>
        </w:rPr>
        <w:t xml:space="preserve">статьи 63 </w:t>
      </w:r>
      <w:r>
        <w:rPr>
          <w:rFonts w:ascii="Times New Roman"/>
          <w:b w:val="false"/>
          <w:i w:val="false"/>
          <w:color w:val="000000"/>
          <w:sz w:val="28"/>
        </w:rPr>
        <w:t xml:space="preserve">Налогового кодекса; </w:t>
      </w:r>
    </w:p>
    <w:bookmarkEnd w:id="3067"/>
    <w:bookmarkStart w:name="z3251" w:id="3068"/>
    <w:p>
      <w:pPr>
        <w:spacing w:after="0"/>
        <w:ind w:left="0"/>
        <w:jc w:val="both"/>
      </w:pPr>
      <w:r>
        <w:rPr>
          <w:rFonts w:ascii="Times New Roman"/>
          <w:b w:val="false"/>
          <w:i w:val="false"/>
          <w:color w:val="000000"/>
          <w:sz w:val="28"/>
        </w:rPr>
        <w:t xml:space="preserve">
      7) код валюты. </w:t>
      </w:r>
    </w:p>
    <w:bookmarkEnd w:id="3068"/>
    <w:bookmarkStart w:name="z3252" w:id="3069"/>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3069"/>
    <w:bookmarkStart w:name="z3253" w:id="3070"/>
    <w:p>
      <w:pPr>
        <w:spacing w:after="0"/>
        <w:ind w:left="0"/>
        <w:jc w:val="both"/>
      </w:pPr>
      <w:r>
        <w:rPr>
          <w:rFonts w:ascii="Times New Roman"/>
          <w:b w:val="false"/>
          <w:i w:val="false"/>
          <w:color w:val="000000"/>
          <w:sz w:val="28"/>
        </w:rPr>
        <w:t xml:space="preserve">
      8) Декларация составлена налогоплательщиком, соответствующим условиям: </w:t>
      </w:r>
    </w:p>
    <w:bookmarkEnd w:id="3070"/>
    <w:bookmarkStart w:name="z3254" w:id="3071"/>
    <w:p>
      <w:pPr>
        <w:spacing w:after="0"/>
        <w:ind w:left="0"/>
        <w:jc w:val="both"/>
      </w:pPr>
      <w:r>
        <w:rPr>
          <w:rFonts w:ascii="Times New Roman"/>
          <w:b w:val="false"/>
          <w:i w:val="false"/>
          <w:color w:val="000000"/>
          <w:sz w:val="28"/>
        </w:rPr>
        <w:t xml:space="preserve">
      в ячейке "А" указывается общая численность работников, работников-инвалидов за отчетный налоговый период и удельный вес работников-инвалидов в общей численности работников; </w:t>
      </w:r>
    </w:p>
    <w:bookmarkEnd w:id="3071"/>
    <w:bookmarkStart w:name="z3255" w:id="3072"/>
    <w:p>
      <w:pPr>
        <w:spacing w:after="0"/>
        <w:ind w:left="0"/>
        <w:jc w:val="both"/>
      </w:pPr>
      <w:r>
        <w:rPr>
          <w:rFonts w:ascii="Times New Roman"/>
          <w:b w:val="false"/>
          <w:i w:val="false"/>
          <w:color w:val="000000"/>
          <w:sz w:val="28"/>
        </w:rPr>
        <w:t xml:space="preserve">
      в ячейке "В" указывается сумма общих расходов по оплате труда работников и работников-инвалидов (специализированные организации, в которых работают инвалиды по потере слуха, речи, а также зрения, указывают расходы по оплате труда этих работников-инвалидов и отмечают соответствующую ячейку) за налоговый период; </w:t>
      </w:r>
    </w:p>
    <w:bookmarkEnd w:id="3072"/>
    <w:bookmarkStart w:name="z3256" w:id="3073"/>
    <w:p>
      <w:pPr>
        <w:spacing w:after="0"/>
        <w:ind w:left="0"/>
        <w:jc w:val="both"/>
      </w:pPr>
      <w:r>
        <w:rPr>
          <w:rFonts w:ascii="Times New Roman"/>
          <w:b w:val="false"/>
          <w:i w:val="false"/>
          <w:color w:val="000000"/>
          <w:sz w:val="28"/>
        </w:rPr>
        <w:t xml:space="preserve">
      ячейка "С" отмечается в случае, если организация является специализированной, в которой работают инвалиды по потере слуха, речи, зрения; </w:t>
      </w:r>
    </w:p>
    <w:bookmarkEnd w:id="3073"/>
    <w:bookmarkStart w:name="z3257" w:id="3074"/>
    <w:p>
      <w:pPr>
        <w:spacing w:after="0"/>
        <w:ind w:left="0"/>
        <w:jc w:val="both"/>
      </w:pPr>
      <w:r>
        <w:rPr>
          <w:rFonts w:ascii="Times New Roman"/>
          <w:b w:val="false"/>
          <w:i w:val="false"/>
          <w:color w:val="000000"/>
          <w:sz w:val="28"/>
        </w:rPr>
        <w:t xml:space="preserve">
      ячейка "D" отмечается в случае, если организация осуществляет деятельность, предусмотренную пунктом 2 </w:t>
      </w:r>
      <w:r>
        <w:rPr>
          <w:rFonts w:ascii="Times New Roman"/>
          <w:b w:val="false"/>
          <w:i w:val="false"/>
          <w:color w:val="000000"/>
          <w:sz w:val="28"/>
        </w:rPr>
        <w:t xml:space="preserve">статьи 135 </w:t>
      </w:r>
      <w:r>
        <w:rPr>
          <w:rFonts w:ascii="Times New Roman"/>
          <w:b w:val="false"/>
          <w:i w:val="false"/>
          <w:color w:val="000000"/>
          <w:sz w:val="28"/>
        </w:rPr>
        <w:t xml:space="preserve">Налогового кодекса: </w:t>
      </w:r>
    </w:p>
    <w:bookmarkEnd w:id="3074"/>
    <w:bookmarkStart w:name="z3258" w:id="3075"/>
    <w:p>
      <w:pPr>
        <w:spacing w:after="0"/>
        <w:ind w:left="0"/>
        <w:jc w:val="both"/>
      </w:pPr>
      <w:r>
        <w:rPr>
          <w:rFonts w:ascii="Times New Roman"/>
          <w:b w:val="false"/>
          <w:i w:val="false"/>
          <w:color w:val="000000"/>
          <w:sz w:val="28"/>
        </w:rPr>
        <w:t xml:space="preserve">
      01 - медицинские услуги, за исключением косметологических, санаторно-курортных; </w:t>
      </w:r>
    </w:p>
    <w:bookmarkEnd w:id="3075"/>
    <w:bookmarkStart w:name="z3259" w:id="3076"/>
    <w:p>
      <w:pPr>
        <w:spacing w:after="0"/>
        <w:ind w:left="0"/>
        <w:jc w:val="both"/>
      </w:pPr>
      <w:r>
        <w:rPr>
          <w:rFonts w:ascii="Times New Roman"/>
          <w:b w:val="false"/>
          <w:i w:val="false"/>
          <w:color w:val="000000"/>
          <w:sz w:val="28"/>
        </w:rPr>
        <w:t xml:space="preserve">
      02 - услуги по дошкольному воспитанию и обучению;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данных видов деятельности, и дополнительному образованию; </w:t>
      </w:r>
    </w:p>
    <w:bookmarkEnd w:id="3076"/>
    <w:bookmarkStart w:name="z3260" w:id="3077"/>
    <w:p>
      <w:pPr>
        <w:spacing w:after="0"/>
        <w:ind w:left="0"/>
        <w:jc w:val="both"/>
      </w:pPr>
      <w:r>
        <w:rPr>
          <w:rFonts w:ascii="Times New Roman"/>
          <w:b w:val="false"/>
          <w:i w:val="false"/>
          <w:color w:val="000000"/>
          <w:sz w:val="28"/>
        </w:rPr>
        <w:t xml:space="preserve">
      03 - деятельность в сфере науки (включая проведение научных исследований, использование, в том числе реализацию, автором научной интеллектуальной собственности), спорта (кроме спортивно-зрелищных мероприятий коммерческого характера), культуры (кроме предпринимательской деятельности), оказания услуг по сохранению (за исключением распространения информации и пропаганды) объектов историко-культурного наследия и культурных ценностей, занесенных в реестры объектов историко-культурного достояния или Государственный список памятников истории и культуры в соответствии с законодательством Республики Казахстан, а также в области социальной защиты и социального обеспечения детей, престарелых и инвалидов; </w:t>
      </w:r>
    </w:p>
    <w:bookmarkEnd w:id="3077"/>
    <w:bookmarkStart w:name="z3261" w:id="3078"/>
    <w:p>
      <w:pPr>
        <w:spacing w:after="0"/>
        <w:ind w:left="0"/>
        <w:jc w:val="both"/>
      </w:pPr>
      <w:r>
        <w:rPr>
          <w:rFonts w:ascii="Times New Roman"/>
          <w:b w:val="false"/>
          <w:i w:val="false"/>
          <w:color w:val="000000"/>
          <w:sz w:val="28"/>
        </w:rPr>
        <w:t xml:space="preserve">
      04 - библиотечное обслуживание. </w:t>
      </w:r>
    </w:p>
    <w:bookmarkEnd w:id="3078"/>
    <w:bookmarkStart w:name="z3262" w:id="3079"/>
    <w:p>
      <w:pPr>
        <w:spacing w:after="0"/>
        <w:ind w:left="0"/>
        <w:jc w:val="both"/>
      </w:pPr>
      <w:r>
        <w:rPr>
          <w:rFonts w:ascii="Times New Roman"/>
          <w:b w:val="false"/>
          <w:i w:val="false"/>
          <w:color w:val="000000"/>
          <w:sz w:val="28"/>
        </w:rPr>
        <w:t xml:space="preserve">
      11. В разделе "Доходы от основной деятельности": </w:t>
      </w:r>
    </w:p>
    <w:bookmarkEnd w:id="3079"/>
    <w:bookmarkStart w:name="z3263" w:id="3080"/>
    <w:p>
      <w:pPr>
        <w:spacing w:after="0"/>
        <w:ind w:left="0"/>
        <w:jc w:val="both"/>
      </w:pPr>
      <w:r>
        <w:rPr>
          <w:rFonts w:ascii="Times New Roman"/>
          <w:b w:val="false"/>
          <w:i w:val="false"/>
          <w:color w:val="000000"/>
          <w:sz w:val="28"/>
        </w:rPr>
        <w:t xml:space="preserve">
      1) в строке 140.00.001 указывается общая сумма доходов, полученных в течение налогового периода от оказания медицинских услуг, за исключением косметологических и санаторно-курортных; </w:t>
      </w:r>
    </w:p>
    <w:bookmarkEnd w:id="3080"/>
    <w:bookmarkStart w:name="z3264" w:id="3081"/>
    <w:p>
      <w:pPr>
        <w:spacing w:after="0"/>
        <w:ind w:left="0"/>
        <w:jc w:val="both"/>
      </w:pPr>
      <w:r>
        <w:rPr>
          <w:rFonts w:ascii="Times New Roman"/>
          <w:b w:val="false"/>
          <w:i w:val="false"/>
          <w:color w:val="000000"/>
          <w:sz w:val="28"/>
        </w:rPr>
        <w:t xml:space="preserve">
      2) в строке 140.00.002 указывается общая сумма доходов, полученных в течение налогового периода от оказания услуг по дошкольному воспитанию и обучению;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данных видов деятельности, и дополнительному образованию; </w:t>
      </w:r>
    </w:p>
    <w:bookmarkEnd w:id="3081"/>
    <w:bookmarkStart w:name="z3265" w:id="3082"/>
    <w:p>
      <w:pPr>
        <w:spacing w:after="0"/>
        <w:ind w:left="0"/>
        <w:jc w:val="both"/>
      </w:pPr>
      <w:r>
        <w:rPr>
          <w:rFonts w:ascii="Times New Roman"/>
          <w:b w:val="false"/>
          <w:i w:val="false"/>
          <w:color w:val="000000"/>
          <w:sz w:val="28"/>
        </w:rPr>
        <w:t xml:space="preserve">
      3) в строке 140.00.003 указывается общая сумма доходов, полученных в течение налогового периода от осуществления деятельности в сфере науки (включая проведение научных исследований, использование, в том числе реализацию, автором научной интеллектуальной собственности), спорта (кроме спортивно-зрелищных мероприятий коммерческого характера), культуры (кроме предпринимательской деятельности), оказания услуг по сохранению (за исключением распространения информации и пропаганды) объектов историко-культурного наследия и культурных ценностей, занесенных в реестры объектов историко-культурного достояния или Государственный список памятников истории и культуры в соответствии с законодательством Республики Казахстан, а также в области социальной защиты и социального обеспечения детей, престарелых и инвалидов; </w:t>
      </w:r>
    </w:p>
    <w:bookmarkEnd w:id="3082"/>
    <w:bookmarkStart w:name="z3266" w:id="3083"/>
    <w:p>
      <w:pPr>
        <w:spacing w:after="0"/>
        <w:ind w:left="0"/>
        <w:jc w:val="both"/>
      </w:pPr>
      <w:r>
        <w:rPr>
          <w:rFonts w:ascii="Times New Roman"/>
          <w:b w:val="false"/>
          <w:i w:val="false"/>
          <w:color w:val="000000"/>
          <w:sz w:val="28"/>
        </w:rPr>
        <w:t xml:space="preserve">
      4) в строке 140.00.004 указывается общая сумма доходов, полученных в течение налогового периода от оказания услуг в сфере библиотечного обслуживания; </w:t>
      </w:r>
    </w:p>
    <w:bookmarkEnd w:id="3083"/>
    <w:bookmarkStart w:name="z3267" w:id="3084"/>
    <w:p>
      <w:pPr>
        <w:spacing w:after="0"/>
        <w:ind w:left="0"/>
        <w:jc w:val="both"/>
      </w:pPr>
      <w:r>
        <w:rPr>
          <w:rFonts w:ascii="Times New Roman"/>
          <w:b w:val="false"/>
          <w:i w:val="false"/>
          <w:color w:val="000000"/>
          <w:sz w:val="28"/>
        </w:rPr>
        <w:t xml:space="preserve">
      5) в строке 140.00.005 указывается доход, полученный в течение налогового периода в виде гранта, определенного согласно подпункту 11) пункта 1 </w:t>
      </w:r>
      <w:r>
        <w:rPr>
          <w:rFonts w:ascii="Times New Roman"/>
          <w:b w:val="false"/>
          <w:i w:val="false"/>
          <w:color w:val="000000"/>
          <w:sz w:val="28"/>
        </w:rPr>
        <w:t xml:space="preserve">статьи 12 </w:t>
      </w:r>
      <w:r>
        <w:rPr>
          <w:rFonts w:ascii="Times New Roman"/>
          <w:b w:val="false"/>
          <w:i w:val="false"/>
          <w:color w:val="000000"/>
          <w:sz w:val="28"/>
        </w:rPr>
        <w:t xml:space="preserve">Налогового кодекса; </w:t>
      </w:r>
    </w:p>
    <w:bookmarkEnd w:id="3084"/>
    <w:bookmarkStart w:name="z3268" w:id="3085"/>
    <w:p>
      <w:pPr>
        <w:spacing w:after="0"/>
        <w:ind w:left="0"/>
        <w:jc w:val="both"/>
      </w:pPr>
      <w:r>
        <w:rPr>
          <w:rFonts w:ascii="Times New Roman"/>
          <w:b w:val="false"/>
          <w:i w:val="false"/>
          <w:color w:val="000000"/>
          <w:sz w:val="28"/>
        </w:rPr>
        <w:t xml:space="preserve">
      6) в строке 140.00.006 указывается доход, полученный в течение налогового периода в виде благотворительной помощи, определенной согласно подпункту 23) пункта 1 </w:t>
      </w:r>
      <w:r>
        <w:rPr>
          <w:rFonts w:ascii="Times New Roman"/>
          <w:b w:val="false"/>
          <w:i w:val="false"/>
          <w:color w:val="000000"/>
          <w:sz w:val="28"/>
        </w:rPr>
        <w:t xml:space="preserve">статьи 12 </w:t>
      </w:r>
      <w:r>
        <w:rPr>
          <w:rFonts w:ascii="Times New Roman"/>
          <w:b w:val="false"/>
          <w:i w:val="false"/>
          <w:color w:val="000000"/>
          <w:sz w:val="28"/>
        </w:rPr>
        <w:t xml:space="preserve">Налогового кодекса; </w:t>
      </w:r>
    </w:p>
    <w:bookmarkEnd w:id="3085"/>
    <w:bookmarkStart w:name="z3269" w:id="3086"/>
    <w:p>
      <w:pPr>
        <w:spacing w:after="0"/>
        <w:ind w:left="0"/>
        <w:jc w:val="both"/>
      </w:pPr>
      <w:r>
        <w:rPr>
          <w:rFonts w:ascii="Times New Roman"/>
          <w:b w:val="false"/>
          <w:i w:val="false"/>
          <w:color w:val="000000"/>
          <w:sz w:val="28"/>
        </w:rPr>
        <w:t xml:space="preserve">
      7) в строке 140.00.007 указывается доход, полученный в течение налогового периода в виде безвозмездно полученного имущества; </w:t>
      </w:r>
    </w:p>
    <w:bookmarkEnd w:id="3086"/>
    <w:bookmarkStart w:name="z3270" w:id="3087"/>
    <w:p>
      <w:pPr>
        <w:spacing w:after="0"/>
        <w:ind w:left="0"/>
        <w:jc w:val="both"/>
      </w:pPr>
      <w:r>
        <w:rPr>
          <w:rFonts w:ascii="Times New Roman"/>
          <w:b w:val="false"/>
          <w:i w:val="false"/>
          <w:color w:val="000000"/>
          <w:sz w:val="28"/>
        </w:rPr>
        <w:t xml:space="preserve">
      8) в строке 140.00.008 указывается доход, полученный в течение налогового периода в виде отчислений и пожертвований на безвозмездной основе; </w:t>
      </w:r>
    </w:p>
    <w:bookmarkEnd w:id="3087"/>
    <w:bookmarkStart w:name="z3271" w:id="3088"/>
    <w:p>
      <w:pPr>
        <w:spacing w:after="0"/>
        <w:ind w:left="0"/>
        <w:jc w:val="both"/>
      </w:pPr>
      <w:r>
        <w:rPr>
          <w:rFonts w:ascii="Times New Roman"/>
          <w:b w:val="false"/>
          <w:i w:val="false"/>
          <w:color w:val="000000"/>
          <w:sz w:val="28"/>
        </w:rPr>
        <w:t xml:space="preserve">
      9) в строке 140.00.009 указывается общая сумма доходов, полученных в течение налогового периода в виде вознаграждений по депозитам; </w:t>
      </w:r>
    </w:p>
    <w:bookmarkEnd w:id="3088"/>
    <w:bookmarkStart w:name="z3272" w:id="3089"/>
    <w:p>
      <w:pPr>
        <w:spacing w:after="0"/>
        <w:ind w:left="0"/>
        <w:jc w:val="both"/>
      </w:pPr>
      <w:r>
        <w:rPr>
          <w:rFonts w:ascii="Times New Roman"/>
          <w:b w:val="false"/>
          <w:i w:val="false"/>
          <w:color w:val="000000"/>
          <w:sz w:val="28"/>
        </w:rPr>
        <w:t xml:space="preserve">
      10) в строке 140.00.010 указывается общая сумма доходов, полученная от основной деятельности. Определяется как сумма строк с 140.00.001 по 140.00.009. </w:t>
      </w:r>
    </w:p>
    <w:bookmarkEnd w:id="3089"/>
    <w:bookmarkStart w:name="z3273" w:id="3090"/>
    <w:p>
      <w:pPr>
        <w:spacing w:after="0"/>
        <w:ind w:left="0"/>
        <w:jc w:val="both"/>
      </w:pPr>
      <w:r>
        <w:rPr>
          <w:rFonts w:ascii="Times New Roman"/>
          <w:b w:val="false"/>
          <w:i w:val="false"/>
          <w:color w:val="000000"/>
          <w:sz w:val="28"/>
        </w:rPr>
        <w:t xml:space="preserve">
      12. В разделе "Доходы от неосновной деятельности": </w:t>
      </w:r>
    </w:p>
    <w:bookmarkEnd w:id="3090"/>
    <w:bookmarkStart w:name="z3274" w:id="3091"/>
    <w:p>
      <w:pPr>
        <w:spacing w:after="0"/>
        <w:ind w:left="0"/>
        <w:jc w:val="both"/>
      </w:pPr>
      <w:r>
        <w:rPr>
          <w:rFonts w:ascii="Times New Roman"/>
          <w:b w:val="false"/>
          <w:i w:val="false"/>
          <w:color w:val="000000"/>
          <w:sz w:val="28"/>
        </w:rPr>
        <w:t xml:space="preserve">
      1) в строке 140.00.011 указывается сумма доходов, полученных в течение налогового периода от реализации товаров (работ, услуг); </w:t>
      </w:r>
    </w:p>
    <w:bookmarkEnd w:id="3091"/>
    <w:bookmarkStart w:name="z3275" w:id="3092"/>
    <w:p>
      <w:pPr>
        <w:spacing w:after="0"/>
        <w:ind w:left="0"/>
        <w:jc w:val="both"/>
      </w:pPr>
      <w:r>
        <w:rPr>
          <w:rFonts w:ascii="Times New Roman"/>
          <w:b w:val="false"/>
          <w:i w:val="false"/>
          <w:color w:val="000000"/>
          <w:sz w:val="28"/>
        </w:rPr>
        <w:t xml:space="preserve">
      2) в строке 140.00.012 указывается сумма доходов, полученных в течение налогового периода от прироста стоимости при реализации основных средств, фиксированных и нематериальных активов и ценных бумаг; </w:t>
      </w:r>
    </w:p>
    <w:bookmarkEnd w:id="3092"/>
    <w:bookmarkStart w:name="z3276" w:id="3093"/>
    <w:p>
      <w:pPr>
        <w:spacing w:after="0"/>
        <w:ind w:left="0"/>
        <w:jc w:val="both"/>
      </w:pPr>
      <w:r>
        <w:rPr>
          <w:rFonts w:ascii="Times New Roman"/>
          <w:b w:val="false"/>
          <w:i w:val="false"/>
          <w:color w:val="000000"/>
          <w:sz w:val="28"/>
        </w:rPr>
        <w:t xml:space="preserve">
      3) в строке 140.00.013 указывается сумма доходов, полученных в течение налогового периода в результате списания обязательств и определенных </w:t>
      </w:r>
      <w:r>
        <w:rPr>
          <w:rFonts w:ascii="Times New Roman"/>
          <w:b w:val="false"/>
          <w:i w:val="false"/>
          <w:color w:val="000000"/>
          <w:sz w:val="28"/>
        </w:rPr>
        <w:t xml:space="preserve">статьей 88 </w:t>
      </w:r>
      <w:r>
        <w:rPr>
          <w:rFonts w:ascii="Times New Roman"/>
          <w:b w:val="false"/>
          <w:i w:val="false"/>
          <w:color w:val="000000"/>
          <w:sz w:val="28"/>
        </w:rPr>
        <w:t xml:space="preserve">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p>
    <w:bookmarkEnd w:id="3093"/>
    <w:bookmarkStart w:name="z3277" w:id="3094"/>
    <w:p>
      <w:pPr>
        <w:spacing w:after="0"/>
        <w:ind w:left="0"/>
        <w:jc w:val="both"/>
      </w:pPr>
      <w:r>
        <w:rPr>
          <w:rFonts w:ascii="Times New Roman"/>
          <w:b w:val="false"/>
          <w:i w:val="false"/>
          <w:color w:val="000000"/>
          <w:sz w:val="28"/>
        </w:rPr>
        <w:t xml:space="preserve">
      4) в строке 140.00.014 указывается сумма дохода, полученного в течение налогового периода от сдачи в аренду имущества; </w:t>
      </w:r>
    </w:p>
    <w:bookmarkEnd w:id="3094"/>
    <w:bookmarkStart w:name="z3278" w:id="3095"/>
    <w:p>
      <w:pPr>
        <w:spacing w:after="0"/>
        <w:ind w:left="0"/>
        <w:jc w:val="both"/>
      </w:pPr>
      <w:r>
        <w:rPr>
          <w:rFonts w:ascii="Times New Roman"/>
          <w:b w:val="false"/>
          <w:i w:val="false"/>
          <w:color w:val="000000"/>
          <w:sz w:val="28"/>
        </w:rPr>
        <w:t xml:space="preserve">
      5) в строке 140.00.015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определенная в соответствии с подпунктом 14) пункта 1 </w:t>
      </w:r>
      <w:r>
        <w:rPr>
          <w:rFonts w:ascii="Times New Roman"/>
          <w:b w:val="false"/>
          <w:i w:val="false"/>
          <w:color w:val="000000"/>
          <w:sz w:val="28"/>
        </w:rPr>
        <w:t xml:space="preserve">статьи 85 </w:t>
      </w:r>
      <w:r>
        <w:rPr>
          <w:rFonts w:ascii="Times New Roman"/>
          <w:b w:val="false"/>
          <w:i w:val="false"/>
          <w:color w:val="000000"/>
          <w:sz w:val="28"/>
        </w:rPr>
        <w:t xml:space="preserve">Налогового кодекса; </w:t>
      </w:r>
    </w:p>
    <w:bookmarkEnd w:id="3095"/>
    <w:bookmarkStart w:name="z3279" w:id="3096"/>
    <w:p>
      <w:pPr>
        <w:spacing w:after="0"/>
        <w:ind w:left="0"/>
        <w:jc w:val="both"/>
      </w:pPr>
      <w:r>
        <w:rPr>
          <w:rFonts w:ascii="Times New Roman"/>
          <w:b w:val="false"/>
          <w:i w:val="false"/>
          <w:color w:val="000000"/>
          <w:sz w:val="28"/>
        </w:rPr>
        <w:t xml:space="preserve">
      6) в строке 140.00.016 указывается общая сумма дивидендов, полученных в течение налогового периода; </w:t>
      </w:r>
    </w:p>
    <w:bookmarkEnd w:id="3096"/>
    <w:bookmarkStart w:name="z3280" w:id="3097"/>
    <w:p>
      <w:pPr>
        <w:spacing w:after="0"/>
        <w:ind w:left="0"/>
        <w:jc w:val="both"/>
      </w:pPr>
      <w:r>
        <w:rPr>
          <w:rFonts w:ascii="Times New Roman"/>
          <w:b w:val="false"/>
          <w:i w:val="false"/>
          <w:color w:val="000000"/>
          <w:sz w:val="28"/>
        </w:rPr>
        <w:t xml:space="preserve">
      7) в строке 140.00.017 указывается общая сумма вознаграждения, полученного в течение налогового периода; </w:t>
      </w:r>
    </w:p>
    <w:bookmarkEnd w:id="3097"/>
    <w:bookmarkStart w:name="z3281" w:id="3098"/>
    <w:p>
      <w:pPr>
        <w:spacing w:after="0"/>
        <w:ind w:left="0"/>
        <w:jc w:val="both"/>
      </w:pPr>
      <w:r>
        <w:rPr>
          <w:rFonts w:ascii="Times New Roman"/>
          <w:b w:val="false"/>
          <w:i w:val="false"/>
          <w:color w:val="000000"/>
          <w:sz w:val="28"/>
        </w:rPr>
        <w:t xml:space="preserve">
      8) в строке 140.00.018 указывается сумма превышения положительной курсовой разницы над отрицательной курсовой разницей; </w:t>
      </w:r>
    </w:p>
    <w:bookmarkEnd w:id="3098"/>
    <w:bookmarkStart w:name="z3282" w:id="3099"/>
    <w:p>
      <w:pPr>
        <w:spacing w:after="0"/>
        <w:ind w:left="0"/>
        <w:jc w:val="both"/>
      </w:pPr>
      <w:r>
        <w:rPr>
          <w:rFonts w:ascii="Times New Roman"/>
          <w:b w:val="false"/>
          <w:i w:val="false"/>
          <w:color w:val="000000"/>
          <w:sz w:val="28"/>
        </w:rPr>
        <w:t xml:space="preserve">
      9) в строке 140.00.019 указывается общая сумма выигрышей, определенных согласно подпункту 20) пункта 1 </w:t>
      </w:r>
      <w:r>
        <w:rPr>
          <w:rFonts w:ascii="Times New Roman"/>
          <w:b w:val="false"/>
          <w:i w:val="false"/>
          <w:color w:val="000000"/>
          <w:sz w:val="28"/>
        </w:rPr>
        <w:t xml:space="preserve">статьи 85 </w:t>
      </w:r>
      <w:r>
        <w:rPr>
          <w:rFonts w:ascii="Times New Roman"/>
          <w:b w:val="false"/>
          <w:i w:val="false"/>
          <w:color w:val="000000"/>
          <w:sz w:val="28"/>
        </w:rPr>
        <w:t xml:space="preserve">Налогового кодекса; </w:t>
      </w:r>
    </w:p>
    <w:bookmarkEnd w:id="3099"/>
    <w:bookmarkStart w:name="z3283" w:id="3100"/>
    <w:p>
      <w:pPr>
        <w:spacing w:after="0"/>
        <w:ind w:left="0"/>
        <w:jc w:val="both"/>
      </w:pPr>
      <w:r>
        <w:rPr>
          <w:rFonts w:ascii="Times New Roman"/>
          <w:b w:val="false"/>
          <w:i w:val="false"/>
          <w:color w:val="000000"/>
          <w:sz w:val="28"/>
        </w:rPr>
        <w:t xml:space="preserve">
      10) в строке 140.00.020 указывается общая сумма других доходов, не указанных в строках 140.00.011 по 140.00.019; </w:t>
      </w:r>
    </w:p>
    <w:bookmarkEnd w:id="3100"/>
    <w:bookmarkStart w:name="z3284" w:id="3101"/>
    <w:p>
      <w:pPr>
        <w:spacing w:after="0"/>
        <w:ind w:left="0"/>
        <w:jc w:val="both"/>
      </w:pPr>
      <w:r>
        <w:rPr>
          <w:rFonts w:ascii="Times New Roman"/>
          <w:b w:val="false"/>
          <w:i w:val="false"/>
          <w:color w:val="000000"/>
          <w:sz w:val="28"/>
        </w:rPr>
        <w:t xml:space="preserve">
      11) в строке 140.00.021 указывается общая сумма доходов, полученных от не основной деятельности. Определяется как сумма строк с 140.00.011 по 140.00.020. </w:t>
      </w:r>
    </w:p>
    <w:bookmarkEnd w:id="3101"/>
    <w:bookmarkStart w:name="z3285" w:id="3102"/>
    <w:p>
      <w:pPr>
        <w:spacing w:after="0"/>
        <w:ind w:left="0"/>
        <w:jc w:val="both"/>
      </w:pPr>
      <w:r>
        <w:rPr>
          <w:rFonts w:ascii="Times New Roman"/>
          <w:b w:val="false"/>
          <w:i w:val="false"/>
          <w:color w:val="000000"/>
          <w:sz w:val="28"/>
        </w:rPr>
        <w:t xml:space="preserve">
      13. В разделе "Всего доходов": </w:t>
      </w:r>
    </w:p>
    <w:bookmarkEnd w:id="3102"/>
    <w:bookmarkStart w:name="z3286" w:id="3103"/>
    <w:p>
      <w:pPr>
        <w:spacing w:after="0"/>
        <w:ind w:left="0"/>
        <w:jc w:val="both"/>
      </w:pPr>
      <w:r>
        <w:rPr>
          <w:rFonts w:ascii="Times New Roman"/>
          <w:b w:val="false"/>
          <w:i w:val="false"/>
          <w:color w:val="000000"/>
          <w:sz w:val="28"/>
        </w:rPr>
        <w:t xml:space="preserve">
      1) в строке 140.00.022 указывается общая сумма доходов по основной и не основной деятельности, определяемая как сумма строк 140.00.010 и 140.00.021. </w:t>
      </w:r>
    </w:p>
    <w:bookmarkEnd w:id="3103"/>
    <w:bookmarkStart w:name="z3287" w:id="3104"/>
    <w:p>
      <w:pPr>
        <w:spacing w:after="0"/>
        <w:ind w:left="0"/>
        <w:jc w:val="both"/>
      </w:pPr>
      <w:r>
        <w:rPr>
          <w:rFonts w:ascii="Times New Roman"/>
          <w:b w:val="false"/>
          <w:i w:val="false"/>
          <w:color w:val="000000"/>
          <w:sz w:val="28"/>
        </w:rPr>
        <w:t xml:space="preserve">
      2) в строке 140.00.023 указывается удельный вес доходов, полученных от основной деятельности, в общих доходах, определяемый по формуле: 140.00.010/140.00.022х100. </w:t>
      </w:r>
    </w:p>
    <w:bookmarkEnd w:id="3104"/>
    <w:bookmarkStart w:name="z3288" w:id="3105"/>
    <w:p>
      <w:pPr>
        <w:spacing w:after="0"/>
        <w:ind w:left="0"/>
        <w:jc w:val="both"/>
      </w:pPr>
      <w:r>
        <w:rPr>
          <w:rFonts w:ascii="Times New Roman"/>
          <w:b w:val="false"/>
          <w:i w:val="false"/>
          <w:color w:val="000000"/>
          <w:sz w:val="28"/>
        </w:rPr>
        <w:t xml:space="preserve">
      14. В разделе "Ответственность налогоплательщика": </w:t>
      </w:r>
    </w:p>
    <w:bookmarkEnd w:id="3105"/>
    <w:bookmarkStart w:name="z3289" w:id="3106"/>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p>
    <w:bookmarkEnd w:id="3106"/>
    <w:bookmarkStart w:name="z3290" w:id="3107"/>
    <w:p>
      <w:pPr>
        <w:spacing w:after="0"/>
        <w:ind w:left="0"/>
        <w:jc w:val="both"/>
      </w:pPr>
      <w:r>
        <w:rPr>
          <w:rFonts w:ascii="Times New Roman"/>
          <w:b w:val="false"/>
          <w:i w:val="false"/>
          <w:color w:val="000000"/>
          <w:sz w:val="28"/>
        </w:rPr>
        <w:t xml:space="preserve">
      2) дата подачи Декларации. </w:t>
      </w:r>
    </w:p>
    <w:bookmarkEnd w:id="3107"/>
    <w:bookmarkStart w:name="z3291" w:id="3108"/>
    <w:p>
      <w:pPr>
        <w:spacing w:after="0"/>
        <w:ind w:left="0"/>
        <w:jc w:val="both"/>
      </w:pPr>
      <w:r>
        <w:rPr>
          <w:rFonts w:ascii="Times New Roman"/>
          <w:b w:val="false"/>
          <w:i w:val="false"/>
          <w:color w:val="000000"/>
          <w:sz w:val="28"/>
        </w:rPr>
        <w:t xml:space="preserve">
      Указываются дата представления Декларации в налоговый орган; </w:t>
      </w:r>
    </w:p>
    <w:bookmarkEnd w:id="3108"/>
    <w:bookmarkStart w:name="z3292" w:id="3109"/>
    <w:p>
      <w:pPr>
        <w:spacing w:after="0"/>
        <w:ind w:left="0"/>
        <w:jc w:val="both"/>
      </w:pPr>
      <w:r>
        <w:rPr>
          <w:rFonts w:ascii="Times New Roman"/>
          <w:b w:val="false"/>
          <w:i w:val="false"/>
          <w:color w:val="000000"/>
          <w:sz w:val="28"/>
        </w:rPr>
        <w:t xml:space="preserve">
      3) код налогового органа. </w:t>
      </w:r>
    </w:p>
    <w:bookmarkEnd w:id="3109"/>
    <w:bookmarkStart w:name="z3293" w:id="3110"/>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3110"/>
    <w:bookmarkStart w:name="z3294" w:id="3111"/>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 </w:t>
      </w:r>
    </w:p>
    <w:bookmarkEnd w:id="3111"/>
    <w:bookmarkStart w:name="z3295" w:id="3112"/>
    <w:p>
      <w:pPr>
        <w:spacing w:after="0"/>
        <w:ind w:left="0"/>
        <w:jc w:val="both"/>
      </w:pPr>
      <w:r>
        <w:rPr>
          <w:rFonts w:ascii="Times New Roman"/>
          <w:b w:val="false"/>
          <w:i w:val="false"/>
          <w:color w:val="000000"/>
          <w:sz w:val="28"/>
        </w:rPr>
        <w:t xml:space="preserve">
      5) дата приема Декларации. </w:t>
      </w:r>
    </w:p>
    <w:bookmarkEnd w:id="3112"/>
    <w:bookmarkStart w:name="z3296" w:id="3113"/>
    <w:p>
      <w:pPr>
        <w:spacing w:after="0"/>
        <w:ind w:left="0"/>
        <w:jc w:val="both"/>
      </w:pPr>
      <w:r>
        <w:rPr>
          <w:rFonts w:ascii="Times New Roman"/>
          <w:b w:val="false"/>
          <w:i w:val="false"/>
          <w:color w:val="000000"/>
          <w:sz w:val="28"/>
        </w:rPr>
        <w:t xml:space="preserve">
      Указывается дата представления Расчета в соответствии с пунктом 2 </w:t>
      </w:r>
      <w:r>
        <w:rPr>
          <w:rFonts w:ascii="Times New Roman"/>
          <w:b w:val="false"/>
          <w:i w:val="false"/>
          <w:color w:val="000000"/>
          <w:sz w:val="28"/>
        </w:rPr>
        <w:t xml:space="preserve">статьи 584 </w:t>
      </w:r>
      <w:r>
        <w:rPr>
          <w:rFonts w:ascii="Times New Roman"/>
          <w:b w:val="false"/>
          <w:i w:val="false"/>
          <w:color w:val="000000"/>
          <w:sz w:val="28"/>
        </w:rPr>
        <w:t xml:space="preserve">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3113"/>
    <w:bookmarkStart w:name="z3297" w:id="3114"/>
    <w:p>
      <w:pPr>
        <w:spacing w:after="0"/>
        <w:ind w:left="0"/>
        <w:jc w:val="both"/>
      </w:pPr>
      <w:r>
        <w:rPr>
          <w:rFonts w:ascii="Times New Roman"/>
          <w:b w:val="false"/>
          <w:i w:val="false"/>
          <w:color w:val="000000"/>
          <w:sz w:val="28"/>
        </w:rPr>
        <w:t xml:space="preserve">
      6) входящий документ. </w:t>
      </w:r>
    </w:p>
    <w:bookmarkEnd w:id="3114"/>
    <w:bookmarkStart w:name="z3298" w:id="3115"/>
    <w:p>
      <w:pPr>
        <w:spacing w:after="0"/>
        <w:ind w:left="0"/>
        <w:jc w:val="both"/>
      </w:pPr>
      <w:r>
        <w:rPr>
          <w:rFonts w:ascii="Times New Roman"/>
          <w:b w:val="false"/>
          <w:i w:val="false"/>
          <w:color w:val="000000"/>
          <w:sz w:val="28"/>
        </w:rPr>
        <w:t xml:space="preserve">
      Указывается регистрационный номер Декларации; </w:t>
      </w:r>
    </w:p>
    <w:bookmarkEnd w:id="3115"/>
    <w:bookmarkStart w:name="z3299" w:id="3116"/>
    <w:p>
      <w:pPr>
        <w:spacing w:after="0"/>
        <w:ind w:left="0"/>
        <w:jc w:val="both"/>
      </w:pPr>
      <w:r>
        <w:rPr>
          <w:rFonts w:ascii="Times New Roman"/>
          <w:b w:val="false"/>
          <w:i w:val="false"/>
          <w:color w:val="000000"/>
          <w:sz w:val="28"/>
        </w:rPr>
        <w:t xml:space="preserve">
      7) дата почтового штемпеля. </w:t>
      </w:r>
    </w:p>
    <w:bookmarkEnd w:id="3116"/>
    <w:bookmarkStart w:name="z3300" w:id="3117"/>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3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3302" w:id="3118"/>
    <w:p>
      <w:pPr>
        <w:spacing w:after="0"/>
        <w:ind w:left="0"/>
        <w:jc w:val="left"/>
      </w:pPr>
      <w:r>
        <w:rPr>
          <w:rFonts w:ascii="Times New Roman"/>
          <w:b/>
          <w:i w:val="false"/>
          <w:color w:val="000000"/>
        </w:rPr>
        <w:t xml:space="preserve"> Правила составления налоговой отчетности (декларации) </w:t>
      </w:r>
      <w:r>
        <w:br/>
      </w:r>
      <w:r>
        <w:rPr>
          <w:rFonts w:ascii="Times New Roman"/>
          <w:b/>
          <w:i w:val="false"/>
          <w:color w:val="000000"/>
        </w:rPr>
        <w:t>по индивидуальному подоходному налогу и социальному налогу</w:t>
      </w:r>
      <w:r>
        <w:br/>
      </w:r>
      <w:r>
        <w:rPr>
          <w:rFonts w:ascii="Times New Roman"/>
          <w:b/>
          <w:i w:val="false"/>
          <w:color w:val="000000"/>
        </w:rPr>
        <w:t xml:space="preserve">(Форма 200.00) </w:t>
      </w:r>
      <w:r>
        <w:br/>
      </w:r>
      <w:r>
        <w:rPr>
          <w:rFonts w:ascii="Times New Roman"/>
          <w:b/>
          <w:i w:val="false"/>
          <w:color w:val="000000"/>
        </w:rPr>
        <w:t>1. Общие положения</w:t>
      </w:r>
    </w:p>
    <w:bookmarkEnd w:id="3118"/>
    <w:bookmarkStart w:name="z3304" w:id="3119"/>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Законами Республики Казахстан " </w:t>
      </w:r>
      <w:r>
        <w:rPr>
          <w:rFonts w:ascii="Times New Roman"/>
          <w:b w:val="false"/>
          <w:i w:val="false"/>
          <w:color w:val="000000"/>
          <w:sz w:val="28"/>
        </w:rPr>
        <w:t xml:space="preserve">О пенсионном обеспечении в Республике Казахстан </w:t>
      </w:r>
      <w:r>
        <w:rPr>
          <w:rFonts w:ascii="Times New Roman"/>
          <w:b w:val="false"/>
          <w:i w:val="false"/>
          <w:color w:val="000000"/>
          <w:sz w:val="28"/>
        </w:rPr>
        <w:t xml:space="preserve">" (далее - Закон о пенсионном обеспечении), " </w:t>
      </w:r>
      <w:r>
        <w:rPr>
          <w:rFonts w:ascii="Times New Roman"/>
          <w:b w:val="false"/>
          <w:i w:val="false"/>
          <w:color w:val="000000"/>
          <w:sz w:val="28"/>
        </w:rPr>
        <w:t xml:space="preserve">Об обязательном социальном страховании </w:t>
      </w:r>
      <w:r>
        <w:rPr>
          <w:rFonts w:ascii="Times New Roman"/>
          <w:b w:val="false"/>
          <w:i w:val="false"/>
          <w:color w:val="000000"/>
          <w:sz w:val="28"/>
        </w:rPr>
        <w:t xml:space="preserve">" (далее - Закон об обязательном социальном страховании). </w:t>
      </w:r>
    </w:p>
    <w:bookmarkEnd w:id="3119"/>
    <w:bookmarkStart w:name="z3305" w:id="3120"/>
    <w:p>
      <w:pPr>
        <w:spacing w:after="0"/>
        <w:ind w:left="0"/>
        <w:jc w:val="both"/>
      </w:pPr>
      <w:r>
        <w:rPr>
          <w:rFonts w:ascii="Times New Roman"/>
          <w:b w:val="false"/>
          <w:i w:val="false"/>
          <w:color w:val="000000"/>
          <w:sz w:val="28"/>
        </w:rPr>
        <w:t xml:space="preserve">
      Правила определяют порядок составления формы налоговой отчетности (декларации) по индивидуальному подоходному налогу и социальному налогу согласно приложению к настоящим Правилам (далее - Декларация), предназначенной для исчисления индивидуального подоходного налога, социального налога, а также для исчисления, удержания (начисления) и перечисления сумм обязательных пенсионных взносов в накопительный пенсионный фонд (далее - обязательные пенсионные взносы), начисления и перечисления сумм социальных отчислений в Государственный фонд социального страхования (далее - социальные отчисления). </w:t>
      </w:r>
    </w:p>
    <w:bookmarkEnd w:id="3120"/>
    <w:bookmarkStart w:name="z3306" w:id="3121"/>
    <w:p>
      <w:pPr>
        <w:spacing w:after="0"/>
        <w:ind w:left="0"/>
        <w:jc w:val="both"/>
      </w:pPr>
      <w:r>
        <w:rPr>
          <w:rFonts w:ascii="Times New Roman"/>
          <w:b w:val="false"/>
          <w:i w:val="false"/>
          <w:color w:val="000000"/>
          <w:sz w:val="28"/>
        </w:rPr>
        <w:t xml:space="preserve">
      Декларация составляется налоговыми агентами, за исключением применяющих специальные налоговые режимы для крестьянских или фермерских хозяйств и для субъектов малого бизнеса на основе упрощенной декларации, по отношению к физическим лицам согласно </w:t>
      </w:r>
      <w:r>
        <w:rPr>
          <w:rFonts w:ascii="Times New Roman"/>
          <w:b w:val="false"/>
          <w:i w:val="false"/>
          <w:color w:val="000000"/>
          <w:sz w:val="28"/>
        </w:rPr>
        <w:t xml:space="preserve">главам 18 </w:t>
      </w: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раздела 6 </w:t>
      </w:r>
      <w:r>
        <w:rPr>
          <w:rFonts w:ascii="Times New Roman"/>
          <w:b w:val="false"/>
          <w:i w:val="false"/>
          <w:color w:val="000000"/>
          <w:sz w:val="28"/>
        </w:rPr>
        <w:t xml:space="preserve">, </w:t>
      </w:r>
      <w:r>
        <w:rPr>
          <w:rFonts w:ascii="Times New Roman"/>
          <w:b w:val="false"/>
          <w:i w:val="false"/>
          <w:color w:val="000000"/>
          <w:sz w:val="28"/>
        </w:rPr>
        <w:t xml:space="preserve">разделу 12 </w:t>
      </w:r>
      <w:r>
        <w:rPr>
          <w:rFonts w:ascii="Times New Roman"/>
          <w:b w:val="false"/>
          <w:i w:val="false"/>
          <w:color w:val="000000"/>
          <w:sz w:val="28"/>
        </w:rPr>
        <w:t xml:space="preserve">Налогового кодекса. </w:t>
      </w:r>
    </w:p>
    <w:bookmarkEnd w:id="3121"/>
    <w:bookmarkStart w:name="z3307" w:id="3122"/>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согласно </w:t>
      </w:r>
      <w:r>
        <w:rPr>
          <w:rFonts w:ascii="Times New Roman"/>
          <w:b w:val="false"/>
          <w:i w:val="false"/>
          <w:color w:val="000000"/>
          <w:sz w:val="28"/>
        </w:rPr>
        <w:t xml:space="preserve">пункту 2 </w:t>
      </w:r>
      <w:r>
        <w:rPr>
          <w:rFonts w:ascii="Times New Roman"/>
          <w:b w:val="false"/>
          <w:i w:val="false"/>
          <w:color w:val="000000"/>
          <w:sz w:val="28"/>
        </w:rPr>
        <w:t xml:space="preserve">статьи 355 Налогового кодекса самостоятельными плательщиками социального налога, для целей настоящих Правил признаются налоговыми агентами по индивидуальному подоходному налогу. </w:t>
      </w:r>
    </w:p>
    <w:bookmarkEnd w:id="3122"/>
    <w:bookmarkStart w:name="z3308" w:id="3123"/>
    <w:p>
      <w:pPr>
        <w:spacing w:after="0"/>
        <w:ind w:left="0"/>
        <w:jc w:val="both"/>
      </w:pPr>
      <w:r>
        <w:rPr>
          <w:rFonts w:ascii="Times New Roman"/>
          <w:b w:val="false"/>
          <w:i w:val="false"/>
          <w:color w:val="000000"/>
          <w:sz w:val="28"/>
        </w:rPr>
        <w:t xml:space="preserve">
      2. Декларация состоит из самой Декларации (форма 200.00) и приложений к ней (формы с 200.01 по 200.03), предназначенных для детального отражения информации об исчислении налогового обязательства. </w:t>
      </w:r>
    </w:p>
    <w:bookmarkEnd w:id="3123"/>
    <w:bookmarkStart w:name="z3309" w:id="3124"/>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3124"/>
    <w:bookmarkStart w:name="z3310" w:id="3125"/>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3125"/>
    <w:bookmarkStart w:name="z3311" w:id="3126"/>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3126"/>
    <w:bookmarkStart w:name="z3312" w:id="3127"/>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3127"/>
    <w:bookmarkStart w:name="z3313" w:id="3128"/>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3128"/>
    <w:bookmarkStart w:name="z3314" w:id="3129"/>
    <w:p>
      <w:pPr>
        <w:spacing w:after="0"/>
        <w:ind w:left="0"/>
        <w:jc w:val="both"/>
      </w:pPr>
      <w:r>
        <w:rPr>
          <w:rFonts w:ascii="Times New Roman"/>
          <w:b w:val="false"/>
          <w:i w:val="false"/>
          <w:color w:val="000000"/>
          <w:sz w:val="28"/>
        </w:rPr>
        <w:t xml:space="preserve">
      8. В настоящих Правилах применяются следующие арифметические знаки: "+" - плюс; "-" - минус; "х" - умножение; "/" - деление; "=" - равно. </w:t>
      </w:r>
    </w:p>
    <w:bookmarkEnd w:id="3129"/>
    <w:bookmarkStart w:name="z3315" w:id="3130"/>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3130"/>
    <w:bookmarkStart w:name="z3316" w:id="3131"/>
    <w:p>
      <w:pPr>
        <w:spacing w:after="0"/>
        <w:ind w:left="0"/>
        <w:jc w:val="both"/>
      </w:pPr>
      <w:r>
        <w:rPr>
          <w:rFonts w:ascii="Times New Roman"/>
          <w:b w:val="false"/>
          <w:i w:val="false"/>
          <w:color w:val="000000"/>
          <w:sz w:val="28"/>
        </w:rPr>
        <w:t xml:space="preserve">
      10. При составлении Декларации: </w:t>
      </w:r>
    </w:p>
    <w:bookmarkEnd w:id="3131"/>
    <w:bookmarkStart w:name="z3317" w:id="3132"/>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3132"/>
    <w:bookmarkStart w:name="z3318" w:id="3133"/>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3133"/>
    <w:bookmarkStart w:name="z3319" w:id="3134"/>
    <w:p>
      <w:pPr>
        <w:spacing w:after="0"/>
        <w:ind w:left="0"/>
        <w:jc w:val="both"/>
      </w:pPr>
      <w:r>
        <w:rPr>
          <w:rFonts w:ascii="Times New Roman"/>
          <w:b w:val="false"/>
          <w:i w:val="false"/>
          <w:color w:val="000000"/>
          <w:sz w:val="28"/>
        </w:rPr>
        <w:t xml:space="preserve">
      11. Декларация подписывается налоговым агентом либо его представителем и заверяется печатью налогового агента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3134"/>
    <w:bookmarkStart w:name="z3320" w:id="3135"/>
    <w:p>
      <w:pPr>
        <w:spacing w:after="0"/>
        <w:ind w:left="0"/>
        <w:jc w:val="both"/>
      </w:pPr>
      <w:r>
        <w:rPr>
          <w:rFonts w:ascii="Times New Roman"/>
          <w:b w:val="false"/>
          <w:i w:val="false"/>
          <w:color w:val="000000"/>
          <w:sz w:val="28"/>
        </w:rPr>
        <w:t xml:space="preserve">
      12. При представлении Декларации: </w:t>
      </w:r>
    </w:p>
    <w:bookmarkEnd w:id="3135"/>
    <w:bookmarkStart w:name="z3321" w:id="3136"/>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3136"/>
    <w:bookmarkStart w:name="z3322" w:id="3137"/>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3137"/>
    <w:bookmarkStart w:name="z3323" w:id="3138"/>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w:t>
      </w:r>
    </w:p>
    <w:bookmarkEnd w:id="3138"/>
    <w:bookmarkStart w:name="z3324" w:id="3139"/>
    <w:p>
      <w:pPr>
        <w:spacing w:after="0"/>
        <w:ind w:left="0"/>
        <w:jc w:val="both"/>
      </w:pPr>
      <w:r>
        <w:rPr>
          <w:rFonts w:ascii="Times New Roman"/>
          <w:b w:val="false"/>
          <w:i w:val="false"/>
          <w:color w:val="000000"/>
          <w:sz w:val="28"/>
        </w:rPr>
        <w:t xml:space="preserve">
      13. В разделах "Общая информация о налоговом агенте" приложений указываются соответствующие данные, отраженные в разделе "Общая информация о налоговом агенте" Декларации. </w:t>
      </w:r>
    </w:p>
    <w:bookmarkEnd w:id="3139"/>
    <w:bookmarkStart w:name="z3325" w:id="3140"/>
    <w:p>
      <w:pPr>
        <w:spacing w:after="0"/>
        <w:ind w:left="0"/>
        <w:jc w:val="left"/>
      </w:pPr>
      <w:r>
        <w:rPr>
          <w:rFonts w:ascii="Times New Roman"/>
          <w:b/>
          <w:i w:val="false"/>
          <w:color w:val="000000"/>
        </w:rPr>
        <w:t xml:space="preserve"> 2. Составление Декларации</w:t>
      </w:r>
      <w:r>
        <w:br/>
      </w:r>
      <w:r>
        <w:rPr>
          <w:rFonts w:ascii="Times New Roman"/>
          <w:b/>
          <w:i w:val="false"/>
          <w:color w:val="000000"/>
        </w:rPr>
        <w:t xml:space="preserve">(Форма 200.00) </w:t>
      </w:r>
    </w:p>
    <w:bookmarkEnd w:id="3140"/>
    <w:bookmarkStart w:name="z3326" w:id="3141"/>
    <w:p>
      <w:pPr>
        <w:spacing w:after="0"/>
        <w:ind w:left="0"/>
        <w:jc w:val="both"/>
      </w:pPr>
      <w:r>
        <w:rPr>
          <w:rFonts w:ascii="Times New Roman"/>
          <w:b w:val="false"/>
          <w:i w:val="false"/>
          <w:color w:val="000000"/>
          <w:sz w:val="28"/>
        </w:rPr>
        <w:t xml:space="preserve">
      14. В разделе "Общая информация о налоговом агенте" налоговый агент указывает следующие данные: </w:t>
      </w:r>
    </w:p>
    <w:bookmarkEnd w:id="3141"/>
    <w:bookmarkStart w:name="z3327" w:id="3142"/>
    <w:p>
      <w:pPr>
        <w:spacing w:after="0"/>
        <w:ind w:left="0"/>
        <w:jc w:val="both"/>
      </w:pPr>
      <w:r>
        <w:rPr>
          <w:rFonts w:ascii="Times New Roman"/>
          <w:b w:val="false"/>
          <w:i w:val="false"/>
          <w:color w:val="000000"/>
          <w:sz w:val="28"/>
        </w:rPr>
        <w:t xml:space="preserve">
      1) РНН - регистрационный номер налогового агента. </w:t>
      </w:r>
    </w:p>
    <w:bookmarkEnd w:id="3142"/>
    <w:bookmarkStart w:name="z3328" w:id="3143"/>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регистрационный номер налогового агента - доверительного управляющего; </w:t>
      </w:r>
    </w:p>
    <w:bookmarkEnd w:id="3143"/>
    <w:bookmarkStart w:name="z3329" w:id="3144"/>
    <w:p>
      <w:pPr>
        <w:spacing w:after="0"/>
        <w:ind w:left="0"/>
        <w:jc w:val="both"/>
      </w:pPr>
      <w:r>
        <w:rPr>
          <w:rFonts w:ascii="Times New Roman"/>
          <w:b w:val="false"/>
          <w:i w:val="false"/>
          <w:color w:val="000000"/>
          <w:sz w:val="28"/>
        </w:rPr>
        <w:t xml:space="preserve">
      2) ИИН (БИН) - индивидуальный идентификационный (бизнес - идентификационный) номер налогового агента. </w:t>
      </w:r>
    </w:p>
    <w:bookmarkEnd w:id="3144"/>
    <w:bookmarkStart w:name="z3330" w:id="3145"/>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(налогового агента)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3145"/>
    <w:bookmarkStart w:name="z3331" w:id="3146"/>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индивидуальный идентификационный (бизнес - идентификационный) номер налогового агента - доверительного управляющего; </w:t>
      </w:r>
    </w:p>
    <w:bookmarkEnd w:id="3146"/>
    <w:bookmarkStart w:name="z3332" w:id="3147"/>
    <w:p>
      <w:pPr>
        <w:spacing w:after="0"/>
        <w:ind w:left="0"/>
        <w:jc w:val="both"/>
      </w:pPr>
      <w:r>
        <w:rPr>
          <w:rFonts w:ascii="Times New Roman"/>
          <w:b w:val="false"/>
          <w:i w:val="false"/>
          <w:color w:val="000000"/>
          <w:sz w:val="28"/>
        </w:rPr>
        <w:t xml:space="preserve">
      3) налоговый период - отчетный квартал, за который представляется Декларация (указывается арабскими цифрами); </w:t>
      </w:r>
    </w:p>
    <w:bookmarkEnd w:id="3147"/>
    <w:bookmarkStart w:name="z3333" w:id="3148"/>
    <w:p>
      <w:pPr>
        <w:spacing w:after="0"/>
        <w:ind w:left="0"/>
        <w:jc w:val="both"/>
      </w:pPr>
      <w:r>
        <w:rPr>
          <w:rFonts w:ascii="Times New Roman"/>
          <w:b w:val="false"/>
          <w:i w:val="false"/>
          <w:color w:val="000000"/>
          <w:sz w:val="28"/>
        </w:rPr>
        <w:t xml:space="preserve">
      4) наименование налогового агента. </w:t>
      </w:r>
    </w:p>
    <w:bookmarkEnd w:id="3148"/>
    <w:bookmarkStart w:name="z3334" w:id="3149"/>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3149"/>
    <w:bookmarkStart w:name="z3335" w:id="3150"/>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 - доверительного управляющего; </w:t>
      </w:r>
    </w:p>
    <w:bookmarkEnd w:id="3150"/>
    <w:bookmarkStart w:name="z3336" w:id="3151"/>
    <w:p>
      <w:pPr>
        <w:spacing w:after="0"/>
        <w:ind w:left="0"/>
        <w:jc w:val="both"/>
      </w:pPr>
      <w:r>
        <w:rPr>
          <w:rFonts w:ascii="Times New Roman"/>
          <w:b w:val="false"/>
          <w:i w:val="false"/>
          <w:color w:val="000000"/>
          <w:sz w:val="28"/>
        </w:rPr>
        <w:t xml:space="preserve">
      5) вид Декларации. </w:t>
      </w:r>
    </w:p>
    <w:bookmarkEnd w:id="3151"/>
    <w:bookmarkStart w:name="z3337" w:id="3152"/>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3152"/>
    <w:bookmarkStart w:name="z3338" w:id="3153"/>
    <w:p>
      <w:pPr>
        <w:spacing w:after="0"/>
        <w:ind w:left="0"/>
        <w:jc w:val="both"/>
      </w:pPr>
      <w:r>
        <w:rPr>
          <w:rFonts w:ascii="Times New Roman"/>
          <w:b w:val="false"/>
          <w:i w:val="false"/>
          <w:color w:val="000000"/>
          <w:sz w:val="28"/>
        </w:rPr>
        <w:t xml:space="preserve">
      6) номер и дата уведомления. </w:t>
      </w:r>
    </w:p>
    <w:bookmarkEnd w:id="3153"/>
    <w:bookmarkStart w:name="z3339" w:id="3154"/>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3154"/>
    <w:bookmarkStart w:name="z3340" w:id="3155"/>
    <w:p>
      <w:pPr>
        <w:spacing w:after="0"/>
        <w:ind w:left="0"/>
        <w:jc w:val="both"/>
      </w:pPr>
      <w:r>
        <w:rPr>
          <w:rFonts w:ascii="Times New Roman"/>
          <w:b w:val="false"/>
          <w:i w:val="false"/>
          <w:color w:val="000000"/>
          <w:sz w:val="28"/>
        </w:rPr>
        <w:t xml:space="preserve">
      7) категория налогового агента. </w:t>
      </w:r>
    </w:p>
    <w:bookmarkEnd w:id="3155"/>
    <w:bookmarkStart w:name="z3341" w:id="3156"/>
    <w:p>
      <w:pPr>
        <w:spacing w:after="0"/>
        <w:ind w:left="0"/>
        <w:jc w:val="both"/>
      </w:pPr>
      <w:r>
        <w:rPr>
          <w:rFonts w:ascii="Times New Roman"/>
          <w:b w:val="false"/>
          <w:i w:val="false"/>
          <w:color w:val="000000"/>
          <w:sz w:val="28"/>
        </w:rPr>
        <w:t xml:space="preserve">
      Ячейки отмечаются, в случае если налоговый агент относится к одной или нескольким категориям, указанным в строках А, В, С, D; </w:t>
      </w:r>
    </w:p>
    <w:bookmarkEnd w:id="3156"/>
    <w:bookmarkStart w:name="z3342" w:id="3157"/>
    <w:p>
      <w:pPr>
        <w:spacing w:after="0"/>
        <w:ind w:left="0"/>
        <w:jc w:val="both"/>
      </w:pPr>
      <w:r>
        <w:rPr>
          <w:rFonts w:ascii="Times New Roman"/>
          <w:b w:val="false"/>
          <w:i w:val="false"/>
          <w:color w:val="000000"/>
          <w:sz w:val="28"/>
        </w:rPr>
        <w:t xml:space="preserve">
      8) численность работников (человек). </w:t>
      </w:r>
    </w:p>
    <w:bookmarkEnd w:id="3157"/>
    <w:bookmarkStart w:name="z3343" w:id="3158"/>
    <w:p>
      <w:pPr>
        <w:spacing w:after="0"/>
        <w:ind w:left="0"/>
        <w:jc w:val="both"/>
      </w:pPr>
      <w:r>
        <w:rPr>
          <w:rFonts w:ascii="Times New Roman"/>
          <w:b w:val="false"/>
          <w:i w:val="false"/>
          <w:color w:val="000000"/>
          <w:sz w:val="28"/>
        </w:rPr>
        <w:t xml:space="preserve">
      Указывается численность работников, которым начислены доходы в налоговом периоде; </w:t>
      </w:r>
    </w:p>
    <w:bookmarkEnd w:id="3158"/>
    <w:bookmarkStart w:name="z3344" w:id="3159"/>
    <w:p>
      <w:pPr>
        <w:spacing w:after="0"/>
        <w:ind w:left="0"/>
        <w:jc w:val="both"/>
      </w:pPr>
      <w:r>
        <w:rPr>
          <w:rFonts w:ascii="Times New Roman"/>
          <w:b w:val="false"/>
          <w:i w:val="false"/>
          <w:color w:val="000000"/>
          <w:sz w:val="28"/>
        </w:rPr>
        <w:t xml:space="preserve">
      9) наличие структурных подразделений. </w:t>
      </w:r>
    </w:p>
    <w:bookmarkEnd w:id="3159"/>
    <w:bookmarkStart w:name="z3345" w:id="3160"/>
    <w:p>
      <w:pPr>
        <w:spacing w:after="0"/>
        <w:ind w:left="0"/>
        <w:jc w:val="both"/>
      </w:pPr>
      <w:r>
        <w:rPr>
          <w:rFonts w:ascii="Times New Roman"/>
          <w:b w:val="false"/>
          <w:i w:val="false"/>
          <w:color w:val="000000"/>
          <w:sz w:val="28"/>
        </w:rPr>
        <w:t xml:space="preserve">
      При наличии структурных подразделений отмечается соответствующая ячейка; </w:t>
      </w:r>
    </w:p>
    <w:bookmarkEnd w:id="3160"/>
    <w:bookmarkStart w:name="z3346" w:id="3161"/>
    <w:p>
      <w:pPr>
        <w:spacing w:after="0"/>
        <w:ind w:left="0"/>
        <w:jc w:val="both"/>
      </w:pPr>
      <w:r>
        <w:rPr>
          <w:rFonts w:ascii="Times New Roman"/>
          <w:b w:val="false"/>
          <w:i w:val="false"/>
          <w:color w:val="000000"/>
          <w:sz w:val="28"/>
        </w:rPr>
        <w:t xml:space="preserve">
      10) МРП. </w:t>
      </w:r>
    </w:p>
    <w:bookmarkEnd w:id="3161"/>
    <w:bookmarkStart w:name="z3347" w:id="3162"/>
    <w:p>
      <w:pPr>
        <w:spacing w:after="0"/>
        <w:ind w:left="0"/>
        <w:jc w:val="both"/>
      </w:pPr>
      <w:r>
        <w:rPr>
          <w:rFonts w:ascii="Times New Roman"/>
          <w:b w:val="false"/>
          <w:i w:val="false"/>
          <w:color w:val="000000"/>
          <w:sz w:val="28"/>
        </w:rPr>
        <w:t xml:space="preserve">
      Указывается размер месячного расчетного показателя, устанавливаемый законом Республики Казахстан о республиканском бюджете; </w:t>
      </w:r>
    </w:p>
    <w:bookmarkEnd w:id="3162"/>
    <w:bookmarkStart w:name="z3348" w:id="3163"/>
    <w:p>
      <w:pPr>
        <w:spacing w:after="0"/>
        <w:ind w:left="0"/>
        <w:jc w:val="both"/>
      </w:pPr>
      <w:r>
        <w:rPr>
          <w:rFonts w:ascii="Times New Roman"/>
          <w:b w:val="false"/>
          <w:i w:val="false"/>
          <w:color w:val="000000"/>
          <w:sz w:val="28"/>
        </w:rPr>
        <w:t xml:space="preserve">
      11) представленные приложения. </w:t>
      </w:r>
    </w:p>
    <w:bookmarkEnd w:id="3163"/>
    <w:bookmarkStart w:name="z3349" w:id="3164"/>
    <w:p>
      <w:pPr>
        <w:spacing w:after="0"/>
        <w:ind w:left="0"/>
        <w:jc w:val="both"/>
      </w:pPr>
      <w:r>
        <w:rPr>
          <w:rFonts w:ascii="Times New Roman"/>
          <w:b w:val="false"/>
          <w:i w:val="false"/>
          <w:color w:val="000000"/>
          <w:sz w:val="28"/>
        </w:rPr>
        <w:t xml:space="preserve">
      Отмечаются ячейки представленных приложений; </w:t>
      </w:r>
    </w:p>
    <w:bookmarkEnd w:id="3164"/>
    <w:bookmarkStart w:name="z3350" w:id="3165"/>
    <w:p>
      <w:pPr>
        <w:spacing w:after="0"/>
        <w:ind w:left="0"/>
        <w:jc w:val="both"/>
      </w:pPr>
      <w:r>
        <w:rPr>
          <w:rFonts w:ascii="Times New Roman"/>
          <w:b w:val="false"/>
          <w:i w:val="false"/>
          <w:color w:val="000000"/>
          <w:sz w:val="28"/>
        </w:rPr>
        <w:t xml:space="preserve">
      12) количество приложений 200.01. </w:t>
      </w:r>
    </w:p>
    <w:bookmarkEnd w:id="3165"/>
    <w:bookmarkStart w:name="z3351" w:id="3166"/>
    <w:p>
      <w:pPr>
        <w:spacing w:after="0"/>
        <w:ind w:left="0"/>
        <w:jc w:val="both"/>
      </w:pPr>
      <w:r>
        <w:rPr>
          <w:rFonts w:ascii="Times New Roman"/>
          <w:b w:val="false"/>
          <w:i w:val="false"/>
          <w:color w:val="000000"/>
          <w:sz w:val="28"/>
        </w:rPr>
        <w:t xml:space="preserve">
      Указывается количество приложений 200.01, которое должно соответствовать количеству контрактов, заключенных с Республикой Казахстан в установленном законодательством порядке; </w:t>
      </w:r>
    </w:p>
    <w:bookmarkEnd w:id="3166"/>
    <w:bookmarkStart w:name="z3352" w:id="3167"/>
    <w:p>
      <w:pPr>
        <w:spacing w:after="0"/>
        <w:ind w:left="0"/>
        <w:jc w:val="both"/>
      </w:pPr>
      <w:r>
        <w:rPr>
          <w:rFonts w:ascii="Times New Roman"/>
          <w:b w:val="false"/>
          <w:i w:val="false"/>
          <w:color w:val="000000"/>
          <w:sz w:val="28"/>
        </w:rPr>
        <w:t xml:space="preserve">
      13) количество приложений 200.03. </w:t>
      </w:r>
    </w:p>
    <w:bookmarkEnd w:id="3167"/>
    <w:bookmarkStart w:name="z3353" w:id="3168"/>
    <w:p>
      <w:pPr>
        <w:spacing w:after="0"/>
        <w:ind w:left="0"/>
        <w:jc w:val="both"/>
      </w:pPr>
      <w:r>
        <w:rPr>
          <w:rFonts w:ascii="Times New Roman"/>
          <w:b w:val="false"/>
          <w:i w:val="false"/>
          <w:color w:val="000000"/>
          <w:sz w:val="28"/>
        </w:rPr>
        <w:t xml:space="preserve">
      Указывается количество приложений 200.03, которое должно соответствовать количеству структурных подразделений юридического лица. </w:t>
      </w:r>
    </w:p>
    <w:bookmarkEnd w:id="3168"/>
    <w:bookmarkStart w:name="z3354" w:id="3169"/>
    <w:p>
      <w:pPr>
        <w:spacing w:after="0"/>
        <w:ind w:left="0"/>
        <w:jc w:val="both"/>
      </w:pPr>
      <w:r>
        <w:rPr>
          <w:rFonts w:ascii="Times New Roman"/>
          <w:b w:val="false"/>
          <w:i w:val="false"/>
          <w:color w:val="000000"/>
          <w:sz w:val="28"/>
        </w:rPr>
        <w:t xml:space="preserve">
      15.В разделе "Исчисление индивидуального подоходного налога": </w:t>
      </w:r>
    </w:p>
    <w:bookmarkEnd w:id="3169"/>
    <w:bookmarkStart w:name="z3355" w:id="3170"/>
    <w:p>
      <w:pPr>
        <w:spacing w:after="0"/>
        <w:ind w:left="0"/>
        <w:jc w:val="both"/>
      </w:pPr>
      <w:r>
        <w:rPr>
          <w:rFonts w:ascii="Times New Roman"/>
          <w:b w:val="false"/>
          <w:i w:val="false"/>
          <w:color w:val="000000"/>
          <w:sz w:val="28"/>
        </w:rPr>
        <w:t xml:space="preserve">
      1) строки 200.00.001 I, 200.00.001 II и 200.00.001 III предназначены для отражения суммы доходов, начисленных налоговым агентом физическим лицам за каждый месяц налогового периода,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 xml:space="preserve">статье 156 </w:t>
      </w:r>
      <w:r>
        <w:rPr>
          <w:rFonts w:ascii="Times New Roman"/>
          <w:b w:val="false"/>
          <w:i w:val="false"/>
          <w:color w:val="000000"/>
          <w:sz w:val="28"/>
        </w:rPr>
        <w:t xml:space="preserve">Налогового кодекса, за исключением доходов, указанных в </w:t>
      </w:r>
      <w:r>
        <w:rPr>
          <w:rFonts w:ascii="Times New Roman"/>
          <w:b w:val="false"/>
          <w:i w:val="false"/>
          <w:color w:val="000000"/>
          <w:sz w:val="28"/>
        </w:rPr>
        <w:t xml:space="preserve">подпункте 24) </w:t>
      </w:r>
      <w:r>
        <w:rPr>
          <w:rFonts w:ascii="Times New Roman"/>
          <w:b w:val="false"/>
          <w:i w:val="false"/>
          <w:color w:val="000000"/>
          <w:sz w:val="28"/>
        </w:rPr>
        <w:t xml:space="preserve">пункта 1 статьи 156 Налогового кодекса. </w:t>
      </w:r>
    </w:p>
    <w:bookmarkEnd w:id="3170"/>
    <w:bookmarkStart w:name="z3356" w:id="3171"/>
    <w:p>
      <w:pPr>
        <w:spacing w:after="0"/>
        <w:ind w:left="0"/>
        <w:jc w:val="both"/>
      </w:pPr>
      <w:r>
        <w:rPr>
          <w:rFonts w:ascii="Times New Roman"/>
          <w:b w:val="false"/>
          <w:i w:val="false"/>
          <w:color w:val="000000"/>
          <w:sz w:val="28"/>
        </w:rPr>
        <w:t xml:space="preserve">
      Строка 200.00.001 IV предназначена для отражения итоговой суммы доходов за налоговый период, определяемой как сумма строк 200.00.001 I, 200.00.001 II и 200.00.001 III. </w:t>
      </w:r>
    </w:p>
    <w:bookmarkEnd w:id="3171"/>
    <w:bookmarkStart w:name="z3357" w:id="3172"/>
    <w:p>
      <w:pPr>
        <w:spacing w:after="0"/>
        <w:ind w:left="0"/>
        <w:jc w:val="both"/>
      </w:pPr>
      <w:r>
        <w:rPr>
          <w:rFonts w:ascii="Times New Roman"/>
          <w:b w:val="false"/>
          <w:i w:val="false"/>
          <w:color w:val="000000"/>
          <w:sz w:val="28"/>
        </w:rPr>
        <w:t xml:space="preserve">
      Строка 200.00.001 V предназначена для отражения итоговой суммы доходов с начала года, определяемой как сумма строк 200.00.001 IV за налоговый период и 200.00.001 V за предыдущий налоговый период текущего года. Строка 200.00.001 включает в себя сумму строки 200.00.002; </w:t>
      </w:r>
    </w:p>
    <w:bookmarkEnd w:id="3172"/>
    <w:bookmarkStart w:name="z3358" w:id="3173"/>
    <w:p>
      <w:pPr>
        <w:spacing w:after="0"/>
        <w:ind w:left="0"/>
        <w:jc w:val="both"/>
      </w:pPr>
      <w:r>
        <w:rPr>
          <w:rFonts w:ascii="Times New Roman"/>
          <w:b w:val="false"/>
          <w:i w:val="false"/>
          <w:color w:val="000000"/>
          <w:sz w:val="28"/>
        </w:rPr>
        <w:t xml:space="preserve">
      2) строки 200.00.002 I, 200.00.002 II и 200.00.002 III предназначены для отражения суммы доходов, облагаемых у источника выплаты, за каждый месяц налогового периода, определяемой как разница между суммами, отраженными в соответствующих строках 200.00.001 и доходами, не подлежащими налогообложению в соответствии со </w:t>
      </w:r>
      <w:r>
        <w:rPr>
          <w:rFonts w:ascii="Times New Roman"/>
          <w:b w:val="false"/>
          <w:i w:val="false"/>
          <w:color w:val="000000"/>
          <w:sz w:val="28"/>
        </w:rPr>
        <w:t xml:space="preserve">статьями 156 </w:t>
      </w:r>
      <w:r>
        <w:rPr>
          <w:rFonts w:ascii="Times New Roman"/>
          <w:b w:val="false"/>
          <w:i w:val="false"/>
          <w:color w:val="000000"/>
          <w:sz w:val="28"/>
        </w:rPr>
        <w:t xml:space="preserve">и </w:t>
      </w:r>
      <w:r>
        <w:rPr>
          <w:rFonts w:ascii="Times New Roman"/>
          <w:b w:val="false"/>
          <w:i w:val="false"/>
          <w:color w:val="000000"/>
          <w:sz w:val="28"/>
        </w:rPr>
        <w:t xml:space="preserve">166 </w:t>
      </w:r>
      <w:r>
        <w:rPr>
          <w:rFonts w:ascii="Times New Roman"/>
          <w:b w:val="false"/>
          <w:i w:val="false"/>
          <w:color w:val="000000"/>
          <w:sz w:val="28"/>
        </w:rPr>
        <w:t xml:space="preserve">Налогового кодекса (за исключением доходов, указанных в подпункте 24) пункта 1 статьи 156 Налогового кодекса). </w:t>
      </w:r>
    </w:p>
    <w:bookmarkEnd w:id="3173"/>
    <w:bookmarkStart w:name="z3359" w:id="3174"/>
    <w:p>
      <w:pPr>
        <w:spacing w:after="0"/>
        <w:ind w:left="0"/>
        <w:jc w:val="both"/>
      </w:pPr>
      <w:r>
        <w:rPr>
          <w:rFonts w:ascii="Times New Roman"/>
          <w:b w:val="false"/>
          <w:i w:val="false"/>
          <w:color w:val="000000"/>
          <w:sz w:val="28"/>
        </w:rPr>
        <w:t xml:space="preserve">
      Строка 200.00.002 IV предназначена для отражения итоговой суммы доходов за налоговый период, определяемой как сумма строк 200.00.002 I, 200.00.002 II и 200.00.002 III. </w:t>
      </w:r>
    </w:p>
    <w:bookmarkEnd w:id="3174"/>
    <w:bookmarkStart w:name="z3360" w:id="3175"/>
    <w:p>
      <w:pPr>
        <w:spacing w:after="0"/>
        <w:ind w:left="0"/>
        <w:jc w:val="both"/>
      </w:pPr>
      <w:r>
        <w:rPr>
          <w:rFonts w:ascii="Times New Roman"/>
          <w:b w:val="false"/>
          <w:i w:val="false"/>
          <w:color w:val="000000"/>
          <w:sz w:val="28"/>
        </w:rPr>
        <w:t xml:space="preserve">
      Строка 200.00.002 V предназначена для отражения итоговой суммы доходов с начала года, определяемой как сумма строк 200.00.002 IV налогового периода и 200.00.002 V за предыдущий налоговый период текущего года; </w:t>
      </w:r>
    </w:p>
    <w:bookmarkEnd w:id="3175"/>
    <w:bookmarkStart w:name="z3361" w:id="3176"/>
    <w:p>
      <w:pPr>
        <w:spacing w:after="0"/>
        <w:ind w:left="0"/>
        <w:jc w:val="both"/>
      </w:pPr>
      <w:r>
        <w:rPr>
          <w:rFonts w:ascii="Times New Roman"/>
          <w:b w:val="false"/>
          <w:i w:val="false"/>
          <w:color w:val="000000"/>
          <w:sz w:val="28"/>
        </w:rPr>
        <w:t xml:space="preserve">
      3) строки 200.00.003 I, 200.00.003 II и 200.00.003 III предназначены для отражения суммы индивидуального подоходного налога, исчисленного в соответствии со </w:t>
      </w:r>
      <w:r>
        <w:rPr>
          <w:rFonts w:ascii="Times New Roman"/>
          <w:b w:val="false"/>
          <w:i w:val="false"/>
          <w:color w:val="000000"/>
          <w:sz w:val="28"/>
        </w:rPr>
        <w:t xml:space="preserve">статьей 167 </w:t>
      </w:r>
      <w:r>
        <w:rPr>
          <w:rFonts w:ascii="Times New Roman"/>
          <w:b w:val="false"/>
          <w:i w:val="false"/>
          <w:color w:val="000000"/>
          <w:sz w:val="28"/>
        </w:rPr>
        <w:t xml:space="preserve">Налогового кодекса с доходов, начисленных физическим лицам в каждом месяце налогового периода. </w:t>
      </w:r>
    </w:p>
    <w:bookmarkEnd w:id="3176"/>
    <w:bookmarkStart w:name="z3362" w:id="3177"/>
    <w:p>
      <w:pPr>
        <w:spacing w:after="0"/>
        <w:ind w:left="0"/>
        <w:jc w:val="both"/>
      </w:pPr>
      <w:r>
        <w:rPr>
          <w:rFonts w:ascii="Times New Roman"/>
          <w:b w:val="false"/>
          <w:i w:val="false"/>
          <w:color w:val="000000"/>
          <w:sz w:val="28"/>
        </w:rPr>
        <w:t xml:space="preserve">
      Строка 200.00.003 IV предназначена для отражения итоговой суммы налога за налоговый период, определяемой как сумма строк 200.00.003 I, 200.00.003 II и 200.00.003 III. </w:t>
      </w:r>
    </w:p>
    <w:bookmarkEnd w:id="3177"/>
    <w:bookmarkStart w:name="z3363" w:id="3178"/>
    <w:p>
      <w:pPr>
        <w:spacing w:after="0"/>
        <w:ind w:left="0"/>
        <w:jc w:val="both"/>
      </w:pPr>
      <w:r>
        <w:rPr>
          <w:rFonts w:ascii="Times New Roman"/>
          <w:b w:val="false"/>
          <w:i w:val="false"/>
          <w:color w:val="000000"/>
          <w:sz w:val="28"/>
        </w:rPr>
        <w:t xml:space="preserve">
      Строка 200.00.003 V предназначена для отражения итоговой суммы налога с начала года, определяемой как сумма строк 200.00.003 IV налогового периода и 200.00.003 V за предыдущий налоговый период текущего года; </w:t>
      </w:r>
    </w:p>
    <w:bookmarkEnd w:id="3178"/>
    <w:bookmarkStart w:name="z3364" w:id="3179"/>
    <w:p>
      <w:pPr>
        <w:spacing w:after="0"/>
        <w:ind w:left="0"/>
        <w:jc w:val="both"/>
      </w:pPr>
      <w:r>
        <w:rPr>
          <w:rFonts w:ascii="Times New Roman"/>
          <w:b w:val="false"/>
          <w:i w:val="false"/>
          <w:color w:val="000000"/>
          <w:sz w:val="28"/>
        </w:rPr>
        <w:t xml:space="preserve">
      4) строка 200.00.004 предназначена для отражения суммы задолженности по доходам, начисленным, но невыплаченным налоговым агентом физическим лицам на конец налогового периода, без учета обязательных, добровольных пенсионных и добровольных профессиональных пенсионных взносов, страховых премий и индивидуального подоходного налога; </w:t>
      </w:r>
    </w:p>
    <w:bookmarkEnd w:id="3179"/>
    <w:bookmarkStart w:name="z3365" w:id="3180"/>
    <w:p>
      <w:pPr>
        <w:spacing w:after="0"/>
        <w:ind w:left="0"/>
        <w:jc w:val="both"/>
      </w:pPr>
      <w:r>
        <w:rPr>
          <w:rFonts w:ascii="Times New Roman"/>
          <w:b w:val="false"/>
          <w:i w:val="false"/>
          <w:color w:val="000000"/>
          <w:sz w:val="28"/>
        </w:rPr>
        <w:t xml:space="preserve">
      5) строки 200.00.005 I, 200.00.005 II и 200.00.005 III предназначены для отражения суммы доходов, выплаченных физическим лицам в каждом месяце налогового периода. При этом доходы, не подлежащие налогообложению в соответствии с </w:t>
      </w:r>
      <w:r>
        <w:rPr>
          <w:rFonts w:ascii="Times New Roman"/>
          <w:b w:val="false"/>
          <w:i w:val="false"/>
          <w:color w:val="000000"/>
          <w:sz w:val="28"/>
        </w:rPr>
        <w:t xml:space="preserve">подпунктом 24) </w:t>
      </w:r>
      <w:r>
        <w:rPr>
          <w:rFonts w:ascii="Times New Roman"/>
          <w:b w:val="false"/>
          <w:i w:val="false"/>
          <w:color w:val="000000"/>
          <w:sz w:val="28"/>
        </w:rPr>
        <w:t xml:space="preserve">пункта 1 статьи 156 Налогового кодекса, в данных строках не отражаются. </w:t>
      </w:r>
    </w:p>
    <w:bookmarkEnd w:id="3180"/>
    <w:bookmarkStart w:name="z3366" w:id="3181"/>
    <w:p>
      <w:pPr>
        <w:spacing w:after="0"/>
        <w:ind w:left="0"/>
        <w:jc w:val="both"/>
      </w:pPr>
      <w:r>
        <w:rPr>
          <w:rFonts w:ascii="Times New Roman"/>
          <w:b w:val="false"/>
          <w:i w:val="false"/>
          <w:color w:val="000000"/>
          <w:sz w:val="28"/>
        </w:rPr>
        <w:t xml:space="preserve">
      Строка 200.00.005 IV предназначена для отражения итоговой суммы доходов за налоговый период, определяемой как сумма строк 200.00.005 I, 200.00.005 II и 200.00.005 III. </w:t>
      </w:r>
    </w:p>
    <w:bookmarkEnd w:id="3181"/>
    <w:bookmarkStart w:name="z3367" w:id="3182"/>
    <w:p>
      <w:pPr>
        <w:spacing w:after="0"/>
        <w:ind w:left="0"/>
        <w:jc w:val="both"/>
      </w:pPr>
      <w:r>
        <w:rPr>
          <w:rFonts w:ascii="Times New Roman"/>
          <w:b w:val="false"/>
          <w:i w:val="false"/>
          <w:color w:val="000000"/>
          <w:sz w:val="28"/>
        </w:rPr>
        <w:t xml:space="preserve">
      Строка 200.00.005 V предназначена для отражения итоговой суммы доходов с начала года, определяемой как сумма строк 200.00.005 IV налогового периода и 200.00.005 V за предыдущий налоговый период текущего года; </w:t>
      </w:r>
    </w:p>
    <w:bookmarkEnd w:id="3182"/>
    <w:bookmarkStart w:name="z3368" w:id="3183"/>
    <w:p>
      <w:pPr>
        <w:spacing w:after="0"/>
        <w:ind w:left="0"/>
        <w:jc w:val="both"/>
      </w:pPr>
      <w:r>
        <w:rPr>
          <w:rFonts w:ascii="Times New Roman"/>
          <w:b w:val="false"/>
          <w:i w:val="false"/>
          <w:color w:val="000000"/>
          <w:sz w:val="28"/>
        </w:rPr>
        <w:t xml:space="preserve">
      6) строки 200.00.006 I, 200.00.006 II и 200.00.006 III предназначены для отражения суммы индивидуального подоходного налога, исчисленного с доходов, выплаченных физическим лицам, и подлежащего перечислению в бюджет за каждый месяц налогового периода. </w:t>
      </w:r>
    </w:p>
    <w:bookmarkEnd w:id="3183"/>
    <w:bookmarkStart w:name="z3369" w:id="3184"/>
    <w:p>
      <w:pPr>
        <w:spacing w:after="0"/>
        <w:ind w:left="0"/>
        <w:jc w:val="both"/>
      </w:pPr>
      <w:r>
        <w:rPr>
          <w:rFonts w:ascii="Times New Roman"/>
          <w:b w:val="false"/>
          <w:i w:val="false"/>
          <w:color w:val="000000"/>
          <w:sz w:val="28"/>
        </w:rPr>
        <w:t xml:space="preserve">
      Строка 200.00.006 IV предназначена для отражения итоговой суммы налога за налоговый период, определяемой как сумма строк 200.00.006 I, 200.00.006 II и 200.00.006 III. </w:t>
      </w:r>
    </w:p>
    <w:bookmarkEnd w:id="3184"/>
    <w:bookmarkStart w:name="z3370" w:id="3185"/>
    <w:p>
      <w:pPr>
        <w:spacing w:after="0"/>
        <w:ind w:left="0"/>
        <w:jc w:val="both"/>
      </w:pPr>
      <w:r>
        <w:rPr>
          <w:rFonts w:ascii="Times New Roman"/>
          <w:b w:val="false"/>
          <w:i w:val="false"/>
          <w:color w:val="000000"/>
          <w:sz w:val="28"/>
        </w:rPr>
        <w:t xml:space="preserve">
      Строка 200.00.006 V предназначена для отражения итоговой суммы налога с начала года, определяемой как сумма строк 200.00.006 IV налогового периода и 200.00.006 V за предыдущий налоговый период текущего года. Строка 200.00.006 включает в себя сумму строки 200.00.007; </w:t>
      </w:r>
    </w:p>
    <w:bookmarkEnd w:id="3185"/>
    <w:bookmarkStart w:name="z3371" w:id="3186"/>
    <w:p>
      <w:pPr>
        <w:spacing w:after="0"/>
        <w:ind w:left="0"/>
        <w:jc w:val="both"/>
      </w:pPr>
      <w:r>
        <w:rPr>
          <w:rFonts w:ascii="Times New Roman"/>
          <w:b w:val="false"/>
          <w:i w:val="false"/>
          <w:color w:val="000000"/>
          <w:sz w:val="28"/>
        </w:rPr>
        <w:t xml:space="preserve">
      7) строка 200.00.007 заполняется в случае, если исполнение налогового обязательства возложено на доверительного управляющего с учетом особенности, установленной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Строки 200.00.007 I, 200.00.007 II и 200.00.007 III предназначены для отражения суммы индивидуального подоходного налога, исчисленного по доходам, выплаченным физическим лицам доверительным управляющим, и подлежащего перечислению в бюджет за каждый месяц налогового периода. </w:t>
      </w:r>
    </w:p>
    <w:bookmarkEnd w:id="3186"/>
    <w:bookmarkStart w:name="z3372" w:id="3187"/>
    <w:p>
      <w:pPr>
        <w:spacing w:after="0"/>
        <w:ind w:left="0"/>
        <w:jc w:val="both"/>
      </w:pPr>
      <w:r>
        <w:rPr>
          <w:rFonts w:ascii="Times New Roman"/>
          <w:b w:val="false"/>
          <w:i w:val="false"/>
          <w:color w:val="000000"/>
          <w:sz w:val="28"/>
        </w:rPr>
        <w:t xml:space="preserve">
      Строка 200.00.007 IV предназначена для отражения итоговой суммы налога за налоговый период, определяемой как сумма строк 200.00.007 I, 200.00.007 II и 200.00.007 III. </w:t>
      </w:r>
    </w:p>
    <w:bookmarkEnd w:id="3187"/>
    <w:bookmarkStart w:name="z3373" w:id="3188"/>
    <w:p>
      <w:pPr>
        <w:spacing w:after="0"/>
        <w:ind w:left="0"/>
        <w:jc w:val="both"/>
      </w:pPr>
      <w:r>
        <w:rPr>
          <w:rFonts w:ascii="Times New Roman"/>
          <w:b w:val="false"/>
          <w:i w:val="false"/>
          <w:color w:val="000000"/>
          <w:sz w:val="28"/>
        </w:rPr>
        <w:t xml:space="preserve">
      Строка 200.00.007 V предназначена для отражения итоговой суммы налога с начала года, определяемой как сумма строк 200.00.007 IV налогового периода и 200.00.007 V за предыдущий налоговый период текущего года; </w:t>
      </w:r>
    </w:p>
    <w:bookmarkEnd w:id="3188"/>
    <w:bookmarkStart w:name="z3374" w:id="3189"/>
    <w:p>
      <w:pPr>
        <w:spacing w:after="0"/>
        <w:ind w:left="0"/>
        <w:jc w:val="both"/>
      </w:pPr>
      <w:r>
        <w:rPr>
          <w:rFonts w:ascii="Times New Roman"/>
          <w:b w:val="false"/>
          <w:i w:val="false"/>
          <w:color w:val="000000"/>
          <w:sz w:val="28"/>
        </w:rPr>
        <w:t xml:space="preserve">
      8) строки 200.00.008, 200.00.009 заполняются в случае наличия у налогового агента структурных подразделений. </w:t>
      </w:r>
    </w:p>
    <w:bookmarkEnd w:id="3189"/>
    <w:bookmarkStart w:name="z3375" w:id="3190"/>
    <w:p>
      <w:pPr>
        <w:spacing w:after="0"/>
        <w:ind w:left="0"/>
        <w:jc w:val="both"/>
      </w:pPr>
      <w:r>
        <w:rPr>
          <w:rFonts w:ascii="Times New Roman"/>
          <w:b w:val="false"/>
          <w:i w:val="false"/>
          <w:color w:val="000000"/>
          <w:sz w:val="28"/>
        </w:rPr>
        <w:t xml:space="preserve">
      9) строки 200.00.008 I, 200.00.008 II и 200.00.008 III предназначены для отражения суммы индивидуального подоходного налога, исчисленного от доходов, выплаченных физическим лицам, и подлежащего перечислению в бюджет за головную организацию за каждый месяц налогового периода. </w:t>
      </w:r>
    </w:p>
    <w:bookmarkEnd w:id="3190"/>
    <w:bookmarkStart w:name="z3376" w:id="3191"/>
    <w:p>
      <w:pPr>
        <w:spacing w:after="0"/>
        <w:ind w:left="0"/>
        <w:jc w:val="both"/>
      </w:pPr>
      <w:r>
        <w:rPr>
          <w:rFonts w:ascii="Times New Roman"/>
          <w:b w:val="false"/>
          <w:i w:val="false"/>
          <w:color w:val="000000"/>
          <w:sz w:val="28"/>
        </w:rPr>
        <w:t xml:space="preserve">
      Строка 200.00.008 IV предназначена для отражения итоговой суммы налога за налоговый период, определяемой как сумма строк 200.00.008 I, 200.00.008 II и 200.00.008 III. </w:t>
      </w:r>
    </w:p>
    <w:bookmarkEnd w:id="3191"/>
    <w:bookmarkStart w:name="z3377" w:id="3192"/>
    <w:p>
      <w:pPr>
        <w:spacing w:after="0"/>
        <w:ind w:left="0"/>
        <w:jc w:val="both"/>
      </w:pPr>
      <w:r>
        <w:rPr>
          <w:rFonts w:ascii="Times New Roman"/>
          <w:b w:val="false"/>
          <w:i w:val="false"/>
          <w:color w:val="000000"/>
          <w:sz w:val="28"/>
        </w:rPr>
        <w:t xml:space="preserve">
      Строка 200.00.008 V предназначена для отражения итоговой суммы налога с начала года, определяемой как сумма строк 200.00.008 IV налогового периода и 200.00.008 V за предыдущий налоговый период текущего года; </w:t>
      </w:r>
    </w:p>
    <w:bookmarkEnd w:id="3192"/>
    <w:bookmarkStart w:name="z3378" w:id="3193"/>
    <w:p>
      <w:pPr>
        <w:spacing w:after="0"/>
        <w:ind w:left="0"/>
        <w:jc w:val="both"/>
      </w:pPr>
      <w:r>
        <w:rPr>
          <w:rFonts w:ascii="Times New Roman"/>
          <w:b w:val="false"/>
          <w:i w:val="false"/>
          <w:color w:val="000000"/>
          <w:sz w:val="28"/>
        </w:rPr>
        <w:t xml:space="preserve">
      10) строки 200.00.009 I, 200.00.009 II и 200.00.009 III предназначены для отражения суммы индивидуального подоходного налога, исчисленного с доходов, выплаченных физическим лицам, и подлежащего перечислению в бюджет по филиалам/представительствам за каждый месяц налогового периода, определяемой как сумма строк 200.03.001 I, 200.03.001 II, 200.03.001 III по всем формам 200.03. </w:t>
      </w:r>
    </w:p>
    <w:bookmarkEnd w:id="3193"/>
    <w:bookmarkStart w:name="z3379" w:id="3194"/>
    <w:p>
      <w:pPr>
        <w:spacing w:after="0"/>
        <w:ind w:left="0"/>
        <w:jc w:val="both"/>
      </w:pPr>
      <w:r>
        <w:rPr>
          <w:rFonts w:ascii="Times New Roman"/>
          <w:b w:val="false"/>
          <w:i w:val="false"/>
          <w:color w:val="000000"/>
          <w:sz w:val="28"/>
        </w:rPr>
        <w:t xml:space="preserve">
      Строка 200.00.009 IV предназначена для отражения итоговой суммы налога за налоговый период, определяемой как сумма строк 200.00.009 I, 200.00.009 II и 200.00.009 III. </w:t>
      </w:r>
    </w:p>
    <w:bookmarkEnd w:id="3194"/>
    <w:bookmarkStart w:name="z3380" w:id="3195"/>
    <w:p>
      <w:pPr>
        <w:spacing w:after="0"/>
        <w:ind w:left="0"/>
        <w:jc w:val="both"/>
      </w:pPr>
      <w:r>
        <w:rPr>
          <w:rFonts w:ascii="Times New Roman"/>
          <w:b w:val="false"/>
          <w:i w:val="false"/>
          <w:color w:val="000000"/>
          <w:sz w:val="28"/>
        </w:rPr>
        <w:t xml:space="preserve">
      Строка 200.00.009 V предназначена для отражения итоговой суммы налога с начала года, определяемой как сумма строк 200.00.009 IV налогового периода и 200.00.009 V за предыдущий налоговый период текущего года; </w:t>
      </w:r>
    </w:p>
    <w:bookmarkEnd w:id="3195"/>
    <w:bookmarkStart w:name="z3381" w:id="3196"/>
    <w:p>
      <w:pPr>
        <w:spacing w:after="0"/>
        <w:ind w:left="0"/>
        <w:jc w:val="both"/>
      </w:pPr>
      <w:r>
        <w:rPr>
          <w:rFonts w:ascii="Times New Roman"/>
          <w:b w:val="false"/>
          <w:i w:val="false"/>
          <w:color w:val="000000"/>
          <w:sz w:val="28"/>
        </w:rPr>
        <w:t xml:space="preserve">
      16. Раздел "Исчисление индивидуального подоходного налога по доходам в виде дивидендов, вознаграждений, выигрышей" заполняется налоговыми агентами, которые в налоговом периоде осуществляли начисление дивидендов, вознаграждений, выигрышей. В данном разделе: </w:t>
      </w:r>
    </w:p>
    <w:bookmarkEnd w:id="3196"/>
    <w:bookmarkStart w:name="z3382" w:id="3197"/>
    <w:p>
      <w:pPr>
        <w:spacing w:after="0"/>
        <w:ind w:left="0"/>
        <w:jc w:val="both"/>
      </w:pPr>
      <w:r>
        <w:rPr>
          <w:rFonts w:ascii="Times New Roman"/>
          <w:b w:val="false"/>
          <w:i w:val="false"/>
          <w:color w:val="000000"/>
          <w:sz w:val="28"/>
        </w:rPr>
        <w:t xml:space="preserve">
      1) строки 200.00.010 I, 200.00.010 II и 200.00.010 III предназначены для отражения суммы доходов в виде дивидендов, вознаграждений, выигрышей, начисленных налоговым агентом за каждый месяц налогового периода, включая индивидуальный подоходный налог. </w:t>
      </w:r>
    </w:p>
    <w:bookmarkEnd w:id="3197"/>
    <w:bookmarkStart w:name="z3383" w:id="3198"/>
    <w:p>
      <w:pPr>
        <w:spacing w:after="0"/>
        <w:ind w:left="0"/>
        <w:jc w:val="both"/>
      </w:pPr>
      <w:r>
        <w:rPr>
          <w:rFonts w:ascii="Times New Roman"/>
          <w:b w:val="false"/>
          <w:i w:val="false"/>
          <w:color w:val="000000"/>
          <w:sz w:val="28"/>
        </w:rPr>
        <w:t xml:space="preserve">
      Строка 200.00.010 IV предназначена для отражения итоговой суммы доходов за налоговый период, определяемой как сумма строк 200.00.010 I, 200.00.010 II и 200.00.010 III. </w:t>
      </w:r>
    </w:p>
    <w:bookmarkEnd w:id="3198"/>
    <w:bookmarkStart w:name="z3384" w:id="3199"/>
    <w:p>
      <w:pPr>
        <w:spacing w:after="0"/>
        <w:ind w:left="0"/>
        <w:jc w:val="both"/>
      </w:pPr>
      <w:r>
        <w:rPr>
          <w:rFonts w:ascii="Times New Roman"/>
          <w:b w:val="false"/>
          <w:i w:val="false"/>
          <w:color w:val="000000"/>
          <w:sz w:val="28"/>
        </w:rPr>
        <w:t xml:space="preserve">
      Строка 200.00.010 V предназначена для отражения итоговой суммы доходов с начала года, определяемой как сумма строк 200.00.010 IV налогового периода и 200.00.010 V за предыдущий налоговый период текущего года. Строка 200.00.010 включает в себя сумму строки 200.00.011; </w:t>
      </w:r>
    </w:p>
    <w:bookmarkEnd w:id="3199"/>
    <w:bookmarkStart w:name="z3385" w:id="3200"/>
    <w:p>
      <w:pPr>
        <w:spacing w:after="0"/>
        <w:ind w:left="0"/>
        <w:jc w:val="both"/>
      </w:pPr>
      <w:r>
        <w:rPr>
          <w:rFonts w:ascii="Times New Roman"/>
          <w:b w:val="false"/>
          <w:i w:val="false"/>
          <w:color w:val="000000"/>
          <w:sz w:val="28"/>
        </w:rPr>
        <w:t xml:space="preserve">
      2) строки 200.00.011 I, 200.00.011 II и 200.00.011 III предназначены для отражения суммы доходов в виде дивидендов, вознаграждений, выигрышей, облагаемых индивидуальным подоходным налогом, за каждый месяц налогового периода. </w:t>
      </w:r>
    </w:p>
    <w:bookmarkEnd w:id="3200"/>
    <w:bookmarkStart w:name="z3386" w:id="3201"/>
    <w:p>
      <w:pPr>
        <w:spacing w:after="0"/>
        <w:ind w:left="0"/>
        <w:jc w:val="both"/>
      </w:pPr>
      <w:r>
        <w:rPr>
          <w:rFonts w:ascii="Times New Roman"/>
          <w:b w:val="false"/>
          <w:i w:val="false"/>
          <w:color w:val="000000"/>
          <w:sz w:val="28"/>
        </w:rPr>
        <w:t xml:space="preserve">
      Строка 200.00.011 IV предназначена для отражения итоговой суммы доходов за налоговый период, определяемой как сумма строк 200.00.011 I, 200.00.011 II и 200.00.011 III. </w:t>
      </w:r>
    </w:p>
    <w:bookmarkEnd w:id="3201"/>
    <w:bookmarkStart w:name="z3387" w:id="3202"/>
    <w:p>
      <w:pPr>
        <w:spacing w:after="0"/>
        <w:ind w:left="0"/>
        <w:jc w:val="both"/>
      </w:pPr>
      <w:r>
        <w:rPr>
          <w:rFonts w:ascii="Times New Roman"/>
          <w:b w:val="false"/>
          <w:i w:val="false"/>
          <w:color w:val="000000"/>
          <w:sz w:val="28"/>
        </w:rPr>
        <w:t xml:space="preserve">
      Строка 200.00.011 V предназначена для отражения итоговой суммы доходов с начала года, определяемой как сумма строк 200.00.011 IV налогового периода и 200.00.011 V за предыдущий налоговый период текущего года; </w:t>
      </w:r>
    </w:p>
    <w:bookmarkEnd w:id="3202"/>
    <w:bookmarkStart w:name="z3388" w:id="3203"/>
    <w:p>
      <w:pPr>
        <w:spacing w:after="0"/>
        <w:ind w:left="0"/>
        <w:jc w:val="both"/>
      </w:pPr>
      <w:r>
        <w:rPr>
          <w:rFonts w:ascii="Times New Roman"/>
          <w:b w:val="false"/>
          <w:i w:val="false"/>
          <w:color w:val="000000"/>
          <w:sz w:val="28"/>
        </w:rPr>
        <w:t xml:space="preserve">
      3) строки 200.00.012 I, 200.00.012 II и 200.00.012 III предназначены для отражения суммы индивидуального подоходного налога, исчисленного в соответствии со </w:t>
      </w:r>
      <w:r>
        <w:rPr>
          <w:rFonts w:ascii="Times New Roman"/>
          <w:b w:val="false"/>
          <w:i w:val="false"/>
          <w:color w:val="000000"/>
          <w:sz w:val="28"/>
        </w:rPr>
        <w:t xml:space="preserve">статьей 172 </w:t>
      </w:r>
      <w:r>
        <w:rPr>
          <w:rFonts w:ascii="Times New Roman"/>
          <w:b w:val="false"/>
          <w:i w:val="false"/>
          <w:color w:val="000000"/>
          <w:sz w:val="28"/>
        </w:rPr>
        <w:t xml:space="preserve">Налогового кодекса за каждый месяц налогового периода. </w:t>
      </w:r>
    </w:p>
    <w:bookmarkEnd w:id="3203"/>
    <w:bookmarkStart w:name="z3389" w:id="3204"/>
    <w:p>
      <w:pPr>
        <w:spacing w:after="0"/>
        <w:ind w:left="0"/>
        <w:jc w:val="both"/>
      </w:pPr>
      <w:r>
        <w:rPr>
          <w:rFonts w:ascii="Times New Roman"/>
          <w:b w:val="false"/>
          <w:i w:val="false"/>
          <w:color w:val="000000"/>
          <w:sz w:val="28"/>
        </w:rPr>
        <w:t xml:space="preserve">
      Строка 200.00.012 IV предназначена для отражения итоговой суммы налога за налоговый период, определяемой как сумма строк 200.00.012 I, 200.00.012 II и 200.00.012 III. </w:t>
      </w:r>
    </w:p>
    <w:bookmarkEnd w:id="3204"/>
    <w:bookmarkStart w:name="z3390" w:id="3205"/>
    <w:p>
      <w:pPr>
        <w:spacing w:after="0"/>
        <w:ind w:left="0"/>
        <w:jc w:val="both"/>
      </w:pPr>
      <w:r>
        <w:rPr>
          <w:rFonts w:ascii="Times New Roman"/>
          <w:b w:val="false"/>
          <w:i w:val="false"/>
          <w:color w:val="000000"/>
          <w:sz w:val="28"/>
        </w:rPr>
        <w:t xml:space="preserve">
      Строка 200.00.012 V предназначена для отражения итоговой суммы налога с начала года, определяемой как сумма строк 200.00.012 IV налогового периода и 200.00.012 V за предыдущий налоговый период текущего года; </w:t>
      </w:r>
    </w:p>
    <w:bookmarkEnd w:id="3205"/>
    <w:bookmarkStart w:name="z3391" w:id="3206"/>
    <w:p>
      <w:pPr>
        <w:spacing w:after="0"/>
        <w:ind w:left="0"/>
        <w:jc w:val="both"/>
      </w:pPr>
      <w:r>
        <w:rPr>
          <w:rFonts w:ascii="Times New Roman"/>
          <w:b w:val="false"/>
          <w:i w:val="false"/>
          <w:color w:val="000000"/>
          <w:sz w:val="28"/>
        </w:rPr>
        <w:t xml:space="preserve">
      4) строка 200.00.013 предназначена для отражения суммы задолженности по доходам в виде дивидендов, вознаграждений, выигрышей, начисленных физическим лицам, но невыплаченных налоговым агентом на конец налогового периода; </w:t>
      </w:r>
    </w:p>
    <w:bookmarkEnd w:id="3206"/>
    <w:bookmarkStart w:name="z3392" w:id="3207"/>
    <w:p>
      <w:pPr>
        <w:spacing w:after="0"/>
        <w:ind w:left="0"/>
        <w:jc w:val="both"/>
      </w:pPr>
      <w:r>
        <w:rPr>
          <w:rFonts w:ascii="Times New Roman"/>
          <w:b w:val="false"/>
          <w:i w:val="false"/>
          <w:color w:val="000000"/>
          <w:sz w:val="28"/>
        </w:rPr>
        <w:t xml:space="preserve">
      5) строки 200.00.014 I, 200.00.014 II и 200.00.014 III предназначены для отражения суммы доходов в виде дивидендов, вознаграждений, выигрышей, выплаченных физическим лицам в каждом месяце налогового периода. </w:t>
      </w:r>
    </w:p>
    <w:bookmarkEnd w:id="3207"/>
    <w:bookmarkStart w:name="z3393" w:id="3208"/>
    <w:p>
      <w:pPr>
        <w:spacing w:after="0"/>
        <w:ind w:left="0"/>
        <w:jc w:val="both"/>
      </w:pPr>
      <w:r>
        <w:rPr>
          <w:rFonts w:ascii="Times New Roman"/>
          <w:b w:val="false"/>
          <w:i w:val="false"/>
          <w:color w:val="000000"/>
          <w:sz w:val="28"/>
        </w:rPr>
        <w:t xml:space="preserve">
      Строка 200.00.014 IV предназначена для отражения итоговой суммы доходов за налоговый период, определяемой как сумма строк 200.00.014 I, 200.00.014 II и 200.00.014 III. </w:t>
      </w:r>
    </w:p>
    <w:bookmarkEnd w:id="3208"/>
    <w:bookmarkStart w:name="z3394" w:id="3209"/>
    <w:p>
      <w:pPr>
        <w:spacing w:after="0"/>
        <w:ind w:left="0"/>
        <w:jc w:val="both"/>
      </w:pPr>
      <w:r>
        <w:rPr>
          <w:rFonts w:ascii="Times New Roman"/>
          <w:b w:val="false"/>
          <w:i w:val="false"/>
          <w:color w:val="000000"/>
          <w:sz w:val="28"/>
        </w:rPr>
        <w:t xml:space="preserve">
      Строка 200.00.014 V предназначена для отражения итоговой суммы доходов с начала года, определяемой как сумма строк 200.00.014 IV налогового периода и 200.00.014 V за предыдущий налоговый период текущего года; </w:t>
      </w:r>
    </w:p>
    <w:bookmarkEnd w:id="3209"/>
    <w:bookmarkStart w:name="z3395" w:id="3210"/>
    <w:p>
      <w:pPr>
        <w:spacing w:after="0"/>
        <w:ind w:left="0"/>
        <w:jc w:val="both"/>
      </w:pPr>
      <w:r>
        <w:rPr>
          <w:rFonts w:ascii="Times New Roman"/>
          <w:b w:val="false"/>
          <w:i w:val="false"/>
          <w:color w:val="000000"/>
          <w:sz w:val="28"/>
        </w:rPr>
        <w:t xml:space="preserve">
      6) строки 200.00.015 I, 200.00.015 II и 200.00.015 III предназначены для отражения суммы индивидуального подоходного налога, исчисленного с дивидендов, вознаграждений, выигрышей, выплаченных физическим лицам, и подлежащего перечислению в бюджет в каждом месяце налогового периода. </w:t>
      </w:r>
    </w:p>
    <w:bookmarkEnd w:id="3210"/>
    <w:bookmarkStart w:name="z3396" w:id="3211"/>
    <w:p>
      <w:pPr>
        <w:spacing w:after="0"/>
        <w:ind w:left="0"/>
        <w:jc w:val="both"/>
      </w:pPr>
      <w:r>
        <w:rPr>
          <w:rFonts w:ascii="Times New Roman"/>
          <w:b w:val="false"/>
          <w:i w:val="false"/>
          <w:color w:val="000000"/>
          <w:sz w:val="28"/>
        </w:rPr>
        <w:t xml:space="preserve">
      Строка 200.00.015 IV предназначена для отражения итоговой суммы налога за налоговый период, определяемой как сумма строк 200.00.015 I, 200.00.015 II и 200.00.015 III. </w:t>
      </w:r>
    </w:p>
    <w:bookmarkEnd w:id="3211"/>
    <w:bookmarkStart w:name="z3397" w:id="3212"/>
    <w:p>
      <w:pPr>
        <w:spacing w:after="0"/>
        <w:ind w:left="0"/>
        <w:jc w:val="both"/>
      </w:pPr>
      <w:r>
        <w:rPr>
          <w:rFonts w:ascii="Times New Roman"/>
          <w:b w:val="false"/>
          <w:i w:val="false"/>
          <w:color w:val="000000"/>
          <w:sz w:val="28"/>
        </w:rPr>
        <w:t xml:space="preserve">
      Строка 200.00.015 V предназначена для отражения итоговой суммы налога с начала года, определяемой как сумма строк 200.00.015 IV налогового периода и 200.00.015 V за предыдущий налоговый период текущего года. Строка 200.00.015 включает в себя сумму строки 200.00.016; </w:t>
      </w:r>
    </w:p>
    <w:bookmarkEnd w:id="3212"/>
    <w:bookmarkStart w:name="z3398" w:id="3213"/>
    <w:p>
      <w:pPr>
        <w:spacing w:after="0"/>
        <w:ind w:left="0"/>
        <w:jc w:val="both"/>
      </w:pPr>
      <w:r>
        <w:rPr>
          <w:rFonts w:ascii="Times New Roman"/>
          <w:b w:val="false"/>
          <w:i w:val="false"/>
          <w:color w:val="000000"/>
          <w:sz w:val="28"/>
        </w:rPr>
        <w:t xml:space="preserve">
      7) строка 200.00.016 заполняется в случае, если исполнение налогового обязательства возложено на доверительного управляющего с учетом особенности, установленной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Строки 200.00.016 I, 200.00.016 II и 200.00.016 III предназначены для отражения суммы индивидуального подоходного налога, исчисленного с дивидендов, вознаграждений, выигрышей, выплаченных физическим лицам доверительным управляющим, и подлежащего перечислению в бюджет в каждом месяце налогового периода. </w:t>
      </w:r>
    </w:p>
    <w:bookmarkEnd w:id="3213"/>
    <w:bookmarkStart w:name="z3399" w:id="3214"/>
    <w:p>
      <w:pPr>
        <w:spacing w:after="0"/>
        <w:ind w:left="0"/>
        <w:jc w:val="both"/>
      </w:pPr>
      <w:r>
        <w:rPr>
          <w:rFonts w:ascii="Times New Roman"/>
          <w:b w:val="false"/>
          <w:i w:val="false"/>
          <w:color w:val="000000"/>
          <w:sz w:val="28"/>
        </w:rPr>
        <w:t xml:space="preserve">
      Строка 200.00.016 IV предназначена для отражения итоговой суммы налога за налоговый период, определяемой как сумма строк 200.00.016 I, 200.00.016 II и 200.00.016 III. </w:t>
      </w:r>
    </w:p>
    <w:bookmarkEnd w:id="3214"/>
    <w:bookmarkStart w:name="z3400" w:id="3215"/>
    <w:p>
      <w:pPr>
        <w:spacing w:after="0"/>
        <w:ind w:left="0"/>
        <w:jc w:val="both"/>
      </w:pPr>
      <w:r>
        <w:rPr>
          <w:rFonts w:ascii="Times New Roman"/>
          <w:b w:val="false"/>
          <w:i w:val="false"/>
          <w:color w:val="000000"/>
          <w:sz w:val="28"/>
        </w:rPr>
        <w:t xml:space="preserve">
      Строка 200.00.016 V предназначена для отражения итоговой суммы налога с начала года, определяемой как сумма строк 200.00.016 IV налогового периода и 200.00.016 V за предыдущий налоговый период текущего года; </w:t>
      </w:r>
    </w:p>
    <w:bookmarkEnd w:id="3215"/>
    <w:bookmarkStart w:name="z3401" w:id="3216"/>
    <w:p>
      <w:pPr>
        <w:spacing w:after="0"/>
        <w:ind w:left="0"/>
        <w:jc w:val="both"/>
      </w:pPr>
      <w:r>
        <w:rPr>
          <w:rFonts w:ascii="Times New Roman"/>
          <w:b w:val="false"/>
          <w:i w:val="false"/>
          <w:color w:val="000000"/>
          <w:sz w:val="28"/>
        </w:rPr>
        <w:t xml:space="preserve">
      8) строки 200.00.017, 200.00.018 заполняются в случае наличия у налогового агента структурных подразделений. </w:t>
      </w:r>
    </w:p>
    <w:bookmarkEnd w:id="3216"/>
    <w:bookmarkStart w:name="z3402" w:id="3217"/>
    <w:p>
      <w:pPr>
        <w:spacing w:after="0"/>
        <w:ind w:left="0"/>
        <w:jc w:val="both"/>
      </w:pPr>
      <w:r>
        <w:rPr>
          <w:rFonts w:ascii="Times New Roman"/>
          <w:b w:val="false"/>
          <w:i w:val="false"/>
          <w:color w:val="000000"/>
          <w:sz w:val="28"/>
        </w:rPr>
        <w:t xml:space="preserve">
      9) строки 200.00.017 I, 200.00.017 II и 200.00.017 III предназначены для отражения суммы индивидуального подоходного налога, исчисленного с дивидендов, вознаграждений, выигрышей, выплаченных физическим лицам, и подлежащего перечислению в бюджет за головную организацию в каждом месяце налогового периода. </w:t>
      </w:r>
    </w:p>
    <w:bookmarkEnd w:id="3217"/>
    <w:bookmarkStart w:name="z3403" w:id="3218"/>
    <w:p>
      <w:pPr>
        <w:spacing w:after="0"/>
        <w:ind w:left="0"/>
        <w:jc w:val="both"/>
      </w:pPr>
      <w:r>
        <w:rPr>
          <w:rFonts w:ascii="Times New Roman"/>
          <w:b w:val="false"/>
          <w:i w:val="false"/>
          <w:color w:val="000000"/>
          <w:sz w:val="28"/>
        </w:rPr>
        <w:t xml:space="preserve">
      Строка 200.00.017 IV предназначена для отражения итоговой суммы налога за налоговый период, определяемой как сумма строк 200.00.017 I, 200.00.017 II и 200.00.017 III. </w:t>
      </w:r>
    </w:p>
    <w:bookmarkEnd w:id="3218"/>
    <w:bookmarkStart w:name="z3404" w:id="3219"/>
    <w:p>
      <w:pPr>
        <w:spacing w:after="0"/>
        <w:ind w:left="0"/>
        <w:jc w:val="both"/>
      </w:pPr>
      <w:r>
        <w:rPr>
          <w:rFonts w:ascii="Times New Roman"/>
          <w:b w:val="false"/>
          <w:i w:val="false"/>
          <w:color w:val="000000"/>
          <w:sz w:val="28"/>
        </w:rPr>
        <w:t xml:space="preserve">
      Строка 200.00.017 V предназначена для отражения итоговой суммы налога с начала года, определяемой как сумма строк 200.00.017 IV налогового периода и 200.00.017 V за предыдущий налоговый период текущего года; </w:t>
      </w:r>
    </w:p>
    <w:bookmarkEnd w:id="3219"/>
    <w:bookmarkStart w:name="z3405" w:id="3220"/>
    <w:p>
      <w:pPr>
        <w:spacing w:after="0"/>
        <w:ind w:left="0"/>
        <w:jc w:val="both"/>
      </w:pPr>
      <w:r>
        <w:rPr>
          <w:rFonts w:ascii="Times New Roman"/>
          <w:b w:val="false"/>
          <w:i w:val="false"/>
          <w:color w:val="000000"/>
          <w:sz w:val="28"/>
        </w:rPr>
        <w:t xml:space="preserve">
      10) строки 200.00.018 I, 200.00.018 II и 200.00.018 III предназначены для отражения суммы индивидуального подоходного налога, исчисленного с дивидендов, вознаграждений, выигрышей, выплаченных физическим лицам, и подлежащего перечислению в бюджет по филиалам/представительствам в каждом месяце налогового периода, определяемой как сумма строк 200.03.003 I, 200.03.003 II, 200.03.003 III по всем формам 200.03. </w:t>
      </w:r>
    </w:p>
    <w:bookmarkEnd w:id="3220"/>
    <w:bookmarkStart w:name="z3406" w:id="3221"/>
    <w:p>
      <w:pPr>
        <w:spacing w:after="0"/>
        <w:ind w:left="0"/>
        <w:jc w:val="both"/>
      </w:pPr>
      <w:r>
        <w:rPr>
          <w:rFonts w:ascii="Times New Roman"/>
          <w:b w:val="false"/>
          <w:i w:val="false"/>
          <w:color w:val="000000"/>
          <w:sz w:val="28"/>
        </w:rPr>
        <w:t xml:space="preserve">
      Строка 200.00.018 IV предназначена для отражения итоговой суммы налога за налоговый период, определяемой как сумма строк 200.00.018 I, 200.00.018 II и 200.00.018 III. </w:t>
      </w:r>
    </w:p>
    <w:bookmarkEnd w:id="3221"/>
    <w:bookmarkStart w:name="z3407" w:id="3222"/>
    <w:p>
      <w:pPr>
        <w:spacing w:after="0"/>
        <w:ind w:left="0"/>
        <w:jc w:val="both"/>
      </w:pPr>
      <w:r>
        <w:rPr>
          <w:rFonts w:ascii="Times New Roman"/>
          <w:b w:val="false"/>
          <w:i w:val="false"/>
          <w:color w:val="000000"/>
          <w:sz w:val="28"/>
        </w:rPr>
        <w:t xml:space="preserve">
      Строка 200.00.018 V предназначена для отражения итоговой суммы налога с начала года, определяемой как сумма строк 200.00.018 IV налогового периода и 200.00.018 V за предыдущий налоговый период текущего года. </w:t>
      </w:r>
    </w:p>
    <w:bookmarkEnd w:id="3222"/>
    <w:bookmarkStart w:name="z3408" w:id="3223"/>
    <w:p>
      <w:pPr>
        <w:spacing w:after="0"/>
        <w:ind w:left="0"/>
        <w:jc w:val="both"/>
      </w:pPr>
      <w:r>
        <w:rPr>
          <w:rFonts w:ascii="Times New Roman"/>
          <w:b w:val="false"/>
          <w:i w:val="false"/>
          <w:color w:val="000000"/>
          <w:sz w:val="28"/>
        </w:rPr>
        <w:t xml:space="preserve">
      17. В разделе "Исчисление обязательных пенсионных взносов": </w:t>
      </w:r>
    </w:p>
    <w:bookmarkEnd w:id="3223"/>
    <w:bookmarkStart w:name="z3409" w:id="3224"/>
    <w:p>
      <w:pPr>
        <w:spacing w:after="0"/>
        <w:ind w:left="0"/>
        <w:jc w:val="both"/>
      </w:pPr>
      <w:r>
        <w:rPr>
          <w:rFonts w:ascii="Times New Roman"/>
          <w:b w:val="false"/>
          <w:i w:val="false"/>
          <w:color w:val="000000"/>
          <w:sz w:val="28"/>
        </w:rPr>
        <w:t xml:space="preserve">
      1) строки 200.00.019 I, 200.00.019 II и 200.00.019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налогового периода. </w:t>
      </w:r>
    </w:p>
    <w:bookmarkEnd w:id="3224"/>
    <w:bookmarkStart w:name="z3410" w:id="3225"/>
    <w:p>
      <w:pPr>
        <w:spacing w:after="0"/>
        <w:ind w:left="0"/>
        <w:jc w:val="both"/>
      </w:pPr>
      <w:r>
        <w:rPr>
          <w:rFonts w:ascii="Times New Roman"/>
          <w:b w:val="false"/>
          <w:i w:val="false"/>
          <w:color w:val="000000"/>
          <w:sz w:val="28"/>
        </w:rPr>
        <w:t xml:space="preserve">
      Строка 200.00.019 IV предназначена для отражения итоговой суммы доходов за налоговый период, определяемой как сумма строк 200.00.019 I, 200.00.019 II и 200.00.019 III. </w:t>
      </w:r>
    </w:p>
    <w:bookmarkEnd w:id="3225"/>
    <w:bookmarkStart w:name="z3411" w:id="3226"/>
    <w:p>
      <w:pPr>
        <w:spacing w:after="0"/>
        <w:ind w:left="0"/>
        <w:jc w:val="both"/>
      </w:pPr>
      <w:r>
        <w:rPr>
          <w:rFonts w:ascii="Times New Roman"/>
          <w:b w:val="false"/>
          <w:i w:val="false"/>
          <w:color w:val="000000"/>
          <w:sz w:val="28"/>
        </w:rPr>
        <w:t xml:space="preserve">
      Строка 200.00.019 V предназначена для отражения итоговой суммы доходов с начала года, определяемой как сумма строк 200.00.019 IV налогового периода и 200.00.019 V за предыдущий налоговый период текущего года; </w:t>
      </w:r>
    </w:p>
    <w:bookmarkEnd w:id="3226"/>
    <w:bookmarkStart w:name="z3412" w:id="3227"/>
    <w:p>
      <w:pPr>
        <w:spacing w:after="0"/>
        <w:ind w:left="0"/>
        <w:jc w:val="both"/>
      </w:pPr>
      <w:r>
        <w:rPr>
          <w:rFonts w:ascii="Times New Roman"/>
          <w:b w:val="false"/>
          <w:i w:val="false"/>
          <w:color w:val="000000"/>
          <w:sz w:val="28"/>
        </w:rPr>
        <w:t xml:space="preserve">
      2) строки 200.00.020 I, 200.00.020 II и 200.00.020 III предназначены для отражения суммы обязательных пенсионных взносов, исчисленных с выплаченных доходов физических лиц и подлежащих перечислению в накопительные пенсионные фонды в каждом месяце налогового периода, в соответствии с пенсионным законодательством Республики Казахстан. </w:t>
      </w:r>
    </w:p>
    <w:bookmarkEnd w:id="3227"/>
    <w:bookmarkStart w:name="z3413" w:id="3228"/>
    <w:p>
      <w:pPr>
        <w:spacing w:after="0"/>
        <w:ind w:left="0"/>
        <w:jc w:val="both"/>
      </w:pPr>
      <w:r>
        <w:rPr>
          <w:rFonts w:ascii="Times New Roman"/>
          <w:b w:val="false"/>
          <w:i w:val="false"/>
          <w:color w:val="000000"/>
          <w:sz w:val="28"/>
        </w:rPr>
        <w:t xml:space="preserve">
      Строка 200.00.020 IV предназначена для отражения итоговой суммы обязательных пенсионных взносов за налоговый период, определяемой как сумма строк 200.00.020 I, 200.00.020 II и 200.00.020 III. </w:t>
      </w:r>
    </w:p>
    <w:bookmarkEnd w:id="3228"/>
    <w:bookmarkStart w:name="z3414" w:id="3229"/>
    <w:p>
      <w:pPr>
        <w:spacing w:after="0"/>
        <w:ind w:left="0"/>
        <w:jc w:val="both"/>
      </w:pPr>
      <w:r>
        <w:rPr>
          <w:rFonts w:ascii="Times New Roman"/>
          <w:b w:val="false"/>
          <w:i w:val="false"/>
          <w:color w:val="000000"/>
          <w:sz w:val="28"/>
        </w:rPr>
        <w:t xml:space="preserve">
      Строка 200.00.020 V предназначена для отражения итоговой суммы обязательных пенсионных взносов с начала года, определяемой как сумма строк 200.00.020 IV налогового периода и 200.00.020 V за предыдущий налоговый период текущего года; </w:t>
      </w:r>
    </w:p>
    <w:bookmarkEnd w:id="3229"/>
    <w:bookmarkStart w:name="z3415" w:id="3230"/>
    <w:p>
      <w:pPr>
        <w:spacing w:after="0"/>
        <w:ind w:left="0"/>
        <w:jc w:val="both"/>
      </w:pPr>
      <w:r>
        <w:rPr>
          <w:rFonts w:ascii="Times New Roman"/>
          <w:b w:val="false"/>
          <w:i w:val="false"/>
          <w:color w:val="000000"/>
          <w:sz w:val="28"/>
        </w:rPr>
        <w:t xml:space="preserve">
      3) строки 200.00.021, 200.00.022 заполняются в случае наличия у налогового агента структурных подразделений. </w:t>
      </w:r>
    </w:p>
    <w:bookmarkEnd w:id="3230"/>
    <w:bookmarkStart w:name="z3416" w:id="3231"/>
    <w:p>
      <w:pPr>
        <w:spacing w:after="0"/>
        <w:ind w:left="0"/>
        <w:jc w:val="both"/>
      </w:pPr>
      <w:r>
        <w:rPr>
          <w:rFonts w:ascii="Times New Roman"/>
          <w:b w:val="false"/>
          <w:i w:val="false"/>
          <w:color w:val="000000"/>
          <w:sz w:val="28"/>
        </w:rPr>
        <w:t xml:space="preserve">
      4) строки 200.00.021 I, 200.00.021 II и 200.00.021 III предназначены для отражения суммы обязательных пенсионных взносов, исчисленных с выплаченных доходов физических лиц и подлежащих перечислению в накопительные пенсионные фонды за головную организацию в каждом месяце налогового периода, в соответствии с пенсионным законодательством Республики Казахстан. </w:t>
      </w:r>
    </w:p>
    <w:bookmarkEnd w:id="3231"/>
    <w:bookmarkStart w:name="z3417" w:id="3232"/>
    <w:p>
      <w:pPr>
        <w:spacing w:after="0"/>
        <w:ind w:left="0"/>
        <w:jc w:val="both"/>
      </w:pPr>
      <w:r>
        <w:rPr>
          <w:rFonts w:ascii="Times New Roman"/>
          <w:b w:val="false"/>
          <w:i w:val="false"/>
          <w:color w:val="000000"/>
          <w:sz w:val="28"/>
        </w:rPr>
        <w:t xml:space="preserve">
      Строка 200.00.021 IV предназначена для отражения итоговой суммы обязательных пенсионных взносов за налоговый период, определяемой как сумма строк 200.00.021 I, 200.00.021 II и 200.00.021 III. </w:t>
      </w:r>
    </w:p>
    <w:bookmarkEnd w:id="3232"/>
    <w:bookmarkStart w:name="z3418" w:id="3233"/>
    <w:p>
      <w:pPr>
        <w:spacing w:after="0"/>
        <w:ind w:left="0"/>
        <w:jc w:val="both"/>
      </w:pPr>
      <w:r>
        <w:rPr>
          <w:rFonts w:ascii="Times New Roman"/>
          <w:b w:val="false"/>
          <w:i w:val="false"/>
          <w:color w:val="000000"/>
          <w:sz w:val="28"/>
        </w:rPr>
        <w:t xml:space="preserve">
      Строка 200.00.021 V предназначена для отражения итоговой суммы обязательных пенсионных взносов с начала года, определяемой как сумма строк 200.00.021 IV налогового периода и 200.00.021 V за предыдущий налоговый период текущего года; </w:t>
      </w:r>
    </w:p>
    <w:bookmarkEnd w:id="3233"/>
    <w:bookmarkStart w:name="z3419" w:id="3234"/>
    <w:p>
      <w:pPr>
        <w:spacing w:after="0"/>
        <w:ind w:left="0"/>
        <w:jc w:val="both"/>
      </w:pPr>
      <w:r>
        <w:rPr>
          <w:rFonts w:ascii="Times New Roman"/>
          <w:b w:val="false"/>
          <w:i w:val="false"/>
          <w:color w:val="000000"/>
          <w:sz w:val="28"/>
        </w:rPr>
        <w:t xml:space="preserve">
      5) строки 200.00.022 I, 200.00.022 II и 200.00.022 III предназначены для отражения суммы обязательных пенсионных взносов, исчисленных с выплаченных доходов физических лиц и подлежащих перечислению в накопительные пенсионные фонды по филиалам/представительствам в каждом месяце налогового периода, в соответствии с пенсионным законодательством Республики Казахстан, определяемой как сумма строк 200.03.005 I, 200.03.005 II, 200.03.005 III по всем формам 200.03. </w:t>
      </w:r>
    </w:p>
    <w:bookmarkEnd w:id="3234"/>
    <w:bookmarkStart w:name="z3420" w:id="3235"/>
    <w:p>
      <w:pPr>
        <w:spacing w:after="0"/>
        <w:ind w:left="0"/>
        <w:jc w:val="both"/>
      </w:pPr>
      <w:r>
        <w:rPr>
          <w:rFonts w:ascii="Times New Roman"/>
          <w:b w:val="false"/>
          <w:i w:val="false"/>
          <w:color w:val="000000"/>
          <w:sz w:val="28"/>
        </w:rPr>
        <w:t xml:space="preserve">
      Строка 200.00.022 IV предназначена для отражения итоговой суммы обязательных пенсионных взносов за налоговый период, определяемой как сумма строк 200.00.022 I, 200.00.022 II и 200.00.022 III. </w:t>
      </w:r>
    </w:p>
    <w:bookmarkEnd w:id="3235"/>
    <w:bookmarkStart w:name="z3421" w:id="3236"/>
    <w:p>
      <w:pPr>
        <w:spacing w:after="0"/>
        <w:ind w:left="0"/>
        <w:jc w:val="both"/>
      </w:pPr>
      <w:r>
        <w:rPr>
          <w:rFonts w:ascii="Times New Roman"/>
          <w:b w:val="false"/>
          <w:i w:val="false"/>
          <w:color w:val="000000"/>
          <w:sz w:val="28"/>
        </w:rPr>
        <w:t xml:space="preserve">
      Строка 200.00.022 V предназначена для отражения итоговой суммы обязательных пенсионных взносов с начала года, определяемой как сумма строк 200.00.022 IV налогового периода и 200.00.022 V за предыдущий налоговый период текущего года. </w:t>
      </w:r>
    </w:p>
    <w:bookmarkEnd w:id="3236"/>
    <w:bookmarkStart w:name="z3422" w:id="3237"/>
    <w:p>
      <w:pPr>
        <w:spacing w:after="0"/>
        <w:ind w:left="0"/>
        <w:jc w:val="both"/>
      </w:pPr>
      <w:r>
        <w:rPr>
          <w:rFonts w:ascii="Times New Roman"/>
          <w:b w:val="false"/>
          <w:i w:val="false"/>
          <w:color w:val="000000"/>
          <w:sz w:val="28"/>
        </w:rPr>
        <w:t xml:space="preserve">
      18. Раздел "Численность и расходы по оплате труда работников-инвалидов" заполняется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соответствующими условиям пункта 3 статьи 135 Налогового кодекса. В данном разделе: </w:t>
      </w:r>
    </w:p>
    <w:bookmarkEnd w:id="3237"/>
    <w:bookmarkStart w:name="z3423" w:id="3238"/>
    <w:p>
      <w:pPr>
        <w:spacing w:after="0"/>
        <w:ind w:left="0"/>
        <w:jc w:val="both"/>
      </w:pPr>
      <w:r>
        <w:rPr>
          <w:rFonts w:ascii="Times New Roman"/>
          <w:b w:val="false"/>
          <w:i w:val="false"/>
          <w:color w:val="000000"/>
          <w:sz w:val="28"/>
        </w:rPr>
        <w:t xml:space="preserve">
      1) строки 200.00.023 I, 200.00.023 II и 200.00.023 III предназначены для отражения общей численности работников за каждый месяц налогового периода. Строка 200.00.023 включает в себя строку 200.00.024; </w:t>
      </w:r>
    </w:p>
    <w:bookmarkEnd w:id="3238"/>
    <w:bookmarkStart w:name="z3424" w:id="3239"/>
    <w:p>
      <w:pPr>
        <w:spacing w:after="0"/>
        <w:ind w:left="0"/>
        <w:jc w:val="both"/>
      </w:pPr>
      <w:r>
        <w:rPr>
          <w:rFonts w:ascii="Times New Roman"/>
          <w:b w:val="false"/>
          <w:i w:val="false"/>
          <w:color w:val="000000"/>
          <w:sz w:val="28"/>
        </w:rPr>
        <w:t xml:space="preserve">
      2) строки 200.00.024 I, 200.00.024 II и 200.00.024 III предназначены для отражения численности работников-инвалидов за каждый месяц налогового периода; </w:t>
      </w:r>
    </w:p>
    <w:bookmarkEnd w:id="3239"/>
    <w:bookmarkStart w:name="z3425" w:id="3240"/>
    <w:p>
      <w:pPr>
        <w:spacing w:after="0"/>
        <w:ind w:left="0"/>
        <w:jc w:val="both"/>
      </w:pPr>
      <w:r>
        <w:rPr>
          <w:rFonts w:ascii="Times New Roman"/>
          <w:b w:val="false"/>
          <w:i w:val="false"/>
          <w:color w:val="000000"/>
          <w:sz w:val="28"/>
        </w:rPr>
        <w:t xml:space="preserve">
      3) строки 200.00.025 I, 200.00.025 II и 200.00.025 III предназначены для отражения удельного веса численности работников-инвалидов в общей численности работников за каждый месяц налогового периода, определяемого как отношение соответствующих строк 200.00.024 и 200.00.023; </w:t>
      </w:r>
    </w:p>
    <w:bookmarkEnd w:id="3240"/>
    <w:bookmarkStart w:name="z3426" w:id="3241"/>
    <w:p>
      <w:pPr>
        <w:spacing w:after="0"/>
        <w:ind w:left="0"/>
        <w:jc w:val="both"/>
      </w:pPr>
      <w:r>
        <w:rPr>
          <w:rFonts w:ascii="Times New Roman"/>
          <w:b w:val="false"/>
          <w:i w:val="false"/>
          <w:color w:val="000000"/>
          <w:sz w:val="28"/>
        </w:rPr>
        <w:t xml:space="preserve">
      4) строки 200.00.026 I, 200.00.026 II и 200.00.026 III предназначены для отражения суммы общих расходов по оплате труда за каждый месяц налогового периода. Строка 200.00.026 включает в себя строку 200.00.027; </w:t>
      </w:r>
    </w:p>
    <w:bookmarkEnd w:id="3241"/>
    <w:bookmarkStart w:name="z3427" w:id="3242"/>
    <w:p>
      <w:pPr>
        <w:spacing w:after="0"/>
        <w:ind w:left="0"/>
        <w:jc w:val="both"/>
      </w:pPr>
      <w:r>
        <w:rPr>
          <w:rFonts w:ascii="Times New Roman"/>
          <w:b w:val="false"/>
          <w:i w:val="false"/>
          <w:color w:val="000000"/>
          <w:sz w:val="28"/>
        </w:rPr>
        <w:t xml:space="preserve">
      5) строки 200.00.027 I, 200.00.027 II и 200.00.027 III предназначены для отражения суммы расходов по оплате труда работников-инвалидов за каждый месяц налогового периода; </w:t>
      </w:r>
    </w:p>
    <w:bookmarkEnd w:id="3242"/>
    <w:bookmarkStart w:name="z3428" w:id="3243"/>
    <w:p>
      <w:pPr>
        <w:spacing w:after="0"/>
        <w:ind w:left="0"/>
        <w:jc w:val="both"/>
      </w:pPr>
      <w:r>
        <w:rPr>
          <w:rFonts w:ascii="Times New Roman"/>
          <w:b w:val="false"/>
          <w:i w:val="false"/>
          <w:color w:val="000000"/>
          <w:sz w:val="28"/>
        </w:rPr>
        <w:t xml:space="preserve">
      6) строки 200.00.028 I, 200.00.028 II и 200.00.028 III предназначены для отражения удельного веса расходов по оплате труда работников-инвалидов в общих расходах по оплате труда за каждый месяц налогового периода, определяемого как отношение соответствующих строк 200.00.027 и 200.00.026. </w:t>
      </w:r>
    </w:p>
    <w:bookmarkEnd w:id="3243"/>
    <w:bookmarkStart w:name="z3429" w:id="3244"/>
    <w:p>
      <w:pPr>
        <w:spacing w:after="0"/>
        <w:ind w:left="0"/>
        <w:jc w:val="both"/>
      </w:pPr>
      <w:r>
        <w:rPr>
          <w:rFonts w:ascii="Times New Roman"/>
          <w:b w:val="false"/>
          <w:i w:val="false"/>
          <w:color w:val="000000"/>
          <w:sz w:val="28"/>
        </w:rPr>
        <w:t xml:space="preserve">
      19. Раздел "Исчисление социального налога с применением ставок, установленных </w:t>
      </w:r>
      <w:r>
        <w:rPr>
          <w:rFonts w:ascii="Times New Roman"/>
          <w:b w:val="false"/>
          <w:i w:val="false"/>
          <w:color w:val="000000"/>
          <w:sz w:val="28"/>
        </w:rPr>
        <w:t xml:space="preserve">пунктами 1 </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статьи 358 Налогового кодекса" заполняется юридическими лицами - 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 xml:space="preserve">статьей 191 </w:t>
      </w:r>
      <w:r>
        <w:rPr>
          <w:rFonts w:ascii="Times New Roman"/>
          <w:b w:val="false"/>
          <w:i w:val="false"/>
          <w:color w:val="000000"/>
          <w:sz w:val="28"/>
        </w:rPr>
        <w:t xml:space="preserve">Налогового кодекса, являющимися налоговыми агентами. В данном разделе: </w:t>
      </w:r>
    </w:p>
    <w:bookmarkEnd w:id="3244"/>
    <w:bookmarkStart w:name="z3430" w:id="3245"/>
    <w:p>
      <w:pPr>
        <w:spacing w:after="0"/>
        <w:ind w:left="0"/>
        <w:jc w:val="both"/>
      </w:pPr>
      <w:r>
        <w:rPr>
          <w:rFonts w:ascii="Times New Roman"/>
          <w:b w:val="false"/>
          <w:i w:val="false"/>
          <w:color w:val="000000"/>
          <w:sz w:val="28"/>
        </w:rPr>
        <w:t xml:space="preserve">
      1) строки 200.00.029 I, 200.00.029 II и 200.00.029 III предназначены для отражения суммы расходов работодателя, выплаченной физическим лицам в виде доходов, определенных </w:t>
      </w:r>
      <w:r>
        <w:rPr>
          <w:rFonts w:ascii="Times New Roman"/>
          <w:b w:val="false"/>
          <w:i w:val="false"/>
          <w:color w:val="000000"/>
          <w:sz w:val="28"/>
        </w:rPr>
        <w:t xml:space="preserve">пунктом 2 </w:t>
      </w:r>
      <w:r>
        <w:rPr>
          <w:rFonts w:ascii="Times New Roman"/>
          <w:b w:val="false"/>
          <w:i w:val="false"/>
          <w:color w:val="000000"/>
          <w:sz w:val="28"/>
        </w:rPr>
        <w:t xml:space="preserve">статьи 163 Налогового кодекса за каждый месяц налогового периода. </w:t>
      </w:r>
    </w:p>
    <w:bookmarkEnd w:id="3245"/>
    <w:bookmarkStart w:name="z3431" w:id="3246"/>
    <w:p>
      <w:pPr>
        <w:spacing w:after="0"/>
        <w:ind w:left="0"/>
        <w:jc w:val="both"/>
      </w:pPr>
      <w:r>
        <w:rPr>
          <w:rFonts w:ascii="Times New Roman"/>
          <w:b w:val="false"/>
          <w:i w:val="false"/>
          <w:color w:val="000000"/>
          <w:sz w:val="28"/>
        </w:rPr>
        <w:t xml:space="preserve">
      Строка 200.00.029 IV предназначена для отражения итоговой суммы доходов за налоговый период, определяемой как сумма строк 200.00.029 I, 200.00.029 II и 200.00.029 III. </w:t>
      </w:r>
    </w:p>
    <w:bookmarkEnd w:id="3246"/>
    <w:bookmarkStart w:name="z3432" w:id="3247"/>
    <w:p>
      <w:pPr>
        <w:spacing w:after="0"/>
        <w:ind w:left="0"/>
        <w:jc w:val="both"/>
      </w:pPr>
      <w:r>
        <w:rPr>
          <w:rFonts w:ascii="Times New Roman"/>
          <w:b w:val="false"/>
          <w:i w:val="false"/>
          <w:color w:val="000000"/>
          <w:sz w:val="28"/>
        </w:rPr>
        <w:t xml:space="preserve">
      Строка 200.00.029 V предназначена для отражения итоговой суммы доходов с начала года, определяемой как сумма строк 200.00.029 IV налогового периода и 200.00.029 V за предыдущий налоговый период текущего года; </w:t>
      </w:r>
    </w:p>
    <w:bookmarkEnd w:id="3247"/>
    <w:bookmarkStart w:name="z3433" w:id="3248"/>
    <w:p>
      <w:pPr>
        <w:spacing w:after="0"/>
        <w:ind w:left="0"/>
        <w:jc w:val="both"/>
      </w:pPr>
      <w:r>
        <w:rPr>
          <w:rFonts w:ascii="Times New Roman"/>
          <w:b w:val="false"/>
          <w:i w:val="false"/>
          <w:color w:val="000000"/>
          <w:sz w:val="28"/>
        </w:rPr>
        <w:t xml:space="preserve">
      2) строки 200.00.030 I, 200.00.030 II и 200.00.030 III предназначены для отражения суммы доходов физических лиц, не облагаемых социальным налогом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357 Налогового кодекса, за каждый месяц налогового периода. </w:t>
      </w:r>
    </w:p>
    <w:bookmarkEnd w:id="3248"/>
    <w:bookmarkStart w:name="z3434" w:id="3249"/>
    <w:p>
      <w:pPr>
        <w:spacing w:after="0"/>
        <w:ind w:left="0"/>
        <w:jc w:val="both"/>
      </w:pPr>
      <w:r>
        <w:rPr>
          <w:rFonts w:ascii="Times New Roman"/>
          <w:b w:val="false"/>
          <w:i w:val="false"/>
          <w:color w:val="000000"/>
          <w:sz w:val="28"/>
        </w:rPr>
        <w:t xml:space="preserve">
      Строка 200.00.030 IV предназначена для отражения итоговой суммы доходов за налоговый период, определяемой как сумма строк 200.00.030 I, 200.00.030 II и 200.00.030 III. </w:t>
      </w:r>
    </w:p>
    <w:bookmarkEnd w:id="3249"/>
    <w:bookmarkStart w:name="z3435" w:id="3250"/>
    <w:p>
      <w:pPr>
        <w:spacing w:after="0"/>
        <w:ind w:left="0"/>
        <w:jc w:val="both"/>
      </w:pPr>
      <w:r>
        <w:rPr>
          <w:rFonts w:ascii="Times New Roman"/>
          <w:b w:val="false"/>
          <w:i w:val="false"/>
          <w:color w:val="000000"/>
          <w:sz w:val="28"/>
        </w:rPr>
        <w:t xml:space="preserve">
      Строка 200.00.030 V предназначена для отражения итоговой суммы доходов с начала года, определяемой как сумма строк 200.00.030 IV налогового периода и 200.00.030 V за предыдущий налоговый период текущего года. </w:t>
      </w:r>
    </w:p>
    <w:bookmarkEnd w:id="3250"/>
    <w:bookmarkStart w:name="z3436" w:id="3251"/>
    <w:p>
      <w:pPr>
        <w:spacing w:after="0"/>
        <w:ind w:left="0"/>
        <w:jc w:val="both"/>
      </w:pPr>
      <w:r>
        <w:rPr>
          <w:rFonts w:ascii="Times New Roman"/>
          <w:b w:val="false"/>
          <w:i w:val="false"/>
          <w:color w:val="000000"/>
          <w:sz w:val="28"/>
        </w:rPr>
        <w:t xml:space="preserve">
      Строка 200.00.030 V Декларации за 4 квартал должна соответствовать строке 200.02.037; </w:t>
      </w:r>
    </w:p>
    <w:bookmarkEnd w:id="3251"/>
    <w:bookmarkStart w:name="z3437" w:id="3252"/>
    <w:p>
      <w:pPr>
        <w:spacing w:after="0"/>
        <w:ind w:left="0"/>
        <w:jc w:val="both"/>
      </w:pPr>
      <w:r>
        <w:rPr>
          <w:rFonts w:ascii="Times New Roman"/>
          <w:b w:val="false"/>
          <w:i w:val="false"/>
          <w:color w:val="000000"/>
          <w:sz w:val="28"/>
        </w:rPr>
        <w:t xml:space="preserve">
      3) строки 200.00.031 I, 200.00.031 II и 200.00.031 III предназначены для отражения суммы облагаемых доходов за каждый месяц налогового периода, определяемой как разница между суммами, отраженными в соответствующих строках 200.00.029 и суммами, отраженными в соответствующих строках 200.00.030. </w:t>
      </w:r>
    </w:p>
    <w:bookmarkEnd w:id="3252"/>
    <w:bookmarkStart w:name="z3438" w:id="3253"/>
    <w:p>
      <w:pPr>
        <w:spacing w:after="0"/>
        <w:ind w:left="0"/>
        <w:jc w:val="both"/>
      </w:pPr>
      <w:r>
        <w:rPr>
          <w:rFonts w:ascii="Times New Roman"/>
          <w:b w:val="false"/>
          <w:i w:val="false"/>
          <w:color w:val="000000"/>
          <w:sz w:val="28"/>
        </w:rPr>
        <w:t xml:space="preserve">
      Строка 200.00.031 IV предназначена для отражения итоговой суммы доходов за налоговый период, определяемой как сумма строк 200.00.031 I, 200.00.031 II и 200.00.031 III. </w:t>
      </w:r>
    </w:p>
    <w:bookmarkEnd w:id="3253"/>
    <w:bookmarkStart w:name="z3439" w:id="3254"/>
    <w:p>
      <w:pPr>
        <w:spacing w:after="0"/>
        <w:ind w:left="0"/>
        <w:jc w:val="both"/>
      </w:pPr>
      <w:r>
        <w:rPr>
          <w:rFonts w:ascii="Times New Roman"/>
          <w:b w:val="false"/>
          <w:i w:val="false"/>
          <w:color w:val="000000"/>
          <w:sz w:val="28"/>
        </w:rPr>
        <w:t xml:space="preserve">
      Строка 200.00.031 V предназначена для отражения сумма итоговой суммы доходов с начала года, определяемой как сумма строк 200.00.031 IV налогового периода и 200.00.031 V за предыдущий налоговый период текущего года. </w:t>
      </w:r>
    </w:p>
    <w:bookmarkEnd w:id="3254"/>
    <w:bookmarkStart w:name="z3440" w:id="3255"/>
    <w:p>
      <w:pPr>
        <w:spacing w:after="0"/>
        <w:ind w:left="0"/>
        <w:jc w:val="both"/>
      </w:pPr>
      <w:r>
        <w:rPr>
          <w:rFonts w:ascii="Times New Roman"/>
          <w:b w:val="false"/>
          <w:i w:val="false"/>
          <w:color w:val="000000"/>
          <w:sz w:val="28"/>
        </w:rPr>
        <w:t xml:space="preserve">
      Строка 200.00.031 V Декларации за 4 квартал должна соответствовать разнице строк 200.02.036 и 200.02.016; </w:t>
      </w:r>
    </w:p>
    <w:bookmarkEnd w:id="3255"/>
    <w:bookmarkStart w:name="z3441" w:id="3256"/>
    <w:p>
      <w:pPr>
        <w:spacing w:after="0"/>
        <w:ind w:left="0"/>
        <w:jc w:val="both"/>
      </w:pPr>
      <w:r>
        <w:rPr>
          <w:rFonts w:ascii="Times New Roman"/>
          <w:b w:val="false"/>
          <w:i w:val="false"/>
          <w:color w:val="000000"/>
          <w:sz w:val="28"/>
        </w:rPr>
        <w:t xml:space="preserve">
      4) строки 200.00.032 I, 200.00.032 II и 200.00.032 III предназначены для отражения суммы социального налога, исчисленного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359 Налогового кодекса за каждый месяц налогового периода, и уменьшенного на сумму социальных отчислений, исчисленных в соответствии с законодательным актом Республики Казахстан об обязательном социальном страховании. </w:t>
      </w:r>
    </w:p>
    <w:bookmarkEnd w:id="3256"/>
    <w:bookmarkStart w:name="z3442" w:id="3257"/>
    <w:p>
      <w:pPr>
        <w:spacing w:after="0"/>
        <w:ind w:left="0"/>
        <w:jc w:val="both"/>
      </w:pPr>
      <w:r>
        <w:rPr>
          <w:rFonts w:ascii="Times New Roman"/>
          <w:b w:val="false"/>
          <w:i w:val="false"/>
          <w:color w:val="000000"/>
          <w:sz w:val="28"/>
        </w:rPr>
        <w:t xml:space="preserve">
      Строка 200.00.032 IV предназначена для отражения итоговой суммы налога за налоговый период, определяемой как сумма строк 200.00.032 I, 200.00.032 II и 200.00.032 III. </w:t>
      </w:r>
    </w:p>
    <w:bookmarkEnd w:id="3257"/>
    <w:bookmarkStart w:name="z3443" w:id="3258"/>
    <w:p>
      <w:pPr>
        <w:spacing w:after="0"/>
        <w:ind w:left="0"/>
        <w:jc w:val="both"/>
      </w:pPr>
      <w:r>
        <w:rPr>
          <w:rFonts w:ascii="Times New Roman"/>
          <w:b w:val="false"/>
          <w:i w:val="false"/>
          <w:color w:val="000000"/>
          <w:sz w:val="28"/>
        </w:rPr>
        <w:t xml:space="preserve">
      Строка 200.00.032 V предназначена для отражения итоговой суммы налога с начала года, определяемой как сумма строк 200.00.032 IV налогового периода и 200.00.032 V за предыдущий налоговый период текущего года; </w:t>
      </w:r>
    </w:p>
    <w:bookmarkEnd w:id="3258"/>
    <w:bookmarkStart w:name="z3444" w:id="3259"/>
    <w:p>
      <w:pPr>
        <w:spacing w:after="0"/>
        <w:ind w:left="0"/>
        <w:jc w:val="both"/>
      </w:pPr>
      <w:r>
        <w:rPr>
          <w:rFonts w:ascii="Times New Roman"/>
          <w:b w:val="false"/>
          <w:i w:val="false"/>
          <w:color w:val="000000"/>
          <w:sz w:val="28"/>
        </w:rPr>
        <w:t xml:space="preserve">
      5) строки 200.00.033 I, 200.00.033 II и 200.00.033 III предназначены для отражения суммы социального налога, исчисленного по деятельности, осуществляемой в рамках контрактов на недропользование, за каждый месяц налогового периода, определяемой как сумма строк 200.01.012 I, 200.01.012 II, 200.01.012 III по всем формам 200.01. </w:t>
      </w:r>
    </w:p>
    <w:bookmarkEnd w:id="3259"/>
    <w:bookmarkStart w:name="z3445" w:id="3260"/>
    <w:p>
      <w:pPr>
        <w:spacing w:after="0"/>
        <w:ind w:left="0"/>
        <w:jc w:val="both"/>
      </w:pPr>
      <w:r>
        <w:rPr>
          <w:rFonts w:ascii="Times New Roman"/>
          <w:b w:val="false"/>
          <w:i w:val="false"/>
          <w:color w:val="000000"/>
          <w:sz w:val="28"/>
        </w:rPr>
        <w:t xml:space="preserve">
      Строка 200.00.033 IV предназначена для отражения итоговой суммы налога за налоговый период, определяемой как сумма строк 200.00.033 I, 200.00.033 II и 200.00.033 III. </w:t>
      </w:r>
    </w:p>
    <w:bookmarkEnd w:id="3260"/>
    <w:bookmarkStart w:name="z3446" w:id="3261"/>
    <w:p>
      <w:pPr>
        <w:spacing w:after="0"/>
        <w:ind w:left="0"/>
        <w:jc w:val="both"/>
      </w:pPr>
      <w:r>
        <w:rPr>
          <w:rFonts w:ascii="Times New Roman"/>
          <w:b w:val="false"/>
          <w:i w:val="false"/>
          <w:color w:val="000000"/>
          <w:sz w:val="28"/>
        </w:rPr>
        <w:t xml:space="preserve">
      Строка 200.00.033 V предназначена для отражения итоговой суммы налога с начала года, определяемой как сумма строк 200.00.033 IV налогового периода и 200.00.033 V за предыдущий налоговый период текущего года; </w:t>
      </w:r>
    </w:p>
    <w:bookmarkEnd w:id="3261"/>
    <w:bookmarkStart w:name="z3447" w:id="3262"/>
    <w:p>
      <w:pPr>
        <w:spacing w:after="0"/>
        <w:ind w:left="0"/>
        <w:jc w:val="both"/>
      </w:pPr>
      <w:r>
        <w:rPr>
          <w:rFonts w:ascii="Times New Roman"/>
          <w:b w:val="false"/>
          <w:i w:val="false"/>
          <w:color w:val="000000"/>
          <w:sz w:val="28"/>
        </w:rPr>
        <w:t xml:space="preserve">
      6) строки с 200.00.034 по 200.00.037 заполняются по остаткам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Государственного фонда социального страхования над начисленной суммой отчислений в указанный фонд; </w:t>
      </w:r>
    </w:p>
    <w:bookmarkEnd w:id="3262"/>
    <w:bookmarkStart w:name="z3448" w:id="3263"/>
    <w:p>
      <w:pPr>
        <w:spacing w:after="0"/>
        <w:ind w:left="0"/>
        <w:jc w:val="both"/>
      </w:pPr>
      <w:r>
        <w:rPr>
          <w:rFonts w:ascii="Times New Roman"/>
          <w:b w:val="false"/>
          <w:i w:val="false"/>
          <w:color w:val="000000"/>
          <w:sz w:val="28"/>
        </w:rPr>
        <w:t xml:space="preserve">
      7) в строки 200.00.034 I, 200.00.034 II и 200.00.034 III переносятся суммы, отраженные соответственно в строке 200.00.037 III за предыдущий налоговый период, 200.00.037 I и 200.00.037 II налогового периода; </w:t>
      </w:r>
    </w:p>
    <w:bookmarkEnd w:id="3263"/>
    <w:bookmarkStart w:name="z3449" w:id="3264"/>
    <w:p>
      <w:pPr>
        <w:spacing w:after="0"/>
        <w:ind w:left="0"/>
        <w:jc w:val="both"/>
      </w:pPr>
      <w:r>
        <w:rPr>
          <w:rFonts w:ascii="Times New Roman"/>
          <w:b w:val="false"/>
          <w:i w:val="false"/>
          <w:color w:val="000000"/>
          <w:sz w:val="28"/>
        </w:rPr>
        <w:t xml:space="preserve">
      8) строки 200.00.035 I, 200.00.035 II и 200.00.035 III предназначены для отражения суммы социальных пособий, засчитываемых в счет уплаты социального налога, за каждый месяц налогового периода; </w:t>
      </w:r>
    </w:p>
    <w:bookmarkEnd w:id="3264"/>
    <w:bookmarkStart w:name="z3450" w:id="3265"/>
    <w:p>
      <w:pPr>
        <w:spacing w:after="0"/>
        <w:ind w:left="0"/>
        <w:jc w:val="both"/>
      </w:pPr>
      <w:r>
        <w:rPr>
          <w:rFonts w:ascii="Times New Roman"/>
          <w:b w:val="false"/>
          <w:i w:val="false"/>
          <w:color w:val="000000"/>
          <w:sz w:val="28"/>
        </w:rPr>
        <w:t xml:space="preserve">
      9) строки 200.00.036 I, 200.00.036 II и 200.00.036 III предназначены для отражения суммы социальных пособий, зачтенных в счет уплаты социального налога за каждый месяц налогового периода, определяемой как наименьшая величина из соответствующих сумм строк 200.00.034 и 200.00.035. </w:t>
      </w:r>
    </w:p>
    <w:bookmarkEnd w:id="3265"/>
    <w:bookmarkStart w:name="z3451" w:id="3266"/>
    <w:p>
      <w:pPr>
        <w:spacing w:after="0"/>
        <w:ind w:left="0"/>
        <w:jc w:val="both"/>
      </w:pPr>
      <w:r>
        <w:rPr>
          <w:rFonts w:ascii="Times New Roman"/>
          <w:b w:val="false"/>
          <w:i w:val="false"/>
          <w:color w:val="000000"/>
          <w:sz w:val="28"/>
        </w:rPr>
        <w:t xml:space="preserve">
      Строка 200.00.036 IV предназначена для отражения итоговой суммы социальных пособий за налоговый период, определяемой как сумма строк 200.00.036 I, 200.00.036 II и 200.00.036 III. </w:t>
      </w:r>
    </w:p>
    <w:bookmarkEnd w:id="3266"/>
    <w:bookmarkStart w:name="z3452" w:id="3267"/>
    <w:p>
      <w:pPr>
        <w:spacing w:after="0"/>
        <w:ind w:left="0"/>
        <w:jc w:val="both"/>
      </w:pPr>
      <w:r>
        <w:rPr>
          <w:rFonts w:ascii="Times New Roman"/>
          <w:b w:val="false"/>
          <w:i w:val="false"/>
          <w:color w:val="000000"/>
          <w:sz w:val="28"/>
        </w:rPr>
        <w:t xml:space="preserve">
      Строка 200.00.036 V предназначена для отражения итоговой суммы социальных пособий с начала года, определяемой как сумма строк 200.00.036 IV налогового периода и 200.00.036 V за предыдущий налоговый период текущего года; </w:t>
      </w:r>
    </w:p>
    <w:bookmarkEnd w:id="3267"/>
    <w:bookmarkStart w:name="z3453" w:id="3268"/>
    <w:p>
      <w:pPr>
        <w:spacing w:after="0"/>
        <w:ind w:left="0"/>
        <w:jc w:val="both"/>
      </w:pPr>
      <w:r>
        <w:rPr>
          <w:rFonts w:ascii="Times New Roman"/>
          <w:b w:val="false"/>
          <w:i w:val="false"/>
          <w:color w:val="000000"/>
          <w:sz w:val="28"/>
        </w:rPr>
        <w:t xml:space="preserve">
      10) строки 200.00.037 I, 200.00.037 II и 200.00.037 III предназначены для отражения суммы превышения начисленных социальных пособий над начисленной суммой социальных отчислений, переносимых на следующий отчетный месяц, за каждый месяц налогового периода, определяемого как разница соответствующих строк 200.00.034 и 200.00.036; </w:t>
      </w:r>
    </w:p>
    <w:bookmarkEnd w:id="3268"/>
    <w:bookmarkStart w:name="z3454" w:id="3269"/>
    <w:p>
      <w:pPr>
        <w:spacing w:after="0"/>
        <w:ind w:left="0"/>
        <w:jc w:val="both"/>
      </w:pPr>
      <w:r>
        <w:rPr>
          <w:rFonts w:ascii="Times New Roman"/>
          <w:b w:val="false"/>
          <w:i w:val="false"/>
          <w:color w:val="000000"/>
          <w:sz w:val="28"/>
        </w:rPr>
        <w:t xml:space="preserve">
      11) строки с 200.00.038 по 200.00.042 заполняются государственными учреждениями в соответствии со статьей 361 Налогового кодекса; </w:t>
      </w:r>
    </w:p>
    <w:bookmarkEnd w:id="3269"/>
    <w:bookmarkStart w:name="z3455" w:id="3270"/>
    <w:p>
      <w:pPr>
        <w:spacing w:after="0"/>
        <w:ind w:left="0"/>
        <w:jc w:val="both"/>
      </w:pPr>
      <w:r>
        <w:rPr>
          <w:rFonts w:ascii="Times New Roman"/>
          <w:b w:val="false"/>
          <w:i w:val="false"/>
          <w:color w:val="000000"/>
          <w:sz w:val="28"/>
        </w:rPr>
        <w:t xml:space="preserve">
      12) строки 200.00.038 I, 200.00.038 II и 200.00.038 III предназначены для отражения суммы социальных пособий, начисленных в соответствии с трудовым законодательством Республики Казахстан за 1, 2 и 3 месяцы налогового периода; </w:t>
      </w:r>
    </w:p>
    <w:bookmarkEnd w:id="3270"/>
    <w:bookmarkStart w:name="z3456" w:id="3271"/>
    <w:p>
      <w:pPr>
        <w:spacing w:after="0"/>
        <w:ind w:left="0"/>
        <w:jc w:val="both"/>
      </w:pPr>
      <w:r>
        <w:rPr>
          <w:rFonts w:ascii="Times New Roman"/>
          <w:b w:val="false"/>
          <w:i w:val="false"/>
          <w:color w:val="000000"/>
          <w:sz w:val="28"/>
        </w:rPr>
        <w:t xml:space="preserve">
      13) строки 200.00.039 I, 200.00.039 II и 200.00.039 III предназначены для отражения суммы социальных пособий, переносимых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361 Налогового кодекса. </w:t>
      </w:r>
    </w:p>
    <w:bookmarkEnd w:id="3271"/>
    <w:bookmarkStart w:name="z3457" w:id="3272"/>
    <w:p>
      <w:pPr>
        <w:spacing w:after="0"/>
        <w:ind w:left="0"/>
        <w:jc w:val="both"/>
      </w:pPr>
      <w:r>
        <w:rPr>
          <w:rFonts w:ascii="Times New Roman"/>
          <w:b w:val="false"/>
          <w:i w:val="false"/>
          <w:color w:val="000000"/>
          <w:sz w:val="28"/>
        </w:rPr>
        <w:t xml:space="preserve">
      В строку 200.00.039 I переносится сумма, отраженная в строке 200.00.042 III за предыдущий налоговый период. В строку 200.00.039 II переносится сумма, отраженная в строке 200.00.042 I налогового периода. В строку 200.00.039 III переносится сумма, отраженная в строке 200.00.042 II налогового периода; </w:t>
      </w:r>
    </w:p>
    <w:bookmarkEnd w:id="3272"/>
    <w:bookmarkStart w:name="z3458" w:id="3273"/>
    <w:p>
      <w:pPr>
        <w:spacing w:after="0"/>
        <w:ind w:left="0"/>
        <w:jc w:val="both"/>
      </w:pPr>
      <w:r>
        <w:rPr>
          <w:rFonts w:ascii="Times New Roman"/>
          <w:b w:val="false"/>
          <w:i w:val="false"/>
          <w:color w:val="000000"/>
          <w:sz w:val="28"/>
        </w:rPr>
        <w:t xml:space="preserve">
      14) строки 200.00.040 I, 200.00.040 II и 200.00.040 III предназначены для отражения суммы социальных пособий, начисленных в налоговом периоде и перенесенных из предыдущего отчетного месяца, за каждый месяц налогового периода, определяемой как сумма соответствующих строк 200.00.038 и 200.00.039; </w:t>
      </w:r>
    </w:p>
    <w:bookmarkEnd w:id="3273"/>
    <w:bookmarkStart w:name="z3459" w:id="3274"/>
    <w:p>
      <w:pPr>
        <w:spacing w:after="0"/>
        <w:ind w:left="0"/>
        <w:jc w:val="both"/>
      </w:pPr>
      <w:r>
        <w:rPr>
          <w:rFonts w:ascii="Times New Roman"/>
          <w:b w:val="false"/>
          <w:i w:val="false"/>
          <w:color w:val="000000"/>
          <w:sz w:val="28"/>
        </w:rPr>
        <w:t xml:space="preserve">
      15) строки 200.00.041 I, 200.00.041 II и 200.00.041 III предназначены для отражения суммы социальных пособий, относимой на уменьшение социального налога, в пределах исчисленного социального налога за каждый месяц налогового периода, определяемой как разница соответствующих строк 200.00.032 и 200.00.036. </w:t>
      </w:r>
    </w:p>
    <w:bookmarkEnd w:id="3274"/>
    <w:bookmarkStart w:name="z3460" w:id="3275"/>
    <w:p>
      <w:pPr>
        <w:spacing w:after="0"/>
        <w:ind w:left="0"/>
        <w:jc w:val="both"/>
      </w:pPr>
      <w:r>
        <w:rPr>
          <w:rFonts w:ascii="Times New Roman"/>
          <w:b w:val="false"/>
          <w:i w:val="false"/>
          <w:color w:val="000000"/>
          <w:sz w:val="28"/>
        </w:rPr>
        <w:t xml:space="preserve">
      Строка 200.00.041 IV предназначена для отражения итоговой суммы социальных пособий за налоговый период, определяемой как сумма строк 200.00.041 I, 200.00.041 II и 200.00.041 III. </w:t>
      </w:r>
    </w:p>
    <w:bookmarkEnd w:id="3275"/>
    <w:bookmarkStart w:name="z3461" w:id="3276"/>
    <w:p>
      <w:pPr>
        <w:spacing w:after="0"/>
        <w:ind w:left="0"/>
        <w:jc w:val="both"/>
      </w:pPr>
      <w:r>
        <w:rPr>
          <w:rFonts w:ascii="Times New Roman"/>
          <w:b w:val="false"/>
          <w:i w:val="false"/>
          <w:color w:val="000000"/>
          <w:sz w:val="28"/>
        </w:rPr>
        <w:t xml:space="preserve">
      Строка 200.00.041 V предназначена для отражения итоговой суммы социальных пособий с начала года, определяемой как сумма строк 200.00.041 IV налогового периода и 200.00.041 V за предыдущий налоговый период текущего года; </w:t>
      </w:r>
    </w:p>
    <w:bookmarkEnd w:id="3276"/>
    <w:bookmarkStart w:name="z3462" w:id="3277"/>
    <w:p>
      <w:pPr>
        <w:spacing w:after="0"/>
        <w:ind w:left="0"/>
        <w:jc w:val="both"/>
      </w:pPr>
      <w:r>
        <w:rPr>
          <w:rFonts w:ascii="Times New Roman"/>
          <w:b w:val="false"/>
          <w:i w:val="false"/>
          <w:color w:val="000000"/>
          <w:sz w:val="28"/>
        </w:rPr>
        <w:t xml:space="preserve">
      16) строки 200.00.042 I, 200.00.042 II и 200.00.042 III предназначены для отражения суммы социальных пособий, переносимой на следующий отчетный месяц за каждый месяц налогового периода, определяемой как разница соответствующих строк 200.00.040 и 200.00.041; </w:t>
      </w:r>
    </w:p>
    <w:bookmarkEnd w:id="3277"/>
    <w:bookmarkStart w:name="z3463" w:id="3278"/>
    <w:p>
      <w:pPr>
        <w:spacing w:after="0"/>
        <w:ind w:left="0"/>
        <w:jc w:val="both"/>
      </w:pPr>
      <w:r>
        <w:rPr>
          <w:rFonts w:ascii="Times New Roman"/>
          <w:b w:val="false"/>
          <w:i w:val="false"/>
          <w:color w:val="000000"/>
          <w:sz w:val="28"/>
        </w:rPr>
        <w:t xml:space="preserve">
      17) строки 200.00.043 I, 200.00.043 II и 200.00.043 III предназначены для отражения общей суммы исчисленного социального налога по юридическому лицу за каждый месяц налогового периода, определяемой как сумма соответствующих строк 200.00.032 и 200.00.033, уменьшенная на суммы, отраженные в строках 200.00.036 и 200.00.041 (200.00.032 + 200.00.033 - 200.00.036 - 200.00.041). </w:t>
      </w:r>
    </w:p>
    <w:bookmarkEnd w:id="3278"/>
    <w:bookmarkStart w:name="z3464" w:id="3279"/>
    <w:p>
      <w:pPr>
        <w:spacing w:after="0"/>
        <w:ind w:left="0"/>
        <w:jc w:val="both"/>
      </w:pPr>
      <w:r>
        <w:rPr>
          <w:rFonts w:ascii="Times New Roman"/>
          <w:b w:val="false"/>
          <w:i w:val="false"/>
          <w:color w:val="000000"/>
          <w:sz w:val="28"/>
        </w:rPr>
        <w:t xml:space="preserve">
      Строка 200.00.043 IV предназначена для отражения итоговой общей суммы налога за налоговый период, определяемой как сумма строк 200.00.043 I, 200.00.043 II и 200.00.043 III. </w:t>
      </w:r>
    </w:p>
    <w:bookmarkEnd w:id="3279"/>
    <w:bookmarkStart w:name="z3465" w:id="3280"/>
    <w:p>
      <w:pPr>
        <w:spacing w:after="0"/>
        <w:ind w:left="0"/>
        <w:jc w:val="both"/>
      </w:pPr>
      <w:r>
        <w:rPr>
          <w:rFonts w:ascii="Times New Roman"/>
          <w:b w:val="false"/>
          <w:i w:val="false"/>
          <w:color w:val="000000"/>
          <w:sz w:val="28"/>
        </w:rPr>
        <w:t xml:space="preserve">
      Строка 200.00.043 V предназначена для отражения итоговой общей суммы налога с начала года, определяемой как сумма строк 200.00.043 IV налогового периода и 200.00.043 V за предыдущий налоговый период текущего года. Строка 200.00.043 включает в себя сумму строки 200.00.044; </w:t>
      </w:r>
    </w:p>
    <w:bookmarkEnd w:id="3280"/>
    <w:bookmarkStart w:name="z3466" w:id="3281"/>
    <w:p>
      <w:pPr>
        <w:spacing w:after="0"/>
        <w:ind w:left="0"/>
        <w:jc w:val="both"/>
      </w:pPr>
      <w:r>
        <w:rPr>
          <w:rFonts w:ascii="Times New Roman"/>
          <w:b w:val="false"/>
          <w:i w:val="false"/>
          <w:color w:val="000000"/>
          <w:sz w:val="28"/>
        </w:rPr>
        <w:t xml:space="preserve">
      18) строка 200.00.044 заполняется в случае, если исполнение налогового обязательства возложено на доверительного управляющего с учетом особенности, установленной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Строки 200.00.044 I, 200.00.044 II и 200.00.044 III предназначены для отражения общей суммы социального налога, исчисленного доверительным управляющим за каждый месяц налогового периода. </w:t>
      </w:r>
    </w:p>
    <w:bookmarkEnd w:id="3281"/>
    <w:bookmarkStart w:name="z3467" w:id="3282"/>
    <w:p>
      <w:pPr>
        <w:spacing w:after="0"/>
        <w:ind w:left="0"/>
        <w:jc w:val="both"/>
      </w:pPr>
      <w:r>
        <w:rPr>
          <w:rFonts w:ascii="Times New Roman"/>
          <w:b w:val="false"/>
          <w:i w:val="false"/>
          <w:color w:val="000000"/>
          <w:sz w:val="28"/>
        </w:rPr>
        <w:t xml:space="preserve">
      Строка 200.00.044 IV предназначена для отражения итоговой общей суммы налога за налоговый период, определяемой как сумма строк 200.00.044 I, 200.00.044 II и 200.00.044 III. </w:t>
      </w:r>
    </w:p>
    <w:bookmarkEnd w:id="3282"/>
    <w:bookmarkStart w:name="z3468" w:id="3283"/>
    <w:p>
      <w:pPr>
        <w:spacing w:after="0"/>
        <w:ind w:left="0"/>
        <w:jc w:val="both"/>
      </w:pPr>
      <w:r>
        <w:rPr>
          <w:rFonts w:ascii="Times New Roman"/>
          <w:b w:val="false"/>
          <w:i w:val="false"/>
          <w:color w:val="000000"/>
          <w:sz w:val="28"/>
        </w:rPr>
        <w:t xml:space="preserve">
      Строка 200.00.044 V предназначена для отражения итоговой общей суммы налога с начала года, определяемой как сумма строк 200.00.044 IV налогового периода и 200.00.044 V за предыдущий налоговый период текущего года; </w:t>
      </w:r>
    </w:p>
    <w:bookmarkEnd w:id="3283"/>
    <w:bookmarkStart w:name="z3469" w:id="3284"/>
    <w:p>
      <w:pPr>
        <w:spacing w:after="0"/>
        <w:ind w:left="0"/>
        <w:jc w:val="both"/>
      </w:pPr>
      <w:r>
        <w:rPr>
          <w:rFonts w:ascii="Times New Roman"/>
          <w:b w:val="false"/>
          <w:i w:val="false"/>
          <w:color w:val="000000"/>
          <w:sz w:val="28"/>
        </w:rPr>
        <w:t xml:space="preserve">
      19) строки 200.00.045, 200.00.046 заполняются в случае наличия у налогового агента структурных подразделений; </w:t>
      </w:r>
    </w:p>
    <w:bookmarkEnd w:id="3284"/>
    <w:bookmarkStart w:name="z3470" w:id="3285"/>
    <w:p>
      <w:pPr>
        <w:spacing w:after="0"/>
        <w:ind w:left="0"/>
        <w:jc w:val="both"/>
      </w:pPr>
      <w:r>
        <w:rPr>
          <w:rFonts w:ascii="Times New Roman"/>
          <w:b w:val="false"/>
          <w:i w:val="false"/>
          <w:color w:val="000000"/>
          <w:sz w:val="28"/>
        </w:rPr>
        <w:t xml:space="preserve">
      20) строки 200.00.045 I, 200.00.045 II и 200.00.045 III предназначены для отражения общей суммы исчисленного социального налога за головную организацию за каждый месяц налогового периода. </w:t>
      </w:r>
    </w:p>
    <w:bookmarkEnd w:id="3285"/>
    <w:bookmarkStart w:name="z3471" w:id="3286"/>
    <w:p>
      <w:pPr>
        <w:spacing w:after="0"/>
        <w:ind w:left="0"/>
        <w:jc w:val="both"/>
      </w:pPr>
      <w:r>
        <w:rPr>
          <w:rFonts w:ascii="Times New Roman"/>
          <w:b w:val="false"/>
          <w:i w:val="false"/>
          <w:color w:val="000000"/>
          <w:sz w:val="28"/>
        </w:rPr>
        <w:t xml:space="preserve">
      Строка 200.00.045 IV предназначена для отражения итоговой общей суммы налога за налоговый период, определяемой как сумма строк 200.00.045 I, 200.00.045 II и 200.00.045 III. </w:t>
      </w:r>
    </w:p>
    <w:bookmarkEnd w:id="3286"/>
    <w:bookmarkStart w:name="z3472" w:id="3287"/>
    <w:p>
      <w:pPr>
        <w:spacing w:after="0"/>
        <w:ind w:left="0"/>
        <w:jc w:val="both"/>
      </w:pPr>
      <w:r>
        <w:rPr>
          <w:rFonts w:ascii="Times New Roman"/>
          <w:b w:val="false"/>
          <w:i w:val="false"/>
          <w:color w:val="000000"/>
          <w:sz w:val="28"/>
        </w:rPr>
        <w:t xml:space="preserve">
      Строка 200.00.045 V предназначена для отражения итоговой общей суммы налога с начала года, определяемой как сумма строк 200.00.045 IV налогового периода и 200.00.045 V за предыдущий налоговый период текущего года; </w:t>
      </w:r>
    </w:p>
    <w:bookmarkEnd w:id="3287"/>
    <w:bookmarkStart w:name="z3473" w:id="3288"/>
    <w:p>
      <w:pPr>
        <w:spacing w:after="0"/>
        <w:ind w:left="0"/>
        <w:jc w:val="both"/>
      </w:pPr>
      <w:r>
        <w:rPr>
          <w:rFonts w:ascii="Times New Roman"/>
          <w:b w:val="false"/>
          <w:i w:val="false"/>
          <w:color w:val="000000"/>
          <w:sz w:val="28"/>
        </w:rPr>
        <w:t xml:space="preserve">
      21) строки 200.00.046 I, 200.00.046 II и 200.00.046 III предназначены для отражения общей суммы исчисленного социального налога по филиалам/представительствам за каждый месяц налогового периода, определяемой как сумма строк 200.03.006 I, 200.03.006 II, 200.03.006 III по всем формам 200.03; </w:t>
      </w:r>
    </w:p>
    <w:bookmarkEnd w:id="3288"/>
    <w:bookmarkStart w:name="z3474" w:id="3289"/>
    <w:p>
      <w:pPr>
        <w:spacing w:after="0"/>
        <w:ind w:left="0"/>
        <w:jc w:val="both"/>
      </w:pPr>
      <w:r>
        <w:rPr>
          <w:rFonts w:ascii="Times New Roman"/>
          <w:b w:val="false"/>
          <w:i w:val="false"/>
          <w:color w:val="000000"/>
          <w:sz w:val="28"/>
        </w:rPr>
        <w:t xml:space="preserve">
      Строка 200.00.046 IV предназначена для отражения итоговой общей суммы налога за налоговый период, определяемой как сумма строк 200.00.046 I, 200.00.046 II и 200.00.046 III. </w:t>
      </w:r>
    </w:p>
    <w:bookmarkEnd w:id="3289"/>
    <w:bookmarkStart w:name="z3475" w:id="3290"/>
    <w:p>
      <w:pPr>
        <w:spacing w:after="0"/>
        <w:ind w:left="0"/>
        <w:jc w:val="both"/>
      </w:pPr>
      <w:r>
        <w:rPr>
          <w:rFonts w:ascii="Times New Roman"/>
          <w:b w:val="false"/>
          <w:i w:val="false"/>
          <w:color w:val="000000"/>
          <w:sz w:val="28"/>
        </w:rPr>
        <w:t xml:space="preserve">
      Строка 200.00.046 V предназначена для отражения итоговой общей суммы налога с начала года, определяемой как сумма строк 200.00.046 IV налогового периода и 200.00.046 V за предыдущий налоговый период текущего года; </w:t>
      </w:r>
    </w:p>
    <w:bookmarkEnd w:id="3290"/>
    <w:bookmarkStart w:name="z3476" w:id="3291"/>
    <w:p>
      <w:pPr>
        <w:spacing w:after="0"/>
        <w:ind w:left="0"/>
        <w:jc w:val="both"/>
      </w:pPr>
      <w:r>
        <w:rPr>
          <w:rFonts w:ascii="Times New Roman"/>
          <w:b w:val="false"/>
          <w:i w:val="false"/>
          <w:color w:val="000000"/>
          <w:sz w:val="28"/>
        </w:rPr>
        <w:t xml:space="preserve">
      22) в случае представления Декларации юридическими лицами, применяющими специальный налоговый режим для юридических лиц - производителей сельскохозяйственной продукции и сельских потребительских кооперативов, общая сумма социального налога, подлежащего перечислению в бюджет, отражается в строке 200.00.047 с учетом особенности, установленной статьей 451 Налогового кодекса. </w:t>
      </w:r>
    </w:p>
    <w:bookmarkEnd w:id="3291"/>
    <w:bookmarkStart w:name="z3477" w:id="3292"/>
    <w:p>
      <w:pPr>
        <w:spacing w:after="0"/>
        <w:ind w:left="0"/>
        <w:jc w:val="both"/>
      </w:pPr>
      <w:r>
        <w:rPr>
          <w:rFonts w:ascii="Times New Roman"/>
          <w:b w:val="false"/>
          <w:i w:val="false"/>
          <w:color w:val="000000"/>
          <w:sz w:val="28"/>
        </w:rPr>
        <w:t xml:space="preserve">
      Строки 200.00.047 I, 200.00.047 II и 200.00.047 III предназначены для отражения общей суммы исчисленного социального налога по юридическому лицу за каждый месяц налогового периода, определяемой как произведение разницы соответствующих строк 200.00.032, 200.00.036, 200.00.041 и 0,3 ((200.00.032 - 200.00.036 - 200.00.041) х 0,3). </w:t>
      </w:r>
    </w:p>
    <w:bookmarkEnd w:id="3292"/>
    <w:bookmarkStart w:name="z3478" w:id="3293"/>
    <w:p>
      <w:pPr>
        <w:spacing w:after="0"/>
        <w:ind w:left="0"/>
        <w:jc w:val="both"/>
      </w:pPr>
      <w:r>
        <w:rPr>
          <w:rFonts w:ascii="Times New Roman"/>
          <w:b w:val="false"/>
          <w:i w:val="false"/>
          <w:color w:val="000000"/>
          <w:sz w:val="28"/>
        </w:rPr>
        <w:t xml:space="preserve">
      Строка 200.00.047 IV предназначена для отражения итоговой общей суммы налога за налоговый период, определяемой как сумма строк 200.00.047 I, 200.00.047 II и 200.00.047 III. </w:t>
      </w:r>
    </w:p>
    <w:bookmarkEnd w:id="3293"/>
    <w:bookmarkStart w:name="z3479" w:id="3294"/>
    <w:p>
      <w:pPr>
        <w:spacing w:after="0"/>
        <w:ind w:left="0"/>
        <w:jc w:val="both"/>
      </w:pPr>
      <w:r>
        <w:rPr>
          <w:rFonts w:ascii="Times New Roman"/>
          <w:b w:val="false"/>
          <w:i w:val="false"/>
          <w:color w:val="000000"/>
          <w:sz w:val="28"/>
        </w:rPr>
        <w:t xml:space="preserve">
      Строка 200.00.047 V предназначена для отражения итоговой общей суммы налога с начала года, определяемой как сумма строк 200.00.047 IV налогового периода и 200.00.047 V за предыдущий налоговый период текущего года. Строка 200.00.047 включает в себя сумму строки 200.00.048; </w:t>
      </w:r>
    </w:p>
    <w:bookmarkEnd w:id="3294"/>
    <w:bookmarkStart w:name="z3480" w:id="3295"/>
    <w:p>
      <w:pPr>
        <w:spacing w:after="0"/>
        <w:ind w:left="0"/>
        <w:jc w:val="both"/>
      </w:pPr>
      <w:r>
        <w:rPr>
          <w:rFonts w:ascii="Times New Roman"/>
          <w:b w:val="false"/>
          <w:i w:val="false"/>
          <w:color w:val="000000"/>
          <w:sz w:val="28"/>
        </w:rPr>
        <w:t xml:space="preserve">
      23) строка 200.00.048 заполняется в случае, если исполнение налогового обязательства возложено на доверительного управляющего с учетом особенности, установленной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Строки 200.00.048 I, 200.00.048 II и 200.00.048 III предназначены для отражения общей суммы социального налога, исчисленного доверительным управляющим за каждый месяц налогового периода. </w:t>
      </w:r>
    </w:p>
    <w:bookmarkEnd w:id="3295"/>
    <w:bookmarkStart w:name="z3481" w:id="3296"/>
    <w:p>
      <w:pPr>
        <w:spacing w:after="0"/>
        <w:ind w:left="0"/>
        <w:jc w:val="both"/>
      </w:pPr>
      <w:r>
        <w:rPr>
          <w:rFonts w:ascii="Times New Roman"/>
          <w:b w:val="false"/>
          <w:i w:val="false"/>
          <w:color w:val="000000"/>
          <w:sz w:val="28"/>
        </w:rPr>
        <w:t xml:space="preserve">
      Строка 200.00.048 IV предназначена для отражения итоговой общей суммы налога за налоговый период, определяемой как сумма строк 200.00.048 I, 200.00.048 II и 200.00.048 III. </w:t>
      </w:r>
    </w:p>
    <w:bookmarkEnd w:id="3296"/>
    <w:bookmarkStart w:name="z3482" w:id="3297"/>
    <w:p>
      <w:pPr>
        <w:spacing w:after="0"/>
        <w:ind w:left="0"/>
        <w:jc w:val="both"/>
      </w:pPr>
      <w:r>
        <w:rPr>
          <w:rFonts w:ascii="Times New Roman"/>
          <w:b w:val="false"/>
          <w:i w:val="false"/>
          <w:color w:val="000000"/>
          <w:sz w:val="28"/>
        </w:rPr>
        <w:t xml:space="preserve">
      Строка 200.00.048 V предназначена для отражения итоговой общей суммы налога с начала года, определяемой как сумма строк 200.00.048 IV налогового периода и 200.00.048 V за предыдущий налоговый период текущего года. </w:t>
      </w:r>
    </w:p>
    <w:bookmarkEnd w:id="3297"/>
    <w:bookmarkStart w:name="z3483" w:id="3298"/>
    <w:p>
      <w:pPr>
        <w:spacing w:after="0"/>
        <w:ind w:left="0"/>
        <w:jc w:val="both"/>
      </w:pPr>
      <w:r>
        <w:rPr>
          <w:rFonts w:ascii="Times New Roman"/>
          <w:b w:val="false"/>
          <w:i w:val="false"/>
          <w:color w:val="000000"/>
          <w:sz w:val="28"/>
        </w:rPr>
        <w:t xml:space="preserve">
      20. Раздел "Исчисление социального налога с применением ставки, установленной пунктом 2 статьи 358 Налогового кодекса" заполняется индивидуальными предпринимателями, за исключением применяющих специальные налоговые режимы, адвокатами, частными нотариусами. В данном разделе: </w:t>
      </w:r>
    </w:p>
    <w:bookmarkEnd w:id="3298"/>
    <w:bookmarkStart w:name="z3484" w:id="3299"/>
    <w:p>
      <w:pPr>
        <w:spacing w:after="0"/>
        <w:ind w:left="0"/>
        <w:jc w:val="both"/>
      </w:pPr>
      <w:r>
        <w:rPr>
          <w:rFonts w:ascii="Times New Roman"/>
          <w:b w:val="false"/>
          <w:i w:val="false"/>
          <w:color w:val="000000"/>
          <w:sz w:val="28"/>
        </w:rPr>
        <w:t xml:space="preserve">
      1) строки 200.00.049 I, 200.00.049 II и 200.00.049 III предназначены для отражения суммы исчисленного социального налога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359 Налогового кодекса, уплачиваемого налогоплательщиком за себя за каждый месяц налогового периода. </w:t>
      </w:r>
    </w:p>
    <w:bookmarkEnd w:id="3299"/>
    <w:bookmarkStart w:name="z3485" w:id="3300"/>
    <w:p>
      <w:pPr>
        <w:spacing w:after="0"/>
        <w:ind w:left="0"/>
        <w:jc w:val="both"/>
      </w:pPr>
      <w:r>
        <w:rPr>
          <w:rFonts w:ascii="Times New Roman"/>
          <w:b w:val="false"/>
          <w:i w:val="false"/>
          <w:color w:val="000000"/>
          <w:sz w:val="28"/>
        </w:rPr>
        <w:t xml:space="preserve">
      Строка 200.00.049 IV предназначена для отражения итоговой суммы налога за налоговый период, определяемой как сумма строк 200.00.049 I, 200.00.049 II и 200.00.049 III. </w:t>
      </w:r>
    </w:p>
    <w:bookmarkEnd w:id="3300"/>
    <w:bookmarkStart w:name="z3486" w:id="3301"/>
    <w:p>
      <w:pPr>
        <w:spacing w:after="0"/>
        <w:ind w:left="0"/>
        <w:jc w:val="both"/>
      </w:pPr>
      <w:r>
        <w:rPr>
          <w:rFonts w:ascii="Times New Roman"/>
          <w:b w:val="false"/>
          <w:i w:val="false"/>
          <w:color w:val="000000"/>
          <w:sz w:val="28"/>
        </w:rPr>
        <w:t xml:space="preserve">
      Строка 200.00.049 V предназначена для отражения итоговой суммы налога с начала года, определяемой как сумма строк 200.00.049 IV налогового периода и 200.00.049 V за предыдущий налоговый период текущего года; </w:t>
      </w:r>
    </w:p>
    <w:bookmarkEnd w:id="3301"/>
    <w:bookmarkStart w:name="z3487" w:id="3302"/>
    <w:p>
      <w:pPr>
        <w:spacing w:after="0"/>
        <w:ind w:left="0"/>
        <w:jc w:val="both"/>
      </w:pPr>
      <w:r>
        <w:rPr>
          <w:rFonts w:ascii="Times New Roman"/>
          <w:b w:val="false"/>
          <w:i w:val="false"/>
          <w:color w:val="000000"/>
          <w:sz w:val="28"/>
        </w:rPr>
        <w:t xml:space="preserve">
      2) строки 200.00.050 I, 200.00.050 II и 200.00.050 III предназначены для отражения суммы социальных отчислений, уплачиваемых в свою пользу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об обязательном социальном страховании за каждый месяц налогового периода. </w:t>
      </w:r>
    </w:p>
    <w:bookmarkEnd w:id="3302"/>
    <w:bookmarkStart w:name="z3488" w:id="3303"/>
    <w:p>
      <w:pPr>
        <w:spacing w:after="0"/>
        <w:ind w:left="0"/>
        <w:jc w:val="both"/>
      </w:pPr>
      <w:r>
        <w:rPr>
          <w:rFonts w:ascii="Times New Roman"/>
          <w:b w:val="false"/>
          <w:i w:val="false"/>
          <w:color w:val="000000"/>
          <w:sz w:val="28"/>
        </w:rPr>
        <w:t xml:space="preserve">
      Строка 200.00.050 IV предназначена для отражения итоговой суммы социальных отчислений за налоговый период, определяемой как сумма строк 200.00.050 I, 200.00.050 II и 200.00.050 III. </w:t>
      </w:r>
    </w:p>
    <w:bookmarkEnd w:id="3303"/>
    <w:bookmarkStart w:name="z3489" w:id="3304"/>
    <w:p>
      <w:pPr>
        <w:spacing w:after="0"/>
        <w:ind w:left="0"/>
        <w:jc w:val="both"/>
      </w:pPr>
      <w:r>
        <w:rPr>
          <w:rFonts w:ascii="Times New Roman"/>
          <w:b w:val="false"/>
          <w:i w:val="false"/>
          <w:color w:val="000000"/>
          <w:sz w:val="28"/>
        </w:rPr>
        <w:t xml:space="preserve">
      Строка 200.00.050 V предназначена для отражения итоговой суммы социальных отчислений с начала года, определяемой как сумма строк 200.00.050 IV налогового периода и 200.00.050 V за предыдущий налоговый период текущего года; </w:t>
      </w:r>
    </w:p>
    <w:bookmarkEnd w:id="3304"/>
    <w:bookmarkStart w:name="z3490" w:id="3305"/>
    <w:p>
      <w:pPr>
        <w:spacing w:after="0"/>
        <w:ind w:left="0"/>
        <w:jc w:val="both"/>
      </w:pPr>
      <w:r>
        <w:rPr>
          <w:rFonts w:ascii="Times New Roman"/>
          <w:b w:val="false"/>
          <w:i w:val="false"/>
          <w:color w:val="000000"/>
          <w:sz w:val="28"/>
        </w:rPr>
        <w:t xml:space="preserve">
      3) строки 200.00.051 I, 200.00.051 II и 200.00.051 III предназначены для отражения суммы социального налога, исчисленного индивидуальным предпринимателем, адвокатом, частным нотариусом за себя, и подлежащего уплате за каждый месяц налогового периода, определяемой как разница строк 200.00.049 и 200.00.050. </w:t>
      </w:r>
    </w:p>
    <w:bookmarkEnd w:id="3305"/>
    <w:bookmarkStart w:name="z3491" w:id="3306"/>
    <w:p>
      <w:pPr>
        <w:spacing w:after="0"/>
        <w:ind w:left="0"/>
        <w:jc w:val="both"/>
      </w:pPr>
      <w:r>
        <w:rPr>
          <w:rFonts w:ascii="Times New Roman"/>
          <w:b w:val="false"/>
          <w:i w:val="false"/>
          <w:color w:val="000000"/>
          <w:sz w:val="28"/>
        </w:rPr>
        <w:t xml:space="preserve">
      Строка 200.00.051 IV предназначена для отражения итоговой суммы налога за налоговый период, определяемой как сумма строк 200.00.051 I, 200.00.051 II и 200.00.051 III. </w:t>
      </w:r>
    </w:p>
    <w:bookmarkEnd w:id="3306"/>
    <w:bookmarkStart w:name="z3492" w:id="3307"/>
    <w:p>
      <w:pPr>
        <w:spacing w:after="0"/>
        <w:ind w:left="0"/>
        <w:jc w:val="both"/>
      </w:pPr>
      <w:r>
        <w:rPr>
          <w:rFonts w:ascii="Times New Roman"/>
          <w:b w:val="false"/>
          <w:i w:val="false"/>
          <w:color w:val="000000"/>
          <w:sz w:val="28"/>
        </w:rPr>
        <w:t xml:space="preserve">
      Строка 200.00.051 V предназначена для отражения итоговой суммы налога с начала года, определяемой как сумма строк 200.00.051 IV налогового периода и 200.00.051 V за предыдущий налоговый период текущего года; </w:t>
      </w:r>
    </w:p>
    <w:bookmarkEnd w:id="3307"/>
    <w:bookmarkStart w:name="z3493" w:id="3308"/>
    <w:p>
      <w:pPr>
        <w:spacing w:after="0"/>
        <w:ind w:left="0"/>
        <w:jc w:val="both"/>
      </w:pPr>
      <w:r>
        <w:rPr>
          <w:rFonts w:ascii="Times New Roman"/>
          <w:b w:val="false"/>
          <w:i w:val="false"/>
          <w:color w:val="000000"/>
          <w:sz w:val="28"/>
        </w:rPr>
        <w:t xml:space="preserve">
      4) строки 200.00.052 I, 200.00.052 II и 200.00.052 III предназначены для отражения суммы социального налога, исчисленного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359 Налогового кодекса, уплачиваемого налоговым агентом за каждого работника за каждый месяц налогового периода. </w:t>
      </w:r>
    </w:p>
    <w:bookmarkEnd w:id="3308"/>
    <w:bookmarkStart w:name="z3494" w:id="3309"/>
    <w:p>
      <w:pPr>
        <w:spacing w:after="0"/>
        <w:ind w:left="0"/>
        <w:jc w:val="both"/>
      </w:pPr>
      <w:r>
        <w:rPr>
          <w:rFonts w:ascii="Times New Roman"/>
          <w:b w:val="false"/>
          <w:i w:val="false"/>
          <w:color w:val="000000"/>
          <w:sz w:val="28"/>
        </w:rPr>
        <w:t xml:space="preserve">
      Строка 200.00.052 IV предназначена для отражения итоговой суммы налога за налоговый период, определяемой как сумма строк 200.00.052 I, 200.00.052 II и 200.00.052 III. </w:t>
      </w:r>
    </w:p>
    <w:bookmarkEnd w:id="3309"/>
    <w:bookmarkStart w:name="z3495" w:id="3310"/>
    <w:p>
      <w:pPr>
        <w:spacing w:after="0"/>
        <w:ind w:left="0"/>
        <w:jc w:val="both"/>
      </w:pPr>
      <w:r>
        <w:rPr>
          <w:rFonts w:ascii="Times New Roman"/>
          <w:b w:val="false"/>
          <w:i w:val="false"/>
          <w:color w:val="000000"/>
          <w:sz w:val="28"/>
        </w:rPr>
        <w:t xml:space="preserve">
      Строка 200.00.052 V предназначена для отражения итоговой суммы налога с начала года, определяемой как сумма строк 200.00.052 IV налогового периода и 200.00.052 V за предыдущий налоговый период текущего года; </w:t>
      </w:r>
    </w:p>
    <w:bookmarkEnd w:id="3310"/>
    <w:bookmarkStart w:name="z3496" w:id="3311"/>
    <w:p>
      <w:pPr>
        <w:spacing w:after="0"/>
        <w:ind w:left="0"/>
        <w:jc w:val="both"/>
      </w:pPr>
      <w:r>
        <w:rPr>
          <w:rFonts w:ascii="Times New Roman"/>
          <w:b w:val="false"/>
          <w:i w:val="false"/>
          <w:color w:val="000000"/>
          <w:sz w:val="28"/>
        </w:rPr>
        <w:t xml:space="preserve">
      5) строки 200.00.053 I, 200.00.053 II и 200.00.053 III предназначены для отражения суммы социальных отчислений, уплачиваемых за каждого работника в соответствии с Законом об обязательном социальном страховании за каждый месяц налогового периода. </w:t>
      </w:r>
    </w:p>
    <w:bookmarkEnd w:id="3311"/>
    <w:bookmarkStart w:name="z3497" w:id="3312"/>
    <w:p>
      <w:pPr>
        <w:spacing w:after="0"/>
        <w:ind w:left="0"/>
        <w:jc w:val="both"/>
      </w:pPr>
      <w:r>
        <w:rPr>
          <w:rFonts w:ascii="Times New Roman"/>
          <w:b w:val="false"/>
          <w:i w:val="false"/>
          <w:color w:val="000000"/>
          <w:sz w:val="28"/>
        </w:rPr>
        <w:t xml:space="preserve">
      Строка 200.00.053 IV предназначена для отражения итоговой суммы социальных отчислений за налоговый период, определяемой как сумма строк 200.00.053 I, 200.00.053 II и 200.00.053 III. </w:t>
      </w:r>
    </w:p>
    <w:bookmarkEnd w:id="3312"/>
    <w:bookmarkStart w:name="z3498" w:id="3313"/>
    <w:p>
      <w:pPr>
        <w:spacing w:after="0"/>
        <w:ind w:left="0"/>
        <w:jc w:val="both"/>
      </w:pPr>
      <w:r>
        <w:rPr>
          <w:rFonts w:ascii="Times New Roman"/>
          <w:b w:val="false"/>
          <w:i w:val="false"/>
          <w:color w:val="000000"/>
          <w:sz w:val="28"/>
        </w:rPr>
        <w:t xml:space="preserve">
      Строка 200.00.053 V предназначена для отражения итоговой суммы социальных отчислений с начала года, определяемой как сумма строк 200.00.053 IV налогового периода и 200.00.053 V за предыдущий налоговый период текущего года; </w:t>
      </w:r>
    </w:p>
    <w:bookmarkEnd w:id="3313"/>
    <w:bookmarkStart w:name="z3499" w:id="3314"/>
    <w:p>
      <w:pPr>
        <w:spacing w:after="0"/>
        <w:ind w:left="0"/>
        <w:jc w:val="both"/>
      </w:pPr>
      <w:r>
        <w:rPr>
          <w:rFonts w:ascii="Times New Roman"/>
          <w:b w:val="false"/>
          <w:i w:val="false"/>
          <w:color w:val="000000"/>
          <w:sz w:val="28"/>
        </w:rPr>
        <w:t xml:space="preserve">
      6) строки 200.00.054 I, 200.00.054 II и 200.00.054 III предназначены для отражения суммы социального налога, исчисленного за работников, и подлежащего уплате за каждый месяц налогового периода, определяемой как разница соответствующих строк 200.00.052 и 200.00.053. </w:t>
      </w:r>
    </w:p>
    <w:bookmarkEnd w:id="3314"/>
    <w:bookmarkStart w:name="z3500" w:id="3315"/>
    <w:p>
      <w:pPr>
        <w:spacing w:after="0"/>
        <w:ind w:left="0"/>
        <w:jc w:val="both"/>
      </w:pPr>
      <w:r>
        <w:rPr>
          <w:rFonts w:ascii="Times New Roman"/>
          <w:b w:val="false"/>
          <w:i w:val="false"/>
          <w:color w:val="000000"/>
          <w:sz w:val="28"/>
        </w:rPr>
        <w:t xml:space="preserve">
      Строка 200.00.054 IV предназначена для отражения итоговой суммы налога за налоговый период, определяемой как сумма строк 200.00.054 I, 200.00.054 II и 200.00.054 III. </w:t>
      </w:r>
    </w:p>
    <w:bookmarkEnd w:id="3315"/>
    <w:bookmarkStart w:name="z3501" w:id="3316"/>
    <w:p>
      <w:pPr>
        <w:spacing w:after="0"/>
        <w:ind w:left="0"/>
        <w:jc w:val="both"/>
      </w:pPr>
      <w:r>
        <w:rPr>
          <w:rFonts w:ascii="Times New Roman"/>
          <w:b w:val="false"/>
          <w:i w:val="false"/>
          <w:color w:val="000000"/>
          <w:sz w:val="28"/>
        </w:rPr>
        <w:t xml:space="preserve">
      Строка 200.00.054 V предназначена для отражения итоговой суммы налога с начала года, определяемой как сумма строк 200.00.054 IV налогового периода и 200.00.054 V за предыдущий налоговый период текущего года; </w:t>
      </w:r>
    </w:p>
    <w:bookmarkEnd w:id="3316"/>
    <w:bookmarkStart w:name="z3502" w:id="3317"/>
    <w:p>
      <w:pPr>
        <w:spacing w:after="0"/>
        <w:ind w:left="0"/>
        <w:jc w:val="both"/>
      </w:pPr>
      <w:r>
        <w:rPr>
          <w:rFonts w:ascii="Times New Roman"/>
          <w:b w:val="false"/>
          <w:i w:val="false"/>
          <w:color w:val="000000"/>
          <w:sz w:val="28"/>
        </w:rPr>
        <w:t xml:space="preserve">
      7) строки 200.00.055 I, 200.00.055 II и 200.00.055 III предназначены для отражения общей суммы социального налога, исчисленного за каждый месяц налогового периода, определяемой как суммы соответствующих строк 200.00.051 и 200.00.054. </w:t>
      </w:r>
    </w:p>
    <w:bookmarkEnd w:id="3317"/>
    <w:bookmarkStart w:name="z3503" w:id="3318"/>
    <w:p>
      <w:pPr>
        <w:spacing w:after="0"/>
        <w:ind w:left="0"/>
        <w:jc w:val="both"/>
      </w:pPr>
      <w:r>
        <w:rPr>
          <w:rFonts w:ascii="Times New Roman"/>
          <w:b w:val="false"/>
          <w:i w:val="false"/>
          <w:color w:val="000000"/>
          <w:sz w:val="28"/>
        </w:rPr>
        <w:t xml:space="preserve">
      Строка 200.00.055 IV предназначена для отражения итоговой общей суммы налога за налоговый период, определяемой как сумма строк 200.00.055 I, 200.00.055 II и 200.00.055 III. </w:t>
      </w:r>
    </w:p>
    <w:bookmarkEnd w:id="3318"/>
    <w:bookmarkStart w:name="z3504" w:id="3319"/>
    <w:p>
      <w:pPr>
        <w:spacing w:after="0"/>
        <w:ind w:left="0"/>
        <w:jc w:val="both"/>
      </w:pPr>
      <w:r>
        <w:rPr>
          <w:rFonts w:ascii="Times New Roman"/>
          <w:b w:val="false"/>
          <w:i w:val="false"/>
          <w:color w:val="000000"/>
          <w:sz w:val="28"/>
        </w:rPr>
        <w:t xml:space="preserve">
      Строка 200.00.055 V предназначена для отражения итоговой общей суммы налога с начала года, определяемой как сумма строк 200.00.055 IV налогового периода и 200.00.055 V за предыдущий налоговый период текущего года. Строка 200.00.055 включает в себя сумму строки 200.00.056; </w:t>
      </w:r>
    </w:p>
    <w:bookmarkEnd w:id="3319"/>
    <w:bookmarkStart w:name="z3505" w:id="3320"/>
    <w:p>
      <w:pPr>
        <w:spacing w:after="0"/>
        <w:ind w:left="0"/>
        <w:jc w:val="both"/>
      </w:pPr>
      <w:r>
        <w:rPr>
          <w:rFonts w:ascii="Times New Roman"/>
          <w:b w:val="false"/>
          <w:i w:val="false"/>
          <w:color w:val="000000"/>
          <w:sz w:val="28"/>
        </w:rPr>
        <w:t xml:space="preserve">
      8) строка 200.00.056 заполняется в случае, если исполнение налогового обязательства возложено на доверительного управляющего с учетом особенности, установленной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3320"/>
    <w:bookmarkStart w:name="z3506" w:id="3321"/>
    <w:p>
      <w:pPr>
        <w:spacing w:after="0"/>
        <w:ind w:left="0"/>
        <w:jc w:val="both"/>
      </w:pPr>
      <w:r>
        <w:rPr>
          <w:rFonts w:ascii="Times New Roman"/>
          <w:b w:val="false"/>
          <w:i w:val="false"/>
          <w:color w:val="000000"/>
          <w:sz w:val="28"/>
        </w:rPr>
        <w:t xml:space="preserve">
      Строки 200.00.056 I, 200.00.056 II и 200.00.056 III предназначены для отражения общей суммы социального налога, исчисленного доверительным управляющим за каждый месяц налогового периода. </w:t>
      </w:r>
    </w:p>
    <w:bookmarkEnd w:id="3321"/>
    <w:bookmarkStart w:name="z3507" w:id="3322"/>
    <w:p>
      <w:pPr>
        <w:spacing w:after="0"/>
        <w:ind w:left="0"/>
        <w:jc w:val="both"/>
      </w:pPr>
      <w:r>
        <w:rPr>
          <w:rFonts w:ascii="Times New Roman"/>
          <w:b w:val="false"/>
          <w:i w:val="false"/>
          <w:color w:val="000000"/>
          <w:sz w:val="28"/>
        </w:rPr>
        <w:t xml:space="preserve">
      Строка 200.00.056 IV предназначена для отражения итоговой общей суммы налога за налоговый период, определяемой как сумма строк 200.00.056 I, 200.00.056 II и 200.00.056 III. </w:t>
      </w:r>
    </w:p>
    <w:bookmarkEnd w:id="3322"/>
    <w:bookmarkStart w:name="z3508" w:id="3323"/>
    <w:p>
      <w:pPr>
        <w:spacing w:after="0"/>
        <w:ind w:left="0"/>
        <w:jc w:val="both"/>
      </w:pPr>
      <w:r>
        <w:rPr>
          <w:rFonts w:ascii="Times New Roman"/>
          <w:b w:val="false"/>
          <w:i w:val="false"/>
          <w:color w:val="000000"/>
          <w:sz w:val="28"/>
        </w:rPr>
        <w:t xml:space="preserve">
      Строка 200.00.056 V предназначена для отражения итоговой общей суммы налога с начала года, определяемой как сумма строк 200.00.056 IV налогового периода и 200.00.056 V за предыдущий налоговый период текущего года. </w:t>
      </w:r>
    </w:p>
    <w:bookmarkEnd w:id="3323"/>
    <w:bookmarkStart w:name="z3509" w:id="3324"/>
    <w:p>
      <w:pPr>
        <w:spacing w:after="0"/>
        <w:ind w:left="0"/>
        <w:jc w:val="both"/>
      </w:pPr>
      <w:r>
        <w:rPr>
          <w:rFonts w:ascii="Times New Roman"/>
          <w:b w:val="false"/>
          <w:i w:val="false"/>
          <w:color w:val="000000"/>
          <w:sz w:val="28"/>
        </w:rPr>
        <w:t xml:space="preserve">
      21. В разделе "Исчисление социальных отчислений": </w:t>
      </w:r>
    </w:p>
    <w:bookmarkEnd w:id="3324"/>
    <w:bookmarkStart w:name="z3510" w:id="3325"/>
    <w:p>
      <w:pPr>
        <w:spacing w:after="0"/>
        <w:ind w:left="0"/>
        <w:jc w:val="both"/>
      </w:pPr>
      <w:r>
        <w:rPr>
          <w:rFonts w:ascii="Times New Roman"/>
          <w:b w:val="false"/>
          <w:i w:val="false"/>
          <w:color w:val="000000"/>
          <w:sz w:val="28"/>
        </w:rPr>
        <w:t xml:space="preserve">
      1) строки 200.00.057 I, 200.00.057 II и 200.00.057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каждом месяце налогового периода в соответствии с Законом об обязательном социальном страховании. </w:t>
      </w:r>
    </w:p>
    <w:bookmarkEnd w:id="3325"/>
    <w:bookmarkStart w:name="z3511" w:id="3326"/>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Законом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Республики Казахстан о республиканском бюджете. </w:t>
      </w:r>
    </w:p>
    <w:bookmarkEnd w:id="3326"/>
    <w:bookmarkStart w:name="z3512" w:id="3327"/>
    <w:p>
      <w:pPr>
        <w:spacing w:after="0"/>
        <w:ind w:left="0"/>
        <w:jc w:val="both"/>
      </w:pPr>
      <w:r>
        <w:rPr>
          <w:rFonts w:ascii="Times New Roman"/>
          <w:b w:val="false"/>
          <w:i w:val="false"/>
          <w:color w:val="000000"/>
          <w:sz w:val="28"/>
        </w:rPr>
        <w:t xml:space="preserve">
      Строка 200.00.057 IV предназначена для отражения итоговой суммы доходов физических лиц за налоговый период, определяемой как сумма строк 200.00.057 I, 200.00.057 II и 200.00.057 III. </w:t>
      </w:r>
    </w:p>
    <w:bookmarkEnd w:id="3327"/>
    <w:bookmarkStart w:name="z3513" w:id="3328"/>
    <w:p>
      <w:pPr>
        <w:spacing w:after="0"/>
        <w:ind w:left="0"/>
        <w:jc w:val="both"/>
      </w:pPr>
      <w:r>
        <w:rPr>
          <w:rFonts w:ascii="Times New Roman"/>
          <w:b w:val="false"/>
          <w:i w:val="false"/>
          <w:color w:val="000000"/>
          <w:sz w:val="28"/>
        </w:rPr>
        <w:t xml:space="preserve">
      Строка 200.00.057 V предназначена для отражения итоговой суммы доходов физических лиц с начала года, определяемой как сумма строк 200.00.057 IV налогового периода и 200.00.057 V за предыдущий налоговый период текущего года; </w:t>
      </w:r>
    </w:p>
    <w:bookmarkEnd w:id="3328"/>
    <w:bookmarkStart w:name="z3514" w:id="3329"/>
    <w:p>
      <w:pPr>
        <w:spacing w:after="0"/>
        <w:ind w:left="0"/>
        <w:jc w:val="both"/>
      </w:pPr>
      <w:r>
        <w:rPr>
          <w:rFonts w:ascii="Times New Roman"/>
          <w:b w:val="false"/>
          <w:i w:val="false"/>
          <w:color w:val="000000"/>
          <w:sz w:val="28"/>
        </w:rPr>
        <w:t xml:space="preserve">
      2) строки 200.00.058 I, 200.00.058 II, 200.00.058 III предназначены для отражения суммы социальных отчислений в каждом месяце налогового периода, определяемых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об обязательном социальном страховании. </w:t>
      </w:r>
    </w:p>
    <w:bookmarkEnd w:id="3329"/>
    <w:bookmarkStart w:name="z3515" w:id="3330"/>
    <w:p>
      <w:pPr>
        <w:spacing w:after="0"/>
        <w:ind w:left="0"/>
        <w:jc w:val="both"/>
      </w:pPr>
      <w:r>
        <w:rPr>
          <w:rFonts w:ascii="Times New Roman"/>
          <w:b w:val="false"/>
          <w:i w:val="false"/>
          <w:color w:val="000000"/>
          <w:sz w:val="28"/>
        </w:rPr>
        <w:t xml:space="preserve">
      Строка 200.00.058 IV предназначена для отражения итоговой суммы социальных отчислений за налоговый период, определяемой как сумма строк 200.00.058 I, 200.00.058 II и 200.00.058 III. </w:t>
      </w:r>
    </w:p>
    <w:bookmarkEnd w:id="3330"/>
    <w:bookmarkStart w:name="z3516" w:id="3331"/>
    <w:p>
      <w:pPr>
        <w:spacing w:after="0"/>
        <w:ind w:left="0"/>
        <w:jc w:val="both"/>
      </w:pPr>
      <w:r>
        <w:rPr>
          <w:rFonts w:ascii="Times New Roman"/>
          <w:b w:val="false"/>
          <w:i w:val="false"/>
          <w:color w:val="000000"/>
          <w:sz w:val="28"/>
        </w:rPr>
        <w:t xml:space="preserve">
      Строка 200.00.058 V предназначена для отражения итоговой суммы социальных отчислений с начала года, определяемой как сумма строк 200.00.058 IV налогового периода и 200.00.058 V за предыдущий налоговый период текущего года; </w:t>
      </w:r>
    </w:p>
    <w:bookmarkEnd w:id="3331"/>
    <w:bookmarkStart w:name="z3517" w:id="3332"/>
    <w:p>
      <w:pPr>
        <w:spacing w:after="0"/>
        <w:ind w:left="0"/>
        <w:jc w:val="both"/>
      </w:pPr>
      <w:r>
        <w:rPr>
          <w:rFonts w:ascii="Times New Roman"/>
          <w:b w:val="false"/>
          <w:i w:val="false"/>
          <w:color w:val="000000"/>
          <w:sz w:val="28"/>
        </w:rPr>
        <w:t xml:space="preserve">
      3) строки 200.00.059, 200.00.060 заполняются в случае наличия у налогового агента структурных подразделений; </w:t>
      </w:r>
    </w:p>
    <w:bookmarkEnd w:id="3332"/>
    <w:bookmarkStart w:name="z3518" w:id="3333"/>
    <w:p>
      <w:pPr>
        <w:spacing w:after="0"/>
        <w:ind w:left="0"/>
        <w:jc w:val="both"/>
      </w:pPr>
      <w:r>
        <w:rPr>
          <w:rFonts w:ascii="Times New Roman"/>
          <w:b w:val="false"/>
          <w:i w:val="false"/>
          <w:color w:val="000000"/>
          <w:sz w:val="28"/>
        </w:rPr>
        <w:t xml:space="preserve">
      4) строки 200.00.059 I, 200.00.059 II и 200.00.059 III предназначены для отражения суммы социальных отчислений по головной организации в каждом месяце налогового периода. </w:t>
      </w:r>
    </w:p>
    <w:bookmarkEnd w:id="3333"/>
    <w:bookmarkStart w:name="z3519" w:id="3334"/>
    <w:p>
      <w:pPr>
        <w:spacing w:after="0"/>
        <w:ind w:left="0"/>
        <w:jc w:val="both"/>
      </w:pPr>
      <w:r>
        <w:rPr>
          <w:rFonts w:ascii="Times New Roman"/>
          <w:b w:val="false"/>
          <w:i w:val="false"/>
          <w:color w:val="000000"/>
          <w:sz w:val="28"/>
        </w:rPr>
        <w:t xml:space="preserve">
      Строка 200.00.059 IV предназначена для отражения итоговой суммы социальных отчислений за налоговый период, определяемой как сумма строк 200.00.059 I, 200.00.059 II и 200.00.059 III. </w:t>
      </w:r>
    </w:p>
    <w:bookmarkEnd w:id="3334"/>
    <w:bookmarkStart w:name="z3520" w:id="3335"/>
    <w:p>
      <w:pPr>
        <w:spacing w:after="0"/>
        <w:ind w:left="0"/>
        <w:jc w:val="both"/>
      </w:pPr>
      <w:r>
        <w:rPr>
          <w:rFonts w:ascii="Times New Roman"/>
          <w:b w:val="false"/>
          <w:i w:val="false"/>
          <w:color w:val="000000"/>
          <w:sz w:val="28"/>
        </w:rPr>
        <w:t xml:space="preserve">
      Строка 200.00.059 V предназначена для отражения итоговой суммы социальных отчислений с начала года, определяемой как сумма строк 200.00.059 IV налогового периода и 200.00.059 V за предыдущий налоговый период текущего года; </w:t>
      </w:r>
    </w:p>
    <w:bookmarkEnd w:id="3335"/>
    <w:bookmarkStart w:name="z3521" w:id="3336"/>
    <w:p>
      <w:pPr>
        <w:spacing w:after="0"/>
        <w:ind w:left="0"/>
        <w:jc w:val="both"/>
      </w:pPr>
      <w:r>
        <w:rPr>
          <w:rFonts w:ascii="Times New Roman"/>
          <w:b w:val="false"/>
          <w:i w:val="false"/>
          <w:color w:val="000000"/>
          <w:sz w:val="28"/>
        </w:rPr>
        <w:t xml:space="preserve">
      5) строки 200.00.060 I, 200.00.060 II и 200.00.060 III предназначены для отражения суммы социальных отчислений по филиалам/представительствам в каждом месяце налогового периода, определяемой как сумма строк 200.03.008 I, 200.03.008 II, 200.03.008 III по всем формам 200.03. </w:t>
      </w:r>
    </w:p>
    <w:bookmarkEnd w:id="3336"/>
    <w:bookmarkStart w:name="z3522" w:id="3337"/>
    <w:p>
      <w:pPr>
        <w:spacing w:after="0"/>
        <w:ind w:left="0"/>
        <w:jc w:val="both"/>
      </w:pPr>
      <w:r>
        <w:rPr>
          <w:rFonts w:ascii="Times New Roman"/>
          <w:b w:val="false"/>
          <w:i w:val="false"/>
          <w:color w:val="000000"/>
          <w:sz w:val="28"/>
        </w:rPr>
        <w:t xml:space="preserve">
      Строка 200.00.060 IV предназначена для отражения итоговой суммы социальных отчислений за налоговый период, определяемой как сумма строк 200.00.060 I, 200.00.060 II и 200.00.060 III. </w:t>
      </w:r>
    </w:p>
    <w:bookmarkEnd w:id="3337"/>
    <w:bookmarkStart w:name="z3523" w:id="3338"/>
    <w:p>
      <w:pPr>
        <w:spacing w:after="0"/>
        <w:ind w:left="0"/>
        <w:jc w:val="both"/>
      </w:pPr>
      <w:r>
        <w:rPr>
          <w:rFonts w:ascii="Times New Roman"/>
          <w:b w:val="false"/>
          <w:i w:val="false"/>
          <w:color w:val="000000"/>
          <w:sz w:val="28"/>
        </w:rPr>
        <w:t xml:space="preserve">
      Строка 200.00.060 V предназначена для отражения итоговой суммы социальных отчислений с начала года, определяемой как сумма строк 200.00.060 IV налогового периода и 200.00.060 V за предыдущий налоговый период текущего года. </w:t>
      </w:r>
    </w:p>
    <w:bookmarkEnd w:id="3338"/>
    <w:bookmarkStart w:name="z3524" w:id="3339"/>
    <w:p>
      <w:pPr>
        <w:spacing w:after="0"/>
        <w:ind w:left="0"/>
        <w:jc w:val="both"/>
      </w:pPr>
      <w:r>
        <w:rPr>
          <w:rFonts w:ascii="Times New Roman"/>
          <w:b w:val="false"/>
          <w:i w:val="false"/>
          <w:color w:val="000000"/>
          <w:sz w:val="28"/>
        </w:rPr>
        <w:t xml:space="preserve">
      22. В разделе "Ответственность налогового агента": </w:t>
      </w:r>
    </w:p>
    <w:bookmarkEnd w:id="3339"/>
    <w:bookmarkStart w:name="z3525" w:id="3340"/>
    <w:p>
      <w:pPr>
        <w:spacing w:after="0"/>
        <w:ind w:left="0"/>
        <w:jc w:val="both"/>
      </w:pPr>
      <w:r>
        <w:rPr>
          <w:rFonts w:ascii="Times New Roman"/>
          <w:b w:val="false"/>
          <w:i w:val="false"/>
          <w:color w:val="000000"/>
          <w:sz w:val="28"/>
        </w:rPr>
        <w:t xml:space="preserve">
      1) в поле "Наименование налогового агента" указываются фамилия, имя, отчество (при его наличии) руководителя в соответствии с учредительными документами. </w:t>
      </w:r>
    </w:p>
    <w:bookmarkEnd w:id="3340"/>
    <w:bookmarkStart w:name="z3526" w:id="3341"/>
    <w:p>
      <w:pPr>
        <w:spacing w:after="0"/>
        <w:ind w:left="0"/>
        <w:jc w:val="both"/>
      </w:pPr>
      <w:r>
        <w:rPr>
          <w:rFonts w:ascii="Times New Roman"/>
          <w:b w:val="false"/>
          <w:i w:val="false"/>
          <w:color w:val="000000"/>
          <w:sz w:val="28"/>
        </w:rPr>
        <w:t xml:space="preserve">
      Если Декларация представляется индивидуальным предпринимателем, адвокатом, частным нотариусом указываются его фамилия, имя, отчество (при его наличии), в соответствии с документами, удостоверяющими личность. </w:t>
      </w:r>
    </w:p>
    <w:bookmarkEnd w:id="3341"/>
    <w:bookmarkStart w:name="z3527" w:id="3342"/>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 </w:t>
      </w:r>
    </w:p>
    <w:bookmarkEnd w:id="3342"/>
    <w:bookmarkStart w:name="z3528" w:id="3343"/>
    <w:p>
      <w:pPr>
        <w:spacing w:after="0"/>
        <w:ind w:left="0"/>
        <w:jc w:val="both"/>
      </w:pPr>
      <w:r>
        <w:rPr>
          <w:rFonts w:ascii="Times New Roman"/>
          <w:b w:val="false"/>
          <w:i w:val="false"/>
          <w:color w:val="000000"/>
          <w:sz w:val="28"/>
        </w:rPr>
        <w:t xml:space="preserve">
      2) дата подачи Декларации. </w:t>
      </w:r>
    </w:p>
    <w:bookmarkEnd w:id="3343"/>
    <w:bookmarkStart w:name="z3529" w:id="3344"/>
    <w:p>
      <w:pPr>
        <w:spacing w:after="0"/>
        <w:ind w:left="0"/>
        <w:jc w:val="both"/>
      </w:pPr>
      <w:r>
        <w:rPr>
          <w:rFonts w:ascii="Times New Roman"/>
          <w:b w:val="false"/>
          <w:i w:val="false"/>
          <w:color w:val="000000"/>
          <w:sz w:val="28"/>
        </w:rPr>
        <w:t xml:space="preserve">
      Указывается текущая дата представления Декларации в налоговый орган; </w:t>
      </w:r>
    </w:p>
    <w:bookmarkEnd w:id="3344"/>
    <w:bookmarkStart w:name="z3530" w:id="3345"/>
    <w:p>
      <w:pPr>
        <w:spacing w:after="0"/>
        <w:ind w:left="0"/>
        <w:jc w:val="both"/>
      </w:pPr>
      <w:r>
        <w:rPr>
          <w:rFonts w:ascii="Times New Roman"/>
          <w:b w:val="false"/>
          <w:i w:val="false"/>
          <w:color w:val="000000"/>
          <w:sz w:val="28"/>
        </w:rPr>
        <w:t xml:space="preserve">
      3) код налогового органа - бенефициара по индивидуальному подоходному налогу и социальному налогу. </w:t>
      </w:r>
    </w:p>
    <w:bookmarkEnd w:id="3345"/>
    <w:bookmarkStart w:name="z3531" w:id="3346"/>
    <w:p>
      <w:pPr>
        <w:spacing w:after="0"/>
        <w:ind w:left="0"/>
        <w:jc w:val="both"/>
      </w:pPr>
      <w:r>
        <w:rPr>
          <w:rFonts w:ascii="Times New Roman"/>
          <w:b w:val="false"/>
          <w:i w:val="false"/>
          <w:color w:val="000000"/>
          <w:sz w:val="28"/>
        </w:rPr>
        <w:t xml:space="preserve">
      Указывается код налогового органа по месту регистрационного учета налогового агента,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3346"/>
    <w:bookmarkStart w:name="z3532" w:id="3347"/>
    <w:p>
      <w:pPr>
        <w:spacing w:after="0"/>
        <w:ind w:left="0"/>
        <w:jc w:val="both"/>
      </w:pPr>
      <w:r>
        <w:rPr>
          <w:rFonts w:ascii="Times New Roman"/>
          <w:b w:val="false"/>
          <w:i w:val="false"/>
          <w:color w:val="000000"/>
          <w:sz w:val="28"/>
        </w:rPr>
        <w:t xml:space="preserve">
      4) код налогового органа - бенефициара по обязательным пенсионным взносам и социальным отчислениям. </w:t>
      </w:r>
    </w:p>
    <w:bookmarkEnd w:id="3347"/>
    <w:bookmarkStart w:name="z3533" w:id="3348"/>
    <w:p>
      <w:pPr>
        <w:spacing w:after="0"/>
        <w:ind w:left="0"/>
        <w:jc w:val="both"/>
      </w:pPr>
      <w:r>
        <w:rPr>
          <w:rFonts w:ascii="Times New Roman"/>
          <w:b w:val="false"/>
          <w:i w:val="false"/>
          <w:color w:val="000000"/>
          <w:sz w:val="28"/>
        </w:rPr>
        <w:t xml:space="preserve">
      Указывается код налогового органа по месту нахождения (жительства) налогового агента,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3348"/>
    <w:bookmarkStart w:name="z3534" w:id="3349"/>
    <w:p>
      <w:pPr>
        <w:spacing w:after="0"/>
        <w:ind w:left="0"/>
        <w:jc w:val="both"/>
      </w:pPr>
      <w:r>
        <w:rPr>
          <w:rFonts w:ascii="Times New Roman"/>
          <w:b w:val="false"/>
          <w:i w:val="false"/>
          <w:color w:val="000000"/>
          <w:sz w:val="28"/>
        </w:rPr>
        <w:t xml:space="preserve">
      5)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bookmarkEnd w:id="3349"/>
    <w:bookmarkStart w:name="z3535" w:id="3350"/>
    <w:p>
      <w:pPr>
        <w:spacing w:after="0"/>
        <w:ind w:left="0"/>
        <w:jc w:val="both"/>
      </w:pPr>
      <w:r>
        <w:rPr>
          <w:rFonts w:ascii="Times New Roman"/>
          <w:b w:val="false"/>
          <w:i w:val="false"/>
          <w:color w:val="000000"/>
          <w:sz w:val="28"/>
        </w:rPr>
        <w:t xml:space="preserve">
      6) дата приема Декларации. </w:t>
      </w:r>
    </w:p>
    <w:bookmarkEnd w:id="3350"/>
    <w:bookmarkStart w:name="z3536" w:id="3351"/>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3351"/>
    <w:bookmarkStart w:name="z3537" w:id="3352"/>
    <w:p>
      <w:pPr>
        <w:spacing w:after="0"/>
        <w:ind w:left="0"/>
        <w:jc w:val="both"/>
      </w:pPr>
      <w:r>
        <w:rPr>
          <w:rFonts w:ascii="Times New Roman"/>
          <w:b w:val="false"/>
          <w:i w:val="false"/>
          <w:color w:val="000000"/>
          <w:sz w:val="28"/>
        </w:rPr>
        <w:t xml:space="preserve">
      7) входящий номер документа. </w:t>
      </w:r>
    </w:p>
    <w:bookmarkEnd w:id="3352"/>
    <w:bookmarkStart w:name="z3538" w:id="3353"/>
    <w:p>
      <w:pPr>
        <w:spacing w:after="0"/>
        <w:ind w:left="0"/>
        <w:jc w:val="both"/>
      </w:pPr>
      <w:r>
        <w:rPr>
          <w:rFonts w:ascii="Times New Roman"/>
          <w:b w:val="false"/>
          <w:i w:val="false"/>
          <w:color w:val="000000"/>
          <w:sz w:val="28"/>
        </w:rPr>
        <w:t xml:space="preserve">
      Указывается регистрационный номер Декларации; </w:t>
      </w:r>
    </w:p>
    <w:bookmarkEnd w:id="3353"/>
    <w:bookmarkStart w:name="z3539" w:id="3354"/>
    <w:p>
      <w:pPr>
        <w:spacing w:after="0"/>
        <w:ind w:left="0"/>
        <w:jc w:val="both"/>
      </w:pPr>
      <w:r>
        <w:rPr>
          <w:rFonts w:ascii="Times New Roman"/>
          <w:b w:val="false"/>
          <w:i w:val="false"/>
          <w:color w:val="000000"/>
          <w:sz w:val="28"/>
        </w:rPr>
        <w:t xml:space="preserve">
      8) дата почтового штемпеля. </w:t>
      </w:r>
    </w:p>
    <w:bookmarkEnd w:id="3354"/>
    <w:bookmarkStart w:name="z3540" w:id="3355"/>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3355"/>
    <w:bookmarkStart w:name="z3541" w:id="3356"/>
    <w:p>
      <w:pPr>
        <w:spacing w:after="0"/>
        <w:ind w:left="0"/>
        <w:jc w:val="left"/>
      </w:pPr>
      <w:r>
        <w:rPr>
          <w:rFonts w:ascii="Times New Roman"/>
          <w:b/>
          <w:i w:val="false"/>
          <w:color w:val="000000"/>
        </w:rPr>
        <w:t xml:space="preserve"> 3. Составление приложения "Исчисление социального налога налогоплательщиками, работающими по контракту" </w:t>
      </w:r>
      <w:r>
        <w:br/>
      </w:r>
      <w:r>
        <w:rPr>
          <w:rFonts w:ascii="Times New Roman"/>
          <w:b/>
          <w:i w:val="false"/>
          <w:color w:val="000000"/>
        </w:rPr>
        <w:t xml:space="preserve">(Форма 200.01) </w:t>
      </w:r>
    </w:p>
    <w:bookmarkEnd w:id="3356"/>
    <w:bookmarkStart w:name="z3542" w:id="3357"/>
    <w:p>
      <w:pPr>
        <w:spacing w:after="0"/>
        <w:ind w:left="0"/>
        <w:jc w:val="both"/>
      </w:pPr>
      <w:r>
        <w:rPr>
          <w:rFonts w:ascii="Times New Roman"/>
          <w:b w:val="false"/>
          <w:i w:val="false"/>
          <w:color w:val="000000"/>
          <w:sz w:val="28"/>
        </w:rPr>
        <w:t xml:space="preserve">
      23.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(далее - контракты). Форма составляется по каждому контракту отдельно. </w:t>
      </w:r>
    </w:p>
    <w:bookmarkEnd w:id="3357"/>
    <w:bookmarkStart w:name="z3543" w:id="3358"/>
    <w:p>
      <w:pPr>
        <w:spacing w:after="0"/>
        <w:ind w:left="0"/>
        <w:jc w:val="both"/>
      </w:pPr>
      <w:r>
        <w:rPr>
          <w:rFonts w:ascii="Times New Roman"/>
          <w:b w:val="false"/>
          <w:i w:val="false"/>
          <w:color w:val="000000"/>
          <w:sz w:val="28"/>
        </w:rPr>
        <w:t xml:space="preserve">
      24. В разделе "Общая информация о налоговом агенте": </w:t>
      </w:r>
    </w:p>
    <w:bookmarkEnd w:id="3358"/>
    <w:bookmarkStart w:name="z3544" w:id="3359"/>
    <w:p>
      <w:pPr>
        <w:spacing w:after="0"/>
        <w:ind w:left="0"/>
        <w:jc w:val="both"/>
      </w:pPr>
      <w:r>
        <w:rPr>
          <w:rFonts w:ascii="Times New Roman"/>
          <w:b w:val="false"/>
          <w:i w:val="false"/>
          <w:color w:val="000000"/>
          <w:sz w:val="28"/>
        </w:rPr>
        <w:t xml:space="preserve">
      1) в строке "Численность работников (человек), в том числе" указывается численность работников, с выделением работников - иностранных специалистов и работников - иностранных рабочих; </w:t>
      </w:r>
    </w:p>
    <w:bookmarkEnd w:id="3359"/>
    <w:bookmarkStart w:name="z3545" w:id="3360"/>
    <w:p>
      <w:pPr>
        <w:spacing w:after="0"/>
        <w:ind w:left="0"/>
        <w:jc w:val="both"/>
      </w:pPr>
      <w:r>
        <w:rPr>
          <w:rFonts w:ascii="Times New Roman"/>
          <w:b w:val="false"/>
          <w:i w:val="false"/>
          <w:color w:val="000000"/>
          <w:sz w:val="28"/>
        </w:rPr>
        <w:t xml:space="preserve">
      2) в строке "Реквизиты контракта" указываются реквизиты контракта: </w:t>
      </w:r>
    </w:p>
    <w:bookmarkEnd w:id="3360"/>
    <w:bookmarkStart w:name="z3546" w:id="3361"/>
    <w:p>
      <w:pPr>
        <w:spacing w:after="0"/>
        <w:ind w:left="0"/>
        <w:jc w:val="both"/>
      </w:pPr>
      <w:r>
        <w:rPr>
          <w:rFonts w:ascii="Times New Roman"/>
          <w:b w:val="false"/>
          <w:i w:val="false"/>
          <w:color w:val="000000"/>
          <w:sz w:val="28"/>
        </w:rPr>
        <w:t xml:space="preserve">
      А - номер контракта; </w:t>
      </w:r>
    </w:p>
    <w:bookmarkEnd w:id="3361"/>
    <w:bookmarkStart w:name="z3547" w:id="3362"/>
    <w:p>
      <w:pPr>
        <w:spacing w:after="0"/>
        <w:ind w:left="0"/>
        <w:jc w:val="both"/>
      </w:pPr>
      <w:r>
        <w:rPr>
          <w:rFonts w:ascii="Times New Roman"/>
          <w:b w:val="false"/>
          <w:i w:val="false"/>
          <w:color w:val="000000"/>
          <w:sz w:val="28"/>
        </w:rPr>
        <w:t xml:space="preserve">
      В - дата заключения контракта; </w:t>
      </w:r>
    </w:p>
    <w:bookmarkEnd w:id="3362"/>
    <w:bookmarkStart w:name="z3548" w:id="3363"/>
    <w:p>
      <w:pPr>
        <w:spacing w:after="0"/>
        <w:ind w:left="0"/>
        <w:jc w:val="both"/>
      </w:pPr>
      <w:r>
        <w:rPr>
          <w:rFonts w:ascii="Times New Roman"/>
          <w:b w:val="false"/>
          <w:i w:val="false"/>
          <w:color w:val="000000"/>
          <w:sz w:val="28"/>
        </w:rPr>
        <w:t xml:space="preserve">
      3) в строке "МРП" указывается размер месячного расчетного показателя, устанавливаемый законом Республики Казахстан о республиканском бюджете. </w:t>
      </w:r>
    </w:p>
    <w:bookmarkEnd w:id="3363"/>
    <w:bookmarkStart w:name="z3549" w:id="3364"/>
    <w:p>
      <w:pPr>
        <w:spacing w:after="0"/>
        <w:ind w:left="0"/>
        <w:jc w:val="both"/>
      </w:pPr>
      <w:r>
        <w:rPr>
          <w:rFonts w:ascii="Times New Roman"/>
          <w:b w:val="false"/>
          <w:i w:val="false"/>
          <w:color w:val="000000"/>
          <w:sz w:val="28"/>
        </w:rPr>
        <w:t xml:space="preserve">
      25. В разделе "Социальный налог за работников": </w:t>
      </w:r>
    </w:p>
    <w:bookmarkEnd w:id="3364"/>
    <w:bookmarkStart w:name="z3550" w:id="3365"/>
    <w:p>
      <w:pPr>
        <w:spacing w:after="0"/>
        <w:ind w:left="0"/>
        <w:jc w:val="both"/>
      </w:pPr>
      <w:r>
        <w:rPr>
          <w:rFonts w:ascii="Times New Roman"/>
          <w:b w:val="false"/>
          <w:i w:val="false"/>
          <w:color w:val="000000"/>
          <w:sz w:val="28"/>
        </w:rPr>
        <w:t xml:space="preserve">
      Данный раздел предназначен для исчисления социального налога за работников, за исключением работников - иностранных специалистов и иностранных рабочих. </w:t>
      </w:r>
    </w:p>
    <w:bookmarkEnd w:id="3365"/>
    <w:bookmarkStart w:name="z3551" w:id="3366"/>
    <w:p>
      <w:pPr>
        <w:spacing w:after="0"/>
        <w:ind w:left="0"/>
        <w:jc w:val="both"/>
      </w:pPr>
      <w:r>
        <w:rPr>
          <w:rFonts w:ascii="Times New Roman"/>
          <w:b w:val="false"/>
          <w:i w:val="false"/>
          <w:color w:val="000000"/>
          <w:sz w:val="28"/>
        </w:rPr>
        <w:t xml:space="preserve">
      1) строки 200.01.001 I, 200.01.001 II и 200.01.001 III предназначены для отражения суммы доходов работников, за исключением работников - иностранных специалистов и иностранных рабочих, за каждый месяц налогового периода. </w:t>
      </w:r>
    </w:p>
    <w:bookmarkEnd w:id="3366"/>
    <w:bookmarkStart w:name="z3552" w:id="3367"/>
    <w:p>
      <w:pPr>
        <w:spacing w:after="0"/>
        <w:ind w:left="0"/>
        <w:jc w:val="both"/>
      </w:pPr>
      <w:r>
        <w:rPr>
          <w:rFonts w:ascii="Times New Roman"/>
          <w:b w:val="false"/>
          <w:i w:val="false"/>
          <w:color w:val="000000"/>
          <w:sz w:val="28"/>
        </w:rPr>
        <w:t xml:space="preserve">
      Строка 200.01.001 IV предназначена для отражения итоговой суммы доходов за налоговый период, определяемой как сумма строк 200.01.001 I, 200.01.001 II и 200.01.001 III. </w:t>
      </w:r>
    </w:p>
    <w:bookmarkEnd w:id="3367"/>
    <w:bookmarkStart w:name="z3553" w:id="3368"/>
    <w:p>
      <w:pPr>
        <w:spacing w:after="0"/>
        <w:ind w:left="0"/>
        <w:jc w:val="both"/>
      </w:pPr>
      <w:r>
        <w:rPr>
          <w:rFonts w:ascii="Times New Roman"/>
          <w:b w:val="false"/>
          <w:i w:val="false"/>
          <w:color w:val="000000"/>
          <w:sz w:val="28"/>
        </w:rPr>
        <w:t xml:space="preserve">
      Строка 200.01.001 V предназначена для отражения итоговой суммы доходов с начала года, определяемой как сумма строк 200.01.001 IV налогового периода и 200.01.001 V за предыдущий налоговый период текущего года; </w:t>
      </w:r>
    </w:p>
    <w:bookmarkEnd w:id="3368"/>
    <w:bookmarkStart w:name="z3554" w:id="3369"/>
    <w:p>
      <w:pPr>
        <w:spacing w:after="0"/>
        <w:ind w:left="0"/>
        <w:jc w:val="both"/>
      </w:pPr>
      <w:r>
        <w:rPr>
          <w:rFonts w:ascii="Times New Roman"/>
          <w:b w:val="false"/>
          <w:i w:val="false"/>
          <w:color w:val="000000"/>
          <w:sz w:val="28"/>
        </w:rPr>
        <w:t xml:space="preserve">
      2) строки 200.01.002 I, 200.01.002 II и 200.01.002 III предназначены для отражения суммы доходов работников, за исключением работников -иностранных специалистов и иностранных рабочих, не облагаемых социальным налогом, за каждый месяц налогового периода. </w:t>
      </w:r>
    </w:p>
    <w:bookmarkEnd w:id="3369"/>
    <w:bookmarkStart w:name="z3555" w:id="3370"/>
    <w:p>
      <w:pPr>
        <w:spacing w:after="0"/>
        <w:ind w:left="0"/>
        <w:jc w:val="both"/>
      </w:pPr>
      <w:r>
        <w:rPr>
          <w:rFonts w:ascii="Times New Roman"/>
          <w:b w:val="false"/>
          <w:i w:val="false"/>
          <w:color w:val="000000"/>
          <w:sz w:val="28"/>
        </w:rPr>
        <w:t xml:space="preserve">
      Строка 200.01.002 IV предназначена для отражения итоговой суммы доходов за налоговый период, определяемой как сумма строк 200.01.002 I, 200.01.002 II и 200.01.002 III. </w:t>
      </w:r>
    </w:p>
    <w:bookmarkEnd w:id="3370"/>
    <w:bookmarkStart w:name="z3556" w:id="3371"/>
    <w:p>
      <w:pPr>
        <w:spacing w:after="0"/>
        <w:ind w:left="0"/>
        <w:jc w:val="both"/>
      </w:pPr>
      <w:r>
        <w:rPr>
          <w:rFonts w:ascii="Times New Roman"/>
          <w:b w:val="false"/>
          <w:i w:val="false"/>
          <w:color w:val="000000"/>
          <w:sz w:val="28"/>
        </w:rPr>
        <w:t xml:space="preserve">
      Строка 200.01.002 V предназначена для отражения итоговой суммы доходов с начала года, определяемой как сумма строк 200.01.002 IV налогового периода и 200.01.002 V за предыдущий налоговый период текущего года; </w:t>
      </w:r>
    </w:p>
    <w:bookmarkEnd w:id="3371"/>
    <w:bookmarkStart w:name="z3557" w:id="3372"/>
    <w:p>
      <w:pPr>
        <w:spacing w:after="0"/>
        <w:ind w:left="0"/>
        <w:jc w:val="both"/>
      </w:pPr>
      <w:r>
        <w:rPr>
          <w:rFonts w:ascii="Times New Roman"/>
          <w:b w:val="false"/>
          <w:i w:val="false"/>
          <w:color w:val="000000"/>
          <w:sz w:val="28"/>
        </w:rPr>
        <w:t xml:space="preserve">
      3) строки 200.01.003 I, 200.01.003 II и 200.01.003 III предназначены для отражения суммы облагаемых доходов работников, за исключением работников - иностранных специалистов и иностранных рабочих, за каждый месяц налогового периода, определяемой как разница соответствующих сумм строк 200.01.001 и 200.01.002. </w:t>
      </w:r>
    </w:p>
    <w:bookmarkEnd w:id="3372"/>
    <w:bookmarkStart w:name="z3558" w:id="3373"/>
    <w:p>
      <w:pPr>
        <w:spacing w:after="0"/>
        <w:ind w:left="0"/>
        <w:jc w:val="both"/>
      </w:pPr>
      <w:r>
        <w:rPr>
          <w:rFonts w:ascii="Times New Roman"/>
          <w:b w:val="false"/>
          <w:i w:val="false"/>
          <w:color w:val="000000"/>
          <w:sz w:val="28"/>
        </w:rPr>
        <w:t xml:space="preserve">
      Строка 200.01.003 IV предназначена для отражения итоговой суммы доходов за налоговый период, определяемой как сумма строк 200.01.003 I, 200.01.003 II и 200.01.003 III. </w:t>
      </w:r>
    </w:p>
    <w:bookmarkEnd w:id="3373"/>
    <w:bookmarkStart w:name="z3559" w:id="3374"/>
    <w:p>
      <w:pPr>
        <w:spacing w:after="0"/>
        <w:ind w:left="0"/>
        <w:jc w:val="both"/>
      </w:pPr>
      <w:r>
        <w:rPr>
          <w:rFonts w:ascii="Times New Roman"/>
          <w:b w:val="false"/>
          <w:i w:val="false"/>
          <w:color w:val="000000"/>
          <w:sz w:val="28"/>
        </w:rPr>
        <w:t xml:space="preserve">
      Строка 200.01.003 V предназначена для отражения итоговой суммы доходов с начала года, определяемой как сумма строк 200.01.003 IV налогового периода и 200.01.003 V за предыдущий налоговый период текущего года; </w:t>
      </w:r>
    </w:p>
    <w:bookmarkEnd w:id="3374"/>
    <w:bookmarkStart w:name="z3560" w:id="3375"/>
    <w:p>
      <w:pPr>
        <w:spacing w:after="0"/>
        <w:ind w:left="0"/>
        <w:jc w:val="both"/>
      </w:pPr>
      <w:r>
        <w:rPr>
          <w:rFonts w:ascii="Times New Roman"/>
          <w:b w:val="false"/>
          <w:i w:val="false"/>
          <w:color w:val="000000"/>
          <w:sz w:val="28"/>
        </w:rPr>
        <w:t xml:space="preserve">
      4) строки 200.01.004 I, 200.01.004 II и 200.01.004 III предназначены для отражения размера ставки социального налога за работников, установленной в соответствии с контрактом; </w:t>
      </w:r>
    </w:p>
    <w:bookmarkEnd w:id="3375"/>
    <w:bookmarkStart w:name="z3561" w:id="3376"/>
    <w:p>
      <w:pPr>
        <w:spacing w:after="0"/>
        <w:ind w:left="0"/>
        <w:jc w:val="both"/>
      </w:pPr>
      <w:r>
        <w:rPr>
          <w:rFonts w:ascii="Times New Roman"/>
          <w:b w:val="false"/>
          <w:i w:val="false"/>
          <w:color w:val="000000"/>
          <w:sz w:val="28"/>
        </w:rPr>
        <w:t xml:space="preserve">
      5) строки 200.01.005 I, 200.01.005 II и 200.01.005 III предназначены для отражения суммы социального налога за работников, исчисленного за каждый месяц налогового периода, за исключением работников - иностранных специалистов и иностранных рабочих, определяемой путем умножения соответствующих сумм строк 200.01.003 и 200.01.004. </w:t>
      </w:r>
    </w:p>
    <w:bookmarkEnd w:id="3376"/>
    <w:bookmarkStart w:name="z3562" w:id="3377"/>
    <w:p>
      <w:pPr>
        <w:spacing w:after="0"/>
        <w:ind w:left="0"/>
        <w:jc w:val="both"/>
      </w:pPr>
      <w:r>
        <w:rPr>
          <w:rFonts w:ascii="Times New Roman"/>
          <w:b w:val="false"/>
          <w:i w:val="false"/>
          <w:color w:val="000000"/>
          <w:sz w:val="28"/>
        </w:rPr>
        <w:t xml:space="preserve">
      Строка 200.01.005 IV предназначена для отражения итоговой суммы налога за налоговый период, определяемой как сумма строк 200.01.005 I, 200.01.005 II и 200.01.005 III. </w:t>
      </w:r>
    </w:p>
    <w:bookmarkEnd w:id="3377"/>
    <w:bookmarkStart w:name="z3563" w:id="3378"/>
    <w:p>
      <w:pPr>
        <w:spacing w:after="0"/>
        <w:ind w:left="0"/>
        <w:jc w:val="both"/>
      </w:pPr>
      <w:r>
        <w:rPr>
          <w:rFonts w:ascii="Times New Roman"/>
          <w:b w:val="false"/>
          <w:i w:val="false"/>
          <w:color w:val="000000"/>
          <w:sz w:val="28"/>
        </w:rPr>
        <w:t xml:space="preserve">
      Строка 200.01.005 V предназначена для отражения итоговой суммы налога с начала года, определяемой как сумма строк 200.01.005 IV налогового периода и 200.01.005 V за предыдущий налоговый период текущего года. </w:t>
      </w:r>
    </w:p>
    <w:bookmarkEnd w:id="3378"/>
    <w:bookmarkStart w:name="z3564" w:id="3379"/>
    <w:p>
      <w:pPr>
        <w:spacing w:after="0"/>
        <w:ind w:left="0"/>
        <w:jc w:val="both"/>
      </w:pPr>
      <w:r>
        <w:rPr>
          <w:rFonts w:ascii="Times New Roman"/>
          <w:b w:val="false"/>
          <w:i w:val="false"/>
          <w:color w:val="000000"/>
          <w:sz w:val="28"/>
        </w:rPr>
        <w:t xml:space="preserve">
      26. В разделе "Социальный налог за работников - иностранных специалистов": </w:t>
      </w:r>
    </w:p>
    <w:bookmarkEnd w:id="3379"/>
    <w:bookmarkStart w:name="z3565" w:id="3380"/>
    <w:p>
      <w:pPr>
        <w:spacing w:after="0"/>
        <w:ind w:left="0"/>
        <w:jc w:val="both"/>
      </w:pPr>
      <w:r>
        <w:rPr>
          <w:rFonts w:ascii="Times New Roman"/>
          <w:b w:val="false"/>
          <w:i w:val="false"/>
          <w:color w:val="000000"/>
          <w:sz w:val="28"/>
        </w:rPr>
        <w:t xml:space="preserve">
      1) строки 200.01.007 I, 200.01.007 II и 200.01.007 III предназначены для отражения суммы социального налога за работников - иностранных специалистов, исчисленного за каждый месяц налогового периода, определяемой путем умножения строки 200.01.006 и месячного расчетного показателя, определенного в строке "МРП" раздела "Общая информация о налоговом агенте". </w:t>
      </w:r>
    </w:p>
    <w:bookmarkEnd w:id="3380"/>
    <w:bookmarkStart w:name="z3566" w:id="3381"/>
    <w:p>
      <w:pPr>
        <w:spacing w:after="0"/>
        <w:ind w:left="0"/>
        <w:jc w:val="both"/>
      </w:pPr>
      <w:r>
        <w:rPr>
          <w:rFonts w:ascii="Times New Roman"/>
          <w:b w:val="false"/>
          <w:i w:val="false"/>
          <w:color w:val="000000"/>
          <w:sz w:val="28"/>
        </w:rPr>
        <w:t xml:space="preserve">
      Строка 200.01.007 IV предназначена для отражения итоговой суммы налога за налоговый период, определяемой как сумма строк 200.01.007 I, 200.01.007 II и 200.01.007 III. </w:t>
      </w:r>
    </w:p>
    <w:bookmarkEnd w:id="3381"/>
    <w:bookmarkStart w:name="z3567" w:id="3382"/>
    <w:p>
      <w:pPr>
        <w:spacing w:after="0"/>
        <w:ind w:left="0"/>
        <w:jc w:val="both"/>
      </w:pPr>
      <w:r>
        <w:rPr>
          <w:rFonts w:ascii="Times New Roman"/>
          <w:b w:val="false"/>
          <w:i w:val="false"/>
          <w:color w:val="000000"/>
          <w:sz w:val="28"/>
        </w:rPr>
        <w:t xml:space="preserve">
      Строка 200.01.007 V предназначена для отражения итоговой суммы налога с начала года, определяемой как сумма строк 200.01.007 IV налогового периода и 200.01.007 V за предыдущий налоговый период текущего года; </w:t>
      </w:r>
    </w:p>
    <w:bookmarkEnd w:id="3382"/>
    <w:bookmarkStart w:name="z3568" w:id="3383"/>
    <w:p>
      <w:pPr>
        <w:spacing w:after="0"/>
        <w:ind w:left="0"/>
        <w:jc w:val="both"/>
      </w:pPr>
      <w:r>
        <w:rPr>
          <w:rFonts w:ascii="Times New Roman"/>
          <w:b w:val="false"/>
          <w:i w:val="false"/>
          <w:color w:val="000000"/>
          <w:sz w:val="28"/>
        </w:rPr>
        <w:t xml:space="preserve">
      2) строки 200.01.008 I, 200.01.008 II и 200.01.008 III предназначены для отражения суммы исчисленного социального налога, определяемой как разница сумм налогов, отраженных в строке 200.01.007 и сумм социальных отчислений, определенных в размере, установленном Законом об обязательном социальном страховании. </w:t>
      </w:r>
    </w:p>
    <w:bookmarkEnd w:id="3383"/>
    <w:bookmarkStart w:name="z3569" w:id="3384"/>
    <w:p>
      <w:pPr>
        <w:spacing w:after="0"/>
        <w:ind w:left="0"/>
        <w:jc w:val="both"/>
      </w:pPr>
      <w:r>
        <w:rPr>
          <w:rFonts w:ascii="Times New Roman"/>
          <w:b w:val="false"/>
          <w:i w:val="false"/>
          <w:color w:val="000000"/>
          <w:sz w:val="28"/>
        </w:rPr>
        <w:t xml:space="preserve">
      Строка 200.01.008 IV предназначена для отражения итоговой суммы налога за налоговый период, определяемой как сумма строк 200.01.008 I, 200.01.008 II и 200.01.008 III. </w:t>
      </w:r>
    </w:p>
    <w:bookmarkEnd w:id="3384"/>
    <w:bookmarkStart w:name="z3570" w:id="3385"/>
    <w:p>
      <w:pPr>
        <w:spacing w:after="0"/>
        <w:ind w:left="0"/>
        <w:jc w:val="both"/>
      </w:pPr>
      <w:r>
        <w:rPr>
          <w:rFonts w:ascii="Times New Roman"/>
          <w:b w:val="false"/>
          <w:i w:val="false"/>
          <w:color w:val="000000"/>
          <w:sz w:val="28"/>
        </w:rPr>
        <w:t xml:space="preserve">
      Строка 200.01.008 V предназначена для отражения итоговой суммы налога с начала года, определяемой как сумма строк 200.01.008 IV налогового периода и 200.01.008 V за предыдущий налоговый период текущего года. </w:t>
      </w:r>
    </w:p>
    <w:bookmarkEnd w:id="3385"/>
    <w:bookmarkStart w:name="z3571" w:id="3386"/>
    <w:p>
      <w:pPr>
        <w:spacing w:after="0"/>
        <w:ind w:left="0"/>
        <w:jc w:val="both"/>
      </w:pPr>
      <w:r>
        <w:rPr>
          <w:rFonts w:ascii="Times New Roman"/>
          <w:b w:val="false"/>
          <w:i w:val="false"/>
          <w:color w:val="000000"/>
          <w:sz w:val="28"/>
        </w:rPr>
        <w:t xml:space="preserve">
      27. В разделе "Социальный налог за работников - иностранных рабочих": </w:t>
      </w:r>
    </w:p>
    <w:bookmarkEnd w:id="3386"/>
    <w:bookmarkStart w:name="z3572" w:id="3387"/>
    <w:p>
      <w:pPr>
        <w:spacing w:after="0"/>
        <w:ind w:left="0"/>
        <w:jc w:val="both"/>
      </w:pPr>
      <w:r>
        <w:rPr>
          <w:rFonts w:ascii="Times New Roman"/>
          <w:b w:val="false"/>
          <w:i w:val="false"/>
          <w:color w:val="000000"/>
          <w:sz w:val="28"/>
        </w:rPr>
        <w:t xml:space="preserve">
      1) строки 200.01.010 I, 200.01.010 II и 200.01.010 III предназначены для отражения суммы социального налога за работников - иностранных рабочих, исчисленного за каждый месяц налогового периода, определяемой путем умножения строки 200.01.009 и месячного расчетного показателя, определенного в строке "МРП" раздела "Общая информация о налоговом агенте". </w:t>
      </w:r>
    </w:p>
    <w:bookmarkEnd w:id="3387"/>
    <w:bookmarkStart w:name="z3573" w:id="3388"/>
    <w:p>
      <w:pPr>
        <w:spacing w:after="0"/>
        <w:ind w:left="0"/>
        <w:jc w:val="both"/>
      </w:pPr>
      <w:r>
        <w:rPr>
          <w:rFonts w:ascii="Times New Roman"/>
          <w:b w:val="false"/>
          <w:i w:val="false"/>
          <w:color w:val="000000"/>
          <w:sz w:val="28"/>
        </w:rPr>
        <w:t xml:space="preserve">
      Строка 200.01.010 IV предназначена для отражения итоговой суммы налога за налоговый период, определяемой как сумма строк 200.01.010 I, 200.01.010 II и 200.01.010 III. </w:t>
      </w:r>
    </w:p>
    <w:bookmarkEnd w:id="3388"/>
    <w:bookmarkStart w:name="z3574" w:id="3389"/>
    <w:p>
      <w:pPr>
        <w:spacing w:after="0"/>
        <w:ind w:left="0"/>
        <w:jc w:val="both"/>
      </w:pPr>
      <w:r>
        <w:rPr>
          <w:rFonts w:ascii="Times New Roman"/>
          <w:b w:val="false"/>
          <w:i w:val="false"/>
          <w:color w:val="000000"/>
          <w:sz w:val="28"/>
        </w:rPr>
        <w:t xml:space="preserve">
      Строка 200.01.010 V предназначена для отражения итоговой суммы налога с начала года, определяемой как сумма строк 200.01.010 IV налогового периода и 200.01.010 V за предыдущий налоговый период текущего года; </w:t>
      </w:r>
    </w:p>
    <w:bookmarkEnd w:id="3389"/>
    <w:bookmarkStart w:name="z3575" w:id="3390"/>
    <w:p>
      <w:pPr>
        <w:spacing w:after="0"/>
        <w:ind w:left="0"/>
        <w:jc w:val="both"/>
      </w:pPr>
      <w:r>
        <w:rPr>
          <w:rFonts w:ascii="Times New Roman"/>
          <w:b w:val="false"/>
          <w:i w:val="false"/>
          <w:color w:val="000000"/>
          <w:sz w:val="28"/>
        </w:rPr>
        <w:t xml:space="preserve">
      2) строки 200.01.011 I, 200.01.011 II и 200.01.011 III предназначены для отражения суммы исчисленного социального налога за работников - иностранных рабочих, определяемой как разница сумм налогов, отраженных в строке 200.01.010 и сумм социальных отчислений, определенных в размере, установленном Законом об обязательном социальном страховании. </w:t>
      </w:r>
    </w:p>
    <w:bookmarkEnd w:id="3390"/>
    <w:bookmarkStart w:name="z3576" w:id="3391"/>
    <w:p>
      <w:pPr>
        <w:spacing w:after="0"/>
        <w:ind w:left="0"/>
        <w:jc w:val="both"/>
      </w:pPr>
      <w:r>
        <w:rPr>
          <w:rFonts w:ascii="Times New Roman"/>
          <w:b w:val="false"/>
          <w:i w:val="false"/>
          <w:color w:val="000000"/>
          <w:sz w:val="28"/>
        </w:rPr>
        <w:t xml:space="preserve">
      Строка 200.01.011 IV предназначена для отражения итоговой суммы налога за налоговый период, определяемой как сумма строк 200.01.011 I, 200.01.011 II и 200.01.011 III. </w:t>
      </w:r>
    </w:p>
    <w:bookmarkEnd w:id="3391"/>
    <w:bookmarkStart w:name="z3577" w:id="3392"/>
    <w:p>
      <w:pPr>
        <w:spacing w:after="0"/>
        <w:ind w:left="0"/>
        <w:jc w:val="both"/>
      </w:pPr>
      <w:r>
        <w:rPr>
          <w:rFonts w:ascii="Times New Roman"/>
          <w:b w:val="false"/>
          <w:i w:val="false"/>
          <w:color w:val="000000"/>
          <w:sz w:val="28"/>
        </w:rPr>
        <w:t xml:space="preserve">
      Строка 200.01.011 V предназначена для отражения итоговой суммы налога с начала года, определяемой как сумма строк 200.01.011 IV налогового периода и 200.01.011 V за предыдущий налоговый период текущего года. </w:t>
      </w:r>
    </w:p>
    <w:bookmarkEnd w:id="3392"/>
    <w:bookmarkStart w:name="z3578" w:id="3393"/>
    <w:p>
      <w:pPr>
        <w:spacing w:after="0"/>
        <w:ind w:left="0"/>
        <w:jc w:val="both"/>
      </w:pPr>
      <w:r>
        <w:rPr>
          <w:rFonts w:ascii="Times New Roman"/>
          <w:b w:val="false"/>
          <w:i w:val="false"/>
          <w:color w:val="000000"/>
          <w:sz w:val="28"/>
        </w:rPr>
        <w:t xml:space="preserve">
      28. В разделе "Социальный налог - всего": </w:t>
      </w:r>
    </w:p>
    <w:bookmarkEnd w:id="3393"/>
    <w:bookmarkStart w:name="z3579" w:id="3394"/>
    <w:p>
      <w:pPr>
        <w:spacing w:after="0"/>
        <w:ind w:left="0"/>
        <w:jc w:val="both"/>
      </w:pPr>
      <w:r>
        <w:rPr>
          <w:rFonts w:ascii="Times New Roman"/>
          <w:b w:val="false"/>
          <w:i w:val="false"/>
          <w:color w:val="000000"/>
          <w:sz w:val="28"/>
        </w:rPr>
        <w:t xml:space="preserve">
      Строки 200.01.012 I, 200.01.012 II и 200.01.012 III предназначены для отражения общей суммы социального налога за каждый месяц налогового периода, определяемой как суммы соответствующих строк 200.01.005, 200.01.008 и 200.01.011. </w:t>
      </w:r>
    </w:p>
    <w:bookmarkEnd w:id="3394"/>
    <w:bookmarkStart w:name="z3580" w:id="3395"/>
    <w:p>
      <w:pPr>
        <w:spacing w:after="0"/>
        <w:ind w:left="0"/>
        <w:jc w:val="both"/>
      </w:pPr>
      <w:r>
        <w:rPr>
          <w:rFonts w:ascii="Times New Roman"/>
          <w:b w:val="false"/>
          <w:i w:val="false"/>
          <w:color w:val="000000"/>
          <w:sz w:val="28"/>
        </w:rPr>
        <w:t xml:space="preserve">
      Строка 200.01.012 IV предназначена для отражения итоговой суммы налога за налоговый период, определяемой как сумма строк 200.01.012 I, 200.01.012 II и 200.01.012 III. </w:t>
      </w:r>
    </w:p>
    <w:bookmarkEnd w:id="3395"/>
    <w:bookmarkStart w:name="z3581" w:id="3396"/>
    <w:p>
      <w:pPr>
        <w:spacing w:after="0"/>
        <w:ind w:left="0"/>
        <w:jc w:val="both"/>
      </w:pPr>
      <w:r>
        <w:rPr>
          <w:rFonts w:ascii="Times New Roman"/>
          <w:b w:val="false"/>
          <w:i w:val="false"/>
          <w:color w:val="000000"/>
          <w:sz w:val="28"/>
        </w:rPr>
        <w:t xml:space="preserve">
      Строка 200.01.012 V предназначена для отражения итоговой суммы налога с начала года, определяемой как сумма строк 200.01.012 IV налогового периода и 200.01.012 V за предыдущий налоговый период текущего года. </w:t>
      </w:r>
    </w:p>
    <w:bookmarkEnd w:id="3396"/>
    <w:bookmarkStart w:name="z3582" w:id="3397"/>
    <w:p>
      <w:pPr>
        <w:spacing w:after="0"/>
        <w:ind w:left="0"/>
        <w:jc w:val="left"/>
      </w:pPr>
      <w:r>
        <w:rPr>
          <w:rFonts w:ascii="Times New Roman"/>
          <w:b/>
          <w:i w:val="false"/>
          <w:color w:val="000000"/>
        </w:rPr>
        <w:t xml:space="preserve"> 4. Составление приложения "Перечень доходов работников, </w:t>
      </w:r>
      <w:r>
        <w:br/>
      </w:r>
      <w:r>
        <w:rPr>
          <w:rFonts w:ascii="Times New Roman"/>
          <w:b/>
          <w:i w:val="false"/>
          <w:color w:val="000000"/>
        </w:rPr>
        <w:t xml:space="preserve">облагаемых и не облагаемых социальным налогом" </w:t>
      </w:r>
      <w:r>
        <w:br/>
      </w:r>
      <w:r>
        <w:rPr>
          <w:rFonts w:ascii="Times New Roman"/>
          <w:b/>
          <w:i w:val="false"/>
          <w:color w:val="000000"/>
        </w:rPr>
        <w:t xml:space="preserve">(Форма 200.02) </w:t>
      </w:r>
    </w:p>
    <w:bookmarkEnd w:id="3397"/>
    <w:bookmarkStart w:name="z3583" w:id="3398"/>
    <w:p>
      <w:pPr>
        <w:spacing w:after="0"/>
        <w:ind w:left="0"/>
        <w:jc w:val="both"/>
      </w:pPr>
      <w:r>
        <w:rPr>
          <w:rFonts w:ascii="Times New Roman"/>
          <w:b w:val="false"/>
          <w:i w:val="false"/>
          <w:color w:val="000000"/>
          <w:sz w:val="28"/>
        </w:rPr>
        <w:t xml:space="preserve">
      29. Данная форма предназначена для отражения перечня доходов работников, облагаемых и не облагаемых социальным налогом. Форма заполняется по итогам года и представляется вместе с Декларацией за 4 квартал. </w:t>
      </w:r>
    </w:p>
    <w:bookmarkEnd w:id="3398"/>
    <w:bookmarkStart w:name="z3584" w:id="3399"/>
    <w:p>
      <w:pPr>
        <w:spacing w:after="0"/>
        <w:ind w:left="0"/>
        <w:jc w:val="both"/>
      </w:pPr>
      <w:r>
        <w:rPr>
          <w:rFonts w:ascii="Times New Roman"/>
          <w:b w:val="false"/>
          <w:i w:val="false"/>
          <w:color w:val="000000"/>
          <w:sz w:val="28"/>
        </w:rPr>
        <w:t xml:space="preserve">
      30. В разделе "Виды доходов": </w:t>
      </w:r>
    </w:p>
    <w:bookmarkEnd w:id="3399"/>
    <w:bookmarkStart w:name="z3585" w:id="3400"/>
    <w:p>
      <w:pPr>
        <w:spacing w:after="0"/>
        <w:ind w:left="0"/>
        <w:jc w:val="both"/>
      </w:pPr>
      <w:r>
        <w:rPr>
          <w:rFonts w:ascii="Times New Roman"/>
          <w:b w:val="false"/>
          <w:i w:val="false"/>
          <w:color w:val="000000"/>
          <w:sz w:val="28"/>
        </w:rPr>
        <w:t xml:space="preserve">
      1) строки с 200.02.001 по 200.02.015 предназначены для отражения суммы доходов работников, облагаемых социальным налогом с начала года; </w:t>
      </w:r>
    </w:p>
    <w:bookmarkEnd w:id="3400"/>
    <w:bookmarkStart w:name="z3586" w:id="3401"/>
    <w:p>
      <w:pPr>
        <w:spacing w:after="0"/>
        <w:ind w:left="0"/>
        <w:jc w:val="both"/>
      </w:pPr>
      <w:r>
        <w:rPr>
          <w:rFonts w:ascii="Times New Roman"/>
          <w:b w:val="false"/>
          <w:i w:val="false"/>
          <w:color w:val="000000"/>
          <w:sz w:val="28"/>
        </w:rPr>
        <w:t xml:space="preserve">
      2) строки с 200.02.016 по 200.02.035 предназначены для отражения суммы доходов работников, не облагаемых социальным налогом с начала года; </w:t>
      </w:r>
    </w:p>
    <w:bookmarkEnd w:id="3401"/>
    <w:bookmarkStart w:name="z3587" w:id="3402"/>
    <w:p>
      <w:pPr>
        <w:spacing w:after="0"/>
        <w:ind w:left="0"/>
        <w:jc w:val="both"/>
      </w:pPr>
      <w:r>
        <w:rPr>
          <w:rFonts w:ascii="Times New Roman"/>
          <w:b w:val="false"/>
          <w:i w:val="false"/>
          <w:color w:val="000000"/>
          <w:sz w:val="28"/>
        </w:rPr>
        <w:t xml:space="preserve">
      3) строки 200.02.016 и 200.02.017 предназначены для отражения суммы обязательных и добровольных профессиональных пенсионных взносов, исчисленных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о пенсионном обеспечении; </w:t>
      </w:r>
    </w:p>
    <w:bookmarkEnd w:id="3402"/>
    <w:bookmarkStart w:name="z3588" w:id="3403"/>
    <w:p>
      <w:pPr>
        <w:spacing w:after="0"/>
        <w:ind w:left="0"/>
        <w:jc w:val="both"/>
      </w:pPr>
      <w:r>
        <w:rPr>
          <w:rFonts w:ascii="Times New Roman"/>
          <w:b w:val="false"/>
          <w:i w:val="false"/>
          <w:color w:val="000000"/>
          <w:sz w:val="28"/>
        </w:rPr>
        <w:t xml:space="preserve">
      4) строка 200.02.018 предназначена для отражения суммы выплат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законом о республиканском бюджете; </w:t>
      </w:r>
    </w:p>
    <w:bookmarkEnd w:id="3403"/>
    <w:bookmarkStart w:name="z3589" w:id="3404"/>
    <w:p>
      <w:pPr>
        <w:spacing w:after="0"/>
        <w:ind w:left="0"/>
        <w:jc w:val="both"/>
      </w:pPr>
      <w:r>
        <w:rPr>
          <w:rFonts w:ascii="Times New Roman"/>
          <w:b w:val="false"/>
          <w:i w:val="false"/>
          <w:color w:val="000000"/>
          <w:sz w:val="28"/>
        </w:rPr>
        <w:t xml:space="preserve">
      5) строка 200.02.019 предназначена для отражения суммы выплат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p>
    <w:bookmarkEnd w:id="3404"/>
    <w:bookmarkStart w:name="z3590" w:id="3405"/>
    <w:p>
      <w:pPr>
        <w:spacing w:after="0"/>
        <w:ind w:left="0"/>
        <w:jc w:val="both"/>
      </w:pPr>
      <w:r>
        <w:rPr>
          <w:rFonts w:ascii="Times New Roman"/>
          <w:b w:val="false"/>
          <w:i w:val="false"/>
          <w:color w:val="000000"/>
          <w:sz w:val="28"/>
        </w:rPr>
        <w:t xml:space="preserve">
      6) строка 200.02.020 предназначена для отражения суммы единовременных выплат за счет средств бюджеты (кроме выплат в виде оплаты труда); </w:t>
      </w:r>
    </w:p>
    <w:bookmarkEnd w:id="3405"/>
    <w:bookmarkStart w:name="z3591" w:id="3406"/>
    <w:p>
      <w:pPr>
        <w:spacing w:after="0"/>
        <w:ind w:left="0"/>
        <w:jc w:val="both"/>
      </w:pPr>
      <w:r>
        <w:rPr>
          <w:rFonts w:ascii="Times New Roman"/>
          <w:b w:val="false"/>
          <w:i w:val="false"/>
          <w:color w:val="000000"/>
          <w:sz w:val="28"/>
        </w:rPr>
        <w:t xml:space="preserve">
      7) строка 200.02.021 предназначена для отражения социальные выплаты из Государственного фонда социального страхования; </w:t>
      </w:r>
    </w:p>
    <w:bookmarkEnd w:id="3406"/>
    <w:bookmarkStart w:name="z3592" w:id="3407"/>
    <w:p>
      <w:pPr>
        <w:spacing w:after="0"/>
        <w:ind w:left="0"/>
        <w:jc w:val="both"/>
      </w:pPr>
      <w:r>
        <w:rPr>
          <w:rFonts w:ascii="Times New Roman"/>
          <w:b w:val="false"/>
          <w:i w:val="false"/>
          <w:color w:val="000000"/>
          <w:sz w:val="28"/>
        </w:rPr>
        <w:t xml:space="preserve">
      8) строка 200.02.022 предназначена для отражения суммы стипендий, выплачиваемых обучающимся в организациях образования, в размерах, установленных законодательством Республики Казахстан для государственных стипендий; </w:t>
      </w:r>
    </w:p>
    <w:bookmarkEnd w:id="3407"/>
    <w:bookmarkStart w:name="z3593" w:id="3408"/>
    <w:p>
      <w:pPr>
        <w:spacing w:after="0"/>
        <w:ind w:left="0"/>
        <w:jc w:val="both"/>
      </w:pPr>
      <w:r>
        <w:rPr>
          <w:rFonts w:ascii="Times New Roman"/>
          <w:b w:val="false"/>
          <w:i w:val="false"/>
          <w:color w:val="000000"/>
          <w:sz w:val="28"/>
        </w:rPr>
        <w:t xml:space="preserve">
      9) строка 200.02.023 предназначена для отражения стоимости имущества, полученного в виде благотворительной и спонсорской помощи; </w:t>
      </w:r>
    </w:p>
    <w:bookmarkEnd w:id="3408"/>
    <w:bookmarkStart w:name="z3594" w:id="3409"/>
    <w:p>
      <w:pPr>
        <w:spacing w:after="0"/>
        <w:ind w:left="0"/>
        <w:jc w:val="both"/>
      </w:pPr>
      <w:r>
        <w:rPr>
          <w:rFonts w:ascii="Times New Roman"/>
          <w:b w:val="false"/>
          <w:i w:val="false"/>
          <w:color w:val="000000"/>
          <w:sz w:val="28"/>
        </w:rPr>
        <w:t xml:space="preserve">
      10) строка 200.02.024 предназначена для отражения суммы выплат, производимых за счет средств грантов, предоставляемых по линии государств, правительств государств и международных организаций; </w:t>
      </w:r>
    </w:p>
    <w:bookmarkEnd w:id="3409"/>
    <w:bookmarkStart w:name="z3595" w:id="3410"/>
    <w:p>
      <w:pPr>
        <w:spacing w:after="0"/>
        <w:ind w:left="0"/>
        <w:jc w:val="both"/>
      </w:pPr>
      <w:r>
        <w:rPr>
          <w:rFonts w:ascii="Times New Roman"/>
          <w:b w:val="false"/>
          <w:i w:val="false"/>
          <w:color w:val="000000"/>
          <w:sz w:val="28"/>
        </w:rPr>
        <w:t xml:space="preserve">
      11) строка 200.02.025 предназначена для отражения стоимости путевок в детские лагеря для детей, не достигших шестнадцатилетнего возраста; </w:t>
      </w:r>
    </w:p>
    <w:bookmarkEnd w:id="3410"/>
    <w:bookmarkStart w:name="z3596" w:id="3411"/>
    <w:p>
      <w:pPr>
        <w:spacing w:after="0"/>
        <w:ind w:left="0"/>
        <w:jc w:val="both"/>
      </w:pPr>
      <w:r>
        <w:rPr>
          <w:rFonts w:ascii="Times New Roman"/>
          <w:b w:val="false"/>
          <w:i w:val="false"/>
          <w:color w:val="000000"/>
          <w:sz w:val="28"/>
        </w:rPr>
        <w:t xml:space="preserve">
      12) строка 200.02.026 предназначена для отражения суммы страховых выплат, связанных со страховым случаем, наступившим в период действия договора, выплачиваемые при любом виде страхования, за исключением доходов, предусмотренных </w:t>
      </w:r>
      <w:r>
        <w:rPr>
          <w:rFonts w:ascii="Times New Roman"/>
          <w:b w:val="false"/>
          <w:i w:val="false"/>
          <w:color w:val="000000"/>
          <w:sz w:val="28"/>
        </w:rPr>
        <w:t xml:space="preserve">статьей 175 </w:t>
      </w:r>
      <w:r>
        <w:rPr>
          <w:rFonts w:ascii="Times New Roman"/>
          <w:b w:val="false"/>
          <w:i w:val="false"/>
          <w:color w:val="000000"/>
          <w:sz w:val="28"/>
        </w:rPr>
        <w:t xml:space="preserve">Налогового кодекса; </w:t>
      </w:r>
    </w:p>
    <w:bookmarkEnd w:id="3411"/>
    <w:bookmarkStart w:name="z3597" w:id="3412"/>
    <w:p>
      <w:pPr>
        <w:spacing w:after="0"/>
        <w:ind w:left="0"/>
        <w:jc w:val="both"/>
      </w:pPr>
      <w:r>
        <w:rPr>
          <w:rFonts w:ascii="Times New Roman"/>
          <w:b w:val="false"/>
          <w:i w:val="false"/>
          <w:color w:val="000000"/>
          <w:sz w:val="28"/>
        </w:rPr>
        <w:t xml:space="preserve">
      13) строка 200.02.027 предназначена для отражения суммы государственных премий, стипендий, учреждаемых Президентом Республики Казахстан, Правительством Республики Казахстан; </w:t>
      </w:r>
    </w:p>
    <w:bookmarkEnd w:id="3412"/>
    <w:bookmarkStart w:name="z3598" w:id="3413"/>
    <w:p>
      <w:pPr>
        <w:spacing w:after="0"/>
        <w:ind w:left="0"/>
        <w:jc w:val="both"/>
      </w:pPr>
      <w:r>
        <w:rPr>
          <w:rFonts w:ascii="Times New Roman"/>
          <w:b w:val="false"/>
          <w:i w:val="false"/>
          <w:color w:val="000000"/>
          <w:sz w:val="28"/>
        </w:rPr>
        <w:t xml:space="preserve">
      14) строка 200.02.028 предназначена для отражения суммы денежных наград, присуждаемых за призовые места на спортивных соревнованиях, смотрах, конкурсах; </w:t>
      </w:r>
    </w:p>
    <w:bookmarkEnd w:id="3413"/>
    <w:bookmarkStart w:name="z3599" w:id="3414"/>
    <w:p>
      <w:pPr>
        <w:spacing w:after="0"/>
        <w:ind w:left="0"/>
        <w:jc w:val="both"/>
      </w:pPr>
      <w:r>
        <w:rPr>
          <w:rFonts w:ascii="Times New Roman"/>
          <w:b w:val="false"/>
          <w:i w:val="false"/>
          <w:color w:val="000000"/>
          <w:sz w:val="28"/>
        </w:rPr>
        <w:t xml:space="preserve">
      15) строка 200.02.029 предназначена для отражения суммы компенсаций, выплачиваемых при расторжении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работника на воинскую службу, в размерах, установленных законодательством Республики Казахстан; </w:t>
      </w:r>
    </w:p>
    <w:bookmarkEnd w:id="3414"/>
    <w:bookmarkStart w:name="z3600" w:id="3415"/>
    <w:p>
      <w:pPr>
        <w:spacing w:after="0"/>
        <w:ind w:left="0"/>
        <w:jc w:val="both"/>
      </w:pPr>
      <w:r>
        <w:rPr>
          <w:rFonts w:ascii="Times New Roman"/>
          <w:b w:val="false"/>
          <w:i w:val="false"/>
          <w:color w:val="000000"/>
          <w:sz w:val="28"/>
        </w:rPr>
        <w:t xml:space="preserve">
      16) строка 200.02.030 предназначена для отражения суммы компенсаций, выплачиваемых работодателем работникам за неиспользованный трудовой отпуск; </w:t>
      </w:r>
    </w:p>
    <w:bookmarkEnd w:id="3415"/>
    <w:bookmarkStart w:name="z3601" w:id="3416"/>
    <w:p>
      <w:pPr>
        <w:spacing w:after="0"/>
        <w:ind w:left="0"/>
        <w:jc w:val="both"/>
      </w:pPr>
      <w:r>
        <w:rPr>
          <w:rFonts w:ascii="Times New Roman"/>
          <w:b w:val="false"/>
          <w:i w:val="false"/>
          <w:color w:val="000000"/>
          <w:sz w:val="28"/>
        </w:rPr>
        <w:t xml:space="preserve">
      17) строка 200.02.031 предназначена для отражения суммы выплат военнослужащим при исполнении обязанностей воинской службы, сотрудникам органов внутренних дел, финансовой полиции, органов и учреждений уголовно-исполнительной системы и государственной противопожарной службы, которым в установленном порядке присвоено специальное звание, получаемых ими в связи с исполнением служебных обязанностей; </w:t>
      </w:r>
    </w:p>
    <w:bookmarkEnd w:id="3416"/>
    <w:bookmarkStart w:name="z3602" w:id="3417"/>
    <w:p>
      <w:pPr>
        <w:spacing w:after="0"/>
        <w:ind w:left="0"/>
        <w:jc w:val="both"/>
      </w:pPr>
      <w:r>
        <w:rPr>
          <w:rFonts w:ascii="Times New Roman"/>
          <w:b w:val="false"/>
          <w:i w:val="false"/>
          <w:color w:val="000000"/>
          <w:sz w:val="28"/>
        </w:rPr>
        <w:t xml:space="preserve">
      18) строка 200.02.032 предназначена для отражения суммы выплат для 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законом о республиканском бюджете на соответствующий финансовый год, по каждому виду выплат в течение календарного года; </w:t>
      </w:r>
    </w:p>
    <w:bookmarkEnd w:id="3417"/>
    <w:bookmarkStart w:name="z3603" w:id="3418"/>
    <w:p>
      <w:pPr>
        <w:spacing w:after="0"/>
        <w:ind w:left="0"/>
        <w:jc w:val="both"/>
      </w:pPr>
      <w:r>
        <w:rPr>
          <w:rFonts w:ascii="Times New Roman"/>
          <w:b w:val="false"/>
          <w:i w:val="false"/>
          <w:color w:val="000000"/>
          <w:sz w:val="28"/>
        </w:rPr>
        <w:t xml:space="preserve">
      19) строка 200.02.033 предназначена для отражения суммы расходов работодателя, направленных в соответствии с законодательством Республики Казахстан на обучение, повышение квалификации или переподготовку работников по специальности, связанной с производственной деятельностью работодателя, за исключением компенсаций при служебных командировках, предусмотренных </w:t>
      </w:r>
      <w:r>
        <w:rPr>
          <w:rFonts w:ascii="Times New Roman"/>
          <w:b w:val="false"/>
          <w:i w:val="false"/>
          <w:color w:val="000000"/>
          <w:sz w:val="28"/>
        </w:rPr>
        <w:t xml:space="preserve">подпунктами 4) </w:t>
      </w:r>
      <w:r>
        <w:rPr>
          <w:rFonts w:ascii="Times New Roman"/>
          <w:b w:val="false"/>
          <w:i w:val="false"/>
          <w:color w:val="000000"/>
          <w:sz w:val="28"/>
        </w:rPr>
        <w:t xml:space="preserve">- 6) </w:t>
      </w:r>
      <w:r>
        <w:rPr>
          <w:rFonts w:ascii="Times New Roman"/>
          <w:b w:val="false"/>
          <w:i w:val="false"/>
          <w:color w:val="000000"/>
          <w:sz w:val="28"/>
        </w:rPr>
        <w:t xml:space="preserve">пункта 3 </w:t>
      </w:r>
      <w:r>
        <w:rPr>
          <w:rFonts w:ascii="Times New Roman"/>
          <w:b w:val="false"/>
          <w:i w:val="false"/>
          <w:color w:val="000000"/>
          <w:sz w:val="28"/>
        </w:rPr>
        <w:t xml:space="preserve">статьи 155 Налогового кодекса; </w:t>
      </w:r>
    </w:p>
    <w:bookmarkEnd w:id="3418"/>
    <w:bookmarkStart w:name="z3604" w:id="3419"/>
    <w:p>
      <w:pPr>
        <w:spacing w:after="0"/>
        <w:ind w:left="0"/>
        <w:jc w:val="both"/>
      </w:pPr>
      <w:r>
        <w:rPr>
          <w:rFonts w:ascii="Times New Roman"/>
          <w:b w:val="false"/>
          <w:i w:val="false"/>
          <w:color w:val="000000"/>
          <w:sz w:val="28"/>
        </w:rPr>
        <w:t xml:space="preserve">
      20) строка 200.02.034 предназначена для отражения суммы страховых премий, уплачиваемых работодателем по договорам обязательного и (или) накопительного страхования своих работников; </w:t>
      </w:r>
    </w:p>
    <w:bookmarkEnd w:id="3419"/>
    <w:bookmarkStart w:name="z3605" w:id="3420"/>
    <w:p>
      <w:pPr>
        <w:spacing w:after="0"/>
        <w:ind w:left="0"/>
        <w:jc w:val="both"/>
      </w:pPr>
      <w:r>
        <w:rPr>
          <w:rFonts w:ascii="Times New Roman"/>
          <w:b w:val="false"/>
          <w:i w:val="false"/>
          <w:color w:val="000000"/>
          <w:sz w:val="28"/>
        </w:rPr>
        <w:t xml:space="preserve">
      21) строка 200.02.035 предназначена для отражения прочих доходов, не облагаемых социальным налогом, не отраженных в строках с 200.02.016 по 200.02.035; </w:t>
      </w:r>
    </w:p>
    <w:bookmarkEnd w:id="3420"/>
    <w:bookmarkStart w:name="z3606" w:id="3421"/>
    <w:p>
      <w:pPr>
        <w:spacing w:after="0"/>
        <w:ind w:left="0"/>
        <w:jc w:val="both"/>
      </w:pPr>
      <w:r>
        <w:rPr>
          <w:rFonts w:ascii="Times New Roman"/>
          <w:b w:val="false"/>
          <w:i w:val="false"/>
          <w:color w:val="000000"/>
          <w:sz w:val="28"/>
        </w:rPr>
        <w:t xml:space="preserve">
      22) строка 200.02.036 предназначена для отражения итоговой суммы доходов, облагаемых социальным налогом, определяемой как сумма строк с 200.02.001 по 200.02.015; </w:t>
      </w:r>
    </w:p>
    <w:bookmarkEnd w:id="3421"/>
    <w:bookmarkStart w:name="z3607" w:id="3422"/>
    <w:p>
      <w:pPr>
        <w:spacing w:after="0"/>
        <w:ind w:left="0"/>
        <w:jc w:val="both"/>
      </w:pPr>
      <w:r>
        <w:rPr>
          <w:rFonts w:ascii="Times New Roman"/>
          <w:b w:val="false"/>
          <w:i w:val="false"/>
          <w:color w:val="000000"/>
          <w:sz w:val="28"/>
        </w:rPr>
        <w:t xml:space="preserve">
      23) строка 200.02.037 предназначена для отражения итоговой суммы доходов, не облагаемых социальным налогом, определяемой как сумма строк с 200.02.016 по 200.02.035. </w:t>
      </w:r>
    </w:p>
    <w:bookmarkEnd w:id="3422"/>
    <w:bookmarkStart w:name="z3608" w:id="3423"/>
    <w:p>
      <w:pPr>
        <w:spacing w:after="0"/>
        <w:ind w:left="0"/>
        <w:jc w:val="left"/>
      </w:pPr>
      <w:r>
        <w:rPr>
          <w:rFonts w:ascii="Times New Roman"/>
          <w:b/>
          <w:i w:val="false"/>
          <w:color w:val="000000"/>
        </w:rPr>
        <w:t xml:space="preserve"> 5. Составление приложения "Исчисление суммы</w:t>
      </w:r>
      <w:r>
        <w:br/>
      </w:r>
      <w:r>
        <w:rPr>
          <w:rFonts w:ascii="Times New Roman"/>
          <w:b/>
          <w:i w:val="false"/>
          <w:color w:val="000000"/>
        </w:rPr>
        <w:t>индивидуального подоходного налога и социального налога</w:t>
      </w:r>
      <w:r>
        <w:br/>
      </w:r>
      <w:r>
        <w:rPr>
          <w:rFonts w:ascii="Times New Roman"/>
          <w:b/>
          <w:i w:val="false"/>
          <w:color w:val="000000"/>
        </w:rPr>
        <w:t xml:space="preserve">по структурному подразделению" </w:t>
      </w:r>
      <w:r>
        <w:br/>
      </w:r>
      <w:r>
        <w:rPr>
          <w:rFonts w:ascii="Times New Roman"/>
          <w:b/>
          <w:i w:val="false"/>
          <w:color w:val="000000"/>
        </w:rPr>
        <w:t xml:space="preserve">(Форма 200.03) </w:t>
      </w:r>
    </w:p>
    <w:bookmarkEnd w:id="3423"/>
    <w:bookmarkStart w:name="z3609" w:id="3424"/>
    <w:p>
      <w:pPr>
        <w:spacing w:after="0"/>
        <w:ind w:left="0"/>
        <w:jc w:val="both"/>
      </w:pPr>
      <w:r>
        <w:rPr>
          <w:rFonts w:ascii="Times New Roman"/>
          <w:b w:val="false"/>
          <w:i w:val="false"/>
          <w:color w:val="000000"/>
          <w:sz w:val="28"/>
        </w:rPr>
        <w:t xml:space="preserve">
      31. Данная форма предназначена для исчисления юридическим лицом - налоговым агентом суммы индивидуального подоходного налога, социального налога, обязательных пенсионных взносов, социальных отчислений, подлежащих уплате по филиалу/представительству. Форма составляется юридическим лицом по каждому филиалу/представительству в соответствии со </w:t>
      </w:r>
      <w:r>
        <w:rPr>
          <w:rFonts w:ascii="Times New Roman"/>
          <w:b w:val="false"/>
          <w:i w:val="false"/>
          <w:color w:val="000000"/>
          <w:sz w:val="28"/>
        </w:rPr>
        <w:t xml:space="preserve">статьями 161 </w:t>
      </w:r>
      <w:r>
        <w:rPr>
          <w:rFonts w:ascii="Times New Roman"/>
          <w:b w:val="false"/>
          <w:i w:val="false"/>
          <w:color w:val="000000"/>
          <w:sz w:val="28"/>
        </w:rPr>
        <w:t xml:space="preserve">, </w:t>
      </w:r>
      <w:r>
        <w:rPr>
          <w:rFonts w:ascii="Times New Roman"/>
          <w:b w:val="false"/>
          <w:i w:val="false"/>
          <w:color w:val="000000"/>
          <w:sz w:val="28"/>
        </w:rPr>
        <w:t xml:space="preserve">162 </w:t>
      </w:r>
      <w:r>
        <w:rPr>
          <w:rFonts w:ascii="Times New Roman"/>
          <w:b w:val="false"/>
          <w:i w:val="false"/>
          <w:color w:val="000000"/>
          <w:sz w:val="28"/>
        </w:rPr>
        <w:t xml:space="preserve">, </w:t>
      </w:r>
      <w:r>
        <w:rPr>
          <w:rFonts w:ascii="Times New Roman"/>
          <w:b w:val="false"/>
          <w:i w:val="false"/>
          <w:color w:val="000000"/>
          <w:sz w:val="28"/>
        </w:rPr>
        <w:t xml:space="preserve">362 </w:t>
      </w:r>
      <w:r>
        <w:rPr>
          <w:rFonts w:ascii="Times New Roman"/>
          <w:b w:val="false"/>
          <w:i w:val="false"/>
          <w:color w:val="000000"/>
          <w:sz w:val="28"/>
        </w:rPr>
        <w:t xml:space="preserve">, </w:t>
      </w:r>
      <w:r>
        <w:rPr>
          <w:rFonts w:ascii="Times New Roman"/>
          <w:b w:val="false"/>
          <w:i w:val="false"/>
          <w:color w:val="000000"/>
          <w:sz w:val="28"/>
        </w:rPr>
        <w:t xml:space="preserve">364 </w:t>
      </w:r>
      <w:r>
        <w:rPr>
          <w:rFonts w:ascii="Times New Roman"/>
          <w:b w:val="false"/>
          <w:i w:val="false"/>
          <w:color w:val="000000"/>
          <w:sz w:val="28"/>
        </w:rPr>
        <w:t xml:space="preserve">Налогового кодекса. </w:t>
      </w:r>
    </w:p>
    <w:bookmarkEnd w:id="3424"/>
    <w:bookmarkStart w:name="z3610" w:id="3425"/>
    <w:p>
      <w:pPr>
        <w:spacing w:after="0"/>
        <w:ind w:left="0"/>
        <w:jc w:val="both"/>
      </w:pPr>
      <w:r>
        <w:rPr>
          <w:rFonts w:ascii="Times New Roman"/>
          <w:b w:val="false"/>
          <w:i w:val="false"/>
          <w:color w:val="000000"/>
          <w:sz w:val="28"/>
        </w:rPr>
        <w:t xml:space="preserve">
      32. В разделе "Общая информация о налоговом агенте": </w:t>
      </w:r>
    </w:p>
    <w:bookmarkEnd w:id="3425"/>
    <w:bookmarkStart w:name="z3611" w:id="3426"/>
    <w:p>
      <w:pPr>
        <w:spacing w:after="0"/>
        <w:ind w:left="0"/>
        <w:jc w:val="both"/>
      </w:pPr>
      <w:r>
        <w:rPr>
          <w:rFonts w:ascii="Times New Roman"/>
          <w:b w:val="false"/>
          <w:i w:val="false"/>
          <w:color w:val="000000"/>
          <w:sz w:val="28"/>
        </w:rPr>
        <w:t xml:space="preserve">
      1) РНН налогового агента - регистрационный номер налогоплательщика - юридического лица, являющегося налоговым агентом. </w:t>
      </w:r>
    </w:p>
    <w:bookmarkEnd w:id="3426"/>
    <w:bookmarkStart w:name="z3612" w:id="3427"/>
    <w:p>
      <w:pPr>
        <w:spacing w:after="0"/>
        <w:ind w:left="0"/>
        <w:jc w:val="both"/>
      </w:pPr>
      <w:r>
        <w:rPr>
          <w:rFonts w:ascii="Times New Roman"/>
          <w:b w:val="false"/>
          <w:i w:val="false"/>
          <w:color w:val="000000"/>
          <w:sz w:val="28"/>
        </w:rPr>
        <w:t xml:space="preserve">
      При исполнении налогового обязательства налоговым агентом, являющимся доверительным управляющим, в строке указывается регистрационный номер налогоплательщика - юридического лица, являющегося доверительным управляющим; </w:t>
      </w:r>
    </w:p>
    <w:bookmarkEnd w:id="3427"/>
    <w:bookmarkStart w:name="z3613" w:id="3428"/>
    <w:p>
      <w:pPr>
        <w:spacing w:after="0"/>
        <w:ind w:left="0"/>
        <w:jc w:val="both"/>
      </w:pPr>
      <w:r>
        <w:rPr>
          <w:rFonts w:ascii="Times New Roman"/>
          <w:b w:val="false"/>
          <w:i w:val="false"/>
          <w:color w:val="000000"/>
          <w:sz w:val="28"/>
        </w:rPr>
        <w:t xml:space="preserve">
      2) БИН налогового агента - бизнес-идентификационный номер юридического лица, являющегося налоговым агентом. </w:t>
      </w:r>
    </w:p>
    <w:bookmarkEnd w:id="3428"/>
    <w:bookmarkStart w:name="z3614" w:id="3429"/>
    <w:p>
      <w:pPr>
        <w:spacing w:after="0"/>
        <w:ind w:left="0"/>
        <w:jc w:val="both"/>
      </w:pPr>
      <w:r>
        <w:rPr>
          <w:rFonts w:ascii="Times New Roman"/>
          <w:b w:val="false"/>
          <w:i w:val="false"/>
          <w:color w:val="000000"/>
          <w:sz w:val="28"/>
        </w:rPr>
        <w:t xml:space="preserve">
      Строка подлежит заполнению при наличии у налогового агента бизнес-идентификационного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3429"/>
    <w:bookmarkStart w:name="z3615" w:id="3430"/>
    <w:p>
      <w:pPr>
        <w:spacing w:after="0"/>
        <w:ind w:left="0"/>
        <w:jc w:val="both"/>
      </w:pPr>
      <w:r>
        <w:rPr>
          <w:rFonts w:ascii="Times New Roman"/>
          <w:b w:val="false"/>
          <w:i w:val="false"/>
          <w:color w:val="000000"/>
          <w:sz w:val="28"/>
        </w:rPr>
        <w:t xml:space="preserve">
      При исполнении налогового обязательства налоговым агентом, являющимся доверительным управляющим, в строке указывается бизнес-идентификационный номер юридического лица, являющегося доверительным управляющим; </w:t>
      </w:r>
    </w:p>
    <w:bookmarkEnd w:id="3430"/>
    <w:bookmarkStart w:name="z3616" w:id="3431"/>
    <w:p>
      <w:pPr>
        <w:spacing w:after="0"/>
        <w:ind w:left="0"/>
        <w:jc w:val="both"/>
      </w:pPr>
      <w:r>
        <w:rPr>
          <w:rFonts w:ascii="Times New Roman"/>
          <w:b w:val="false"/>
          <w:i w:val="false"/>
          <w:color w:val="000000"/>
          <w:sz w:val="28"/>
        </w:rPr>
        <w:t xml:space="preserve">
      3) наименование налогового агента. </w:t>
      </w:r>
    </w:p>
    <w:bookmarkEnd w:id="3431"/>
    <w:bookmarkStart w:name="z3617" w:id="3432"/>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w:t>
      </w:r>
    </w:p>
    <w:bookmarkEnd w:id="3432"/>
    <w:bookmarkStart w:name="z3618" w:id="3433"/>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w:t>
      </w:r>
    </w:p>
    <w:bookmarkEnd w:id="3433"/>
    <w:bookmarkStart w:name="z3619" w:id="3434"/>
    <w:p>
      <w:pPr>
        <w:spacing w:after="0"/>
        <w:ind w:left="0"/>
        <w:jc w:val="both"/>
      </w:pPr>
      <w:r>
        <w:rPr>
          <w:rFonts w:ascii="Times New Roman"/>
          <w:b w:val="false"/>
          <w:i w:val="false"/>
          <w:color w:val="000000"/>
          <w:sz w:val="28"/>
        </w:rPr>
        <w:t xml:space="preserve">
      4) код налогового органа по месту регистрационного учета налогового агента. </w:t>
      </w:r>
    </w:p>
    <w:bookmarkEnd w:id="3434"/>
    <w:bookmarkStart w:name="z3620" w:id="3435"/>
    <w:p>
      <w:pPr>
        <w:spacing w:after="0"/>
        <w:ind w:left="0"/>
        <w:jc w:val="both"/>
      </w:pPr>
      <w:r>
        <w:rPr>
          <w:rFonts w:ascii="Times New Roman"/>
          <w:b w:val="false"/>
          <w:i w:val="false"/>
          <w:color w:val="000000"/>
          <w:sz w:val="28"/>
        </w:rPr>
        <w:t xml:space="preserve">
      Указывается код налогового органа по месту регистрационного учета юридического лица,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3435"/>
    <w:bookmarkStart w:name="z3621" w:id="3436"/>
    <w:p>
      <w:pPr>
        <w:spacing w:after="0"/>
        <w:ind w:left="0"/>
        <w:jc w:val="both"/>
      </w:pPr>
      <w:r>
        <w:rPr>
          <w:rFonts w:ascii="Times New Roman"/>
          <w:b w:val="false"/>
          <w:i w:val="false"/>
          <w:color w:val="000000"/>
          <w:sz w:val="28"/>
        </w:rPr>
        <w:t xml:space="preserve">
      5) налоговый период - отчетный квартал, за который представляется форма 200.03 (указывается арабскими цифрами); </w:t>
      </w:r>
    </w:p>
    <w:bookmarkEnd w:id="3436"/>
    <w:bookmarkStart w:name="z3622" w:id="3437"/>
    <w:p>
      <w:pPr>
        <w:spacing w:after="0"/>
        <w:ind w:left="0"/>
        <w:jc w:val="both"/>
      </w:pPr>
      <w:r>
        <w:rPr>
          <w:rFonts w:ascii="Times New Roman"/>
          <w:b w:val="false"/>
          <w:i w:val="false"/>
          <w:color w:val="000000"/>
          <w:sz w:val="28"/>
        </w:rPr>
        <w:t xml:space="preserve">
      6) вид. </w:t>
      </w:r>
    </w:p>
    <w:bookmarkEnd w:id="3437"/>
    <w:bookmarkStart w:name="z3623" w:id="343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3438"/>
    <w:bookmarkStart w:name="z3624" w:id="3439"/>
    <w:p>
      <w:pPr>
        <w:spacing w:after="0"/>
        <w:ind w:left="0"/>
        <w:jc w:val="both"/>
      </w:pPr>
      <w:r>
        <w:rPr>
          <w:rFonts w:ascii="Times New Roman"/>
          <w:b w:val="false"/>
          <w:i w:val="false"/>
          <w:color w:val="000000"/>
          <w:sz w:val="28"/>
        </w:rPr>
        <w:t xml:space="preserve">
      7) номер и дата уведомления. </w:t>
      </w:r>
    </w:p>
    <w:bookmarkEnd w:id="3439"/>
    <w:bookmarkStart w:name="z3625" w:id="3440"/>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3440"/>
    <w:bookmarkStart w:name="z3626" w:id="3441"/>
    <w:p>
      <w:pPr>
        <w:spacing w:after="0"/>
        <w:ind w:left="0"/>
        <w:jc w:val="both"/>
      </w:pPr>
      <w:r>
        <w:rPr>
          <w:rFonts w:ascii="Times New Roman"/>
          <w:b w:val="false"/>
          <w:i w:val="false"/>
          <w:color w:val="000000"/>
          <w:sz w:val="28"/>
        </w:rPr>
        <w:t xml:space="preserve">
      8) РНН филиала/представительства - регистрационный номер налогоплательщика - филиала/представительства; </w:t>
      </w:r>
    </w:p>
    <w:bookmarkEnd w:id="3441"/>
    <w:bookmarkStart w:name="z3627" w:id="3442"/>
    <w:p>
      <w:pPr>
        <w:spacing w:after="0"/>
        <w:ind w:left="0"/>
        <w:jc w:val="both"/>
      </w:pPr>
      <w:r>
        <w:rPr>
          <w:rFonts w:ascii="Times New Roman"/>
          <w:b w:val="false"/>
          <w:i w:val="false"/>
          <w:color w:val="000000"/>
          <w:sz w:val="28"/>
        </w:rPr>
        <w:t xml:space="preserve">
      9) БИН - бизнес-идентификационный номер филиала/представительства. </w:t>
      </w:r>
    </w:p>
    <w:bookmarkEnd w:id="3442"/>
    <w:bookmarkStart w:name="z3628" w:id="3443"/>
    <w:p>
      <w:pPr>
        <w:spacing w:after="0"/>
        <w:ind w:left="0"/>
        <w:jc w:val="both"/>
      </w:pPr>
      <w:r>
        <w:rPr>
          <w:rFonts w:ascii="Times New Roman"/>
          <w:b w:val="false"/>
          <w:i w:val="false"/>
          <w:color w:val="000000"/>
          <w:sz w:val="28"/>
        </w:rPr>
        <w:t xml:space="preserve">
      Строка подлежит заполнению при наличии у филиала/представительства бизнес-идентификационного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3443"/>
    <w:bookmarkStart w:name="z3629" w:id="3444"/>
    <w:p>
      <w:pPr>
        <w:spacing w:after="0"/>
        <w:ind w:left="0"/>
        <w:jc w:val="both"/>
      </w:pPr>
      <w:r>
        <w:rPr>
          <w:rFonts w:ascii="Times New Roman"/>
          <w:b w:val="false"/>
          <w:i w:val="false"/>
          <w:color w:val="000000"/>
          <w:sz w:val="28"/>
        </w:rPr>
        <w:t xml:space="preserve">
      10) наименование филиала/представительства. </w:t>
      </w:r>
    </w:p>
    <w:bookmarkEnd w:id="3444"/>
    <w:bookmarkStart w:name="z3630" w:id="3445"/>
    <w:p>
      <w:pPr>
        <w:spacing w:after="0"/>
        <w:ind w:left="0"/>
        <w:jc w:val="both"/>
      </w:pPr>
      <w:r>
        <w:rPr>
          <w:rFonts w:ascii="Times New Roman"/>
          <w:b w:val="false"/>
          <w:i w:val="false"/>
          <w:color w:val="000000"/>
          <w:sz w:val="28"/>
        </w:rPr>
        <w:t xml:space="preserve">
      Указываются наименование филиала/представительства в соответствии с учредительными документами; </w:t>
      </w:r>
    </w:p>
    <w:bookmarkEnd w:id="3445"/>
    <w:bookmarkStart w:name="z3631" w:id="3446"/>
    <w:p>
      <w:pPr>
        <w:spacing w:after="0"/>
        <w:ind w:left="0"/>
        <w:jc w:val="both"/>
      </w:pPr>
      <w:r>
        <w:rPr>
          <w:rFonts w:ascii="Times New Roman"/>
          <w:b w:val="false"/>
          <w:i w:val="false"/>
          <w:color w:val="000000"/>
          <w:sz w:val="28"/>
        </w:rPr>
        <w:t xml:space="preserve">
      11) код налогового органа по месту регистрационного учета филиала/представительства. </w:t>
      </w:r>
    </w:p>
    <w:bookmarkEnd w:id="3446"/>
    <w:bookmarkStart w:name="z3632" w:id="3447"/>
    <w:p>
      <w:pPr>
        <w:spacing w:after="0"/>
        <w:ind w:left="0"/>
        <w:jc w:val="both"/>
      </w:pPr>
      <w:r>
        <w:rPr>
          <w:rFonts w:ascii="Times New Roman"/>
          <w:b w:val="false"/>
          <w:i w:val="false"/>
          <w:color w:val="000000"/>
          <w:sz w:val="28"/>
        </w:rPr>
        <w:t xml:space="preserve">
      Указывается код налогового органа по месту регистрационного учета филиала/представительства,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3447"/>
    <w:bookmarkStart w:name="z3633" w:id="3448"/>
    <w:p>
      <w:pPr>
        <w:spacing w:after="0"/>
        <w:ind w:left="0"/>
        <w:jc w:val="both"/>
      </w:pPr>
      <w:r>
        <w:rPr>
          <w:rFonts w:ascii="Times New Roman"/>
          <w:b w:val="false"/>
          <w:i w:val="false"/>
          <w:color w:val="000000"/>
          <w:sz w:val="28"/>
        </w:rPr>
        <w:t xml:space="preserve">
      33. В разделе "Расчетные показатели": </w:t>
      </w:r>
    </w:p>
    <w:bookmarkEnd w:id="3448"/>
    <w:bookmarkStart w:name="z3634" w:id="3449"/>
    <w:p>
      <w:pPr>
        <w:spacing w:after="0"/>
        <w:ind w:left="0"/>
        <w:jc w:val="both"/>
      </w:pPr>
      <w:r>
        <w:rPr>
          <w:rFonts w:ascii="Times New Roman"/>
          <w:b w:val="false"/>
          <w:i w:val="false"/>
          <w:color w:val="000000"/>
          <w:sz w:val="28"/>
        </w:rPr>
        <w:t xml:space="preserve">
      1) строки 200.03.001 I, 200.03.001 II и 200.03.001 III предназначены для отражения суммы индивидуального подоходного налога, исчисленного с доходов, выплаченных физическим лицам, и подлежащего перечислению в бюджет по филиалу/представительству за каждый месяц налогового периода. </w:t>
      </w:r>
    </w:p>
    <w:bookmarkEnd w:id="3449"/>
    <w:bookmarkStart w:name="z3635" w:id="3450"/>
    <w:p>
      <w:pPr>
        <w:spacing w:after="0"/>
        <w:ind w:left="0"/>
        <w:jc w:val="both"/>
      </w:pPr>
      <w:r>
        <w:rPr>
          <w:rFonts w:ascii="Times New Roman"/>
          <w:b w:val="false"/>
          <w:i w:val="false"/>
          <w:color w:val="000000"/>
          <w:sz w:val="28"/>
        </w:rPr>
        <w:t xml:space="preserve">
      Строка 200.03.001 IV предназначена для отражения итоговой суммы налога за налоговый период, определяемой как сумма строк 200.03.001 I, 200.03.001 II, 200.03.001 III. </w:t>
      </w:r>
    </w:p>
    <w:bookmarkEnd w:id="3450"/>
    <w:bookmarkStart w:name="z3636" w:id="3451"/>
    <w:p>
      <w:pPr>
        <w:spacing w:after="0"/>
        <w:ind w:left="0"/>
        <w:jc w:val="both"/>
      </w:pPr>
      <w:r>
        <w:rPr>
          <w:rFonts w:ascii="Times New Roman"/>
          <w:b w:val="false"/>
          <w:i w:val="false"/>
          <w:color w:val="000000"/>
          <w:sz w:val="28"/>
        </w:rPr>
        <w:t xml:space="preserve">
      Строка 200.03.001 V предназначена для отражения итоговой суммы налога с начала года, определяемой как сумма строк 200.03.001 IV налогового периода и 200.03.001 V за предыдущий налоговый период текущего года. Строка 200.03.001 включает в себя сумму строки 200.03.002; </w:t>
      </w:r>
    </w:p>
    <w:bookmarkEnd w:id="3451"/>
    <w:bookmarkStart w:name="z3637" w:id="3452"/>
    <w:p>
      <w:pPr>
        <w:spacing w:after="0"/>
        <w:ind w:left="0"/>
        <w:jc w:val="both"/>
      </w:pPr>
      <w:r>
        <w:rPr>
          <w:rFonts w:ascii="Times New Roman"/>
          <w:b w:val="false"/>
          <w:i w:val="false"/>
          <w:color w:val="000000"/>
          <w:sz w:val="28"/>
        </w:rPr>
        <w:t xml:space="preserve">
      2) строки 200.03.002 I, 200.03.002 II и 200.03.002 III предназначены для отражения суммы индивидуального подоходного налога, исчисленного с доходов, выплаченных физическим лицам доверительным управляющим, и подлежащего перечислению в бюджет по филиалу/представительству за каждый месяц налогового периода. </w:t>
      </w:r>
    </w:p>
    <w:bookmarkEnd w:id="3452"/>
    <w:bookmarkStart w:name="z3638" w:id="3453"/>
    <w:p>
      <w:pPr>
        <w:spacing w:after="0"/>
        <w:ind w:left="0"/>
        <w:jc w:val="both"/>
      </w:pPr>
      <w:r>
        <w:rPr>
          <w:rFonts w:ascii="Times New Roman"/>
          <w:b w:val="false"/>
          <w:i w:val="false"/>
          <w:color w:val="000000"/>
          <w:sz w:val="28"/>
        </w:rPr>
        <w:t xml:space="preserve">
      Строка 200.03.002 IV предназначена для отражения итоговой суммы налога за налоговый период, определяемой как сумма строк 200.03.002 I, 200.03.002 II, 200.03.002 III. </w:t>
      </w:r>
    </w:p>
    <w:bookmarkEnd w:id="3453"/>
    <w:bookmarkStart w:name="z3639" w:id="3454"/>
    <w:p>
      <w:pPr>
        <w:spacing w:after="0"/>
        <w:ind w:left="0"/>
        <w:jc w:val="both"/>
      </w:pPr>
      <w:r>
        <w:rPr>
          <w:rFonts w:ascii="Times New Roman"/>
          <w:b w:val="false"/>
          <w:i w:val="false"/>
          <w:color w:val="000000"/>
          <w:sz w:val="28"/>
        </w:rPr>
        <w:t xml:space="preserve">
      Строка 200.03.002 V предназначена для отражения итоговой суммы налога с начала года, определяемой как сумма строк 200.03.002 IV налогового периода и 200.03.002 V за предыдущий налоговый период текущего года; </w:t>
      </w:r>
    </w:p>
    <w:bookmarkEnd w:id="3454"/>
    <w:bookmarkStart w:name="z3640" w:id="3455"/>
    <w:p>
      <w:pPr>
        <w:spacing w:after="0"/>
        <w:ind w:left="0"/>
        <w:jc w:val="both"/>
      </w:pPr>
      <w:r>
        <w:rPr>
          <w:rFonts w:ascii="Times New Roman"/>
          <w:b w:val="false"/>
          <w:i w:val="false"/>
          <w:color w:val="000000"/>
          <w:sz w:val="28"/>
        </w:rPr>
        <w:t xml:space="preserve">
      3) строки 200.03.003 I, 200.03.003 II и 200.03.003 III предназначены для отражения суммы индивидуального подоходного налога, исчисленного с доходов в виде дивидендов, вознаграждений, выигрышей, выплаченных физическим лицам, и подлежащего перечислению в бюджет по филиалу/представительству в каждом месяце налогового периода. </w:t>
      </w:r>
    </w:p>
    <w:bookmarkEnd w:id="3455"/>
    <w:bookmarkStart w:name="z3641" w:id="3456"/>
    <w:p>
      <w:pPr>
        <w:spacing w:after="0"/>
        <w:ind w:left="0"/>
        <w:jc w:val="both"/>
      </w:pPr>
      <w:r>
        <w:rPr>
          <w:rFonts w:ascii="Times New Roman"/>
          <w:b w:val="false"/>
          <w:i w:val="false"/>
          <w:color w:val="000000"/>
          <w:sz w:val="28"/>
        </w:rPr>
        <w:t xml:space="preserve">
      Строка 200.03.003 IV предназначена для отражения итоговой суммы налога за налоговый период, определяемой как сумма строк 200.03.003 I, 200.03.003 II и 200.03.003 III. </w:t>
      </w:r>
    </w:p>
    <w:bookmarkEnd w:id="3456"/>
    <w:bookmarkStart w:name="z3642" w:id="3457"/>
    <w:p>
      <w:pPr>
        <w:spacing w:after="0"/>
        <w:ind w:left="0"/>
        <w:jc w:val="both"/>
      </w:pPr>
      <w:r>
        <w:rPr>
          <w:rFonts w:ascii="Times New Roman"/>
          <w:b w:val="false"/>
          <w:i w:val="false"/>
          <w:color w:val="000000"/>
          <w:sz w:val="28"/>
        </w:rPr>
        <w:t xml:space="preserve">
      Строка 200.03.003 V предназначена для отражения итоговой суммы налога с начала года, определяемой как сумма строк 200.03.003 IV налогового периода и 200.00.015 V за предыдущий налоговый период текущего года. Строка 200.03.003 включает в себя сумму строки 200.03.004; </w:t>
      </w:r>
    </w:p>
    <w:bookmarkEnd w:id="3457"/>
    <w:bookmarkStart w:name="z3643" w:id="3458"/>
    <w:p>
      <w:pPr>
        <w:spacing w:after="0"/>
        <w:ind w:left="0"/>
        <w:jc w:val="both"/>
      </w:pPr>
      <w:r>
        <w:rPr>
          <w:rFonts w:ascii="Times New Roman"/>
          <w:b w:val="false"/>
          <w:i w:val="false"/>
          <w:color w:val="000000"/>
          <w:sz w:val="28"/>
        </w:rPr>
        <w:t xml:space="preserve">
      4) строки 200.03.004 I, 200.03.004 II и 200.03.004 III предназначены для отражения суммы индивидуального подоходного налога, исчисленного с доходов в виде дивидендов, вознаграждений, выигрышей, выплаченных физическим лицам доверительным управляющим, и подлежащего перечислению в бюджет по филиалу/представительству в каждом месяце налогового периода. </w:t>
      </w:r>
    </w:p>
    <w:bookmarkEnd w:id="3458"/>
    <w:bookmarkStart w:name="z3644" w:id="3459"/>
    <w:p>
      <w:pPr>
        <w:spacing w:after="0"/>
        <w:ind w:left="0"/>
        <w:jc w:val="both"/>
      </w:pPr>
      <w:r>
        <w:rPr>
          <w:rFonts w:ascii="Times New Roman"/>
          <w:b w:val="false"/>
          <w:i w:val="false"/>
          <w:color w:val="000000"/>
          <w:sz w:val="28"/>
        </w:rPr>
        <w:t xml:space="preserve">
      Строка200.03.004 IV предназначена для отражения итоговой суммы налога за налоговый период, определяемой как сумма строк 200.03.004 I, 200.03.004 II и 200.03.004 III. </w:t>
      </w:r>
    </w:p>
    <w:bookmarkEnd w:id="3459"/>
    <w:bookmarkStart w:name="z3645" w:id="3460"/>
    <w:p>
      <w:pPr>
        <w:spacing w:after="0"/>
        <w:ind w:left="0"/>
        <w:jc w:val="both"/>
      </w:pPr>
      <w:r>
        <w:rPr>
          <w:rFonts w:ascii="Times New Roman"/>
          <w:b w:val="false"/>
          <w:i w:val="false"/>
          <w:color w:val="000000"/>
          <w:sz w:val="28"/>
        </w:rPr>
        <w:t xml:space="preserve">
      Строка 200.03.004 V предназначена для отражения итоговой суммы налога с начала года, определяемой как сумма строк 200.03.004 IV налогового периода и 200.03.004 V за предыдущий налоговый период текущего года; </w:t>
      </w:r>
    </w:p>
    <w:bookmarkEnd w:id="3460"/>
    <w:bookmarkStart w:name="z3646" w:id="3461"/>
    <w:p>
      <w:pPr>
        <w:spacing w:after="0"/>
        <w:ind w:left="0"/>
        <w:jc w:val="both"/>
      </w:pPr>
      <w:r>
        <w:rPr>
          <w:rFonts w:ascii="Times New Roman"/>
          <w:b w:val="false"/>
          <w:i w:val="false"/>
          <w:color w:val="000000"/>
          <w:sz w:val="28"/>
        </w:rPr>
        <w:t xml:space="preserve">
      5) строки 200.03.005 I, 200.03.005 II и 200.03.005 III предназначены для отражения суммы обязательных пенсионных взносов, исчисленных с выплаченных доходов физических лиц и подлежащих перечислению в накопительные пенсионные фонды по филиалу/представительству в каждом месяце налогового периода, в соответствии с пенсионным законодательством Республики Казахстан. </w:t>
      </w:r>
    </w:p>
    <w:bookmarkEnd w:id="3461"/>
    <w:bookmarkStart w:name="z3647" w:id="3462"/>
    <w:p>
      <w:pPr>
        <w:spacing w:after="0"/>
        <w:ind w:left="0"/>
        <w:jc w:val="both"/>
      </w:pPr>
      <w:r>
        <w:rPr>
          <w:rFonts w:ascii="Times New Roman"/>
          <w:b w:val="false"/>
          <w:i w:val="false"/>
          <w:color w:val="000000"/>
          <w:sz w:val="28"/>
        </w:rPr>
        <w:t xml:space="preserve">
      Строка 200.03.005 IV предназначена для отражения итоговой суммы обязательных пенсионных взносов за налоговый период, определяемой как сумма строк 200.03.005 I, 200.03.005 II и 200.03.005 III. </w:t>
      </w:r>
    </w:p>
    <w:bookmarkEnd w:id="3462"/>
    <w:bookmarkStart w:name="z3648" w:id="3463"/>
    <w:p>
      <w:pPr>
        <w:spacing w:after="0"/>
        <w:ind w:left="0"/>
        <w:jc w:val="both"/>
      </w:pPr>
      <w:r>
        <w:rPr>
          <w:rFonts w:ascii="Times New Roman"/>
          <w:b w:val="false"/>
          <w:i w:val="false"/>
          <w:color w:val="000000"/>
          <w:sz w:val="28"/>
        </w:rPr>
        <w:t xml:space="preserve">
      Строка 200.03.005 V предназначена для отражения итоговой суммы обязательных пенсионных взносов с начала года, определяемой как сумма строк 200.03.005 IV налогового периода и 200.03.005 V за предыдущий налоговый период текущего года; </w:t>
      </w:r>
    </w:p>
    <w:bookmarkEnd w:id="3463"/>
    <w:bookmarkStart w:name="z3649" w:id="3464"/>
    <w:p>
      <w:pPr>
        <w:spacing w:after="0"/>
        <w:ind w:left="0"/>
        <w:jc w:val="both"/>
      </w:pPr>
      <w:r>
        <w:rPr>
          <w:rFonts w:ascii="Times New Roman"/>
          <w:b w:val="false"/>
          <w:i w:val="false"/>
          <w:color w:val="000000"/>
          <w:sz w:val="28"/>
        </w:rPr>
        <w:t xml:space="preserve">
      6) строки 200.03.006 I, 200.03.006 II и 200.03.006 III предназначены для отражения суммы исчисленного социального налога по филиалу/представительству за каждый месяц налогового периода. </w:t>
      </w:r>
    </w:p>
    <w:bookmarkEnd w:id="3464"/>
    <w:bookmarkStart w:name="z3650" w:id="3465"/>
    <w:p>
      <w:pPr>
        <w:spacing w:after="0"/>
        <w:ind w:left="0"/>
        <w:jc w:val="both"/>
      </w:pPr>
      <w:r>
        <w:rPr>
          <w:rFonts w:ascii="Times New Roman"/>
          <w:b w:val="false"/>
          <w:i w:val="false"/>
          <w:color w:val="000000"/>
          <w:sz w:val="28"/>
        </w:rPr>
        <w:t xml:space="preserve">
      Строка 200.03.006 IV предназначена для отражения итоговой суммы налога за налоговый период, определяемой как сумма строк 200.03.006 I, 200.03.006 II и 200.03.006 III. </w:t>
      </w:r>
    </w:p>
    <w:bookmarkEnd w:id="3465"/>
    <w:bookmarkStart w:name="z3651" w:id="3466"/>
    <w:p>
      <w:pPr>
        <w:spacing w:after="0"/>
        <w:ind w:left="0"/>
        <w:jc w:val="both"/>
      </w:pPr>
      <w:r>
        <w:rPr>
          <w:rFonts w:ascii="Times New Roman"/>
          <w:b w:val="false"/>
          <w:i w:val="false"/>
          <w:color w:val="000000"/>
          <w:sz w:val="28"/>
        </w:rPr>
        <w:t xml:space="preserve">
      Строка 200.03.006 V предназначена для отражения итоговой суммы налога с начала года, определяемой как сумма строк 200.03.006 IV налогового периода и 200.03.006 V за предыдущий налоговый период текущего года. Строка 200.03.006 включает в себя сумму строки 200.03.0007; </w:t>
      </w:r>
    </w:p>
    <w:bookmarkEnd w:id="3466"/>
    <w:bookmarkStart w:name="z3652" w:id="3467"/>
    <w:p>
      <w:pPr>
        <w:spacing w:after="0"/>
        <w:ind w:left="0"/>
        <w:jc w:val="both"/>
      </w:pPr>
      <w:r>
        <w:rPr>
          <w:rFonts w:ascii="Times New Roman"/>
          <w:b w:val="false"/>
          <w:i w:val="false"/>
          <w:color w:val="000000"/>
          <w:sz w:val="28"/>
        </w:rPr>
        <w:t xml:space="preserve">
      7) строки 200.03.007 I, 200.03.007 II и 200.03.007 III предназначены для отражения суммы социального налога, исчисленного доверительным управляющим по филиалу/представительству за каждый месяц налогового периода. </w:t>
      </w:r>
    </w:p>
    <w:bookmarkEnd w:id="3467"/>
    <w:bookmarkStart w:name="z3653" w:id="3468"/>
    <w:p>
      <w:pPr>
        <w:spacing w:after="0"/>
        <w:ind w:left="0"/>
        <w:jc w:val="both"/>
      </w:pPr>
      <w:r>
        <w:rPr>
          <w:rFonts w:ascii="Times New Roman"/>
          <w:b w:val="false"/>
          <w:i w:val="false"/>
          <w:color w:val="000000"/>
          <w:sz w:val="28"/>
        </w:rPr>
        <w:t xml:space="preserve">
      Строка 200.03.007 IV предназначена для отражения итоговой суммы налога за налоговый период, определяемой как сумма строк 200.03.007 I, 200.03.007 II и 200.03.007 III. </w:t>
      </w:r>
    </w:p>
    <w:bookmarkEnd w:id="3468"/>
    <w:bookmarkStart w:name="z3654" w:id="3469"/>
    <w:p>
      <w:pPr>
        <w:spacing w:after="0"/>
        <w:ind w:left="0"/>
        <w:jc w:val="both"/>
      </w:pPr>
      <w:r>
        <w:rPr>
          <w:rFonts w:ascii="Times New Roman"/>
          <w:b w:val="false"/>
          <w:i w:val="false"/>
          <w:color w:val="000000"/>
          <w:sz w:val="28"/>
        </w:rPr>
        <w:t xml:space="preserve">
      Строка 200.03.007 V предназначена для отражения итоговой суммы налога с начала года, определяемой как сумма строк 200.03.007 IV налогового периода и 200.03.007 V за предыдущий налоговый период текущего года; </w:t>
      </w:r>
    </w:p>
    <w:bookmarkEnd w:id="3469"/>
    <w:bookmarkStart w:name="z3655" w:id="3470"/>
    <w:p>
      <w:pPr>
        <w:spacing w:after="0"/>
        <w:ind w:left="0"/>
        <w:jc w:val="both"/>
      </w:pPr>
      <w:r>
        <w:rPr>
          <w:rFonts w:ascii="Times New Roman"/>
          <w:b w:val="false"/>
          <w:i w:val="false"/>
          <w:color w:val="000000"/>
          <w:sz w:val="28"/>
        </w:rPr>
        <w:t xml:space="preserve">
      8) строки 200.03.008 I, 200.03.008 II, 200.03.008 III предназначены для отражения суммы социальных отчислений по филиалу/представительству в каждом месяце налогового периода, определяемых в соответствии с Законом об обязательном социальном страховании. </w:t>
      </w:r>
    </w:p>
    <w:bookmarkEnd w:id="3470"/>
    <w:bookmarkStart w:name="z3656" w:id="3471"/>
    <w:p>
      <w:pPr>
        <w:spacing w:after="0"/>
        <w:ind w:left="0"/>
        <w:jc w:val="both"/>
      </w:pPr>
      <w:r>
        <w:rPr>
          <w:rFonts w:ascii="Times New Roman"/>
          <w:b w:val="false"/>
          <w:i w:val="false"/>
          <w:color w:val="000000"/>
          <w:sz w:val="28"/>
        </w:rPr>
        <w:t xml:space="preserve">
      Строка 200.03.008 IV предназначена для отражения итоговой суммы социальных отчислений за налоговый период, определяемой как сумма строк 200.03.008 I, 200.03.008 II и 200.03.008 III. </w:t>
      </w:r>
    </w:p>
    <w:bookmarkEnd w:id="3471"/>
    <w:bookmarkStart w:name="z3657" w:id="3472"/>
    <w:p>
      <w:pPr>
        <w:spacing w:after="0"/>
        <w:ind w:left="0"/>
        <w:jc w:val="both"/>
      </w:pPr>
      <w:r>
        <w:rPr>
          <w:rFonts w:ascii="Times New Roman"/>
          <w:b w:val="false"/>
          <w:i w:val="false"/>
          <w:color w:val="000000"/>
          <w:sz w:val="28"/>
        </w:rPr>
        <w:t xml:space="preserve">
      Строка 200.03.008 V предназначена для отражения итоговой суммы социальных отчислений с начала года, определяемой как сумма строк 200.03.008 IV налогового периода и 200.03.008 V за предыдущий налоговый период текущего года. </w:t>
      </w:r>
    </w:p>
    <w:bookmarkEnd w:id="3472"/>
    <w:bookmarkStart w:name="z3658" w:id="3473"/>
    <w:p>
      <w:pPr>
        <w:spacing w:after="0"/>
        <w:ind w:left="0"/>
        <w:jc w:val="both"/>
      </w:pPr>
      <w:r>
        <w:rPr>
          <w:rFonts w:ascii="Times New Roman"/>
          <w:b w:val="false"/>
          <w:i w:val="false"/>
          <w:color w:val="000000"/>
          <w:sz w:val="28"/>
        </w:rPr>
        <w:t xml:space="preserve">
      34. В разделе "Ответственность налогового агента": </w:t>
      </w:r>
    </w:p>
    <w:bookmarkEnd w:id="3473"/>
    <w:bookmarkStart w:name="z3659" w:id="3474"/>
    <w:p>
      <w:pPr>
        <w:spacing w:after="0"/>
        <w:ind w:left="0"/>
        <w:jc w:val="both"/>
      </w:pPr>
      <w:r>
        <w:rPr>
          <w:rFonts w:ascii="Times New Roman"/>
          <w:b w:val="false"/>
          <w:i w:val="false"/>
          <w:color w:val="000000"/>
          <w:sz w:val="28"/>
        </w:rPr>
        <w:t xml:space="preserve">
      1) в поле "Наименование налогового агента" указываются фамилия, имя, отчество (при его наличии) руководителя в соответствии с учредительными документами. </w:t>
      </w:r>
    </w:p>
    <w:bookmarkEnd w:id="3474"/>
    <w:bookmarkStart w:name="z3660" w:id="3475"/>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 </w:t>
      </w:r>
    </w:p>
    <w:bookmarkEnd w:id="3475"/>
    <w:bookmarkStart w:name="z3661" w:id="3476"/>
    <w:p>
      <w:pPr>
        <w:spacing w:after="0"/>
        <w:ind w:left="0"/>
        <w:jc w:val="both"/>
      </w:pPr>
      <w:r>
        <w:rPr>
          <w:rFonts w:ascii="Times New Roman"/>
          <w:b w:val="false"/>
          <w:i w:val="false"/>
          <w:color w:val="000000"/>
          <w:sz w:val="28"/>
        </w:rPr>
        <w:t xml:space="preserve">
      2) дата подачи. </w:t>
      </w:r>
    </w:p>
    <w:bookmarkEnd w:id="3476"/>
    <w:bookmarkStart w:name="z3662" w:id="3477"/>
    <w:p>
      <w:pPr>
        <w:spacing w:after="0"/>
        <w:ind w:left="0"/>
        <w:jc w:val="both"/>
      </w:pPr>
      <w:r>
        <w:rPr>
          <w:rFonts w:ascii="Times New Roman"/>
          <w:b w:val="false"/>
          <w:i w:val="false"/>
          <w:color w:val="000000"/>
          <w:sz w:val="28"/>
        </w:rPr>
        <w:t xml:space="preserve">
      Указывается дата представления формы 200.03 в налоговый орган; </w:t>
      </w:r>
    </w:p>
    <w:bookmarkEnd w:id="3477"/>
    <w:bookmarkStart w:name="z3663" w:id="3478"/>
    <w:p>
      <w:pPr>
        <w:spacing w:after="0"/>
        <w:ind w:left="0"/>
        <w:jc w:val="both"/>
      </w:pPr>
      <w:r>
        <w:rPr>
          <w:rFonts w:ascii="Times New Roman"/>
          <w:b w:val="false"/>
          <w:i w:val="false"/>
          <w:color w:val="000000"/>
          <w:sz w:val="28"/>
        </w:rPr>
        <w:t xml:space="preserve">
      3) код налогового органа - бенефициара по индивидуальному подоходному налогу и социальному налогу. </w:t>
      </w:r>
    </w:p>
    <w:bookmarkEnd w:id="3478"/>
    <w:bookmarkStart w:name="z3664" w:id="3479"/>
    <w:p>
      <w:pPr>
        <w:spacing w:after="0"/>
        <w:ind w:left="0"/>
        <w:jc w:val="both"/>
      </w:pPr>
      <w:r>
        <w:rPr>
          <w:rFonts w:ascii="Times New Roman"/>
          <w:b w:val="false"/>
          <w:i w:val="false"/>
          <w:color w:val="000000"/>
          <w:sz w:val="28"/>
        </w:rPr>
        <w:t xml:space="preserve">
      Указывается код налогового органа по месту регистрационного учета филиала/представительства,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3479"/>
    <w:bookmarkStart w:name="z3665" w:id="3480"/>
    <w:p>
      <w:pPr>
        <w:spacing w:after="0"/>
        <w:ind w:left="0"/>
        <w:jc w:val="both"/>
      </w:pPr>
      <w:r>
        <w:rPr>
          <w:rFonts w:ascii="Times New Roman"/>
          <w:b w:val="false"/>
          <w:i w:val="false"/>
          <w:color w:val="000000"/>
          <w:sz w:val="28"/>
        </w:rPr>
        <w:t xml:space="preserve">
      4) код налогового органа - бенефициара по обязательным пенсионным взносам и социальным отчислениям. </w:t>
      </w:r>
    </w:p>
    <w:bookmarkEnd w:id="3480"/>
    <w:bookmarkStart w:name="z3666" w:id="3481"/>
    <w:p>
      <w:pPr>
        <w:spacing w:after="0"/>
        <w:ind w:left="0"/>
        <w:jc w:val="both"/>
      </w:pPr>
      <w:r>
        <w:rPr>
          <w:rFonts w:ascii="Times New Roman"/>
          <w:b w:val="false"/>
          <w:i w:val="false"/>
          <w:color w:val="000000"/>
          <w:sz w:val="28"/>
        </w:rPr>
        <w:t xml:space="preserve">
      Указывается код налогового органа по месту нахождения филиала/представительства,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3481"/>
    <w:bookmarkStart w:name="z3667" w:id="3482"/>
    <w:p>
      <w:pPr>
        <w:spacing w:after="0"/>
        <w:ind w:left="0"/>
        <w:jc w:val="both"/>
      </w:pPr>
      <w:r>
        <w:rPr>
          <w:rFonts w:ascii="Times New Roman"/>
          <w:b w:val="false"/>
          <w:i w:val="false"/>
          <w:color w:val="000000"/>
          <w:sz w:val="28"/>
        </w:rPr>
        <w:t xml:space="preserve">
      5) в поле "Ф.И.О. должностного лица, принявшего форму" указываются фамилия, имя, отчество (при его наличии) работника налогового органа, принявшего форму 200.03; </w:t>
      </w:r>
    </w:p>
    <w:bookmarkEnd w:id="3482"/>
    <w:bookmarkStart w:name="z3668" w:id="3483"/>
    <w:p>
      <w:pPr>
        <w:spacing w:after="0"/>
        <w:ind w:left="0"/>
        <w:jc w:val="both"/>
      </w:pPr>
      <w:r>
        <w:rPr>
          <w:rFonts w:ascii="Times New Roman"/>
          <w:b w:val="false"/>
          <w:i w:val="false"/>
          <w:color w:val="000000"/>
          <w:sz w:val="28"/>
        </w:rPr>
        <w:t xml:space="preserve">
      6) дата приема. </w:t>
      </w:r>
    </w:p>
    <w:bookmarkEnd w:id="3483"/>
    <w:bookmarkStart w:name="z3669" w:id="3484"/>
    <w:p>
      <w:pPr>
        <w:spacing w:after="0"/>
        <w:ind w:left="0"/>
        <w:jc w:val="both"/>
      </w:pPr>
      <w:r>
        <w:rPr>
          <w:rFonts w:ascii="Times New Roman"/>
          <w:b w:val="false"/>
          <w:i w:val="false"/>
          <w:color w:val="000000"/>
          <w:sz w:val="28"/>
        </w:rPr>
        <w:t xml:space="preserve">
      Указывается дата представления формы 200.03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3484"/>
    <w:bookmarkStart w:name="z3670" w:id="3485"/>
    <w:p>
      <w:pPr>
        <w:spacing w:after="0"/>
        <w:ind w:left="0"/>
        <w:jc w:val="both"/>
      </w:pPr>
      <w:r>
        <w:rPr>
          <w:rFonts w:ascii="Times New Roman"/>
          <w:b w:val="false"/>
          <w:i w:val="false"/>
          <w:color w:val="000000"/>
          <w:sz w:val="28"/>
        </w:rPr>
        <w:t xml:space="preserve">
      7) входящий номер документа. </w:t>
      </w:r>
    </w:p>
    <w:bookmarkEnd w:id="3485"/>
    <w:bookmarkStart w:name="z3671" w:id="3486"/>
    <w:p>
      <w:pPr>
        <w:spacing w:after="0"/>
        <w:ind w:left="0"/>
        <w:jc w:val="both"/>
      </w:pPr>
      <w:r>
        <w:rPr>
          <w:rFonts w:ascii="Times New Roman"/>
          <w:b w:val="false"/>
          <w:i w:val="false"/>
          <w:color w:val="000000"/>
          <w:sz w:val="28"/>
        </w:rPr>
        <w:t xml:space="preserve">
      Указывается регистрационный номер формы 200.03; </w:t>
      </w:r>
    </w:p>
    <w:bookmarkEnd w:id="3486"/>
    <w:bookmarkStart w:name="z3672" w:id="3487"/>
    <w:p>
      <w:pPr>
        <w:spacing w:after="0"/>
        <w:ind w:left="0"/>
        <w:jc w:val="both"/>
      </w:pPr>
      <w:r>
        <w:rPr>
          <w:rFonts w:ascii="Times New Roman"/>
          <w:b w:val="false"/>
          <w:i w:val="false"/>
          <w:color w:val="000000"/>
          <w:sz w:val="28"/>
        </w:rPr>
        <w:t xml:space="preserve">
      8) дата почтового штемпеля. </w:t>
      </w:r>
    </w:p>
    <w:bookmarkEnd w:id="3487"/>
    <w:bookmarkStart w:name="z3673" w:id="3488"/>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3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3675" w:id="3489"/>
    <w:p>
      <w:pPr>
        <w:spacing w:after="0"/>
        <w:ind w:left="0"/>
        <w:jc w:val="left"/>
      </w:pPr>
      <w:r>
        <w:rPr>
          <w:rFonts w:ascii="Times New Roman"/>
          <w:b/>
          <w:i w:val="false"/>
          <w:color w:val="000000"/>
        </w:rPr>
        <w:t xml:space="preserve"> Правила составления налоговой отчетности (декларации) по индивидуальному подоходному налогу и социальному налогу</w:t>
      </w:r>
      <w:r>
        <w:br/>
      </w:r>
      <w:r>
        <w:rPr>
          <w:rFonts w:ascii="Times New Roman"/>
          <w:b/>
          <w:i w:val="false"/>
          <w:color w:val="000000"/>
        </w:rPr>
        <w:t xml:space="preserve">(Форма 210.00) </w:t>
      </w:r>
      <w:r>
        <w:br/>
      </w:r>
      <w:r>
        <w:rPr>
          <w:rFonts w:ascii="Times New Roman"/>
          <w:b/>
          <w:i w:val="false"/>
          <w:color w:val="000000"/>
        </w:rPr>
        <w:t>1. Общие положения</w:t>
      </w:r>
    </w:p>
    <w:bookmarkEnd w:id="3489"/>
    <w:bookmarkStart w:name="z3677" w:id="3490"/>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Законами Республики Казахстан " </w:t>
      </w:r>
      <w:r>
        <w:rPr>
          <w:rFonts w:ascii="Times New Roman"/>
          <w:b w:val="false"/>
          <w:i w:val="false"/>
          <w:color w:val="000000"/>
          <w:sz w:val="28"/>
        </w:rPr>
        <w:t xml:space="preserve">О пенсионном обеспечении в Республике Казахстан </w:t>
      </w:r>
      <w:r>
        <w:rPr>
          <w:rFonts w:ascii="Times New Roman"/>
          <w:b w:val="false"/>
          <w:i w:val="false"/>
          <w:color w:val="000000"/>
          <w:sz w:val="28"/>
        </w:rPr>
        <w:t xml:space="preserve">" (далее - Закон о пенсионном обеспечении), " </w:t>
      </w:r>
      <w:r>
        <w:rPr>
          <w:rFonts w:ascii="Times New Roman"/>
          <w:b w:val="false"/>
          <w:i w:val="false"/>
          <w:color w:val="000000"/>
          <w:sz w:val="28"/>
        </w:rPr>
        <w:t xml:space="preserve">Об обязательном социальном страховании </w:t>
      </w:r>
      <w:r>
        <w:rPr>
          <w:rFonts w:ascii="Times New Roman"/>
          <w:b w:val="false"/>
          <w:i w:val="false"/>
          <w:color w:val="000000"/>
          <w:sz w:val="28"/>
        </w:rPr>
        <w:t xml:space="preserve">" (далее - Закон об обязательном социальном страховании). </w:t>
      </w:r>
    </w:p>
    <w:bookmarkEnd w:id="3490"/>
    <w:bookmarkStart w:name="z3678" w:id="3491"/>
    <w:p>
      <w:pPr>
        <w:spacing w:after="0"/>
        <w:ind w:left="0"/>
        <w:jc w:val="both"/>
      </w:pPr>
      <w:r>
        <w:rPr>
          <w:rFonts w:ascii="Times New Roman"/>
          <w:b w:val="false"/>
          <w:i w:val="false"/>
          <w:color w:val="000000"/>
          <w:sz w:val="28"/>
        </w:rPr>
        <w:t xml:space="preserve">
      Правила определяют порядок составления формы налоговой отчетности (декларации) по индивидуальному подоходному налогу и социальному налогу согласно приложению к настоящим Правилам (далее - Декларация), предназначенной для исчисления индивидуального подоходного налога, социального налога, а также для исчисления, удержания (начисления) и перечисления сумм обязательных пенсионных взносов в накопительный пенсионный фонд (далее - обязательные пенсионные взносы), начисления и перечисления сумм социальных отчислений в Государственный фонд социального страхования (далее - социальные отчисления). </w:t>
      </w:r>
    </w:p>
    <w:bookmarkEnd w:id="3491"/>
    <w:bookmarkStart w:name="z3679" w:id="3492"/>
    <w:p>
      <w:pPr>
        <w:spacing w:after="0"/>
        <w:ind w:left="0"/>
        <w:jc w:val="both"/>
      </w:pPr>
      <w:r>
        <w:rPr>
          <w:rFonts w:ascii="Times New Roman"/>
          <w:b w:val="false"/>
          <w:i w:val="false"/>
          <w:color w:val="000000"/>
          <w:sz w:val="28"/>
        </w:rPr>
        <w:t xml:space="preserve">
      Декларация составляется налоговыми агентами, за исключением применяющих специальные налоговые режимы для крестьянских или фермерских хозяйств и для субъектов малого бизнеса на основе упрощенной декларации, по отношению к иностранцам и лицам без гражданства согласно </w:t>
      </w:r>
      <w:r>
        <w:rPr>
          <w:rFonts w:ascii="Times New Roman"/>
          <w:b w:val="false"/>
          <w:i w:val="false"/>
          <w:color w:val="000000"/>
          <w:sz w:val="28"/>
        </w:rPr>
        <w:t xml:space="preserve">главам 18 </w:t>
      </w: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раздела 6, </w:t>
      </w:r>
      <w:r>
        <w:rPr>
          <w:rFonts w:ascii="Times New Roman"/>
          <w:b w:val="false"/>
          <w:i w:val="false"/>
          <w:color w:val="000000"/>
          <w:sz w:val="28"/>
        </w:rPr>
        <w:t xml:space="preserve">главе 25 </w:t>
      </w:r>
      <w:r>
        <w:rPr>
          <w:rFonts w:ascii="Times New Roman"/>
          <w:b w:val="false"/>
          <w:i w:val="false"/>
          <w:color w:val="000000"/>
          <w:sz w:val="28"/>
        </w:rPr>
        <w:t xml:space="preserve">раздела 7,  </w:t>
      </w:r>
      <w:r>
        <w:rPr>
          <w:rFonts w:ascii="Times New Roman"/>
          <w:b w:val="false"/>
          <w:i w:val="false"/>
          <w:color w:val="000000"/>
          <w:sz w:val="28"/>
        </w:rPr>
        <w:t xml:space="preserve">разделу 12 </w:t>
      </w:r>
      <w:r>
        <w:rPr>
          <w:rFonts w:ascii="Times New Roman"/>
          <w:b w:val="false"/>
          <w:i w:val="false"/>
          <w:color w:val="000000"/>
          <w:sz w:val="28"/>
        </w:rPr>
        <w:t xml:space="preserve">Налогового кодекса. </w:t>
      </w:r>
    </w:p>
    <w:bookmarkEnd w:id="3492"/>
    <w:bookmarkStart w:name="z3680" w:id="3493"/>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согласно </w:t>
      </w:r>
      <w:r>
        <w:rPr>
          <w:rFonts w:ascii="Times New Roman"/>
          <w:b w:val="false"/>
          <w:i w:val="false"/>
          <w:color w:val="000000"/>
          <w:sz w:val="28"/>
        </w:rPr>
        <w:t xml:space="preserve">пункту 2 </w:t>
      </w:r>
      <w:r>
        <w:rPr>
          <w:rFonts w:ascii="Times New Roman"/>
          <w:b w:val="false"/>
          <w:i w:val="false"/>
          <w:color w:val="000000"/>
          <w:sz w:val="28"/>
        </w:rPr>
        <w:t xml:space="preserve">статьи 355 Налогового кодекса самостоятельными плательщиками социального налога, для целей настоящих Правил признаются налоговыми агентами по индивидуальному подоходному налогу. </w:t>
      </w:r>
    </w:p>
    <w:bookmarkEnd w:id="3493"/>
    <w:bookmarkStart w:name="z3681" w:id="3494"/>
    <w:p>
      <w:pPr>
        <w:spacing w:after="0"/>
        <w:ind w:left="0"/>
        <w:jc w:val="both"/>
      </w:pPr>
      <w:r>
        <w:rPr>
          <w:rFonts w:ascii="Times New Roman"/>
          <w:b w:val="false"/>
          <w:i w:val="false"/>
          <w:color w:val="000000"/>
          <w:sz w:val="28"/>
        </w:rPr>
        <w:t xml:space="preserve">
      2. Декларация состоит из самой Декларации (форма 210.00) и приложений к ней (формы с 210.01 по 210.03), предназначенных для детального отражения информации об исчислении налогового обязательства. </w:t>
      </w:r>
    </w:p>
    <w:bookmarkEnd w:id="3494"/>
    <w:bookmarkStart w:name="z3682" w:id="3495"/>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3495"/>
    <w:bookmarkStart w:name="z3683" w:id="3496"/>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3496"/>
    <w:bookmarkStart w:name="z3684" w:id="3497"/>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3497"/>
    <w:bookmarkStart w:name="z3685" w:id="3498"/>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3498"/>
    <w:bookmarkStart w:name="z3686" w:id="3499"/>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3499"/>
    <w:bookmarkStart w:name="z3687" w:id="3500"/>
    <w:p>
      <w:pPr>
        <w:spacing w:after="0"/>
        <w:ind w:left="0"/>
        <w:jc w:val="both"/>
      </w:pPr>
      <w:r>
        <w:rPr>
          <w:rFonts w:ascii="Times New Roman"/>
          <w:b w:val="false"/>
          <w:i w:val="false"/>
          <w:color w:val="000000"/>
          <w:sz w:val="28"/>
        </w:rPr>
        <w:t xml:space="preserve">
      8. В настоящих Правилах применяются следующие арифметические знаки: "+" - плюс; "-" - минус; "х" - умножение; "/" - деление; "=" - равно. </w:t>
      </w:r>
    </w:p>
    <w:bookmarkEnd w:id="3500"/>
    <w:bookmarkStart w:name="z3688" w:id="3501"/>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3501"/>
    <w:bookmarkStart w:name="z3689" w:id="3502"/>
    <w:p>
      <w:pPr>
        <w:spacing w:after="0"/>
        <w:ind w:left="0"/>
        <w:jc w:val="both"/>
      </w:pPr>
      <w:r>
        <w:rPr>
          <w:rFonts w:ascii="Times New Roman"/>
          <w:b w:val="false"/>
          <w:i w:val="false"/>
          <w:color w:val="000000"/>
          <w:sz w:val="28"/>
        </w:rPr>
        <w:t xml:space="preserve">
      10. При составлении Декларации: </w:t>
      </w:r>
    </w:p>
    <w:bookmarkEnd w:id="3502"/>
    <w:bookmarkStart w:name="z3690" w:id="3503"/>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3503"/>
    <w:bookmarkStart w:name="z3691" w:id="3504"/>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3504"/>
    <w:bookmarkStart w:name="z3692" w:id="3505"/>
    <w:p>
      <w:pPr>
        <w:spacing w:after="0"/>
        <w:ind w:left="0"/>
        <w:jc w:val="both"/>
      </w:pPr>
      <w:r>
        <w:rPr>
          <w:rFonts w:ascii="Times New Roman"/>
          <w:b w:val="false"/>
          <w:i w:val="false"/>
          <w:color w:val="000000"/>
          <w:sz w:val="28"/>
        </w:rPr>
        <w:t xml:space="preserve">
      11. Декларация подписывается налоговым агентом либо его представителем и заверяется печатью налогового агента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3505"/>
    <w:bookmarkStart w:name="z3693" w:id="3506"/>
    <w:p>
      <w:pPr>
        <w:spacing w:after="0"/>
        <w:ind w:left="0"/>
        <w:jc w:val="both"/>
      </w:pPr>
      <w:r>
        <w:rPr>
          <w:rFonts w:ascii="Times New Roman"/>
          <w:b w:val="false"/>
          <w:i w:val="false"/>
          <w:color w:val="000000"/>
          <w:sz w:val="28"/>
        </w:rPr>
        <w:t xml:space="preserve">
      12. При представлении Декларации: </w:t>
      </w:r>
    </w:p>
    <w:bookmarkEnd w:id="3506"/>
    <w:bookmarkStart w:name="z3694" w:id="3507"/>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3507"/>
    <w:bookmarkStart w:name="z3695" w:id="3508"/>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3508"/>
    <w:bookmarkStart w:name="z3696" w:id="3509"/>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w:t>
      </w:r>
    </w:p>
    <w:bookmarkEnd w:id="3509"/>
    <w:bookmarkStart w:name="z3697" w:id="3510"/>
    <w:p>
      <w:pPr>
        <w:spacing w:after="0"/>
        <w:ind w:left="0"/>
        <w:jc w:val="both"/>
      </w:pPr>
      <w:r>
        <w:rPr>
          <w:rFonts w:ascii="Times New Roman"/>
          <w:b w:val="false"/>
          <w:i w:val="false"/>
          <w:color w:val="000000"/>
          <w:sz w:val="28"/>
        </w:rPr>
        <w:t xml:space="preserve">
      13. В разделах "Общая информация о налоговом агенте" приложений указываются соответствующие данные, отраженные в разделе "Общая информация о налоговом агенте" Декларации. </w:t>
      </w:r>
    </w:p>
    <w:bookmarkEnd w:id="3510"/>
    <w:bookmarkStart w:name="z3698" w:id="3511"/>
    <w:p>
      <w:pPr>
        <w:spacing w:after="0"/>
        <w:ind w:left="0"/>
        <w:jc w:val="left"/>
      </w:pPr>
      <w:r>
        <w:rPr>
          <w:rFonts w:ascii="Times New Roman"/>
          <w:b/>
          <w:i w:val="false"/>
          <w:color w:val="000000"/>
        </w:rPr>
        <w:t xml:space="preserve"> 2. Составление Декларации</w:t>
      </w:r>
      <w:r>
        <w:br/>
      </w:r>
      <w:r>
        <w:rPr>
          <w:rFonts w:ascii="Times New Roman"/>
          <w:b/>
          <w:i w:val="false"/>
          <w:color w:val="000000"/>
        </w:rPr>
        <w:t xml:space="preserve">(Форма 210.00) </w:t>
      </w:r>
    </w:p>
    <w:bookmarkEnd w:id="3511"/>
    <w:bookmarkStart w:name="z3699" w:id="3512"/>
    <w:p>
      <w:pPr>
        <w:spacing w:after="0"/>
        <w:ind w:left="0"/>
        <w:jc w:val="both"/>
      </w:pPr>
      <w:r>
        <w:rPr>
          <w:rFonts w:ascii="Times New Roman"/>
          <w:b w:val="false"/>
          <w:i w:val="false"/>
          <w:color w:val="000000"/>
          <w:sz w:val="28"/>
        </w:rPr>
        <w:t xml:space="preserve">
      14. В разделе "Общая информация о налоговом агенте" налоговый агент указывает следующие данные: </w:t>
      </w:r>
    </w:p>
    <w:bookmarkEnd w:id="3512"/>
    <w:bookmarkStart w:name="z3700" w:id="3513"/>
    <w:p>
      <w:pPr>
        <w:spacing w:after="0"/>
        <w:ind w:left="0"/>
        <w:jc w:val="both"/>
      </w:pPr>
      <w:r>
        <w:rPr>
          <w:rFonts w:ascii="Times New Roman"/>
          <w:b w:val="false"/>
          <w:i w:val="false"/>
          <w:color w:val="000000"/>
          <w:sz w:val="28"/>
        </w:rPr>
        <w:t xml:space="preserve">
      1) РНН - регистрационный номер налогового агента. </w:t>
      </w:r>
    </w:p>
    <w:bookmarkEnd w:id="3513"/>
    <w:bookmarkStart w:name="z3701" w:id="3514"/>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регистрационный номер налогового агента - доверительного управляющего; </w:t>
      </w:r>
    </w:p>
    <w:bookmarkEnd w:id="3514"/>
    <w:bookmarkStart w:name="z3702" w:id="3515"/>
    <w:p>
      <w:pPr>
        <w:spacing w:after="0"/>
        <w:ind w:left="0"/>
        <w:jc w:val="both"/>
      </w:pPr>
      <w:r>
        <w:rPr>
          <w:rFonts w:ascii="Times New Roman"/>
          <w:b w:val="false"/>
          <w:i w:val="false"/>
          <w:color w:val="000000"/>
          <w:sz w:val="28"/>
        </w:rPr>
        <w:t xml:space="preserve">
      2) ИИН (БИН) - индивидуальный идентификационный (бизнес-идентификационный) номер налогового агента. </w:t>
      </w:r>
    </w:p>
    <w:bookmarkEnd w:id="3515"/>
    <w:bookmarkStart w:name="z3703" w:id="3516"/>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(налогового агента)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3516"/>
    <w:bookmarkStart w:name="z3704" w:id="3517"/>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индивидуальный идентификационный (бизнес - идентификационный) номер налогового агента - доверительного управляющего; </w:t>
      </w:r>
    </w:p>
    <w:bookmarkEnd w:id="3517"/>
    <w:bookmarkStart w:name="z3705" w:id="3518"/>
    <w:p>
      <w:pPr>
        <w:spacing w:after="0"/>
        <w:ind w:left="0"/>
        <w:jc w:val="both"/>
      </w:pPr>
      <w:r>
        <w:rPr>
          <w:rFonts w:ascii="Times New Roman"/>
          <w:b w:val="false"/>
          <w:i w:val="false"/>
          <w:color w:val="000000"/>
          <w:sz w:val="28"/>
        </w:rPr>
        <w:t xml:space="preserve">
      3) налоговый период - отчетный квартал, за который представляется Декларация (указывается арабскими цифрами); </w:t>
      </w:r>
    </w:p>
    <w:bookmarkEnd w:id="3518"/>
    <w:bookmarkStart w:name="z3706" w:id="3519"/>
    <w:p>
      <w:pPr>
        <w:spacing w:after="0"/>
        <w:ind w:left="0"/>
        <w:jc w:val="both"/>
      </w:pPr>
      <w:r>
        <w:rPr>
          <w:rFonts w:ascii="Times New Roman"/>
          <w:b w:val="false"/>
          <w:i w:val="false"/>
          <w:color w:val="000000"/>
          <w:sz w:val="28"/>
        </w:rPr>
        <w:t xml:space="preserve">
      4) наименование налогового агента. </w:t>
      </w:r>
    </w:p>
    <w:bookmarkEnd w:id="3519"/>
    <w:bookmarkStart w:name="z3707" w:id="3520"/>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3520"/>
    <w:bookmarkStart w:name="z3708" w:id="3521"/>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 - доверительного управляющего; </w:t>
      </w:r>
    </w:p>
    <w:bookmarkEnd w:id="3521"/>
    <w:bookmarkStart w:name="z3709" w:id="3522"/>
    <w:p>
      <w:pPr>
        <w:spacing w:after="0"/>
        <w:ind w:left="0"/>
        <w:jc w:val="both"/>
      </w:pPr>
      <w:r>
        <w:rPr>
          <w:rFonts w:ascii="Times New Roman"/>
          <w:b w:val="false"/>
          <w:i w:val="false"/>
          <w:color w:val="000000"/>
          <w:sz w:val="28"/>
        </w:rPr>
        <w:t xml:space="preserve">
      5) вид Декларации. </w:t>
      </w:r>
    </w:p>
    <w:bookmarkEnd w:id="3522"/>
    <w:bookmarkStart w:name="z3710" w:id="3523"/>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3523"/>
    <w:bookmarkStart w:name="z3711" w:id="3524"/>
    <w:p>
      <w:pPr>
        <w:spacing w:after="0"/>
        <w:ind w:left="0"/>
        <w:jc w:val="both"/>
      </w:pPr>
      <w:r>
        <w:rPr>
          <w:rFonts w:ascii="Times New Roman"/>
          <w:b w:val="false"/>
          <w:i w:val="false"/>
          <w:color w:val="000000"/>
          <w:sz w:val="28"/>
        </w:rPr>
        <w:t xml:space="preserve">
      6) номер и дата уведомления. </w:t>
      </w:r>
    </w:p>
    <w:bookmarkEnd w:id="3524"/>
    <w:bookmarkStart w:name="z3712" w:id="3525"/>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3525"/>
    <w:bookmarkStart w:name="z3713" w:id="3526"/>
    <w:p>
      <w:pPr>
        <w:spacing w:after="0"/>
        <w:ind w:left="0"/>
        <w:jc w:val="both"/>
      </w:pPr>
      <w:r>
        <w:rPr>
          <w:rFonts w:ascii="Times New Roman"/>
          <w:b w:val="false"/>
          <w:i w:val="false"/>
          <w:color w:val="000000"/>
          <w:sz w:val="28"/>
        </w:rPr>
        <w:t xml:space="preserve">
      7) категория налогового агента. </w:t>
      </w:r>
    </w:p>
    <w:bookmarkEnd w:id="3526"/>
    <w:bookmarkStart w:name="z3714" w:id="3527"/>
    <w:p>
      <w:pPr>
        <w:spacing w:after="0"/>
        <w:ind w:left="0"/>
        <w:jc w:val="both"/>
      </w:pPr>
      <w:r>
        <w:rPr>
          <w:rFonts w:ascii="Times New Roman"/>
          <w:b w:val="false"/>
          <w:i w:val="false"/>
          <w:color w:val="000000"/>
          <w:sz w:val="28"/>
        </w:rPr>
        <w:t xml:space="preserve">
      Ячейки отмечаются, в случае если налоговый агент относится к одной или нескольким категориям, указанным в строках А, В, С, D; </w:t>
      </w:r>
    </w:p>
    <w:bookmarkEnd w:id="3527"/>
    <w:bookmarkStart w:name="z3715" w:id="3528"/>
    <w:p>
      <w:pPr>
        <w:spacing w:after="0"/>
        <w:ind w:left="0"/>
        <w:jc w:val="both"/>
      </w:pPr>
      <w:r>
        <w:rPr>
          <w:rFonts w:ascii="Times New Roman"/>
          <w:b w:val="false"/>
          <w:i w:val="false"/>
          <w:color w:val="000000"/>
          <w:sz w:val="28"/>
        </w:rPr>
        <w:t xml:space="preserve">
      8) признак резидентства: </w:t>
      </w:r>
    </w:p>
    <w:bookmarkEnd w:id="3528"/>
    <w:bookmarkStart w:name="z3716" w:id="3529"/>
    <w:p>
      <w:pPr>
        <w:spacing w:after="0"/>
        <w:ind w:left="0"/>
        <w:jc w:val="both"/>
      </w:pPr>
      <w:r>
        <w:rPr>
          <w:rFonts w:ascii="Times New Roman"/>
          <w:b w:val="false"/>
          <w:i w:val="false"/>
          <w:color w:val="000000"/>
          <w:sz w:val="28"/>
        </w:rPr>
        <w:t xml:space="preserve">
      ячейка А отмечается налоговым агентом-резидентом Республики Казахстан; </w:t>
      </w:r>
    </w:p>
    <w:bookmarkEnd w:id="3529"/>
    <w:bookmarkStart w:name="z3717" w:id="3530"/>
    <w:p>
      <w:pPr>
        <w:spacing w:after="0"/>
        <w:ind w:left="0"/>
        <w:jc w:val="both"/>
      </w:pPr>
      <w:r>
        <w:rPr>
          <w:rFonts w:ascii="Times New Roman"/>
          <w:b w:val="false"/>
          <w:i w:val="false"/>
          <w:color w:val="000000"/>
          <w:sz w:val="28"/>
        </w:rPr>
        <w:t xml:space="preserve">
      ячейка В отмечается налоговым агентом-нерезидентом Республики Казахстан; </w:t>
      </w:r>
    </w:p>
    <w:bookmarkEnd w:id="3530"/>
    <w:bookmarkStart w:name="z3718" w:id="3531"/>
    <w:p>
      <w:pPr>
        <w:spacing w:after="0"/>
        <w:ind w:left="0"/>
        <w:jc w:val="both"/>
      </w:pPr>
      <w:r>
        <w:rPr>
          <w:rFonts w:ascii="Times New Roman"/>
          <w:b w:val="false"/>
          <w:i w:val="false"/>
          <w:color w:val="000000"/>
          <w:sz w:val="28"/>
        </w:rPr>
        <w:t xml:space="preserve">
      9) код страны резидентства и номер налоговой регистрации. </w:t>
      </w:r>
    </w:p>
    <w:bookmarkEnd w:id="3531"/>
    <w:bookmarkStart w:name="z3719" w:id="3532"/>
    <w:p>
      <w:pPr>
        <w:spacing w:after="0"/>
        <w:ind w:left="0"/>
        <w:jc w:val="both"/>
      </w:pPr>
      <w:r>
        <w:rPr>
          <w:rFonts w:ascii="Times New Roman"/>
          <w:b w:val="false"/>
          <w:i w:val="false"/>
          <w:color w:val="000000"/>
          <w:sz w:val="28"/>
        </w:rPr>
        <w:t xml:space="preserve">
      Заполняется в случае, если Декларация составляется налоговым агентом-нерезидентом Республики Казахстан, при этом: </w:t>
      </w:r>
    </w:p>
    <w:bookmarkEnd w:id="3532"/>
    <w:bookmarkStart w:name="z3720" w:id="3533"/>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w:t>
      </w:r>
    </w:p>
    <w:bookmarkEnd w:id="3533"/>
    <w:bookmarkStart w:name="z3721" w:id="3534"/>
    <w:p>
      <w:pPr>
        <w:spacing w:after="0"/>
        <w:ind w:left="0"/>
        <w:jc w:val="both"/>
      </w:pPr>
      <w:r>
        <w:rPr>
          <w:rFonts w:ascii="Times New Roman"/>
          <w:b w:val="false"/>
          <w:i w:val="false"/>
          <w:color w:val="000000"/>
          <w:sz w:val="28"/>
        </w:rPr>
        <w:t xml:space="preserve">
      в строке В указывается номер налоговой регистрации в стране резидентства нерезидента; </w:t>
      </w:r>
    </w:p>
    <w:bookmarkEnd w:id="3534"/>
    <w:bookmarkStart w:name="z3722" w:id="3535"/>
    <w:p>
      <w:pPr>
        <w:spacing w:after="0"/>
        <w:ind w:left="0"/>
        <w:jc w:val="both"/>
      </w:pPr>
      <w:r>
        <w:rPr>
          <w:rFonts w:ascii="Times New Roman"/>
          <w:b w:val="false"/>
          <w:i w:val="false"/>
          <w:color w:val="000000"/>
          <w:sz w:val="28"/>
        </w:rPr>
        <w:t xml:space="preserve">
      10) численность работников (человек). </w:t>
      </w:r>
    </w:p>
    <w:bookmarkEnd w:id="3535"/>
    <w:bookmarkStart w:name="z3723" w:id="3536"/>
    <w:p>
      <w:pPr>
        <w:spacing w:after="0"/>
        <w:ind w:left="0"/>
        <w:jc w:val="both"/>
      </w:pPr>
      <w:r>
        <w:rPr>
          <w:rFonts w:ascii="Times New Roman"/>
          <w:b w:val="false"/>
          <w:i w:val="false"/>
          <w:color w:val="000000"/>
          <w:sz w:val="28"/>
        </w:rPr>
        <w:t xml:space="preserve">
      Указывается численность работников, которым начислены доходы в налоговом периоде; </w:t>
      </w:r>
    </w:p>
    <w:bookmarkEnd w:id="3536"/>
    <w:bookmarkStart w:name="z3724" w:id="3537"/>
    <w:p>
      <w:pPr>
        <w:spacing w:after="0"/>
        <w:ind w:left="0"/>
        <w:jc w:val="both"/>
      </w:pPr>
      <w:r>
        <w:rPr>
          <w:rFonts w:ascii="Times New Roman"/>
          <w:b w:val="false"/>
          <w:i w:val="false"/>
          <w:color w:val="000000"/>
          <w:sz w:val="28"/>
        </w:rPr>
        <w:t xml:space="preserve">
      11) наличие структурных подразделений. </w:t>
      </w:r>
    </w:p>
    <w:bookmarkEnd w:id="3537"/>
    <w:bookmarkStart w:name="z3725" w:id="3538"/>
    <w:p>
      <w:pPr>
        <w:spacing w:after="0"/>
        <w:ind w:left="0"/>
        <w:jc w:val="both"/>
      </w:pPr>
      <w:r>
        <w:rPr>
          <w:rFonts w:ascii="Times New Roman"/>
          <w:b w:val="false"/>
          <w:i w:val="false"/>
          <w:color w:val="000000"/>
          <w:sz w:val="28"/>
        </w:rPr>
        <w:t xml:space="preserve">
      При наличии структурных подразделений отмечается соответствующая ячейка; </w:t>
      </w:r>
    </w:p>
    <w:bookmarkEnd w:id="3538"/>
    <w:bookmarkStart w:name="z3726" w:id="3539"/>
    <w:p>
      <w:pPr>
        <w:spacing w:after="0"/>
        <w:ind w:left="0"/>
        <w:jc w:val="both"/>
      </w:pPr>
      <w:r>
        <w:rPr>
          <w:rFonts w:ascii="Times New Roman"/>
          <w:b w:val="false"/>
          <w:i w:val="false"/>
          <w:color w:val="000000"/>
          <w:sz w:val="28"/>
        </w:rPr>
        <w:t xml:space="preserve">
      12) МРП. </w:t>
      </w:r>
    </w:p>
    <w:bookmarkEnd w:id="3539"/>
    <w:bookmarkStart w:name="z3727" w:id="3540"/>
    <w:p>
      <w:pPr>
        <w:spacing w:after="0"/>
        <w:ind w:left="0"/>
        <w:jc w:val="both"/>
      </w:pPr>
      <w:r>
        <w:rPr>
          <w:rFonts w:ascii="Times New Roman"/>
          <w:b w:val="false"/>
          <w:i w:val="false"/>
          <w:color w:val="000000"/>
          <w:sz w:val="28"/>
        </w:rPr>
        <w:t xml:space="preserve">
      Указывается размер месячного расчетного показателя, устанавливаемый законом Республики Казахстан о республиканском бюджете; </w:t>
      </w:r>
    </w:p>
    <w:bookmarkEnd w:id="3540"/>
    <w:bookmarkStart w:name="z3728" w:id="3541"/>
    <w:p>
      <w:pPr>
        <w:spacing w:after="0"/>
        <w:ind w:left="0"/>
        <w:jc w:val="both"/>
      </w:pPr>
      <w:r>
        <w:rPr>
          <w:rFonts w:ascii="Times New Roman"/>
          <w:b w:val="false"/>
          <w:i w:val="false"/>
          <w:color w:val="000000"/>
          <w:sz w:val="28"/>
        </w:rPr>
        <w:t xml:space="preserve">
      13) код валюты. </w:t>
      </w:r>
    </w:p>
    <w:bookmarkEnd w:id="3541"/>
    <w:bookmarkStart w:name="z3729" w:id="3542"/>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 </w:t>
      </w:r>
    </w:p>
    <w:bookmarkEnd w:id="3542"/>
    <w:bookmarkStart w:name="z3730" w:id="3543"/>
    <w:p>
      <w:pPr>
        <w:spacing w:after="0"/>
        <w:ind w:left="0"/>
        <w:jc w:val="both"/>
      </w:pPr>
      <w:r>
        <w:rPr>
          <w:rFonts w:ascii="Times New Roman"/>
          <w:b w:val="false"/>
          <w:i w:val="false"/>
          <w:color w:val="000000"/>
          <w:sz w:val="28"/>
        </w:rPr>
        <w:t xml:space="preserve">
      14) представленные приложения. </w:t>
      </w:r>
    </w:p>
    <w:bookmarkEnd w:id="3543"/>
    <w:bookmarkStart w:name="z3731" w:id="3544"/>
    <w:p>
      <w:pPr>
        <w:spacing w:after="0"/>
        <w:ind w:left="0"/>
        <w:jc w:val="both"/>
      </w:pPr>
      <w:r>
        <w:rPr>
          <w:rFonts w:ascii="Times New Roman"/>
          <w:b w:val="false"/>
          <w:i w:val="false"/>
          <w:color w:val="000000"/>
          <w:sz w:val="28"/>
        </w:rPr>
        <w:t xml:space="preserve">
      Отмечаются ячейки представленных приложений; </w:t>
      </w:r>
    </w:p>
    <w:bookmarkEnd w:id="3544"/>
    <w:bookmarkStart w:name="z3732" w:id="3545"/>
    <w:p>
      <w:pPr>
        <w:spacing w:after="0"/>
        <w:ind w:left="0"/>
        <w:jc w:val="both"/>
      </w:pPr>
      <w:r>
        <w:rPr>
          <w:rFonts w:ascii="Times New Roman"/>
          <w:b w:val="false"/>
          <w:i w:val="false"/>
          <w:color w:val="000000"/>
          <w:sz w:val="28"/>
        </w:rPr>
        <w:t xml:space="preserve">
      15) количество приложений 210.01. </w:t>
      </w:r>
    </w:p>
    <w:bookmarkEnd w:id="3545"/>
    <w:bookmarkStart w:name="z3733" w:id="3546"/>
    <w:p>
      <w:pPr>
        <w:spacing w:after="0"/>
        <w:ind w:left="0"/>
        <w:jc w:val="both"/>
      </w:pPr>
      <w:r>
        <w:rPr>
          <w:rFonts w:ascii="Times New Roman"/>
          <w:b w:val="false"/>
          <w:i w:val="false"/>
          <w:color w:val="000000"/>
          <w:sz w:val="28"/>
        </w:rPr>
        <w:t xml:space="preserve">
      Указывается количество приложений 210.01, которое должно соответствовать количеству контрактов, заключенных с Республикой Казахстан в установленном законодательством порядке; </w:t>
      </w:r>
    </w:p>
    <w:bookmarkEnd w:id="3546"/>
    <w:bookmarkStart w:name="z3734" w:id="3547"/>
    <w:p>
      <w:pPr>
        <w:spacing w:after="0"/>
        <w:ind w:left="0"/>
        <w:jc w:val="both"/>
      </w:pPr>
      <w:r>
        <w:rPr>
          <w:rFonts w:ascii="Times New Roman"/>
          <w:b w:val="false"/>
          <w:i w:val="false"/>
          <w:color w:val="000000"/>
          <w:sz w:val="28"/>
        </w:rPr>
        <w:t xml:space="preserve">
      16) количество приложений 210.03. </w:t>
      </w:r>
    </w:p>
    <w:bookmarkEnd w:id="3547"/>
    <w:bookmarkStart w:name="z3735" w:id="3548"/>
    <w:p>
      <w:pPr>
        <w:spacing w:after="0"/>
        <w:ind w:left="0"/>
        <w:jc w:val="both"/>
      </w:pPr>
      <w:r>
        <w:rPr>
          <w:rFonts w:ascii="Times New Roman"/>
          <w:b w:val="false"/>
          <w:i w:val="false"/>
          <w:color w:val="000000"/>
          <w:sz w:val="28"/>
        </w:rPr>
        <w:t xml:space="preserve">
      Указывается количество приложений 210.03, которое должно соответствовать количеству структурных подразделений юридического лица. </w:t>
      </w:r>
    </w:p>
    <w:bookmarkEnd w:id="3548"/>
    <w:bookmarkStart w:name="z3736" w:id="3549"/>
    <w:p>
      <w:pPr>
        <w:spacing w:after="0"/>
        <w:ind w:left="0"/>
        <w:jc w:val="both"/>
      </w:pPr>
      <w:r>
        <w:rPr>
          <w:rFonts w:ascii="Times New Roman"/>
          <w:b w:val="false"/>
          <w:i w:val="false"/>
          <w:color w:val="000000"/>
          <w:sz w:val="28"/>
        </w:rPr>
        <w:t xml:space="preserve">
      15. В разделе "Исчисление индивидуального подоходного налога с доходов иностранцев и лиц без гражданства, являющихся резидентами Республики Казахстан, в соответствии со </w:t>
      </w:r>
      <w:r>
        <w:rPr>
          <w:rFonts w:ascii="Times New Roman"/>
          <w:b w:val="false"/>
          <w:i w:val="false"/>
          <w:color w:val="000000"/>
          <w:sz w:val="28"/>
        </w:rPr>
        <w:t xml:space="preserve">статьями 167 </w:t>
      </w:r>
      <w:r>
        <w:rPr>
          <w:rFonts w:ascii="Times New Roman"/>
          <w:b w:val="false"/>
          <w:i w:val="false"/>
          <w:color w:val="000000"/>
          <w:sz w:val="28"/>
        </w:rPr>
        <w:t xml:space="preserve">, </w:t>
      </w:r>
      <w:r>
        <w:rPr>
          <w:rFonts w:ascii="Times New Roman"/>
          <w:b w:val="false"/>
          <w:i w:val="false"/>
          <w:color w:val="000000"/>
          <w:sz w:val="28"/>
        </w:rPr>
        <w:t xml:space="preserve">202 </w:t>
      </w:r>
      <w:r>
        <w:rPr>
          <w:rFonts w:ascii="Times New Roman"/>
          <w:b w:val="false"/>
          <w:i w:val="false"/>
          <w:color w:val="000000"/>
          <w:sz w:val="28"/>
        </w:rPr>
        <w:t xml:space="preserve">Налогового кодекса": </w:t>
      </w:r>
    </w:p>
    <w:bookmarkEnd w:id="3549"/>
    <w:bookmarkStart w:name="z3737" w:id="3550"/>
    <w:p>
      <w:pPr>
        <w:spacing w:after="0"/>
        <w:ind w:left="0"/>
        <w:jc w:val="both"/>
      </w:pPr>
      <w:r>
        <w:rPr>
          <w:rFonts w:ascii="Times New Roman"/>
          <w:b w:val="false"/>
          <w:i w:val="false"/>
          <w:color w:val="000000"/>
          <w:sz w:val="28"/>
        </w:rPr>
        <w:t xml:space="preserve">
      1) строки 210.00.001 I, 210.00.001 II и 210.00.001 III предназначены для отражения суммы доходов, начисленных налоговым агентом иностранцам и лицам без гражданства за каждый месяц налогового периода,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 xml:space="preserve">статье 156 </w:t>
      </w:r>
      <w:r>
        <w:rPr>
          <w:rFonts w:ascii="Times New Roman"/>
          <w:b w:val="false"/>
          <w:i w:val="false"/>
          <w:color w:val="000000"/>
          <w:sz w:val="28"/>
        </w:rPr>
        <w:t xml:space="preserve">Налогового кодекса, за исключением доходов, указанных в </w:t>
      </w:r>
      <w:r>
        <w:rPr>
          <w:rFonts w:ascii="Times New Roman"/>
          <w:b w:val="false"/>
          <w:i w:val="false"/>
          <w:color w:val="000000"/>
          <w:sz w:val="28"/>
        </w:rPr>
        <w:t xml:space="preserve">подпункте 24) </w:t>
      </w:r>
      <w:r>
        <w:rPr>
          <w:rFonts w:ascii="Times New Roman"/>
          <w:b w:val="false"/>
          <w:i w:val="false"/>
          <w:color w:val="000000"/>
          <w:sz w:val="28"/>
        </w:rPr>
        <w:t xml:space="preserve">пункта 1 статьи 156 Налогового кодекса. </w:t>
      </w:r>
    </w:p>
    <w:bookmarkEnd w:id="3550"/>
    <w:bookmarkStart w:name="z3738" w:id="3551"/>
    <w:p>
      <w:pPr>
        <w:spacing w:after="0"/>
        <w:ind w:left="0"/>
        <w:jc w:val="both"/>
      </w:pPr>
      <w:r>
        <w:rPr>
          <w:rFonts w:ascii="Times New Roman"/>
          <w:b w:val="false"/>
          <w:i w:val="false"/>
          <w:color w:val="000000"/>
          <w:sz w:val="28"/>
        </w:rPr>
        <w:t xml:space="preserve">
      Строка 210.00.001 IV предназначена для отражения итоговой суммы доходов за налоговый период, определяемой как сумма строк 210.00.001 I, 210.00.001 II и 210.00.001 III. </w:t>
      </w:r>
    </w:p>
    <w:bookmarkEnd w:id="3551"/>
    <w:bookmarkStart w:name="z3739" w:id="3552"/>
    <w:p>
      <w:pPr>
        <w:spacing w:after="0"/>
        <w:ind w:left="0"/>
        <w:jc w:val="both"/>
      </w:pPr>
      <w:r>
        <w:rPr>
          <w:rFonts w:ascii="Times New Roman"/>
          <w:b w:val="false"/>
          <w:i w:val="false"/>
          <w:color w:val="000000"/>
          <w:sz w:val="28"/>
        </w:rPr>
        <w:t xml:space="preserve">
      Строка 210.00.001 V предназначена для отражения итоговой суммы доходов с начала года, определяемой как сумма строк 210.00.001 IV за налоговый период и 210.00.001 V за предыдущий налоговый период текущего года. Строка 210.00.001 включает в себя сумму строки 210.00.002; </w:t>
      </w:r>
    </w:p>
    <w:bookmarkEnd w:id="3552"/>
    <w:bookmarkStart w:name="z3740" w:id="3553"/>
    <w:p>
      <w:pPr>
        <w:spacing w:after="0"/>
        <w:ind w:left="0"/>
        <w:jc w:val="both"/>
      </w:pPr>
      <w:r>
        <w:rPr>
          <w:rFonts w:ascii="Times New Roman"/>
          <w:b w:val="false"/>
          <w:i w:val="false"/>
          <w:color w:val="000000"/>
          <w:sz w:val="28"/>
        </w:rPr>
        <w:t xml:space="preserve">
      2) строки 210.00.002 I, 210.00.002 II и 210.00.002 III предназначены для отражения суммы доходов, облагаемых у источника выплаты, за каждый месяц налогового периода, определяемой как разница между суммами, отраженными в соответствующих строках 210.00.001 и доходами, не подлежащими налогообложению в соответствии со </w:t>
      </w:r>
      <w:r>
        <w:rPr>
          <w:rFonts w:ascii="Times New Roman"/>
          <w:b w:val="false"/>
          <w:i w:val="false"/>
          <w:color w:val="000000"/>
          <w:sz w:val="28"/>
        </w:rPr>
        <w:t xml:space="preserve">статьями 156 </w:t>
      </w:r>
      <w:r>
        <w:rPr>
          <w:rFonts w:ascii="Times New Roman"/>
          <w:b w:val="false"/>
          <w:i w:val="false"/>
          <w:color w:val="000000"/>
          <w:sz w:val="28"/>
        </w:rPr>
        <w:t xml:space="preserve">и </w:t>
      </w:r>
      <w:r>
        <w:rPr>
          <w:rFonts w:ascii="Times New Roman"/>
          <w:b w:val="false"/>
          <w:i w:val="false"/>
          <w:color w:val="000000"/>
          <w:sz w:val="28"/>
        </w:rPr>
        <w:t xml:space="preserve">166 </w:t>
      </w:r>
      <w:r>
        <w:rPr>
          <w:rFonts w:ascii="Times New Roman"/>
          <w:b w:val="false"/>
          <w:i w:val="false"/>
          <w:color w:val="000000"/>
          <w:sz w:val="28"/>
        </w:rPr>
        <w:t xml:space="preserve">Налогового кодекса (за исключением доходов, указанных в подпункте 24) пункта 1 статьи 156 Налогового кодекса). </w:t>
      </w:r>
    </w:p>
    <w:bookmarkEnd w:id="3553"/>
    <w:bookmarkStart w:name="z3741" w:id="3554"/>
    <w:p>
      <w:pPr>
        <w:spacing w:after="0"/>
        <w:ind w:left="0"/>
        <w:jc w:val="both"/>
      </w:pPr>
      <w:r>
        <w:rPr>
          <w:rFonts w:ascii="Times New Roman"/>
          <w:b w:val="false"/>
          <w:i w:val="false"/>
          <w:color w:val="000000"/>
          <w:sz w:val="28"/>
        </w:rPr>
        <w:t xml:space="preserve">
      Строка 210.00.002 IV предназначена для отражения итоговой суммы доходов за налоговый период, определяемой как сумма строк 210.00.002 I, 210.00.002 II и 210.00.002 III. </w:t>
      </w:r>
    </w:p>
    <w:bookmarkEnd w:id="3554"/>
    <w:bookmarkStart w:name="z3742" w:id="3555"/>
    <w:p>
      <w:pPr>
        <w:spacing w:after="0"/>
        <w:ind w:left="0"/>
        <w:jc w:val="both"/>
      </w:pPr>
      <w:r>
        <w:rPr>
          <w:rFonts w:ascii="Times New Roman"/>
          <w:b w:val="false"/>
          <w:i w:val="false"/>
          <w:color w:val="000000"/>
          <w:sz w:val="28"/>
        </w:rPr>
        <w:t xml:space="preserve">
      Строка 210.00.002 V предназначена для отражения итоговой суммы доходов с начала года, определяемой как сумма строк 210.00.002 IV налогового периода и 210.00.002 V за предыдущий налоговый период текущего года; </w:t>
      </w:r>
    </w:p>
    <w:bookmarkEnd w:id="3555"/>
    <w:bookmarkStart w:name="z3743" w:id="3556"/>
    <w:p>
      <w:pPr>
        <w:spacing w:after="0"/>
        <w:ind w:left="0"/>
        <w:jc w:val="both"/>
      </w:pPr>
      <w:r>
        <w:rPr>
          <w:rFonts w:ascii="Times New Roman"/>
          <w:b w:val="false"/>
          <w:i w:val="false"/>
          <w:color w:val="000000"/>
          <w:sz w:val="28"/>
        </w:rPr>
        <w:t xml:space="preserve">
      3) строки 210.00.003 I, 210.00.003 II и 210.00.003 III предназначены для отражения суммы индивидуального подоходного налога, исчисленного в соответствии со </w:t>
      </w:r>
      <w:r>
        <w:rPr>
          <w:rFonts w:ascii="Times New Roman"/>
          <w:b w:val="false"/>
          <w:i w:val="false"/>
          <w:color w:val="000000"/>
          <w:sz w:val="28"/>
        </w:rPr>
        <w:t xml:space="preserve">статьей 167 </w:t>
      </w:r>
      <w:r>
        <w:rPr>
          <w:rFonts w:ascii="Times New Roman"/>
          <w:b w:val="false"/>
          <w:i w:val="false"/>
          <w:color w:val="000000"/>
          <w:sz w:val="28"/>
        </w:rPr>
        <w:t xml:space="preserve">Налогового кодекса с доходов, начисленных иностранцам и лицам без гражданства в каждом месяце налогового периода. </w:t>
      </w:r>
    </w:p>
    <w:bookmarkEnd w:id="3556"/>
    <w:bookmarkStart w:name="z3744" w:id="3557"/>
    <w:p>
      <w:pPr>
        <w:spacing w:after="0"/>
        <w:ind w:left="0"/>
        <w:jc w:val="both"/>
      </w:pPr>
      <w:r>
        <w:rPr>
          <w:rFonts w:ascii="Times New Roman"/>
          <w:b w:val="false"/>
          <w:i w:val="false"/>
          <w:color w:val="000000"/>
          <w:sz w:val="28"/>
        </w:rPr>
        <w:t xml:space="preserve">
      Строка 210.00.003 IV предназначена для отражения итоговой суммы налога за налоговый период, определяемой как сумма строк 210.00.003 I, 210.00.003 II и 210.00.003 III. </w:t>
      </w:r>
    </w:p>
    <w:bookmarkEnd w:id="3557"/>
    <w:bookmarkStart w:name="z3745" w:id="3558"/>
    <w:p>
      <w:pPr>
        <w:spacing w:after="0"/>
        <w:ind w:left="0"/>
        <w:jc w:val="both"/>
      </w:pPr>
      <w:r>
        <w:rPr>
          <w:rFonts w:ascii="Times New Roman"/>
          <w:b w:val="false"/>
          <w:i w:val="false"/>
          <w:color w:val="000000"/>
          <w:sz w:val="28"/>
        </w:rPr>
        <w:t xml:space="preserve">
      Строка 210.00.003 V предназначена для отражения итоговой суммы налога с начала года, определяемой как сумма строк 210.00.003 IV налогового периода и 210.00.003 V за предыдущий налоговый период текущего года; </w:t>
      </w:r>
    </w:p>
    <w:bookmarkEnd w:id="3558"/>
    <w:bookmarkStart w:name="z3746" w:id="3559"/>
    <w:p>
      <w:pPr>
        <w:spacing w:after="0"/>
        <w:ind w:left="0"/>
        <w:jc w:val="both"/>
      </w:pPr>
      <w:r>
        <w:rPr>
          <w:rFonts w:ascii="Times New Roman"/>
          <w:b w:val="false"/>
          <w:i w:val="false"/>
          <w:color w:val="000000"/>
          <w:sz w:val="28"/>
        </w:rPr>
        <w:t xml:space="preserve">
      4) строка 210.00.004 предназначена для отражения суммы задолженности по доходам, начисленным, но невыплаченным налоговым агентом иностранцам и лицам без гражданства на конец налогового периода, без учета обязательных, добровольных пенсионных и добровольных профессиональных пенсионных взносов, страховых премий и индивидуального подоходного налога; </w:t>
      </w:r>
    </w:p>
    <w:bookmarkEnd w:id="3559"/>
    <w:bookmarkStart w:name="z3747" w:id="3560"/>
    <w:p>
      <w:pPr>
        <w:spacing w:after="0"/>
        <w:ind w:left="0"/>
        <w:jc w:val="both"/>
      </w:pPr>
      <w:r>
        <w:rPr>
          <w:rFonts w:ascii="Times New Roman"/>
          <w:b w:val="false"/>
          <w:i w:val="false"/>
          <w:color w:val="000000"/>
          <w:sz w:val="28"/>
        </w:rPr>
        <w:t xml:space="preserve">
      5) строки 210.00.005 I, 210.00.005 II и 210.00.005 III предназначены для отражения суммы доходов, выплаченных иностранцам и лицам без гражданства в каждом месяце налогового периода. При этом доходы, не подлежащие налогообложению в соответствии с </w:t>
      </w:r>
      <w:r>
        <w:rPr>
          <w:rFonts w:ascii="Times New Roman"/>
          <w:b w:val="false"/>
          <w:i w:val="false"/>
          <w:color w:val="000000"/>
          <w:sz w:val="28"/>
        </w:rPr>
        <w:t xml:space="preserve">подпунктом 24) </w:t>
      </w:r>
      <w:r>
        <w:rPr>
          <w:rFonts w:ascii="Times New Roman"/>
          <w:b w:val="false"/>
          <w:i w:val="false"/>
          <w:color w:val="000000"/>
          <w:sz w:val="28"/>
        </w:rPr>
        <w:t xml:space="preserve">пункта 1 статьи 156 Налогового кодекса, в данных строках не отражаются. </w:t>
      </w:r>
    </w:p>
    <w:bookmarkEnd w:id="3560"/>
    <w:bookmarkStart w:name="z3748" w:id="3561"/>
    <w:p>
      <w:pPr>
        <w:spacing w:after="0"/>
        <w:ind w:left="0"/>
        <w:jc w:val="both"/>
      </w:pPr>
      <w:r>
        <w:rPr>
          <w:rFonts w:ascii="Times New Roman"/>
          <w:b w:val="false"/>
          <w:i w:val="false"/>
          <w:color w:val="000000"/>
          <w:sz w:val="28"/>
        </w:rPr>
        <w:t xml:space="preserve">
      Строка 210.00.005 IV предназначена для отражения итоговой суммы доходов за налоговый период, определяемой как сумма строк 210.00.005 I, 210.00.005 II и 210.00.005 III. </w:t>
      </w:r>
    </w:p>
    <w:bookmarkEnd w:id="3561"/>
    <w:bookmarkStart w:name="z3749" w:id="3562"/>
    <w:p>
      <w:pPr>
        <w:spacing w:after="0"/>
        <w:ind w:left="0"/>
        <w:jc w:val="both"/>
      </w:pPr>
      <w:r>
        <w:rPr>
          <w:rFonts w:ascii="Times New Roman"/>
          <w:b w:val="false"/>
          <w:i w:val="false"/>
          <w:color w:val="000000"/>
          <w:sz w:val="28"/>
        </w:rPr>
        <w:t xml:space="preserve">
      Строка 210.00.005 V предназначена для отражения итоговой суммы доходов с начала года, определяемой как сумма строк 210.00.005 IV налогового периода и 210.00.005 V за предыдущий налоговый период текущего года; </w:t>
      </w:r>
    </w:p>
    <w:bookmarkEnd w:id="3562"/>
    <w:bookmarkStart w:name="z3750" w:id="3563"/>
    <w:p>
      <w:pPr>
        <w:spacing w:after="0"/>
        <w:ind w:left="0"/>
        <w:jc w:val="both"/>
      </w:pPr>
      <w:r>
        <w:rPr>
          <w:rFonts w:ascii="Times New Roman"/>
          <w:b w:val="false"/>
          <w:i w:val="false"/>
          <w:color w:val="000000"/>
          <w:sz w:val="28"/>
        </w:rPr>
        <w:t xml:space="preserve">
      6) строки 210.00.006 I, 210.00.006 II и 210.00.006 III предназначены для отражения суммы индивидуального подоходного налога, исчисленного с доходов, выплаченных иностранцам и лицам без гражданства, и подлежащего перечислению в бюджет за каждый месяц налогового периода. </w:t>
      </w:r>
    </w:p>
    <w:bookmarkEnd w:id="3563"/>
    <w:bookmarkStart w:name="z3751" w:id="3564"/>
    <w:p>
      <w:pPr>
        <w:spacing w:after="0"/>
        <w:ind w:left="0"/>
        <w:jc w:val="both"/>
      </w:pPr>
      <w:r>
        <w:rPr>
          <w:rFonts w:ascii="Times New Roman"/>
          <w:b w:val="false"/>
          <w:i w:val="false"/>
          <w:color w:val="000000"/>
          <w:sz w:val="28"/>
        </w:rPr>
        <w:t xml:space="preserve">
      Строка 210.00.006 IV предназначена для отражения итоговой суммы налога за налоговый период, определяемой как сумма строк 210.00.006 I, 210.00.006 II и 210.00.006 III. </w:t>
      </w:r>
    </w:p>
    <w:bookmarkEnd w:id="3564"/>
    <w:bookmarkStart w:name="z3752" w:id="3565"/>
    <w:p>
      <w:pPr>
        <w:spacing w:after="0"/>
        <w:ind w:left="0"/>
        <w:jc w:val="both"/>
      </w:pPr>
      <w:r>
        <w:rPr>
          <w:rFonts w:ascii="Times New Roman"/>
          <w:b w:val="false"/>
          <w:i w:val="false"/>
          <w:color w:val="000000"/>
          <w:sz w:val="28"/>
        </w:rPr>
        <w:t xml:space="preserve">
      Строка 210.00.006 V предназначена для отражения итоговой суммы налога с начала года, определяемой как сумма строк 210.00.006 IV налогового периода и 210.00.006 V за предыдущий налоговый период текущего года. Строка 210.00.006 включает в себя сумму строки 210.00.007; </w:t>
      </w:r>
    </w:p>
    <w:bookmarkEnd w:id="3565"/>
    <w:bookmarkStart w:name="z3753" w:id="3566"/>
    <w:p>
      <w:pPr>
        <w:spacing w:after="0"/>
        <w:ind w:left="0"/>
        <w:jc w:val="both"/>
      </w:pPr>
      <w:r>
        <w:rPr>
          <w:rFonts w:ascii="Times New Roman"/>
          <w:b w:val="false"/>
          <w:i w:val="false"/>
          <w:color w:val="000000"/>
          <w:sz w:val="28"/>
        </w:rPr>
        <w:t xml:space="preserve">
      7) строка 210.00.007 заполняется в случае, если исполнение налогового обязательства возложено на доверительного управляющего с учетом особенности, установленной статьей 35 Налогового кодекса. Строки 210.00.007 I, 210.00.007 II и 210.00.007 III предназначены для отражения суммы индивидуального подоходного налога, исчисленного по доходам, выплаченным иностранцам и лицам без гражданства доверительным управляющим, и подлежащего перечислению в бюджет за каждый месяц налогового периода. </w:t>
      </w:r>
    </w:p>
    <w:bookmarkEnd w:id="3566"/>
    <w:bookmarkStart w:name="z3754" w:id="3567"/>
    <w:p>
      <w:pPr>
        <w:spacing w:after="0"/>
        <w:ind w:left="0"/>
        <w:jc w:val="both"/>
      </w:pPr>
      <w:r>
        <w:rPr>
          <w:rFonts w:ascii="Times New Roman"/>
          <w:b w:val="false"/>
          <w:i w:val="false"/>
          <w:color w:val="000000"/>
          <w:sz w:val="28"/>
        </w:rPr>
        <w:t xml:space="preserve">
      Строка 210.00.007 IV предназначена для отражения итоговой суммы налога за налоговый период, определяемой как сумма строк 210.00.007 I, 210.00.007 II и 210.00.007 III. </w:t>
      </w:r>
    </w:p>
    <w:bookmarkEnd w:id="3567"/>
    <w:bookmarkStart w:name="z3755" w:id="3568"/>
    <w:p>
      <w:pPr>
        <w:spacing w:after="0"/>
        <w:ind w:left="0"/>
        <w:jc w:val="both"/>
      </w:pPr>
      <w:r>
        <w:rPr>
          <w:rFonts w:ascii="Times New Roman"/>
          <w:b w:val="false"/>
          <w:i w:val="false"/>
          <w:color w:val="000000"/>
          <w:sz w:val="28"/>
        </w:rPr>
        <w:t xml:space="preserve">
      Строка 210.00.007 V предназначена для отражения итоговой суммы налога с начала года, определяемой как сумма строк 210.00.007 IV налогового периода и 210.00.007 V за предыдущий налоговый период текущего года; </w:t>
      </w:r>
    </w:p>
    <w:bookmarkEnd w:id="3568"/>
    <w:bookmarkStart w:name="z3756" w:id="3569"/>
    <w:p>
      <w:pPr>
        <w:spacing w:after="0"/>
        <w:ind w:left="0"/>
        <w:jc w:val="both"/>
      </w:pPr>
      <w:r>
        <w:rPr>
          <w:rFonts w:ascii="Times New Roman"/>
          <w:b w:val="false"/>
          <w:i w:val="false"/>
          <w:color w:val="000000"/>
          <w:sz w:val="28"/>
        </w:rPr>
        <w:t xml:space="preserve">
      8) строки 210.00.008, 210.00.009 заполняются в случае наличия у налогового агента структурных подразделений; </w:t>
      </w:r>
    </w:p>
    <w:bookmarkEnd w:id="3569"/>
    <w:bookmarkStart w:name="z3757" w:id="3570"/>
    <w:p>
      <w:pPr>
        <w:spacing w:after="0"/>
        <w:ind w:left="0"/>
        <w:jc w:val="both"/>
      </w:pPr>
      <w:r>
        <w:rPr>
          <w:rFonts w:ascii="Times New Roman"/>
          <w:b w:val="false"/>
          <w:i w:val="false"/>
          <w:color w:val="000000"/>
          <w:sz w:val="28"/>
        </w:rPr>
        <w:t xml:space="preserve">
      9) строки 210.00.008 I, 210.00.008 II и 210.00.008 III предназначены для отражения суммы индивидуального подоходного налога, исчисленного от доходов, выплаченных иностранцам и лицам без гражданства, и подлежащего перечислению в бюджет за головную организацию за каждый месяц налогового периода. </w:t>
      </w:r>
    </w:p>
    <w:bookmarkEnd w:id="3570"/>
    <w:bookmarkStart w:name="z3758" w:id="3571"/>
    <w:p>
      <w:pPr>
        <w:spacing w:after="0"/>
        <w:ind w:left="0"/>
        <w:jc w:val="both"/>
      </w:pPr>
      <w:r>
        <w:rPr>
          <w:rFonts w:ascii="Times New Roman"/>
          <w:b w:val="false"/>
          <w:i w:val="false"/>
          <w:color w:val="000000"/>
          <w:sz w:val="28"/>
        </w:rPr>
        <w:t xml:space="preserve">
      Строка 210.00.008 IV предназначена для отражения итоговой суммы налога за налоговый период, определяемой как сумма строк 210.00.008 I, 210.00.008 II и 210.00.008 III. </w:t>
      </w:r>
    </w:p>
    <w:bookmarkEnd w:id="3571"/>
    <w:bookmarkStart w:name="z3759" w:id="3572"/>
    <w:p>
      <w:pPr>
        <w:spacing w:after="0"/>
        <w:ind w:left="0"/>
        <w:jc w:val="both"/>
      </w:pPr>
      <w:r>
        <w:rPr>
          <w:rFonts w:ascii="Times New Roman"/>
          <w:b w:val="false"/>
          <w:i w:val="false"/>
          <w:color w:val="000000"/>
          <w:sz w:val="28"/>
        </w:rPr>
        <w:t xml:space="preserve">
      Строка 210.00.008 V предназначена для отражения итоговой суммы налога с начала года, определяемой как сумма строк 210.00.008 IV налогового периода и 210.00.008 V за предыдущий налоговый период текущего года; </w:t>
      </w:r>
    </w:p>
    <w:bookmarkEnd w:id="3572"/>
    <w:bookmarkStart w:name="z3760" w:id="3573"/>
    <w:p>
      <w:pPr>
        <w:spacing w:after="0"/>
        <w:ind w:left="0"/>
        <w:jc w:val="both"/>
      </w:pPr>
      <w:r>
        <w:rPr>
          <w:rFonts w:ascii="Times New Roman"/>
          <w:b w:val="false"/>
          <w:i w:val="false"/>
          <w:color w:val="000000"/>
          <w:sz w:val="28"/>
        </w:rPr>
        <w:t xml:space="preserve">
      10) строки 210.00.009 I, 210.00.009 II и 210.00.009 III предназначены для отражения суммы индивидуального подоходного налога, исчисленного с доходов, выплаченных иностранцам и лицам без гражданства, и подлежащего перечислению в бюджет по филиалам/представительствам за каждый месяц налогового периода, определяемой как сумма строк 210.03.001 I, 210.03.001 II, 210.03.001 III по всем формам 210.03. </w:t>
      </w:r>
    </w:p>
    <w:bookmarkEnd w:id="3573"/>
    <w:bookmarkStart w:name="z3761" w:id="3574"/>
    <w:p>
      <w:pPr>
        <w:spacing w:after="0"/>
        <w:ind w:left="0"/>
        <w:jc w:val="both"/>
      </w:pPr>
      <w:r>
        <w:rPr>
          <w:rFonts w:ascii="Times New Roman"/>
          <w:b w:val="false"/>
          <w:i w:val="false"/>
          <w:color w:val="000000"/>
          <w:sz w:val="28"/>
        </w:rPr>
        <w:t xml:space="preserve">
      Строка 210.00.009 IV предназначена для отражения итоговой суммы налога за налоговый период, определяемой как сумма строк 210.00.009 I, 210.00.009 II и 210.00.009 III. </w:t>
      </w:r>
    </w:p>
    <w:bookmarkEnd w:id="3574"/>
    <w:bookmarkStart w:name="z3762" w:id="3575"/>
    <w:p>
      <w:pPr>
        <w:spacing w:after="0"/>
        <w:ind w:left="0"/>
        <w:jc w:val="both"/>
      </w:pPr>
      <w:r>
        <w:rPr>
          <w:rFonts w:ascii="Times New Roman"/>
          <w:b w:val="false"/>
          <w:i w:val="false"/>
          <w:color w:val="000000"/>
          <w:sz w:val="28"/>
        </w:rPr>
        <w:t xml:space="preserve">
      Строка 210.00.009 V предназначена для отражения итоговой суммы налога с начала года, определяемой как сумма строк 210.00.009 IV налогового периода и 210.00.009 V за предыдущий налоговый период текущего года. </w:t>
      </w:r>
    </w:p>
    <w:bookmarkEnd w:id="3575"/>
    <w:bookmarkStart w:name="z3763" w:id="3576"/>
    <w:p>
      <w:pPr>
        <w:spacing w:after="0"/>
        <w:ind w:left="0"/>
        <w:jc w:val="both"/>
      </w:pPr>
      <w:r>
        <w:rPr>
          <w:rFonts w:ascii="Times New Roman"/>
          <w:b w:val="false"/>
          <w:i w:val="false"/>
          <w:color w:val="000000"/>
          <w:sz w:val="28"/>
        </w:rPr>
        <w:t xml:space="preserve">
      16. В разделе "Исчисление индивидуального подоходного налога с доходов иностранцев и лиц без гражданства, являющихся нерезидентами Республики Казахстан, в соответствии со </w:t>
      </w:r>
      <w:r>
        <w:rPr>
          <w:rFonts w:ascii="Times New Roman"/>
          <w:b w:val="false"/>
          <w:i w:val="false"/>
          <w:color w:val="000000"/>
          <w:sz w:val="28"/>
        </w:rPr>
        <w:t xml:space="preserve">статьями 201 </w:t>
      </w:r>
      <w:r>
        <w:rPr>
          <w:rFonts w:ascii="Times New Roman"/>
          <w:b w:val="false"/>
          <w:i w:val="false"/>
          <w:color w:val="000000"/>
          <w:sz w:val="28"/>
        </w:rPr>
        <w:t xml:space="preserve">, </w:t>
      </w:r>
      <w:r>
        <w:rPr>
          <w:rFonts w:ascii="Times New Roman"/>
          <w:b w:val="false"/>
          <w:i w:val="false"/>
          <w:color w:val="000000"/>
          <w:sz w:val="28"/>
        </w:rPr>
        <w:t xml:space="preserve">202 </w:t>
      </w:r>
      <w:r>
        <w:rPr>
          <w:rFonts w:ascii="Times New Roman"/>
          <w:b w:val="false"/>
          <w:i w:val="false"/>
          <w:color w:val="000000"/>
          <w:sz w:val="28"/>
        </w:rPr>
        <w:t xml:space="preserve">Налогового кодекса": </w:t>
      </w:r>
    </w:p>
    <w:bookmarkEnd w:id="3576"/>
    <w:bookmarkStart w:name="z3764" w:id="3577"/>
    <w:p>
      <w:pPr>
        <w:spacing w:after="0"/>
        <w:ind w:left="0"/>
        <w:jc w:val="both"/>
      </w:pPr>
      <w:r>
        <w:rPr>
          <w:rFonts w:ascii="Times New Roman"/>
          <w:b w:val="false"/>
          <w:i w:val="false"/>
          <w:color w:val="000000"/>
          <w:sz w:val="28"/>
        </w:rPr>
        <w:t xml:space="preserve">
      1) строки 210.00.010 I, 210.00.010 II и 210.00.010 III предназначены для отражения суммы доходов, начисленных и выплаченных иностранцам и лицам без гражданства, являющихся нерезидентами Республики Казахстан (далее - нерезиденты) за каждый месяц налогового периода, и заполняются на основании данных формы 210.02. </w:t>
      </w:r>
    </w:p>
    <w:bookmarkEnd w:id="3577"/>
    <w:bookmarkStart w:name="z3765" w:id="3578"/>
    <w:p>
      <w:pPr>
        <w:spacing w:after="0"/>
        <w:ind w:left="0"/>
        <w:jc w:val="both"/>
      </w:pPr>
      <w:r>
        <w:rPr>
          <w:rFonts w:ascii="Times New Roman"/>
          <w:b w:val="false"/>
          <w:i w:val="false"/>
          <w:color w:val="000000"/>
          <w:sz w:val="28"/>
        </w:rPr>
        <w:t xml:space="preserve">
      Строка 210.00.010 IV предназначена для отражения итоговой суммы доходов за налоговый период, определяемой как сумма строк 210.00.010 I, 210.00.010 II и 210.00.010 III. </w:t>
      </w:r>
    </w:p>
    <w:bookmarkEnd w:id="3578"/>
    <w:bookmarkStart w:name="z3766" w:id="3579"/>
    <w:p>
      <w:pPr>
        <w:spacing w:after="0"/>
        <w:ind w:left="0"/>
        <w:jc w:val="both"/>
      </w:pPr>
      <w:r>
        <w:rPr>
          <w:rFonts w:ascii="Times New Roman"/>
          <w:b w:val="false"/>
          <w:i w:val="false"/>
          <w:color w:val="000000"/>
          <w:sz w:val="28"/>
        </w:rPr>
        <w:t xml:space="preserve">
      Строка 210.00.010 V предназначена для отражения итоговой суммы доходов с начала года, определяемой как сумма строк 210.00.010 IV налогового периода и 210.00.010 V за предыдущий налоговый период текущего года; </w:t>
      </w:r>
    </w:p>
    <w:bookmarkEnd w:id="3579"/>
    <w:bookmarkStart w:name="z3767" w:id="3580"/>
    <w:p>
      <w:pPr>
        <w:spacing w:after="0"/>
        <w:ind w:left="0"/>
        <w:jc w:val="both"/>
      </w:pPr>
      <w:r>
        <w:rPr>
          <w:rFonts w:ascii="Times New Roman"/>
          <w:b w:val="false"/>
          <w:i w:val="false"/>
          <w:color w:val="000000"/>
          <w:sz w:val="28"/>
        </w:rPr>
        <w:t xml:space="preserve">
      2) строки 210.00.011 I, 210.00.011 II и 210.00.011 III предназначены для отражения суммы индивидуального подоходного налога с начисленных и выплаченных доходов нерезидентам, подлежащего перечислению в бюджет в соответствии с </w:t>
      </w:r>
      <w:r>
        <w:rPr>
          <w:rFonts w:ascii="Times New Roman"/>
          <w:b w:val="false"/>
          <w:i w:val="false"/>
          <w:color w:val="000000"/>
          <w:sz w:val="28"/>
        </w:rPr>
        <w:t xml:space="preserve">подпунктом 1) </w:t>
      </w:r>
      <w:r>
        <w:rPr>
          <w:rFonts w:ascii="Times New Roman"/>
          <w:b w:val="false"/>
          <w:i w:val="false"/>
          <w:color w:val="000000"/>
          <w:sz w:val="28"/>
        </w:rPr>
        <w:t xml:space="preserve">пункта 1 статьи 195 Налогового кодекса, за каждый месяц налогового периода, и заполняются на основании данных формы 210.02. </w:t>
      </w:r>
    </w:p>
    <w:bookmarkEnd w:id="3580"/>
    <w:bookmarkStart w:name="z3768" w:id="3581"/>
    <w:p>
      <w:pPr>
        <w:spacing w:after="0"/>
        <w:ind w:left="0"/>
        <w:jc w:val="both"/>
      </w:pPr>
      <w:r>
        <w:rPr>
          <w:rFonts w:ascii="Times New Roman"/>
          <w:b w:val="false"/>
          <w:i w:val="false"/>
          <w:color w:val="000000"/>
          <w:sz w:val="28"/>
        </w:rPr>
        <w:t xml:space="preserve">
      Строка 210.00.011 IV предназначена для отражения итоговой суммы налога за налоговый период, определяемой как сумма строк 210.00.011 I, 210.00.011 II и 210.00.011 III. </w:t>
      </w:r>
    </w:p>
    <w:bookmarkEnd w:id="3581"/>
    <w:bookmarkStart w:name="z3769" w:id="3582"/>
    <w:p>
      <w:pPr>
        <w:spacing w:after="0"/>
        <w:ind w:left="0"/>
        <w:jc w:val="both"/>
      </w:pPr>
      <w:r>
        <w:rPr>
          <w:rFonts w:ascii="Times New Roman"/>
          <w:b w:val="false"/>
          <w:i w:val="false"/>
          <w:color w:val="000000"/>
          <w:sz w:val="28"/>
        </w:rPr>
        <w:t xml:space="preserve">
      Строка 210.00.011 V предназначена для отражения итоговой суммы налога с начала года, определяемой как сумма строк 210.00.011 IV налогового периода и 210.00.011 V за предыдущий налоговый период текущего года. Строка 210.00.011 включает в себя сумму строки 210.00.012; </w:t>
      </w:r>
    </w:p>
    <w:bookmarkEnd w:id="3582"/>
    <w:bookmarkStart w:name="z3770" w:id="3583"/>
    <w:p>
      <w:pPr>
        <w:spacing w:after="0"/>
        <w:ind w:left="0"/>
        <w:jc w:val="both"/>
      </w:pPr>
      <w:r>
        <w:rPr>
          <w:rFonts w:ascii="Times New Roman"/>
          <w:b w:val="false"/>
          <w:i w:val="false"/>
          <w:color w:val="000000"/>
          <w:sz w:val="28"/>
        </w:rPr>
        <w:t xml:space="preserve">
      3) строка 210.00.012 заполняется в случае, если исполнение налогового обязательства возложено на доверительного управляющего с учетом особенности, установленной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3583"/>
    <w:bookmarkStart w:name="z3771" w:id="3584"/>
    <w:p>
      <w:pPr>
        <w:spacing w:after="0"/>
        <w:ind w:left="0"/>
        <w:jc w:val="both"/>
      </w:pPr>
      <w:r>
        <w:rPr>
          <w:rFonts w:ascii="Times New Roman"/>
          <w:b w:val="false"/>
          <w:i w:val="false"/>
          <w:color w:val="000000"/>
          <w:sz w:val="28"/>
        </w:rPr>
        <w:t xml:space="preserve">
      Строки 210.00.012 I, 210.00.012 II и 210.00.012 III предназначены для отражения суммы индивидуального подоходного налога с начисленных и выплаченных доходов нерезидентам доверительным управляющим за каждый месяц налогового периода. </w:t>
      </w:r>
    </w:p>
    <w:bookmarkEnd w:id="3584"/>
    <w:bookmarkStart w:name="z3772" w:id="3585"/>
    <w:p>
      <w:pPr>
        <w:spacing w:after="0"/>
        <w:ind w:left="0"/>
        <w:jc w:val="both"/>
      </w:pPr>
      <w:r>
        <w:rPr>
          <w:rFonts w:ascii="Times New Roman"/>
          <w:b w:val="false"/>
          <w:i w:val="false"/>
          <w:color w:val="000000"/>
          <w:sz w:val="28"/>
        </w:rPr>
        <w:t xml:space="preserve">
      Строка 210.00.012 IV предназначена для отражения итоговой суммы налога за налоговый период, определяемой как сумма строк 210.00.012 I, 210.00.012 II и 210.00.012 III. </w:t>
      </w:r>
    </w:p>
    <w:bookmarkEnd w:id="3585"/>
    <w:bookmarkStart w:name="z3773" w:id="3586"/>
    <w:p>
      <w:pPr>
        <w:spacing w:after="0"/>
        <w:ind w:left="0"/>
        <w:jc w:val="both"/>
      </w:pPr>
      <w:r>
        <w:rPr>
          <w:rFonts w:ascii="Times New Roman"/>
          <w:b w:val="false"/>
          <w:i w:val="false"/>
          <w:color w:val="000000"/>
          <w:sz w:val="28"/>
        </w:rPr>
        <w:t xml:space="preserve">
      Строка 210.00.012 V предназначена для отражения суммы налога с начала года, определяемой как сумма строк 210.00.012 IV налогового периода и 210.00.012 V за предыдущий налоговый период текущего года; </w:t>
      </w:r>
    </w:p>
    <w:bookmarkEnd w:id="3586"/>
    <w:bookmarkStart w:name="z3774" w:id="3587"/>
    <w:p>
      <w:pPr>
        <w:spacing w:after="0"/>
        <w:ind w:left="0"/>
        <w:jc w:val="both"/>
      </w:pPr>
      <w:r>
        <w:rPr>
          <w:rFonts w:ascii="Times New Roman"/>
          <w:b w:val="false"/>
          <w:i w:val="false"/>
          <w:color w:val="000000"/>
          <w:sz w:val="28"/>
        </w:rPr>
        <w:t xml:space="preserve">
      4) строки 210.00.013, 210.00.014 заполняются в случае наличия у налогового агента структурных подразделений; </w:t>
      </w:r>
    </w:p>
    <w:bookmarkEnd w:id="3587"/>
    <w:bookmarkStart w:name="z3775" w:id="3588"/>
    <w:p>
      <w:pPr>
        <w:spacing w:after="0"/>
        <w:ind w:left="0"/>
        <w:jc w:val="both"/>
      </w:pPr>
      <w:r>
        <w:rPr>
          <w:rFonts w:ascii="Times New Roman"/>
          <w:b w:val="false"/>
          <w:i w:val="false"/>
          <w:color w:val="000000"/>
          <w:sz w:val="28"/>
        </w:rPr>
        <w:t xml:space="preserve">
      5) строки 210.00.013 I, 210.00.013 II и 210.00.013 III предназначены для отражения суммы индивидуального подоходного налога с начисленных и выплаченных доходов нерезидентам за головную организацию за каждый месяц налогового периода. </w:t>
      </w:r>
    </w:p>
    <w:bookmarkEnd w:id="3588"/>
    <w:bookmarkStart w:name="z3776" w:id="3589"/>
    <w:p>
      <w:pPr>
        <w:spacing w:after="0"/>
        <w:ind w:left="0"/>
        <w:jc w:val="both"/>
      </w:pPr>
      <w:r>
        <w:rPr>
          <w:rFonts w:ascii="Times New Roman"/>
          <w:b w:val="false"/>
          <w:i w:val="false"/>
          <w:color w:val="000000"/>
          <w:sz w:val="28"/>
        </w:rPr>
        <w:t xml:space="preserve">
      Строка 210.00.013 IV предназначена для отражения итоговой суммы за налоговый период, определяемой как сумма строк 210.00.013 I, 210.00.013 II и 210.00.013 III. </w:t>
      </w:r>
    </w:p>
    <w:bookmarkEnd w:id="3589"/>
    <w:bookmarkStart w:name="z3777" w:id="3590"/>
    <w:p>
      <w:pPr>
        <w:spacing w:after="0"/>
        <w:ind w:left="0"/>
        <w:jc w:val="both"/>
      </w:pPr>
      <w:r>
        <w:rPr>
          <w:rFonts w:ascii="Times New Roman"/>
          <w:b w:val="false"/>
          <w:i w:val="false"/>
          <w:color w:val="000000"/>
          <w:sz w:val="28"/>
        </w:rPr>
        <w:t xml:space="preserve">
      Строка 210.00.013 V предназначена для отражения итоговой суммы налога с начала года, определяемой как сумма строк 210.00.013 IV налогового периода и 210.00.013 V за предыдущий налоговый период текущего года; </w:t>
      </w:r>
    </w:p>
    <w:bookmarkEnd w:id="3590"/>
    <w:bookmarkStart w:name="z3778" w:id="3591"/>
    <w:p>
      <w:pPr>
        <w:spacing w:after="0"/>
        <w:ind w:left="0"/>
        <w:jc w:val="both"/>
      </w:pPr>
      <w:r>
        <w:rPr>
          <w:rFonts w:ascii="Times New Roman"/>
          <w:b w:val="false"/>
          <w:i w:val="false"/>
          <w:color w:val="000000"/>
          <w:sz w:val="28"/>
        </w:rPr>
        <w:t xml:space="preserve">
      6) строки 210.00.014 I, 210.00.014 II и 210.00.014 III предназначены для отражения суммы индивидуального подоходного налога с начисленных и выплаченных доходов нерезидентам по филиалам/представительствам за каждый месяц налогового периода, определяемой как сумма строк 210.03.003 I, 210.03.003 II и 210.03.003 III по всем формам 210.03. </w:t>
      </w:r>
    </w:p>
    <w:bookmarkEnd w:id="3591"/>
    <w:bookmarkStart w:name="z3779" w:id="3592"/>
    <w:p>
      <w:pPr>
        <w:spacing w:after="0"/>
        <w:ind w:left="0"/>
        <w:jc w:val="both"/>
      </w:pPr>
      <w:r>
        <w:rPr>
          <w:rFonts w:ascii="Times New Roman"/>
          <w:b w:val="false"/>
          <w:i w:val="false"/>
          <w:color w:val="000000"/>
          <w:sz w:val="28"/>
        </w:rPr>
        <w:t xml:space="preserve">
      Строка 210.00.014 IV предназначена для отражения итоговой суммы налога за налоговый период, определяемой как сумма строк 210.00.014 I, 210.00.014 II и 210.00.014 III. </w:t>
      </w:r>
    </w:p>
    <w:bookmarkEnd w:id="3592"/>
    <w:bookmarkStart w:name="z3780" w:id="3593"/>
    <w:p>
      <w:pPr>
        <w:spacing w:after="0"/>
        <w:ind w:left="0"/>
        <w:jc w:val="both"/>
      </w:pPr>
      <w:r>
        <w:rPr>
          <w:rFonts w:ascii="Times New Roman"/>
          <w:b w:val="false"/>
          <w:i w:val="false"/>
          <w:color w:val="000000"/>
          <w:sz w:val="28"/>
        </w:rPr>
        <w:t xml:space="preserve">
      Строка 210.00.014 V предназначена для отражения итоговой суммы налога с начала года, определяемой как сумма строк 210.00.014 IV налогового периода и 210.00.014 V за предыдущий налоговый период текущего года; </w:t>
      </w:r>
    </w:p>
    <w:bookmarkEnd w:id="3593"/>
    <w:bookmarkStart w:name="z3781" w:id="3594"/>
    <w:p>
      <w:pPr>
        <w:spacing w:after="0"/>
        <w:ind w:left="0"/>
        <w:jc w:val="both"/>
      </w:pPr>
      <w:r>
        <w:rPr>
          <w:rFonts w:ascii="Times New Roman"/>
          <w:b w:val="false"/>
          <w:i w:val="false"/>
          <w:color w:val="000000"/>
          <w:sz w:val="28"/>
        </w:rPr>
        <w:t xml:space="preserve">
      7) строки 210.00.015 I, 210.00.015 II и 210.00.015 III предназначены для отражения суммы доходов, начисленных, но невыплаченных нерезидентам, отнесенных налоговым агентом на вычеты за каждый месяц налогового периода, и заполняются на основании данных формы 210.02. </w:t>
      </w:r>
    </w:p>
    <w:bookmarkEnd w:id="3594"/>
    <w:bookmarkStart w:name="z3782" w:id="3595"/>
    <w:p>
      <w:pPr>
        <w:spacing w:after="0"/>
        <w:ind w:left="0"/>
        <w:jc w:val="both"/>
      </w:pPr>
      <w:r>
        <w:rPr>
          <w:rFonts w:ascii="Times New Roman"/>
          <w:b w:val="false"/>
          <w:i w:val="false"/>
          <w:color w:val="000000"/>
          <w:sz w:val="28"/>
        </w:rPr>
        <w:t xml:space="preserve">
      Строка 210.00.015 IV предназначена для отражения итоговой суммы доходов за налоговый период, определяемой как сумма строк 210.00.015 I, 210.00.015 II и 210.00.015 III. </w:t>
      </w:r>
    </w:p>
    <w:bookmarkEnd w:id="3595"/>
    <w:bookmarkStart w:name="z3783" w:id="3596"/>
    <w:p>
      <w:pPr>
        <w:spacing w:after="0"/>
        <w:ind w:left="0"/>
        <w:jc w:val="both"/>
      </w:pPr>
      <w:r>
        <w:rPr>
          <w:rFonts w:ascii="Times New Roman"/>
          <w:b w:val="false"/>
          <w:i w:val="false"/>
          <w:color w:val="000000"/>
          <w:sz w:val="28"/>
        </w:rPr>
        <w:t xml:space="preserve">
      Строка 210.00.015 V предназначена для отражения итоговой суммы доходов с начала года, определяемой как сумма строк 210.00.015 IV налогового периода и 210.00.015 V за предыдущий налоговый период текущего года; </w:t>
      </w:r>
    </w:p>
    <w:bookmarkEnd w:id="3596"/>
    <w:bookmarkStart w:name="z3784" w:id="3597"/>
    <w:p>
      <w:pPr>
        <w:spacing w:after="0"/>
        <w:ind w:left="0"/>
        <w:jc w:val="both"/>
      </w:pPr>
      <w:r>
        <w:rPr>
          <w:rFonts w:ascii="Times New Roman"/>
          <w:b w:val="false"/>
          <w:i w:val="false"/>
          <w:color w:val="000000"/>
          <w:sz w:val="28"/>
        </w:rPr>
        <w:t xml:space="preserve">
      8) строки 210.00.016 I, 210.00.016 II и 210.00.016 III предназначены для отражения итоговых сумм индивидуального подоходного налога с начисленных, но невыплаченных доходов нерезидентам, отнесенных налоговым агентом на вычеты, подлежащего перечислению в бюджет в соответствии с подпунктом 2) пункта 1 </w:t>
      </w:r>
      <w:r>
        <w:rPr>
          <w:rFonts w:ascii="Times New Roman"/>
          <w:b w:val="false"/>
          <w:i w:val="false"/>
          <w:color w:val="000000"/>
          <w:sz w:val="28"/>
        </w:rPr>
        <w:t xml:space="preserve">статьи 195 </w:t>
      </w:r>
      <w:r>
        <w:rPr>
          <w:rFonts w:ascii="Times New Roman"/>
          <w:b w:val="false"/>
          <w:i w:val="false"/>
          <w:color w:val="000000"/>
          <w:sz w:val="28"/>
        </w:rPr>
        <w:t xml:space="preserve">Налогового кодекса, и заполняются на основании данных формы 210.02. </w:t>
      </w:r>
    </w:p>
    <w:bookmarkEnd w:id="3597"/>
    <w:bookmarkStart w:name="z3785" w:id="3598"/>
    <w:p>
      <w:pPr>
        <w:spacing w:after="0"/>
        <w:ind w:left="0"/>
        <w:jc w:val="both"/>
      </w:pPr>
      <w:r>
        <w:rPr>
          <w:rFonts w:ascii="Times New Roman"/>
          <w:b w:val="false"/>
          <w:i w:val="false"/>
          <w:color w:val="000000"/>
          <w:sz w:val="28"/>
        </w:rPr>
        <w:t xml:space="preserve">
      Строка 210.00.016 IV предназначена для отражения итоговой суммы налога за налоговый период, определяемой как сумма строк 210.00.016 I, 210.00.016 II и 210.00.016 III. </w:t>
      </w:r>
    </w:p>
    <w:bookmarkEnd w:id="3598"/>
    <w:bookmarkStart w:name="z3786" w:id="3599"/>
    <w:p>
      <w:pPr>
        <w:spacing w:after="0"/>
        <w:ind w:left="0"/>
        <w:jc w:val="both"/>
      </w:pPr>
      <w:r>
        <w:rPr>
          <w:rFonts w:ascii="Times New Roman"/>
          <w:b w:val="false"/>
          <w:i w:val="false"/>
          <w:color w:val="000000"/>
          <w:sz w:val="28"/>
        </w:rPr>
        <w:t xml:space="preserve">
      Строка 210.00.016 V предназначена для отражения итоговой суммы налога с начала года, определяемой как сумма строк 210.00.016 IV налогового периода и 210.00.016 V за предыдущий налоговый период текущего года. Строка 210.00.016 включает в себя сумму строки 210.00.017; </w:t>
      </w:r>
    </w:p>
    <w:bookmarkEnd w:id="3599"/>
    <w:bookmarkStart w:name="z3787" w:id="3600"/>
    <w:p>
      <w:pPr>
        <w:spacing w:after="0"/>
        <w:ind w:left="0"/>
        <w:jc w:val="both"/>
      </w:pPr>
      <w:r>
        <w:rPr>
          <w:rFonts w:ascii="Times New Roman"/>
          <w:b w:val="false"/>
          <w:i w:val="false"/>
          <w:color w:val="000000"/>
          <w:sz w:val="28"/>
        </w:rPr>
        <w:t xml:space="preserve">
      9) строка 210.00.017 заполняется в случае, если исполнение налогового обязательства возложено на доверительного управляющего с учетом особенности, установленной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3600"/>
    <w:bookmarkStart w:name="z3788" w:id="3601"/>
    <w:p>
      <w:pPr>
        <w:spacing w:after="0"/>
        <w:ind w:left="0"/>
        <w:jc w:val="both"/>
      </w:pPr>
      <w:r>
        <w:rPr>
          <w:rFonts w:ascii="Times New Roman"/>
          <w:b w:val="false"/>
          <w:i w:val="false"/>
          <w:color w:val="000000"/>
          <w:sz w:val="28"/>
        </w:rPr>
        <w:t xml:space="preserve">
      Строки 210.00.017 I, 210.00.017 II и 210.00.017 III предназначены для отражения итоговых сумм индивидуального подоходного налога с начисленных, но невыплаченных доходов нерезидентам, отнесенных на вычеты доверительным управляющим. </w:t>
      </w:r>
    </w:p>
    <w:bookmarkEnd w:id="3601"/>
    <w:bookmarkStart w:name="z3789" w:id="3602"/>
    <w:p>
      <w:pPr>
        <w:spacing w:after="0"/>
        <w:ind w:left="0"/>
        <w:jc w:val="both"/>
      </w:pPr>
      <w:r>
        <w:rPr>
          <w:rFonts w:ascii="Times New Roman"/>
          <w:b w:val="false"/>
          <w:i w:val="false"/>
          <w:color w:val="000000"/>
          <w:sz w:val="28"/>
        </w:rPr>
        <w:t xml:space="preserve">
      Строка 210.00.017 IV предназначена для отражения итоговой суммы налога за налоговый период, определяемой как сумма строк 210.00.017 I, 210.00.017 II и 210.00.017 III. </w:t>
      </w:r>
    </w:p>
    <w:bookmarkEnd w:id="3602"/>
    <w:bookmarkStart w:name="z3790" w:id="3603"/>
    <w:p>
      <w:pPr>
        <w:spacing w:after="0"/>
        <w:ind w:left="0"/>
        <w:jc w:val="both"/>
      </w:pPr>
      <w:r>
        <w:rPr>
          <w:rFonts w:ascii="Times New Roman"/>
          <w:b w:val="false"/>
          <w:i w:val="false"/>
          <w:color w:val="000000"/>
          <w:sz w:val="28"/>
        </w:rPr>
        <w:t xml:space="preserve">
      Строка 210.00.017 V предназначена для отражения итоговой суммы налога с начала года, определяемой как сумма строк 210.00.017 IV налогового периода и 210.00.017 V за предыдущий налоговый период текущего года; </w:t>
      </w:r>
    </w:p>
    <w:bookmarkEnd w:id="3603"/>
    <w:bookmarkStart w:name="z3791" w:id="3604"/>
    <w:p>
      <w:pPr>
        <w:spacing w:after="0"/>
        <w:ind w:left="0"/>
        <w:jc w:val="both"/>
      </w:pPr>
      <w:r>
        <w:rPr>
          <w:rFonts w:ascii="Times New Roman"/>
          <w:b w:val="false"/>
          <w:i w:val="false"/>
          <w:color w:val="000000"/>
          <w:sz w:val="28"/>
        </w:rPr>
        <w:t xml:space="preserve">
      10) строки 210.00.018, 210.00.019 заполняются в случае наличия у налогового агента структурных подразделений; </w:t>
      </w:r>
    </w:p>
    <w:bookmarkEnd w:id="3604"/>
    <w:bookmarkStart w:name="z3792" w:id="3605"/>
    <w:p>
      <w:pPr>
        <w:spacing w:after="0"/>
        <w:ind w:left="0"/>
        <w:jc w:val="both"/>
      </w:pPr>
      <w:r>
        <w:rPr>
          <w:rFonts w:ascii="Times New Roman"/>
          <w:b w:val="false"/>
          <w:i w:val="false"/>
          <w:color w:val="000000"/>
          <w:sz w:val="28"/>
        </w:rPr>
        <w:t xml:space="preserve">
      11) строки 210.00.018 I, 210.00.018 II и 210.00.018 III предназначены для отражения итоговых сумм индивидуального подоходного налога с начисленных, но невыплаченных доходов нерезидентов, отнесенных на вычеты головной организацией. </w:t>
      </w:r>
    </w:p>
    <w:bookmarkEnd w:id="3605"/>
    <w:bookmarkStart w:name="z3793" w:id="3606"/>
    <w:p>
      <w:pPr>
        <w:spacing w:after="0"/>
        <w:ind w:left="0"/>
        <w:jc w:val="both"/>
      </w:pPr>
      <w:r>
        <w:rPr>
          <w:rFonts w:ascii="Times New Roman"/>
          <w:b w:val="false"/>
          <w:i w:val="false"/>
          <w:color w:val="000000"/>
          <w:sz w:val="28"/>
        </w:rPr>
        <w:t xml:space="preserve">
      Строка 210.00.018 IV предназначена для отражения итоговой суммы налога за налоговый период, определяемой как сумма строк 210.00.018 I, 210.00.018 II и 210.00.018 III. </w:t>
      </w:r>
    </w:p>
    <w:bookmarkEnd w:id="3606"/>
    <w:bookmarkStart w:name="z3794" w:id="3607"/>
    <w:p>
      <w:pPr>
        <w:spacing w:after="0"/>
        <w:ind w:left="0"/>
        <w:jc w:val="both"/>
      </w:pPr>
      <w:r>
        <w:rPr>
          <w:rFonts w:ascii="Times New Roman"/>
          <w:b w:val="false"/>
          <w:i w:val="false"/>
          <w:color w:val="000000"/>
          <w:sz w:val="28"/>
        </w:rPr>
        <w:t xml:space="preserve">
      Строка 210.00.018 V предназначена для отражения итоговой суммы налога с начала года, определяемой как сумма строк 210.00.018 IV налогового периода и 210.00.018 V за предыдущий налоговый период текущего года; </w:t>
      </w:r>
    </w:p>
    <w:bookmarkEnd w:id="3607"/>
    <w:bookmarkStart w:name="z3795" w:id="3608"/>
    <w:p>
      <w:pPr>
        <w:spacing w:after="0"/>
        <w:ind w:left="0"/>
        <w:jc w:val="both"/>
      </w:pPr>
      <w:r>
        <w:rPr>
          <w:rFonts w:ascii="Times New Roman"/>
          <w:b w:val="false"/>
          <w:i w:val="false"/>
          <w:color w:val="000000"/>
          <w:sz w:val="28"/>
        </w:rPr>
        <w:t xml:space="preserve">
      12) строки 210.00.019 I, 210.00.019 II и 210.00.019 III предназначены для отражения итоговых сумм индивидуального подоходного налога с начисленных, но невыплаченных доходов нерезидентам, отнесенных на вычеты, по филиалам/представительствам, определяемого как сумма строк 210.03.005 I, 210.03.005 II и 210.03.005 III по всем формам 210.03. </w:t>
      </w:r>
    </w:p>
    <w:bookmarkEnd w:id="3608"/>
    <w:bookmarkStart w:name="z3796" w:id="3609"/>
    <w:p>
      <w:pPr>
        <w:spacing w:after="0"/>
        <w:ind w:left="0"/>
        <w:jc w:val="both"/>
      </w:pPr>
      <w:r>
        <w:rPr>
          <w:rFonts w:ascii="Times New Roman"/>
          <w:b w:val="false"/>
          <w:i w:val="false"/>
          <w:color w:val="000000"/>
          <w:sz w:val="28"/>
        </w:rPr>
        <w:t xml:space="preserve">
      Cтрока 210.00.019 IV предназначена для отражения итоговой суммы налога за налоговый период, определяемой как сумма строк 210.00.019 I, 210.00.019 II и 210.00.019 III. </w:t>
      </w:r>
    </w:p>
    <w:bookmarkEnd w:id="3609"/>
    <w:bookmarkStart w:name="z3797" w:id="3610"/>
    <w:p>
      <w:pPr>
        <w:spacing w:after="0"/>
        <w:ind w:left="0"/>
        <w:jc w:val="both"/>
      </w:pPr>
      <w:r>
        <w:rPr>
          <w:rFonts w:ascii="Times New Roman"/>
          <w:b w:val="false"/>
          <w:i w:val="false"/>
          <w:color w:val="000000"/>
          <w:sz w:val="28"/>
        </w:rPr>
        <w:t xml:space="preserve">
      Строка 210.00.019 V предназначена для отражения итоговой суммы налога с начала года, определяемой как сумма строк 210.00.019 IV налогового периода и 210.00.019 V за предыдущий налоговый период текущего года; </w:t>
      </w:r>
    </w:p>
    <w:bookmarkEnd w:id="3610"/>
    <w:bookmarkStart w:name="z3798" w:id="3611"/>
    <w:p>
      <w:pPr>
        <w:spacing w:after="0"/>
        <w:ind w:left="0"/>
        <w:jc w:val="both"/>
      </w:pPr>
      <w:r>
        <w:rPr>
          <w:rFonts w:ascii="Times New Roman"/>
          <w:b w:val="false"/>
          <w:i w:val="false"/>
          <w:color w:val="000000"/>
          <w:sz w:val="28"/>
        </w:rPr>
        <w:t xml:space="preserve">
      17. В разделе "Исчисление обязательных пенсионных взносов": </w:t>
      </w:r>
    </w:p>
    <w:bookmarkEnd w:id="3611"/>
    <w:bookmarkStart w:name="z3799" w:id="3612"/>
    <w:p>
      <w:pPr>
        <w:spacing w:after="0"/>
        <w:ind w:left="0"/>
        <w:jc w:val="both"/>
      </w:pPr>
      <w:r>
        <w:rPr>
          <w:rFonts w:ascii="Times New Roman"/>
          <w:b w:val="false"/>
          <w:i w:val="false"/>
          <w:color w:val="000000"/>
          <w:sz w:val="28"/>
        </w:rPr>
        <w:t xml:space="preserve">
      1) строки 210.00.020 I, 210.00.020 II и 210.00.020 III предназначены для отражения суммы начисленных доходов иностранцев и лиц без гражданства, с которых удерживаются (начисляются) обязательные пенсионные взносы за каждый месяц налогового периода. </w:t>
      </w:r>
    </w:p>
    <w:bookmarkEnd w:id="3612"/>
    <w:bookmarkStart w:name="z3800" w:id="3613"/>
    <w:p>
      <w:pPr>
        <w:spacing w:after="0"/>
        <w:ind w:left="0"/>
        <w:jc w:val="both"/>
      </w:pPr>
      <w:r>
        <w:rPr>
          <w:rFonts w:ascii="Times New Roman"/>
          <w:b w:val="false"/>
          <w:i w:val="false"/>
          <w:color w:val="000000"/>
          <w:sz w:val="28"/>
        </w:rPr>
        <w:t xml:space="preserve">
      Строка 210.00.020 IV предназначена для отражения итоговой суммы доходов за налоговый период, определяемой как сумма строк 210.00.020 I, 210.00.020 II и 210.00.020 III. </w:t>
      </w:r>
    </w:p>
    <w:bookmarkEnd w:id="3613"/>
    <w:bookmarkStart w:name="z3801" w:id="3614"/>
    <w:p>
      <w:pPr>
        <w:spacing w:after="0"/>
        <w:ind w:left="0"/>
        <w:jc w:val="both"/>
      </w:pPr>
      <w:r>
        <w:rPr>
          <w:rFonts w:ascii="Times New Roman"/>
          <w:b w:val="false"/>
          <w:i w:val="false"/>
          <w:color w:val="000000"/>
          <w:sz w:val="28"/>
        </w:rPr>
        <w:t xml:space="preserve">
      Строка 210.00.020 V предназначена для отражения итоговой суммы доходов с начала года, определяемой как сумма строк 210.00.020 IV налогового периода и 210.00.020 V за предыдущий налоговый период текущего года; </w:t>
      </w:r>
    </w:p>
    <w:bookmarkEnd w:id="3614"/>
    <w:bookmarkStart w:name="z3802" w:id="3615"/>
    <w:p>
      <w:pPr>
        <w:spacing w:after="0"/>
        <w:ind w:left="0"/>
        <w:jc w:val="both"/>
      </w:pPr>
      <w:r>
        <w:rPr>
          <w:rFonts w:ascii="Times New Roman"/>
          <w:b w:val="false"/>
          <w:i w:val="false"/>
          <w:color w:val="000000"/>
          <w:sz w:val="28"/>
        </w:rPr>
        <w:t xml:space="preserve">
      2) строки 210.00.021 I, 210.00.021 II и 210.00.021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накопительные пенсионные фонды в каждом месяце налогового периода, в соответствии с пенсионным законодательством Республики Казахстан. </w:t>
      </w:r>
    </w:p>
    <w:bookmarkEnd w:id="3615"/>
    <w:bookmarkStart w:name="z3803" w:id="3616"/>
    <w:p>
      <w:pPr>
        <w:spacing w:after="0"/>
        <w:ind w:left="0"/>
        <w:jc w:val="both"/>
      </w:pPr>
      <w:r>
        <w:rPr>
          <w:rFonts w:ascii="Times New Roman"/>
          <w:b w:val="false"/>
          <w:i w:val="false"/>
          <w:color w:val="000000"/>
          <w:sz w:val="28"/>
        </w:rPr>
        <w:t xml:space="preserve">
      Строка 210.00.021 IV предназначена для отражения итоговой суммы обязательных пенсионных взносов за налоговый период, определяемой как сумма строк 210.00.021 I, 210.00.021 II и 210.00.021 III. </w:t>
      </w:r>
    </w:p>
    <w:bookmarkEnd w:id="3616"/>
    <w:bookmarkStart w:name="z3804" w:id="3617"/>
    <w:p>
      <w:pPr>
        <w:spacing w:after="0"/>
        <w:ind w:left="0"/>
        <w:jc w:val="both"/>
      </w:pPr>
      <w:r>
        <w:rPr>
          <w:rFonts w:ascii="Times New Roman"/>
          <w:b w:val="false"/>
          <w:i w:val="false"/>
          <w:color w:val="000000"/>
          <w:sz w:val="28"/>
        </w:rPr>
        <w:t xml:space="preserve">
      Строка 210.00.021 V предназначена для отражения итоговой суммы обязательных пенсионных взносов с начала года, определяемой как сумма строк 210.00.021 IV налогового периода и 210.00.021 V за предыдущий налоговый период текущего года; </w:t>
      </w:r>
    </w:p>
    <w:bookmarkEnd w:id="3617"/>
    <w:bookmarkStart w:name="z3805" w:id="3618"/>
    <w:p>
      <w:pPr>
        <w:spacing w:after="0"/>
        <w:ind w:left="0"/>
        <w:jc w:val="both"/>
      </w:pPr>
      <w:r>
        <w:rPr>
          <w:rFonts w:ascii="Times New Roman"/>
          <w:b w:val="false"/>
          <w:i w:val="false"/>
          <w:color w:val="000000"/>
          <w:sz w:val="28"/>
        </w:rPr>
        <w:t xml:space="preserve">
      3) строки 210.00.022, 210.00.023 заполняются в случае наличия у налогового агента структурных подразделений. </w:t>
      </w:r>
    </w:p>
    <w:bookmarkEnd w:id="3618"/>
    <w:bookmarkStart w:name="z3806" w:id="3619"/>
    <w:p>
      <w:pPr>
        <w:spacing w:after="0"/>
        <w:ind w:left="0"/>
        <w:jc w:val="both"/>
      </w:pPr>
      <w:r>
        <w:rPr>
          <w:rFonts w:ascii="Times New Roman"/>
          <w:b w:val="false"/>
          <w:i w:val="false"/>
          <w:color w:val="000000"/>
          <w:sz w:val="28"/>
        </w:rPr>
        <w:t xml:space="preserve">
      4) строки 210.00.022 I, 210.00.022 II и 210.00.022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накопительные пенсионные фонды за головную организацию в каждом месяце налогового периода, в соответствии с пенсионным законодательством Республики Казахстан. </w:t>
      </w:r>
    </w:p>
    <w:bookmarkEnd w:id="3619"/>
    <w:bookmarkStart w:name="z3807" w:id="3620"/>
    <w:p>
      <w:pPr>
        <w:spacing w:after="0"/>
        <w:ind w:left="0"/>
        <w:jc w:val="both"/>
      </w:pPr>
      <w:r>
        <w:rPr>
          <w:rFonts w:ascii="Times New Roman"/>
          <w:b w:val="false"/>
          <w:i w:val="false"/>
          <w:color w:val="000000"/>
          <w:sz w:val="28"/>
        </w:rPr>
        <w:t xml:space="preserve">
      Строка 210.00.022 IV предназначена для отражения итоговой суммы обязательных пенсионных взносов за налоговый период, определяемой как сумма строк 210.00.022 I, 210.00.022 II и 210.00.022 III. </w:t>
      </w:r>
    </w:p>
    <w:bookmarkEnd w:id="3620"/>
    <w:bookmarkStart w:name="z3808" w:id="3621"/>
    <w:p>
      <w:pPr>
        <w:spacing w:after="0"/>
        <w:ind w:left="0"/>
        <w:jc w:val="both"/>
      </w:pPr>
      <w:r>
        <w:rPr>
          <w:rFonts w:ascii="Times New Roman"/>
          <w:b w:val="false"/>
          <w:i w:val="false"/>
          <w:color w:val="000000"/>
          <w:sz w:val="28"/>
        </w:rPr>
        <w:t xml:space="preserve">
      Строка 210.00.022 V предназначена для отражения итоговой суммы обязательных пенсионных взносов с начала года, определяемой как сумма строк 210.00.022 IV налогового периода и 210.00.022 V за предыдущий налоговый период текущего года; </w:t>
      </w:r>
    </w:p>
    <w:bookmarkEnd w:id="3621"/>
    <w:bookmarkStart w:name="z3809" w:id="3622"/>
    <w:p>
      <w:pPr>
        <w:spacing w:after="0"/>
        <w:ind w:left="0"/>
        <w:jc w:val="both"/>
      </w:pPr>
      <w:r>
        <w:rPr>
          <w:rFonts w:ascii="Times New Roman"/>
          <w:b w:val="false"/>
          <w:i w:val="false"/>
          <w:color w:val="000000"/>
          <w:sz w:val="28"/>
        </w:rPr>
        <w:t xml:space="preserve">
      5) строки 210.00.023 I, 210.00.023 II и 210.00.023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накопительные пенсионные фонды по филиалам/представительствам в каждом месяце налогового периода, в соответствии с пенсионным законодательством Республики Казахстан, определяемой как сумма строк 210.03.007 I, 210.03.007 II, 210.03.007 III по всем формам 210.03. </w:t>
      </w:r>
    </w:p>
    <w:bookmarkEnd w:id="3622"/>
    <w:bookmarkStart w:name="z3810" w:id="3623"/>
    <w:p>
      <w:pPr>
        <w:spacing w:after="0"/>
        <w:ind w:left="0"/>
        <w:jc w:val="both"/>
      </w:pPr>
      <w:r>
        <w:rPr>
          <w:rFonts w:ascii="Times New Roman"/>
          <w:b w:val="false"/>
          <w:i w:val="false"/>
          <w:color w:val="000000"/>
          <w:sz w:val="28"/>
        </w:rPr>
        <w:t xml:space="preserve">
      Строка 210.00.023 IV предназначена для отражения итоговой суммы обязательных пенсионных взносов за налоговый период, определяемой как сумма строк 210.00.023 I, 210.00.023 II и 210.00.023 III. </w:t>
      </w:r>
    </w:p>
    <w:bookmarkEnd w:id="3623"/>
    <w:bookmarkStart w:name="z3811" w:id="3624"/>
    <w:p>
      <w:pPr>
        <w:spacing w:after="0"/>
        <w:ind w:left="0"/>
        <w:jc w:val="both"/>
      </w:pPr>
      <w:r>
        <w:rPr>
          <w:rFonts w:ascii="Times New Roman"/>
          <w:b w:val="false"/>
          <w:i w:val="false"/>
          <w:color w:val="000000"/>
          <w:sz w:val="28"/>
        </w:rPr>
        <w:t xml:space="preserve">
      Строка 210.00.023 V предназначена для отражения итоговой суммы обязательных пенсионных взносов с начала года, определяемой как сумма строк 210.00.023 IV налогового периода и 210.00.023 V за предыдущий налоговый период текущего года. </w:t>
      </w:r>
    </w:p>
    <w:bookmarkEnd w:id="3624"/>
    <w:bookmarkStart w:name="z3812" w:id="3625"/>
    <w:p>
      <w:pPr>
        <w:spacing w:after="0"/>
        <w:ind w:left="0"/>
        <w:jc w:val="both"/>
      </w:pPr>
      <w:r>
        <w:rPr>
          <w:rFonts w:ascii="Times New Roman"/>
          <w:b w:val="false"/>
          <w:i w:val="false"/>
          <w:color w:val="000000"/>
          <w:sz w:val="28"/>
        </w:rPr>
        <w:t xml:space="preserve">
      18. Раздел "Численность и расходы по оплате труда работников-инвалидов" заполняется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 xml:space="preserve">пункта 3 </w:t>
      </w:r>
      <w:r>
        <w:rPr>
          <w:rFonts w:ascii="Times New Roman"/>
          <w:b w:val="false"/>
          <w:i w:val="false"/>
          <w:color w:val="000000"/>
          <w:sz w:val="28"/>
        </w:rPr>
        <w:t xml:space="preserve">статьи 135 Налогового кодекса. В данном разделе: </w:t>
      </w:r>
    </w:p>
    <w:bookmarkEnd w:id="3625"/>
    <w:bookmarkStart w:name="z3813" w:id="3626"/>
    <w:p>
      <w:pPr>
        <w:spacing w:after="0"/>
        <w:ind w:left="0"/>
        <w:jc w:val="both"/>
      </w:pPr>
      <w:r>
        <w:rPr>
          <w:rFonts w:ascii="Times New Roman"/>
          <w:b w:val="false"/>
          <w:i w:val="false"/>
          <w:color w:val="000000"/>
          <w:sz w:val="28"/>
        </w:rPr>
        <w:t xml:space="preserve">
      1) строки 210.00.024 I, 210.00.024 II и 210.00.024 III предназначены для отражения общей численности работников за каждый месяц налогового периода. Строка 210.00.024 включает в себя строку 210.00.025; </w:t>
      </w:r>
    </w:p>
    <w:bookmarkEnd w:id="3626"/>
    <w:bookmarkStart w:name="z3814" w:id="3627"/>
    <w:p>
      <w:pPr>
        <w:spacing w:after="0"/>
        <w:ind w:left="0"/>
        <w:jc w:val="both"/>
      </w:pPr>
      <w:r>
        <w:rPr>
          <w:rFonts w:ascii="Times New Roman"/>
          <w:b w:val="false"/>
          <w:i w:val="false"/>
          <w:color w:val="000000"/>
          <w:sz w:val="28"/>
        </w:rPr>
        <w:t xml:space="preserve">
      2) строки 210.00.025 I, 210.00.025 II и 210.00.025 III предназначены для отражения численности работников-инвалидов за каждый месяц налогового периода; </w:t>
      </w:r>
    </w:p>
    <w:bookmarkEnd w:id="3627"/>
    <w:bookmarkStart w:name="z3815" w:id="3628"/>
    <w:p>
      <w:pPr>
        <w:spacing w:after="0"/>
        <w:ind w:left="0"/>
        <w:jc w:val="both"/>
      </w:pPr>
      <w:r>
        <w:rPr>
          <w:rFonts w:ascii="Times New Roman"/>
          <w:b w:val="false"/>
          <w:i w:val="false"/>
          <w:color w:val="000000"/>
          <w:sz w:val="28"/>
        </w:rPr>
        <w:t xml:space="preserve">
      3) строки 210.00.026 I, 210.00.026 II и 210.00.026 III предназначены для отражения удельного веса численности работников-инвалидов в общей численности работников за каждый месяц налогового периода, определяемого как отношение соответствующих строки 210.00.025 и 210.00.024; </w:t>
      </w:r>
    </w:p>
    <w:bookmarkEnd w:id="3628"/>
    <w:bookmarkStart w:name="z3816" w:id="3629"/>
    <w:p>
      <w:pPr>
        <w:spacing w:after="0"/>
        <w:ind w:left="0"/>
        <w:jc w:val="both"/>
      </w:pPr>
      <w:r>
        <w:rPr>
          <w:rFonts w:ascii="Times New Roman"/>
          <w:b w:val="false"/>
          <w:i w:val="false"/>
          <w:color w:val="000000"/>
          <w:sz w:val="28"/>
        </w:rPr>
        <w:t xml:space="preserve">
      4) строки 210.00.027 I, 210.00.027 II и 210.00.027 III предназначены для отражения суммы общих расходов по оплате труда за каждый месяц налогового периода. Строка 210.00.027 включает в себя строку 210.00.028; </w:t>
      </w:r>
    </w:p>
    <w:bookmarkEnd w:id="3629"/>
    <w:bookmarkStart w:name="z3817" w:id="3630"/>
    <w:p>
      <w:pPr>
        <w:spacing w:after="0"/>
        <w:ind w:left="0"/>
        <w:jc w:val="both"/>
      </w:pPr>
      <w:r>
        <w:rPr>
          <w:rFonts w:ascii="Times New Roman"/>
          <w:b w:val="false"/>
          <w:i w:val="false"/>
          <w:color w:val="000000"/>
          <w:sz w:val="28"/>
        </w:rPr>
        <w:t xml:space="preserve">
      5) строки 210.00.028 I, 210.00.028 II и 210.00.028 III предназначены для отражения суммы расходов по оплате труда работников-инвалидов за каждый месяц налогового периода; </w:t>
      </w:r>
    </w:p>
    <w:bookmarkEnd w:id="3630"/>
    <w:bookmarkStart w:name="z3818" w:id="3631"/>
    <w:p>
      <w:pPr>
        <w:spacing w:after="0"/>
        <w:ind w:left="0"/>
        <w:jc w:val="both"/>
      </w:pPr>
      <w:r>
        <w:rPr>
          <w:rFonts w:ascii="Times New Roman"/>
          <w:b w:val="false"/>
          <w:i w:val="false"/>
          <w:color w:val="000000"/>
          <w:sz w:val="28"/>
        </w:rPr>
        <w:t xml:space="preserve">
      6) строки 210.00.029 I, 210.00.029 II и 210.00.029 III предназначены для отражения удельного веса расходов по оплате труда работников-инвалидов в общих расходах по оплате труда за каждый месяц налогового периода, определяемого как отношение соответствующих строк 210.00.028 и 210.00.027. </w:t>
      </w:r>
    </w:p>
    <w:bookmarkEnd w:id="3631"/>
    <w:bookmarkStart w:name="z3819" w:id="3632"/>
    <w:p>
      <w:pPr>
        <w:spacing w:after="0"/>
        <w:ind w:left="0"/>
        <w:jc w:val="both"/>
      </w:pPr>
      <w:r>
        <w:rPr>
          <w:rFonts w:ascii="Times New Roman"/>
          <w:b w:val="false"/>
          <w:i w:val="false"/>
          <w:color w:val="000000"/>
          <w:sz w:val="28"/>
        </w:rPr>
        <w:t xml:space="preserve">
      19. Раздел "Исчисление социального налога с применением ставок, установленных </w:t>
      </w:r>
      <w:r>
        <w:rPr>
          <w:rFonts w:ascii="Times New Roman"/>
          <w:b w:val="false"/>
          <w:i w:val="false"/>
          <w:color w:val="000000"/>
          <w:sz w:val="28"/>
        </w:rPr>
        <w:t xml:space="preserve">пунктами 1 </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статьи 358 Налогового кодекса" заполняется юридическими лицами - 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 xml:space="preserve">статьей 191 </w:t>
      </w:r>
      <w:r>
        <w:rPr>
          <w:rFonts w:ascii="Times New Roman"/>
          <w:b w:val="false"/>
          <w:i w:val="false"/>
          <w:color w:val="000000"/>
          <w:sz w:val="28"/>
        </w:rPr>
        <w:t xml:space="preserve">Налогового кодекса, являющимися налоговыми агентами. В данном разделе: </w:t>
      </w:r>
    </w:p>
    <w:bookmarkEnd w:id="3632"/>
    <w:bookmarkStart w:name="z3820" w:id="3633"/>
    <w:p>
      <w:pPr>
        <w:spacing w:after="0"/>
        <w:ind w:left="0"/>
        <w:jc w:val="both"/>
      </w:pPr>
      <w:r>
        <w:rPr>
          <w:rFonts w:ascii="Times New Roman"/>
          <w:b w:val="false"/>
          <w:i w:val="false"/>
          <w:color w:val="000000"/>
          <w:sz w:val="28"/>
        </w:rPr>
        <w:t xml:space="preserve">
      1) строки 210.00.030 I, 210.00.030 II и 210.00.030 III предназначены для отражения суммы расходов работодателя, выплаченной иностранцам и лицам без гражданства в виде доходов, определенных </w:t>
      </w:r>
      <w:r>
        <w:rPr>
          <w:rFonts w:ascii="Times New Roman"/>
          <w:b w:val="false"/>
          <w:i w:val="false"/>
          <w:color w:val="000000"/>
          <w:sz w:val="28"/>
        </w:rPr>
        <w:t xml:space="preserve">пунктом 2 </w:t>
      </w:r>
      <w:r>
        <w:rPr>
          <w:rFonts w:ascii="Times New Roman"/>
          <w:b w:val="false"/>
          <w:i w:val="false"/>
          <w:color w:val="000000"/>
          <w:sz w:val="28"/>
        </w:rPr>
        <w:t xml:space="preserve">статьи 163 Налогового кодекса за каждый месяц налогового периода. </w:t>
      </w:r>
    </w:p>
    <w:bookmarkEnd w:id="3633"/>
    <w:bookmarkStart w:name="z3821" w:id="3634"/>
    <w:p>
      <w:pPr>
        <w:spacing w:after="0"/>
        <w:ind w:left="0"/>
        <w:jc w:val="both"/>
      </w:pPr>
      <w:r>
        <w:rPr>
          <w:rFonts w:ascii="Times New Roman"/>
          <w:b w:val="false"/>
          <w:i w:val="false"/>
          <w:color w:val="000000"/>
          <w:sz w:val="28"/>
        </w:rPr>
        <w:t xml:space="preserve">
      Строка 210.00.030 IV предназначена для отражения итоговой суммы доходов за налоговый период, определяемой как сумма строк 210.00.030 I, 210.00.030 II и 210.00.030 III. </w:t>
      </w:r>
    </w:p>
    <w:bookmarkEnd w:id="3634"/>
    <w:bookmarkStart w:name="z3822" w:id="3635"/>
    <w:p>
      <w:pPr>
        <w:spacing w:after="0"/>
        <w:ind w:left="0"/>
        <w:jc w:val="both"/>
      </w:pPr>
      <w:r>
        <w:rPr>
          <w:rFonts w:ascii="Times New Roman"/>
          <w:b w:val="false"/>
          <w:i w:val="false"/>
          <w:color w:val="000000"/>
          <w:sz w:val="28"/>
        </w:rPr>
        <w:t xml:space="preserve">
      Строка 210.00.030 V предназначена для отражения итоговой суммы доходов с начала года, определяемой как сумма строк 210.00.030 IV налогового периода и 210.00.030 V за предыдущий налоговый период текущего года; </w:t>
      </w:r>
    </w:p>
    <w:bookmarkEnd w:id="3635"/>
    <w:bookmarkStart w:name="z3823" w:id="3636"/>
    <w:p>
      <w:pPr>
        <w:spacing w:after="0"/>
        <w:ind w:left="0"/>
        <w:jc w:val="both"/>
      </w:pPr>
      <w:r>
        <w:rPr>
          <w:rFonts w:ascii="Times New Roman"/>
          <w:b w:val="false"/>
          <w:i w:val="false"/>
          <w:color w:val="000000"/>
          <w:sz w:val="28"/>
        </w:rPr>
        <w:t xml:space="preserve">
      2) строки 210.00.031 I, 210.00.031 II и 210.00.031 III предназначены для отражения суммы доходов иностранцев и лиц без гражданства, не облагаемых социальным налогом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357 Налогового кодекса, за каждый месяц налогового периода. </w:t>
      </w:r>
    </w:p>
    <w:bookmarkEnd w:id="3636"/>
    <w:bookmarkStart w:name="z3824" w:id="3637"/>
    <w:p>
      <w:pPr>
        <w:spacing w:after="0"/>
        <w:ind w:left="0"/>
        <w:jc w:val="both"/>
      </w:pPr>
      <w:r>
        <w:rPr>
          <w:rFonts w:ascii="Times New Roman"/>
          <w:b w:val="false"/>
          <w:i w:val="false"/>
          <w:color w:val="000000"/>
          <w:sz w:val="28"/>
        </w:rPr>
        <w:t xml:space="preserve">
      Строка 210.00.031 IV предназначена для отражения итоговой суммы доходов за налоговый период, определяемой как сумма строк 210.00.031 I, 210.00.031 II и 210.00.031 III. </w:t>
      </w:r>
    </w:p>
    <w:bookmarkEnd w:id="3637"/>
    <w:bookmarkStart w:name="z3825" w:id="3638"/>
    <w:p>
      <w:pPr>
        <w:spacing w:after="0"/>
        <w:ind w:left="0"/>
        <w:jc w:val="both"/>
      </w:pPr>
      <w:r>
        <w:rPr>
          <w:rFonts w:ascii="Times New Roman"/>
          <w:b w:val="false"/>
          <w:i w:val="false"/>
          <w:color w:val="000000"/>
          <w:sz w:val="28"/>
        </w:rPr>
        <w:t xml:space="preserve">
      Строка 210.00.031 V предназначена для отражения итоговой суммы доходов с начала года, определяемой как сумма строк 210.00.031 IV налогового периода и 210.00.031 V за предыдущий налоговый период текущего года; </w:t>
      </w:r>
    </w:p>
    <w:bookmarkEnd w:id="3638"/>
    <w:bookmarkStart w:name="z3826" w:id="3639"/>
    <w:p>
      <w:pPr>
        <w:spacing w:after="0"/>
        <w:ind w:left="0"/>
        <w:jc w:val="both"/>
      </w:pPr>
      <w:r>
        <w:rPr>
          <w:rFonts w:ascii="Times New Roman"/>
          <w:b w:val="false"/>
          <w:i w:val="false"/>
          <w:color w:val="000000"/>
          <w:sz w:val="28"/>
        </w:rPr>
        <w:t xml:space="preserve">
      3) строки 210.00.032 I, 210.00.032 II и 210.00.032 III предназначены для отражения суммы облагаемых доходов за каждый месяц налогового периода, определяемой как разница между суммами, отраженными в соответствующих строках 210.00.030 и суммами, отраженными в соответствующих строках 210.00.031. </w:t>
      </w:r>
    </w:p>
    <w:bookmarkEnd w:id="3639"/>
    <w:bookmarkStart w:name="z3827" w:id="3640"/>
    <w:p>
      <w:pPr>
        <w:spacing w:after="0"/>
        <w:ind w:left="0"/>
        <w:jc w:val="both"/>
      </w:pPr>
      <w:r>
        <w:rPr>
          <w:rFonts w:ascii="Times New Roman"/>
          <w:b w:val="false"/>
          <w:i w:val="false"/>
          <w:color w:val="000000"/>
          <w:sz w:val="28"/>
        </w:rPr>
        <w:t xml:space="preserve">
      Строка 210.00.032 IV предназначена для отражения итоговой суммы доходов за налоговый период, определяемой как сумма строк 210.00.032 I, 210.00.032 II и 210.00.032 III. </w:t>
      </w:r>
    </w:p>
    <w:bookmarkEnd w:id="3640"/>
    <w:bookmarkStart w:name="z3828" w:id="3641"/>
    <w:p>
      <w:pPr>
        <w:spacing w:after="0"/>
        <w:ind w:left="0"/>
        <w:jc w:val="both"/>
      </w:pPr>
      <w:r>
        <w:rPr>
          <w:rFonts w:ascii="Times New Roman"/>
          <w:b w:val="false"/>
          <w:i w:val="false"/>
          <w:color w:val="000000"/>
          <w:sz w:val="28"/>
        </w:rPr>
        <w:t xml:space="preserve">
      Строка 210.00.032 V предназначена для отражения итоговой суммы доходов с начала года, определяемой как сумма строк 210.00.032 IV налогового периода и 210.00.032 V за предыдущий налоговый период текущего года; </w:t>
      </w:r>
    </w:p>
    <w:bookmarkEnd w:id="3641"/>
    <w:bookmarkStart w:name="z3829" w:id="3642"/>
    <w:p>
      <w:pPr>
        <w:spacing w:after="0"/>
        <w:ind w:left="0"/>
        <w:jc w:val="both"/>
      </w:pPr>
      <w:r>
        <w:rPr>
          <w:rFonts w:ascii="Times New Roman"/>
          <w:b w:val="false"/>
          <w:i w:val="false"/>
          <w:color w:val="000000"/>
          <w:sz w:val="28"/>
        </w:rPr>
        <w:t xml:space="preserve">
      4) строки 210.00.033 I, 210.00.033 II и 210.00.033 III предназначены для отражения суммы социального налога, исчисленного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359 Налогового кодекса за каждый месяц налогового периода, и уменьшенные на сумму социальных отчислений, исчисленных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обязательном социальном страховании". </w:t>
      </w:r>
    </w:p>
    <w:bookmarkEnd w:id="3642"/>
    <w:bookmarkStart w:name="z3830" w:id="3643"/>
    <w:p>
      <w:pPr>
        <w:spacing w:after="0"/>
        <w:ind w:left="0"/>
        <w:jc w:val="both"/>
      </w:pPr>
      <w:r>
        <w:rPr>
          <w:rFonts w:ascii="Times New Roman"/>
          <w:b w:val="false"/>
          <w:i w:val="false"/>
          <w:color w:val="000000"/>
          <w:sz w:val="28"/>
        </w:rPr>
        <w:t xml:space="preserve">
      Строка 210.00.033 IV предназначена для отражения итоговой суммы налога за налоговый период, определяемой как сумма строк 210.00.033 I, 210.00.033 II и 210.00.033 III. </w:t>
      </w:r>
    </w:p>
    <w:bookmarkEnd w:id="3643"/>
    <w:bookmarkStart w:name="z3831" w:id="3644"/>
    <w:p>
      <w:pPr>
        <w:spacing w:after="0"/>
        <w:ind w:left="0"/>
        <w:jc w:val="both"/>
      </w:pPr>
      <w:r>
        <w:rPr>
          <w:rFonts w:ascii="Times New Roman"/>
          <w:b w:val="false"/>
          <w:i w:val="false"/>
          <w:color w:val="000000"/>
          <w:sz w:val="28"/>
        </w:rPr>
        <w:t xml:space="preserve">
      Строка 210.00.033 V предназначена для отражения итоговой суммы налога с начала года, определяемой как сумма строк 210.00.033 IV налогового периода и 210.00.033 V за предыдущий налоговый период текущего года; </w:t>
      </w:r>
    </w:p>
    <w:bookmarkEnd w:id="3644"/>
    <w:bookmarkStart w:name="z3832" w:id="3645"/>
    <w:p>
      <w:pPr>
        <w:spacing w:after="0"/>
        <w:ind w:left="0"/>
        <w:jc w:val="both"/>
      </w:pPr>
      <w:r>
        <w:rPr>
          <w:rFonts w:ascii="Times New Roman"/>
          <w:b w:val="false"/>
          <w:i w:val="false"/>
          <w:color w:val="000000"/>
          <w:sz w:val="28"/>
        </w:rPr>
        <w:t xml:space="preserve">
      5) строки 210.00.034 I, 210.00.034 II и 210.00.034 III предназначены для отражения суммы социального налога, исчисленного по деятельности, осуществляемой в рамках контрактов на недропользование, за каждый месяц налогового периода, определяемой как сумма строк 210.01.012 I, 210.01.012 II, 210.01.012 III по всем формам 210.01. </w:t>
      </w:r>
    </w:p>
    <w:bookmarkEnd w:id="3645"/>
    <w:bookmarkStart w:name="z3833" w:id="3646"/>
    <w:p>
      <w:pPr>
        <w:spacing w:after="0"/>
        <w:ind w:left="0"/>
        <w:jc w:val="both"/>
      </w:pPr>
      <w:r>
        <w:rPr>
          <w:rFonts w:ascii="Times New Roman"/>
          <w:b w:val="false"/>
          <w:i w:val="false"/>
          <w:color w:val="000000"/>
          <w:sz w:val="28"/>
        </w:rPr>
        <w:t xml:space="preserve">
      Строка 210.00.034 IV предназначена для отражения итоговой суммы налога за налоговый период, определяемой как сумма строк 210.00.034 I, 210.00.034 II и 210.00.034 III. </w:t>
      </w:r>
    </w:p>
    <w:bookmarkEnd w:id="3646"/>
    <w:bookmarkStart w:name="z3834" w:id="3647"/>
    <w:p>
      <w:pPr>
        <w:spacing w:after="0"/>
        <w:ind w:left="0"/>
        <w:jc w:val="both"/>
      </w:pPr>
      <w:r>
        <w:rPr>
          <w:rFonts w:ascii="Times New Roman"/>
          <w:b w:val="false"/>
          <w:i w:val="false"/>
          <w:color w:val="000000"/>
          <w:sz w:val="28"/>
        </w:rPr>
        <w:t xml:space="preserve">
      Строка 210.00.034 V предназначена для отражения итоговой суммы налога с начала года, определяемой как сумма строк 210.00.034 IV налогового периода и 210.00.034 V за предыдущий налоговый период текущего года; </w:t>
      </w:r>
    </w:p>
    <w:bookmarkEnd w:id="3647"/>
    <w:bookmarkStart w:name="z3835" w:id="3648"/>
    <w:p>
      <w:pPr>
        <w:spacing w:after="0"/>
        <w:ind w:left="0"/>
        <w:jc w:val="both"/>
      </w:pPr>
      <w:r>
        <w:rPr>
          <w:rFonts w:ascii="Times New Roman"/>
          <w:b w:val="false"/>
          <w:i w:val="false"/>
          <w:color w:val="000000"/>
          <w:sz w:val="28"/>
        </w:rPr>
        <w:t xml:space="preserve">
      6) строки с 210.00.035 по 210.00.038 заполняются по остаткам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Государственного фонда социального страхования над начисленной суммой отчислений в указанный фонд; </w:t>
      </w:r>
    </w:p>
    <w:bookmarkEnd w:id="3648"/>
    <w:bookmarkStart w:name="z3836" w:id="3649"/>
    <w:p>
      <w:pPr>
        <w:spacing w:after="0"/>
        <w:ind w:left="0"/>
        <w:jc w:val="both"/>
      </w:pPr>
      <w:r>
        <w:rPr>
          <w:rFonts w:ascii="Times New Roman"/>
          <w:b w:val="false"/>
          <w:i w:val="false"/>
          <w:color w:val="000000"/>
          <w:sz w:val="28"/>
        </w:rPr>
        <w:t xml:space="preserve">
      7) в строки 210.00.035 I, 210.00.035 II и 210.00.035 III переносятся суммы, отраженные соответственно в строке 210.00.038 III за предыдущий налоговый период, 210.00.038 I и 210.00.038 II налогового периода; </w:t>
      </w:r>
    </w:p>
    <w:bookmarkEnd w:id="3649"/>
    <w:bookmarkStart w:name="z3837" w:id="3650"/>
    <w:p>
      <w:pPr>
        <w:spacing w:after="0"/>
        <w:ind w:left="0"/>
        <w:jc w:val="both"/>
      </w:pPr>
      <w:r>
        <w:rPr>
          <w:rFonts w:ascii="Times New Roman"/>
          <w:b w:val="false"/>
          <w:i w:val="false"/>
          <w:color w:val="000000"/>
          <w:sz w:val="28"/>
        </w:rPr>
        <w:t xml:space="preserve">
      8) строки 210.00.036 I, 210.00.036 II и 210.00.036 III предназначены для отражения суммы социальных пособий, засчитываемых в счет уплаты социального налога, за каждый месяц налогового периода; </w:t>
      </w:r>
    </w:p>
    <w:bookmarkEnd w:id="3650"/>
    <w:bookmarkStart w:name="z3838" w:id="3651"/>
    <w:p>
      <w:pPr>
        <w:spacing w:after="0"/>
        <w:ind w:left="0"/>
        <w:jc w:val="both"/>
      </w:pPr>
      <w:r>
        <w:rPr>
          <w:rFonts w:ascii="Times New Roman"/>
          <w:b w:val="false"/>
          <w:i w:val="false"/>
          <w:color w:val="000000"/>
          <w:sz w:val="28"/>
        </w:rPr>
        <w:t xml:space="preserve">
      9) строки 210.00.037 I, 210.00.037 II и 210.00.037 III предназначены для отражения суммы социальных пособий, зачтенных в счет уплаты социального налога за каждый месяц налогового периода, определяемая как наименьшее значение из строк 210.00.035 и 210.00.036. </w:t>
      </w:r>
    </w:p>
    <w:bookmarkEnd w:id="3651"/>
    <w:bookmarkStart w:name="z3839" w:id="3652"/>
    <w:p>
      <w:pPr>
        <w:spacing w:after="0"/>
        <w:ind w:left="0"/>
        <w:jc w:val="both"/>
      </w:pPr>
      <w:r>
        <w:rPr>
          <w:rFonts w:ascii="Times New Roman"/>
          <w:b w:val="false"/>
          <w:i w:val="false"/>
          <w:color w:val="000000"/>
          <w:sz w:val="28"/>
        </w:rPr>
        <w:t xml:space="preserve">
      Строка 210.00.037 IV предназначена для отражения итоговой суммы социальных пособий за налоговый период, определяемой как сумма строк 210.00.037 I, 210.00.037 II и 210.00.037 III. </w:t>
      </w:r>
    </w:p>
    <w:bookmarkEnd w:id="3652"/>
    <w:bookmarkStart w:name="z3840" w:id="3653"/>
    <w:p>
      <w:pPr>
        <w:spacing w:after="0"/>
        <w:ind w:left="0"/>
        <w:jc w:val="both"/>
      </w:pPr>
      <w:r>
        <w:rPr>
          <w:rFonts w:ascii="Times New Roman"/>
          <w:b w:val="false"/>
          <w:i w:val="false"/>
          <w:color w:val="000000"/>
          <w:sz w:val="28"/>
        </w:rPr>
        <w:t xml:space="preserve">
      Строка 210.00.037 V предназначена для отражения итоговой суммы социальных пособий с начала года, определяемой как сумма строк 210.00.037 IV налогового периода и 210.00.037 V за предыдущий налоговый период текущего года; </w:t>
      </w:r>
    </w:p>
    <w:bookmarkEnd w:id="3653"/>
    <w:bookmarkStart w:name="z3841" w:id="3654"/>
    <w:p>
      <w:pPr>
        <w:spacing w:after="0"/>
        <w:ind w:left="0"/>
        <w:jc w:val="both"/>
      </w:pPr>
      <w:r>
        <w:rPr>
          <w:rFonts w:ascii="Times New Roman"/>
          <w:b w:val="false"/>
          <w:i w:val="false"/>
          <w:color w:val="000000"/>
          <w:sz w:val="28"/>
        </w:rPr>
        <w:t xml:space="preserve">
      10) строки 210.00.038 I, 210.00.038 II и 210.00.038 III предназначены для отражения превышения сумм начисленных социальных пособий над начисленной суммой социальных отчислений, переносимого на следующий отчетный месяц, за каждый месяц налогового периода, определяемого как разница соответствующих строк 210.00.035 и 210.00.037; </w:t>
      </w:r>
    </w:p>
    <w:bookmarkEnd w:id="3654"/>
    <w:bookmarkStart w:name="z3842" w:id="3655"/>
    <w:p>
      <w:pPr>
        <w:spacing w:after="0"/>
        <w:ind w:left="0"/>
        <w:jc w:val="both"/>
      </w:pPr>
      <w:r>
        <w:rPr>
          <w:rFonts w:ascii="Times New Roman"/>
          <w:b w:val="false"/>
          <w:i w:val="false"/>
          <w:color w:val="000000"/>
          <w:sz w:val="28"/>
        </w:rPr>
        <w:t xml:space="preserve">
      11) строки 210.00.039 I, 210.00.039 II и 210.00.039 III предназначены для отражения общей суммы исчисленного социального налога по юридическому лицу за каждый месяц налогового периода, определяемой как сумма соответствующих строк 210.00.033 и 210.00.034, уменьшенная на сумму, отраженную в строке 210.00.037 (210.00.033 + 210.00.034 - 210.00.037). </w:t>
      </w:r>
    </w:p>
    <w:bookmarkEnd w:id="3655"/>
    <w:bookmarkStart w:name="z3843" w:id="3656"/>
    <w:p>
      <w:pPr>
        <w:spacing w:after="0"/>
        <w:ind w:left="0"/>
        <w:jc w:val="both"/>
      </w:pPr>
      <w:r>
        <w:rPr>
          <w:rFonts w:ascii="Times New Roman"/>
          <w:b w:val="false"/>
          <w:i w:val="false"/>
          <w:color w:val="000000"/>
          <w:sz w:val="28"/>
        </w:rPr>
        <w:t xml:space="preserve">
      Строка 210.00.039 IV предназначена для отражения итоговой общей суммы налога за налоговый период, определяемой как сумма строк 210.00.039 I, 210.00.039 II и 210.00.039 III. </w:t>
      </w:r>
    </w:p>
    <w:bookmarkEnd w:id="3656"/>
    <w:bookmarkStart w:name="z3844" w:id="3657"/>
    <w:p>
      <w:pPr>
        <w:spacing w:after="0"/>
        <w:ind w:left="0"/>
        <w:jc w:val="both"/>
      </w:pPr>
      <w:r>
        <w:rPr>
          <w:rFonts w:ascii="Times New Roman"/>
          <w:b w:val="false"/>
          <w:i w:val="false"/>
          <w:color w:val="000000"/>
          <w:sz w:val="28"/>
        </w:rPr>
        <w:t xml:space="preserve">
      Строка 210.00.039 V предназначена для отражения итоговой общей суммы налога с начала года, определяемой как сумма строк 210.00.039 IV налогового периода и 210.00.039 V за предыдущий налоговый период текущего года. Строка 210.00.039 включает в себя сумму строки 210.00.040; </w:t>
      </w:r>
    </w:p>
    <w:bookmarkEnd w:id="3657"/>
    <w:bookmarkStart w:name="z3845" w:id="3658"/>
    <w:p>
      <w:pPr>
        <w:spacing w:after="0"/>
        <w:ind w:left="0"/>
        <w:jc w:val="both"/>
      </w:pPr>
      <w:r>
        <w:rPr>
          <w:rFonts w:ascii="Times New Roman"/>
          <w:b w:val="false"/>
          <w:i w:val="false"/>
          <w:color w:val="000000"/>
          <w:sz w:val="28"/>
        </w:rPr>
        <w:t xml:space="preserve">
      12) строка 210.00.040 заполняется в случае, если исполнение налогового обязательства возложено на доверительного управляющего с учетом особенности, установленной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3658"/>
    <w:bookmarkStart w:name="z3846" w:id="3659"/>
    <w:p>
      <w:pPr>
        <w:spacing w:after="0"/>
        <w:ind w:left="0"/>
        <w:jc w:val="both"/>
      </w:pPr>
      <w:r>
        <w:rPr>
          <w:rFonts w:ascii="Times New Roman"/>
          <w:b w:val="false"/>
          <w:i w:val="false"/>
          <w:color w:val="000000"/>
          <w:sz w:val="28"/>
        </w:rPr>
        <w:t xml:space="preserve">
      Строки 210.00.040 I, 210.00.040 II и 210.00.040 III предназначены для отражения общей суммы социального налога, исчисленного доверительным управляющим за каждый месяц налогового периода. </w:t>
      </w:r>
    </w:p>
    <w:bookmarkEnd w:id="3659"/>
    <w:bookmarkStart w:name="z3847" w:id="3660"/>
    <w:p>
      <w:pPr>
        <w:spacing w:after="0"/>
        <w:ind w:left="0"/>
        <w:jc w:val="both"/>
      </w:pPr>
      <w:r>
        <w:rPr>
          <w:rFonts w:ascii="Times New Roman"/>
          <w:b w:val="false"/>
          <w:i w:val="false"/>
          <w:color w:val="000000"/>
          <w:sz w:val="28"/>
        </w:rPr>
        <w:t xml:space="preserve">
      Строка 210.00.040 IV предназначена для отражения итоговой общей суммы налога за налоговый период, определяемой как сумма строк 210.00.040 I, 210.00.040 II и 210.00.040 III. </w:t>
      </w:r>
    </w:p>
    <w:bookmarkEnd w:id="3660"/>
    <w:bookmarkStart w:name="z3848" w:id="3661"/>
    <w:p>
      <w:pPr>
        <w:spacing w:after="0"/>
        <w:ind w:left="0"/>
        <w:jc w:val="both"/>
      </w:pPr>
      <w:r>
        <w:rPr>
          <w:rFonts w:ascii="Times New Roman"/>
          <w:b w:val="false"/>
          <w:i w:val="false"/>
          <w:color w:val="000000"/>
          <w:sz w:val="28"/>
        </w:rPr>
        <w:t xml:space="preserve">
      Строка 210.00.040 V предназначена для отражения итоговой общей суммы налога с начала года, определяемой как сумма строк 210.00.040 IV налогового периода и 210.00.040 V за предыдущий налоговый период текущего года; </w:t>
      </w:r>
    </w:p>
    <w:bookmarkEnd w:id="3661"/>
    <w:bookmarkStart w:name="z3849" w:id="3662"/>
    <w:p>
      <w:pPr>
        <w:spacing w:after="0"/>
        <w:ind w:left="0"/>
        <w:jc w:val="both"/>
      </w:pPr>
      <w:r>
        <w:rPr>
          <w:rFonts w:ascii="Times New Roman"/>
          <w:b w:val="false"/>
          <w:i w:val="false"/>
          <w:color w:val="000000"/>
          <w:sz w:val="28"/>
        </w:rPr>
        <w:t xml:space="preserve">
      13) строки 210.00.041, 210.00.042 заполняются в случае наличия у налогового агента структурных подразделений; </w:t>
      </w:r>
    </w:p>
    <w:bookmarkEnd w:id="3662"/>
    <w:bookmarkStart w:name="z3850" w:id="3663"/>
    <w:p>
      <w:pPr>
        <w:spacing w:after="0"/>
        <w:ind w:left="0"/>
        <w:jc w:val="both"/>
      </w:pPr>
      <w:r>
        <w:rPr>
          <w:rFonts w:ascii="Times New Roman"/>
          <w:b w:val="false"/>
          <w:i w:val="false"/>
          <w:color w:val="000000"/>
          <w:sz w:val="28"/>
        </w:rPr>
        <w:t xml:space="preserve">
      14) строки 210.00.041 I, 210.00.041 II и 210.00.041 III предназначены для отражения общей суммы исчисленного социального налога за головную организацию за каждый месяц налогового периода. </w:t>
      </w:r>
    </w:p>
    <w:bookmarkEnd w:id="3663"/>
    <w:bookmarkStart w:name="z3851" w:id="3664"/>
    <w:p>
      <w:pPr>
        <w:spacing w:after="0"/>
        <w:ind w:left="0"/>
        <w:jc w:val="both"/>
      </w:pPr>
      <w:r>
        <w:rPr>
          <w:rFonts w:ascii="Times New Roman"/>
          <w:b w:val="false"/>
          <w:i w:val="false"/>
          <w:color w:val="000000"/>
          <w:sz w:val="28"/>
        </w:rPr>
        <w:t xml:space="preserve">
      Строка 210.00.041 IV предназначена для отражения итоговой общей суммы налога за налоговый период, определяемой как сумма строк 210.00.041 I, 210.00.041 II и 210.00.041 III. </w:t>
      </w:r>
    </w:p>
    <w:bookmarkEnd w:id="3664"/>
    <w:bookmarkStart w:name="z3852" w:id="3665"/>
    <w:p>
      <w:pPr>
        <w:spacing w:after="0"/>
        <w:ind w:left="0"/>
        <w:jc w:val="both"/>
      </w:pPr>
      <w:r>
        <w:rPr>
          <w:rFonts w:ascii="Times New Roman"/>
          <w:b w:val="false"/>
          <w:i w:val="false"/>
          <w:color w:val="000000"/>
          <w:sz w:val="28"/>
        </w:rPr>
        <w:t xml:space="preserve">
      Строка 210.00.041 V предназначена для отражения итоговой общей суммы налога с начала года, определяемой как сумма строк 210.00.041 IV налогового периода и 210.00.041 V за предыдущий налоговый период текущего года; </w:t>
      </w:r>
    </w:p>
    <w:bookmarkEnd w:id="3665"/>
    <w:bookmarkStart w:name="z3853" w:id="3666"/>
    <w:p>
      <w:pPr>
        <w:spacing w:after="0"/>
        <w:ind w:left="0"/>
        <w:jc w:val="both"/>
      </w:pPr>
      <w:r>
        <w:rPr>
          <w:rFonts w:ascii="Times New Roman"/>
          <w:b w:val="false"/>
          <w:i w:val="false"/>
          <w:color w:val="000000"/>
          <w:sz w:val="28"/>
        </w:rPr>
        <w:t xml:space="preserve">
      15) строки 210.00.042 I, 210.00.042 II и 210.00.042 III предназначены для отражения общей суммы исчисленного социального налога по филиалам/представительствам за каждый месяц налогового периода, определяемой как сумма строк 210.03.008 I, 210.03.008 II, 210.03.008 III по всем формам 210.03. </w:t>
      </w:r>
    </w:p>
    <w:bookmarkEnd w:id="3666"/>
    <w:bookmarkStart w:name="z3854" w:id="3667"/>
    <w:p>
      <w:pPr>
        <w:spacing w:after="0"/>
        <w:ind w:left="0"/>
        <w:jc w:val="both"/>
      </w:pPr>
      <w:r>
        <w:rPr>
          <w:rFonts w:ascii="Times New Roman"/>
          <w:b w:val="false"/>
          <w:i w:val="false"/>
          <w:color w:val="000000"/>
          <w:sz w:val="28"/>
        </w:rPr>
        <w:t xml:space="preserve">
      Строка 210.00.042 IV предназначена для отражения итоговой общей суммы налога за налоговый период, определяемой как сумма строк 210.00.042 I, 210.00.042 II и 210.00.042 III. </w:t>
      </w:r>
    </w:p>
    <w:bookmarkEnd w:id="3667"/>
    <w:bookmarkStart w:name="z3855" w:id="3668"/>
    <w:p>
      <w:pPr>
        <w:spacing w:after="0"/>
        <w:ind w:left="0"/>
        <w:jc w:val="both"/>
      </w:pPr>
      <w:r>
        <w:rPr>
          <w:rFonts w:ascii="Times New Roman"/>
          <w:b w:val="false"/>
          <w:i w:val="false"/>
          <w:color w:val="000000"/>
          <w:sz w:val="28"/>
        </w:rPr>
        <w:t xml:space="preserve">
      Строка 210.00.042 V предназначена для отражения итоговой общей суммы налога с начала года, определяемой как сумма строк 210.00.042 IV налогового периода и 210.00.042 V за предыдущий налоговый период текущего года; </w:t>
      </w:r>
    </w:p>
    <w:bookmarkEnd w:id="3668"/>
    <w:bookmarkStart w:name="z3856" w:id="3669"/>
    <w:p>
      <w:pPr>
        <w:spacing w:after="0"/>
        <w:ind w:left="0"/>
        <w:jc w:val="both"/>
      </w:pPr>
      <w:r>
        <w:rPr>
          <w:rFonts w:ascii="Times New Roman"/>
          <w:b w:val="false"/>
          <w:i w:val="false"/>
          <w:color w:val="000000"/>
          <w:sz w:val="28"/>
        </w:rPr>
        <w:t xml:space="preserve">
      16) в случае представления Декларации юридическими лицами, применяющими специальный налоговый режим для юридических лиц - производителей сельскохозяйственной продукции и сельских потребительских кооперативов, общая сумма социального налога, подлежащего перечислению, отражается в строке 210.00.043 с учетом особенности, установленной </w:t>
      </w:r>
      <w:r>
        <w:rPr>
          <w:rFonts w:ascii="Times New Roman"/>
          <w:b w:val="false"/>
          <w:i w:val="false"/>
          <w:color w:val="000000"/>
          <w:sz w:val="28"/>
        </w:rPr>
        <w:t xml:space="preserve">статьей 451 </w:t>
      </w:r>
      <w:r>
        <w:rPr>
          <w:rFonts w:ascii="Times New Roman"/>
          <w:b w:val="false"/>
          <w:i w:val="false"/>
          <w:color w:val="000000"/>
          <w:sz w:val="28"/>
        </w:rPr>
        <w:t xml:space="preserve">Налогового кодекса. </w:t>
      </w:r>
    </w:p>
    <w:bookmarkEnd w:id="3669"/>
    <w:bookmarkStart w:name="z3857" w:id="3670"/>
    <w:p>
      <w:pPr>
        <w:spacing w:after="0"/>
        <w:ind w:left="0"/>
        <w:jc w:val="both"/>
      </w:pPr>
      <w:r>
        <w:rPr>
          <w:rFonts w:ascii="Times New Roman"/>
          <w:b w:val="false"/>
          <w:i w:val="false"/>
          <w:color w:val="000000"/>
          <w:sz w:val="28"/>
        </w:rPr>
        <w:t xml:space="preserve">
      Строки 210.00.043 I, 210.00.043 II и 210.00.043 III предназначены для отражения общей суммы исчисленного социального налога по юридическому лицу за каждый месяц налогового периода, определяемой как произведение разницы строк 210.00.033, 210.00.037 и 0,3 ((210.00.033 - 210.00.037) х 0,3). </w:t>
      </w:r>
    </w:p>
    <w:bookmarkEnd w:id="3670"/>
    <w:bookmarkStart w:name="z3858" w:id="3671"/>
    <w:p>
      <w:pPr>
        <w:spacing w:after="0"/>
        <w:ind w:left="0"/>
        <w:jc w:val="both"/>
      </w:pPr>
      <w:r>
        <w:rPr>
          <w:rFonts w:ascii="Times New Roman"/>
          <w:b w:val="false"/>
          <w:i w:val="false"/>
          <w:color w:val="000000"/>
          <w:sz w:val="28"/>
        </w:rPr>
        <w:t xml:space="preserve">
      Строка 210.00.043 IV предназначена для отражения итоговой общей суммы налога за налоговый период, определяемой как сумма строк 210.00.043 I, 210.00.043 II и 210.00.043 III. </w:t>
      </w:r>
    </w:p>
    <w:bookmarkEnd w:id="3671"/>
    <w:bookmarkStart w:name="z3859" w:id="3672"/>
    <w:p>
      <w:pPr>
        <w:spacing w:after="0"/>
        <w:ind w:left="0"/>
        <w:jc w:val="both"/>
      </w:pPr>
      <w:r>
        <w:rPr>
          <w:rFonts w:ascii="Times New Roman"/>
          <w:b w:val="false"/>
          <w:i w:val="false"/>
          <w:color w:val="000000"/>
          <w:sz w:val="28"/>
        </w:rPr>
        <w:t xml:space="preserve">
      Строка 210.00.043 V предназначена для отражения итоговой общей суммы налога с начала года, определяемой как сумма строк 210.00.043 IV налогового периода и 210.00.043 V за предыдущий налоговый период текущего года. Строка 210.00.043 включает в себя сумму строки 210.00.044; </w:t>
      </w:r>
    </w:p>
    <w:bookmarkEnd w:id="3672"/>
    <w:bookmarkStart w:name="z3860" w:id="3673"/>
    <w:p>
      <w:pPr>
        <w:spacing w:after="0"/>
        <w:ind w:left="0"/>
        <w:jc w:val="both"/>
      </w:pPr>
      <w:r>
        <w:rPr>
          <w:rFonts w:ascii="Times New Roman"/>
          <w:b w:val="false"/>
          <w:i w:val="false"/>
          <w:color w:val="000000"/>
          <w:sz w:val="28"/>
        </w:rPr>
        <w:t xml:space="preserve">
      17) строка 210.00.044 заполняется в случае, если исполнение налогового обязательства возложено на доверительного управляющего с учетом особенности, установленной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Строки 210.00.044 I, 210.00.044 II и 210.00.044 III предназначены для отражения общей суммы социального налога, исчисленного доверительным управляющим за каждый месяц налогового периода. </w:t>
      </w:r>
    </w:p>
    <w:bookmarkEnd w:id="3673"/>
    <w:bookmarkStart w:name="z3861" w:id="3674"/>
    <w:p>
      <w:pPr>
        <w:spacing w:after="0"/>
        <w:ind w:left="0"/>
        <w:jc w:val="both"/>
      </w:pPr>
      <w:r>
        <w:rPr>
          <w:rFonts w:ascii="Times New Roman"/>
          <w:b w:val="false"/>
          <w:i w:val="false"/>
          <w:color w:val="000000"/>
          <w:sz w:val="28"/>
        </w:rPr>
        <w:t xml:space="preserve">
      Строка 210.00.044 IV предназначена для отражения итоговой общей суммы налога за налоговый период, определяемой как сумма строк 210.00.044 I, 210.00.044 II и 210.00.044 III. </w:t>
      </w:r>
    </w:p>
    <w:bookmarkEnd w:id="3674"/>
    <w:bookmarkStart w:name="z3862" w:id="3675"/>
    <w:p>
      <w:pPr>
        <w:spacing w:after="0"/>
        <w:ind w:left="0"/>
        <w:jc w:val="both"/>
      </w:pPr>
      <w:r>
        <w:rPr>
          <w:rFonts w:ascii="Times New Roman"/>
          <w:b w:val="false"/>
          <w:i w:val="false"/>
          <w:color w:val="000000"/>
          <w:sz w:val="28"/>
        </w:rPr>
        <w:t xml:space="preserve">
      Строка 210.00.044 V предназначена для отражения итоговой общей суммы налога с начала года, определяемой как сумма строк 210.00.044 IV налогового периода и 210.00.044 V за предыдущий налоговый период текущего года. </w:t>
      </w:r>
    </w:p>
    <w:bookmarkEnd w:id="3675"/>
    <w:bookmarkStart w:name="z3863" w:id="3676"/>
    <w:p>
      <w:pPr>
        <w:spacing w:after="0"/>
        <w:ind w:left="0"/>
        <w:jc w:val="both"/>
      </w:pPr>
      <w:r>
        <w:rPr>
          <w:rFonts w:ascii="Times New Roman"/>
          <w:b w:val="false"/>
          <w:i w:val="false"/>
          <w:color w:val="000000"/>
          <w:sz w:val="28"/>
        </w:rPr>
        <w:t xml:space="preserve">
      20. Раздел "Исчисление социального налога с применением ставки, установленной </w:t>
      </w:r>
      <w:r>
        <w:rPr>
          <w:rFonts w:ascii="Times New Roman"/>
          <w:b w:val="false"/>
          <w:i w:val="false"/>
          <w:color w:val="000000"/>
          <w:sz w:val="28"/>
        </w:rPr>
        <w:t xml:space="preserve">пунктом 2 </w:t>
      </w:r>
      <w:r>
        <w:rPr>
          <w:rFonts w:ascii="Times New Roman"/>
          <w:b w:val="false"/>
          <w:i w:val="false"/>
          <w:color w:val="000000"/>
          <w:sz w:val="28"/>
        </w:rPr>
        <w:t xml:space="preserve">статьи 358 Налогового кодекса" заполняется индивидуальными предпринимателями, за исключением применяющих специальные налоговые режимы, адвокатами, частными нотариусами. В данном разделе: </w:t>
      </w:r>
    </w:p>
    <w:bookmarkEnd w:id="3676"/>
    <w:bookmarkStart w:name="z3864" w:id="3677"/>
    <w:p>
      <w:pPr>
        <w:spacing w:after="0"/>
        <w:ind w:left="0"/>
        <w:jc w:val="both"/>
      </w:pPr>
      <w:r>
        <w:rPr>
          <w:rFonts w:ascii="Times New Roman"/>
          <w:b w:val="false"/>
          <w:i w:val="false"/>
          <w:color w:val="000000"/>
          <w:sz w:val="28"/>
        </w:rPr>
        <w:t xml:space="preserve">
      1) строки 210.00.045 I, 210.00.045 II и 210.00.045 III предназначены для отражения суммы исчисленного социального налога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359 Налогового кодекса, уплачиваемого налогоплательщиком за себя за каждый месяц налогового периода. </w:t>
      </w:r>
    </w:p>
    <w:bookmarkEnd w:id="3677"/>
    <w:bookmarkStart w:name="z3865" w:id="3678"/>
    <w:p>
      <w:pPr>
        <w:spacing w:after="0"/>
        <w:ind w:left="0"/>
        <w:jc w:val="both"/>
      </w:pPr>
      <w:r>
        <w:rPr>
          <w:rFonts w:ascii="Times New Roman"/>
          <w:b w:val="false"/>
          <w:i w:val="false"/>
          <w:color w:val="000000"/>
          <w:sz w:val="28"/>
        </w:rPr>
        <w:t xml:space="preserve">
      Строка 210.00.045 IV предназначена для отражения итоговой суммы налога за налоговый период, определяемой как сумма строк 210.00.045 I, 210.00.045 II и 210.00.045 III. </w:t>
      </w:r>
    </w:p>
    <w:bookmarkEnd w:id="3678"/>
    <w:bookmarkStart w:name="z3866" w:id="3679"/>
    <w:p>
      <w:pPr>
        <w:spacing w:after="0"/>
        <w:ind w:left="0"/>
        <w:jc w:val="both"/>
      </w:pPr>
      <w:r>
        <w:rPr>
          <w:rFonts w:ascii="Times New Roman"/>
          <w:b w:val="false"/>
          <w:i w:val="false"/>
          <w:color w:val="000000"/>
          <w:sz w:val="28"/>
        </w:rPr>
        <w:t xml:space="preserve">
      Строка 210.00.045 V предназначена для отражения итоговой суммы налога с начала года, определяемой как сумма строк 210.00.045 IV налогового периода и 210.00.045 V за предыдущий налоговый период текущего года; </w:t>
      </w:r>
    </w:p>
    <w:bookmarkEnd w:id="3679"/>
    <w:bookmarkStart w:name="z3867" w:id="3680"/>
    <w:p>
      <w:pPr>
        <w:spacing w:after="0"/>
        <w:ind w:left="0"/>
        <w:jc w:val="both"/>
      </w:pPr>
      <w:r>
        <w:rPr>
          <w:rFonts w:ascii="Times New Roman"/>
          <w:b w:val="false"/>
          <w:i w:val="false"/>
          <w:color w:val="000000"/>
          <w:sz w:val="28"/>
        </w:rPr>
        <w:t xml:space="preserve">
      2) строки 210.00.046 I, 210.00.046 II и 210.00.046 III предназначены для отражения суммы социальных отчислений, уплачиваемых в свою пользу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обязательном социальном страховании" за каждый месяц налогового периода. </w:t>
      </w:r>
    </w:p>
    <w:bookmarkEnd w:id="3680"/>
    <w:bookmarkStart w:name="z3868" w:id="3681"/>
    <w:p>
      <w:pPr>
        <w:spacing w:after="0"/>
        <w:ind w:left="0"/>
        <w:jc w:val="both"/>
      </w:pPr>
      <w:r>
        <w:rPr>
          <w:rFonts w:ascii="Times New Roman"/>
          <w:b w:val="false"/>
          <w:i w:val="false"/>
          <w:color w:val="000000"/>
          <w:sz w:val="28"/>
        </w:rPr>
        <w:t xml:space="preserve">
      Строка 210.00.046 IV предназначена для отражения итоговой суммы социальных отчислений за налоговый период, определяемой как сумма строк 210.00.046 I, 210.00.046 II и 210.00.046 III. </w:t>
      </w:r>
    </w:p>
    <w:bookmarkEnd w:id="3681"/>
    <w:bookmarkStart w:name="z3869" w:id="3682"/>
    <w:p>
      <w:pPr>
        <w:spacing w:after="0"/>
        <w:ind w:left="0"/>
        <w:jc w:val="both"/>
      </w:pPr>
      <w:r>
        <w:rPr>
          <w:rFonts w:ascii="Times New Roman"/>
          <w:b w:val="false"/>
          <w:i w:val="false"/>
          <w:color w:val="000000"/>
          <w:sz w:val="28"/>
        </w:rPr>
        <w:t xml:space="preserve">
      Строка 210.00.046 V предназначена для отражения итоговой суммы социальных отчислений с начала года, определяемой как сумма строк 210.00.046 IV налогового периода и 210.00.046 V за предыдущий налоговый период текущего года; </w:t>
      </w:r>
    </w:p>
    <w:bookmarkEnd w:id="3682"/>
    <w:bookmarkStart w:name="z3870" w:id="3683"/>
    <w:p>
      <w:pPr>
        <w:spacing w:after="0"/>
        <w:ind w:left="0"/>
        <w:jc w:val="both"/>
      </w:pPr>
      <w:r>
        <w:rPr>
          <w:rFonts w:ascii="Times New Roman"/>
          <w:b w:val="false"/>
          <w:i w:val="false"/>
          <w:color w:val="000000"/>
          <w:sz w:val="28"/>
        </w:rPr>
        <w:t xml:space="preserve">
      3) строки 210.00.047 I, 210.00.047 II и 210.00.047 III предназначены для отражения суммы социального налога, исчисленного индивидуальным предпринимателем, адвокатом, частным нотариусом за себя, и подлежащего уплате за каждый месяц налогового периода, определяемой как разница строк 210.00.045 и 210.00.046. </w:t>
      </w:r>
    </w:p>
    <w:bookmarkEnd w:id="3683"/>
    <w:bookmarkStart w:name="z3871" w:id="3684"/>
    <w:p>
      <w:pPr>
        <w:spacing w:after="0"/>
        <w:ind w:left="0"/>
        <w:jc w:val="both"/>
      </w:pPr>
      <w:r>
        <w:rPr>
          <w:rFonts w:ascii="Times New Roman"/>
          <w:b w:val="false"/>
          <w:i w:val="false"/>
          <w:color w:val="000000"/>
          <w:sz w:val="28"/>
        </w:rPr>
        <w:t xml:space="preserve">
      Строка 210.00.047 IV предназначена для отражения итоговой суммы налога за налоговый период, определяемой как сумма строк 210.00.047 I, 210.00.047 II и 210.00.047 III. </w:t>
      </w:r>
    </w:p>
    <w:bookmarkEnd w:id="3684"/>
    <w:bookmarkStart w:name="z3872" w:id="3685"/>
    <w:p>
      <w:pPr>
        <w:spacing w:after="0"/>
        <w:ind w:left="0"/>
        <w:jc w:val="both"/>
      </w:pPr>
      <w:r>
        <w:rPr>
          <w:rFonts w:ascii="Times New Roman"/>
          <w:b w:val="false"/>
          <w:i w:val="false"/>
          <w:color w:val="000000"/>
          <w:sz w:val="28"/>
        </w:rPr>
        <w:t xml:space="preserve">
      Строка 210.00.047 V предназначена для отражения итоговой суммы налога с начала года, определяемой как сумма строк 210.00.047 IV налогового периода и 210.00.047 V за предыдущий налоговый период текущего года; </w:t>
      </w:r>
    </w:p>
    <w:bookmarkEnd w:id="3685"/>
    <w:bookmarkStart w:name="z3873" w:id="3686"/>
    <w:p>
      <w:pPr>
        <w:spacing w:after="0"/>
        <w:ind w:left="0"/>
        <w:jc w:val="both"/>
      </w:pPr>
      <w:r>
        <w:rPr>
          <w:rFonts w:ascii="Times New Roman"/>
          <w:b w:val="false"/>
          <w:i w:val="false"/>
          <w:color w:val="000000"/>
          <w:sz w:val="28"/>
        </w:rPr>
        <w:t xml:space="preserve">
      4) строки 210.00.048 I, 210.00.048 II и 210.00.048 III предназначены для отражения суммы социального налога, исчисленного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359 Налогового кодекса, уплачиваемого налоговым агентом за каждого работника за каждый месяц налогового периода. </w:t>
      </w:r>
    </w:p>
    <w:bookmarkEnd w:id="3686"/>
    <w:bookmarkStart w:name="z3874" w:id="3687"/>
    <w:p>
      <w:pPr>
        <w:spacing w:after="0"/>
        <w:ind w:left="0"/>
        <w:jc w:val="both"/>
      </w:pPr>
      <w:r>
        <w:rPr>
          <w:rFonts w:ascii="Times New Roman"/>
          <w:b w:val="false"/>
          <w:i w:val="false"/>
          <w:color w:val="000000"/>
          <w:sz w:val="28"/>
        </w:rPr>
        <w:t xml:space="preserve">
      Строка 210.00.048 IV предназначена для отражения итоговой суммы налога за налоговый период, определяемой как сумма строк 210.00.048 I, 210.00.048 II и 210.00.048 III. </w:t>
      </w:r>
    </w:p>
    <w:bookmarkEnd w:id="3687"/>
    <w:bookmarkStart w:name="z3875" w:id="3688"/>
    <w:p>
      <w:pPr>
        <w:spacing w:after="0"/>
        <w:ind w:left="0"/>
        <w:jc w:val="both"/>
      </w:pPr>
      <w:r>
        <w:rPr>
          <w:rFonts w:ascii="Times New Roman"/>
          <w:b w:val="false"/>
          <w:i w:val="false"/>
          <w:color w:val="000000"/>
          <w:sz w:val="28"/>
        </w:rPr>
        <w:t xml:space="preserve">
      Строка 210.00.048 V предназначена для отражения итоговой суммы налога с начала года, определяемой как сумма строк 210.00.048 IV налогового периода и 210.00.048 V за предыдущий налоговый период текущего года; </w:t>
      </w:r>
    </w:p>
    <w:bookmarkEnd w:id="3688"/>
    <w:bookmarkStart w:name="z3876" w:id="3689"/>
    <w:p>
      <w:pPr>
        <w:spacing w:after="0"/>
        <w:ind w:left="0"/>
        <w:jc w:val="both"/>
      </w:pPr>
      <w:r>
        <w:rPr>
          <w:rFonts w:ascii="Times New Roman"/>
          <w:b w:val="false"/>
          <w:i w:val="false"/>
          <w:color w:val="000000"/>
          <w:sz w:val="28"/>
        </w:rPr>
        <w:t xml:space="preserve">
      5) строки 210.00.049 I, 210.00.049 II и 210.00.049 III предназначены для отражения суммы социальных отчислений, уплачиваемых за каждого работника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обязательном социальном страховании" за каждый месяц налогового периода. </w:t>
      </w:r>
    </w:p>
    <w:bookmarkEnd w:id="3689"/>
    <w:bookmarkStart w:name="z3877" w:id="3690"/>
    <w:p>
      <w:pPr>
        <w:spacing w:after="0"/>
        <w:ind w:left="0"/>
        <w:jc w:val="both"/>
      </w:pPr>
      <w:r>
        <w:rPr>
          <w:rFonts w:ascii="Times New Roman"/>
          <w:b w:val="false"/>
          <w:i w:val="false"/>
          <w:color w:val="000000"/>
          <w:sz w:val="28"/>
        </w:rPr>
        <w:t xml:space="preserve">
      Строка 210.00.049 IV предназначена для отражения итоговой суммы социальных отчислений за налоговый период, определяемой как сумма строк 210.00.049 I, 210.00.049 II и 210.00.049 III. </w:t>
      </w:r>
    </w:p>
    <w:bookmarkEnd w:id="3690"/>
    <w:bookmarkStart w:name="z3878" w:id="3691"/>
    <w:p>
      <w:pPr>
        <w:spacing w:after="0"/>
        <w:ind w:left="0"/>
        <w:jc w:val="both"/>
      </w:pPr>
      <w:r>
        <w:rPr>
          <w:rFonts w:ascii="Times New Roman"/>
          <w:b w:val="false"/>
          <w:i w:val="false"/>
          <w:color w:val="000000"/>
          <w:sz w:val="28"/>
        </w:rPr>
        <w:t xml:space="preserve">
      Строка 210.00.049 V предназначена для отражения итоговой суммы социальных отчислений с начала года, определяемой как сумма строк 210.00.049 IV налогового периода и 210.00.049 V за предыдущий налоговый период текущего года; </w:t>
      </w:r>
    </w:p>
    <w:bookmarkEnd w:id="3691"/>
    <w:bookmarkStart w:name="z3879" w:id="3692"/>
    <w:p>
      <w:pPr>
        <w:spacing w:after="0"/>
        <w:ind w:left="0"/>
        <w:jc w:val="both"/>
      </w:pPr>
      <w:r>
        <w:rPr>
          <w:rFonts w:ascii="Times New Roman"/>
          <w:b w:val="false"/>
          <w:i w:val="false"/>
          <w:color w:val="000000"/>
          <w:sz w:val="28"/>
        </w:rPr>
        <w:t xml:space="preserve">
      6) строки 210.00.050 I, 210.00.050 II и 210.00.050 III предназначены для отражения суммы социального налога, исчисленного за работников, и подлежащего уплате за каждый месяц налогового периода, определяемой как разница соответствующих строк 210.00.048 и 210.00.049. </w:t>
      </w:r>
    </w:p>
    <w:bookmarkEnd w:id="3692"/>
    <w:bookmarkStart w:name="z3880" w:id="3693"/>
    <w:p>
      <w:pPr>
        <w:spacing w:after="0"/>
        <w:ind w:left="0"/>
        <w:jc w:val="both"/>
      </w:pPr>
      <w:r>
        <w:rPr>
          <w:rFonts w:ascii="Times New Roman"/>
          <w:b w:val="false"/>
          <w:i w:val="false"/>
          <w:color w:val="000000"/>
          <w:sz w:val="28"/>
        </w:rPr>
        <w:t xml:space="preserve">
      Строка 210.00.050 IV предназначена для отражения итоговой суммы налога за налоговый период, определяемой как сумма строк 210.00.050 I, 210.00.050 II и 210.00.050 III. </w:t>
      </w:r>
    </w:p>
    <w:bookmarkEnd w:id="3693"/>
    <w:bookmarkStart w:name="z3881" w:id="3694"/>
    <w:p>
      <w:pPr>
        <w:spacing w:after="0"/>
        <w:ind w:left="0"/>
        <w:jc w:val="both"/>
      </w:pPr>
      <w:r>
        <w:rPr>
          <w:rFonts w:ascii="Times New Roman"/>
          <w:b w:val="false"/>
          <w:i w:val="false"/>
          <w:color w:val="000000"/>
          <w:sz w:val="28"/>
        </w:rPr>
        <w:t xml:space="preserve">
      Строка 210.00.050 V предназначена для отражения итоговой суммы налога с начала года, определяемой как сумма строк 210.00.050 IV налогового периода и 210.00.050 V за предыдущий налоговый период текущего года; </w:t>
      </w:r>
    </w:p>
    <w:bookmarkEnd w:id="3694"/>
    <w:bookmarkStart w:name="z3882" w:id="3695"/>
    <w:p>
      <w:pPr>
        <w:spacing w:after="0"/>
        <w:ind w:left="0"/>
        <w:jc w:val="both"/>
      </w:pPr>
      <w:r>
        <w:rPr>
          <w:rFonts w:ascii="Times New Roman"/>
          <w:b w:val="false"/>
          <w:i w:val="false"/>
          <w:color w:val="000000"/>
          <w:sz w:val="28"/>
        </w:rPr>
        <w:t xml:space="preserve">
      7) строки 210.00.051 I, 210.00.051 II и 210.00.051 III предназначены для отражения общей суммы социального налога, исчисленного за каждый месяц налогового периода, определяемой как суммы соответствующих строк 210.00.047 и 210.00.050. </w:t>
      </w:r>
    </w:p>
    <w:bookmarkEnd w:id="3695"/>
    <w:bookmarkStart w:name="z3883" w:id="3696"/>
    <w:p>
      <w:pPr>
        <w:spacing w:after="0"/>
        <w:ind w:left="0"/>
        <w:jc w:val="both"/>
      </w:pPr>
      <w:r>
        <w:rPr>
          <w:rFonts w:ascii="Times New Roman"/>
          <w:b w:val="false"/>
          <w:i w:val="false"/>
          <w:color w:val="000000"/>
          <w:sz w:val="28"/>
        </w:rPr>
        <w:t xml:space="preserve">
      Строка 210.00.051 IV предназначена для отражения итоговой общей суммы налога за налоговый период, определяемой как сумма строк 210.00.051 I, 210.00.047 II и 210.00.050 III. </w:t>
      </w:r>
    </w:p>
    <w:bookmarkEnd w:id="3696"/>
    <w:bookmarkStart w:name="z3884" w:id="3697"/>
    <w:p>
      <w:pPr>
        <w:spacing w:after="0"/>
        <w:ind w:left="0"/>
        <w:jc w:val="both"/>
      </w:pPr>
      <w:r>
        <w:rPr>
          <w:rFonts w:ascii="Times New Roman"/>
          <w:b w:val="false"/>
          <w:i w:val="false"/>
          <w:color w:val="000000"/>
          <w:sz w:val="28"/>
        </w:rPr>
        <w:t xml:space="preserve">
      Строка 210.00.051 V предназначена для отражения итоговой общей суммы налога с начала года, определяемой как сумма строк 210.00.051 IV налогового периода и 210.00.051 V за предыдущий налоговый период текущего года. Строка 210.00.051 включает в себя сумму строки 210.00.052; </w:t>
      </w:r>
    </w:p>
    <w:bookmarkEnd w:id="3697"/>
    <w:bookmarkStart w:name="z3885" w:id="3698"/>
    <w:p>
      <w:pPr>
        <w:spacing w:after="0"/>
        <w:ind w:left="0"/>
        <w:jc w:val="both"/>
      </w:pPr>
      <w:r>
        <w:rPr>
          <w:rFonts w:ascii="Times New Roman"/>
          <w:b w:val="false"/>
          <w:i w:val="false"/>
          <w:color w:val="000000"/>
          <w:sz w:val="28"/>
        </w:rPr>
        <w:t xml:space="preserve">
      8) строка 210.00.052 заполняется в случае, если исполнение налогового обязательства возложено на доверительного управляющего с учетом особенности, установленной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3698"/>
    <w:bookmarkStart w:name="z3886" w:id="3699"/>
    <w:p>
      <w:pPr>
        <w:spacing w:after="0"/>
        <w:ind w:left="0"/>
        <w:jc w:val="both"/>
      </w:pPr>
      <w:r>
        <w:rPr>
          <w:rFonts w:ascii="Times New Roman"/>
          <w:b w:val="false"/>
          <w:i w:val="false"/>
          <w:color w:val="000000"/>
          <w:sz w:val="28"/>
        </w:rPr>
        <w:t xml:space="preserve">
      Строки 210.00.052 I, 210.00.052 II и 210.00.052 III предназначены для отражения общей суммы социального налога, исчисленного доверительным управляющим за каждый месяц налогового периода. </w:t>
      </w:r>
    </w:p>
    <w:bookmarkEnd w:id="3699"/>
    <w:bookmarkStart w:name="z3887" w:id="3700"/>
    <w:p>
      <w:pPr>
        <w:spacing w:after="0"/>
        <w:ind w:left="0"/>
        <w:jc w:val="both"/>
      </w:pPr>
      <w:r>
        <w:rPr>
          <w:rFonts w:ascii="Times New Roman"/>
          <w:b w:val="false"/>
          <w:i w:val="false"/>
          <w:color w:val="000000"/>
          <w:sz w:val="28"/>
        </w:rPr>
        <w:t xml:space="preserve">
      Строка 210.00.052 IV предназначена для отражения итоговой общей суммы налога за налоговый период, определяемой как сумма строк 210.00.052 I, 210.00.052 II и 210.00.052 III. </w:t>
      </w:r>
    </w:p>
    <w:bookmarkEnd w:id="3700"/>
    <w:bookmarkStart w:name="z3888" w:id="3701"/>
    <w:p>
      <w:pPr>
        <w:spacing w:after="0"/>
        <w:ind w:left="0"/>
        <w:jc w:val="both"/>
      </w:pPr>
      <w:r>
        <w:rPr>
          <w:rFonts w:ascii="Times New Roman"/>
          <w:b w:val="false"/>
          <w:i w:val="false"/>
          <w:color w:val="000000"/>
          <w:sz w:val="28"/>
        </w:rPr>
        <w:t xml:space="preserve">
      Строка 210.00.052 V предназначена для отражения итоговой общей суммы налога с начала года, определяемой как сумма строк 210.00.052 IV налогового периода и 210.00.052 V за предыдущий налоговый период текущего года. </w:t>
      </w:r>
    </w:p>
    <w:bookmarkEnd w:id="3701"/>
    <w:bookmarkStart w:name="z3889" w:id="3702"/>
    <w:p>
      <w:pPr>
        <w:spacing w:after="0"/>
        <w:ind w:left="0"/>
        <w:jc w:val="both"/>
      </w:pPr>
      <w:r>
        <w:rPr>
          <w:rFonts w:ascii="Times New Roman"/>
          <w:b w:val="false"/>
          <w:i w:val="false"/>
          <w:color w:val="000000"/>
          <w:sz w:val="28"/>
        </w:rPr>
        <w:t xml:space="preserve">
      21. В разделе "Исчисление социальных отчислений": </w:t>
      </w:r>
    </w:p>
    <w:bookmarkEnd w:id="3702"/>
    <w:bookmarkStart w:name="z3890" w:id="3703"/>
    <w:p>
      <w:pPr>
        <w:spacing w:after="0"/>
        <w:ind w:left="0"/>
        <w:jc w:val="both"/>
      </w:pPr>
      <w:r>
        <w:rPr>
          <w:rFonts w:ascii="Times New Roman"/>
          <w:b w:val="false"/>
          <w:i w:val="false"/>
          <w:color w:val="000000"/>
          <w:sz w:val="28"/>
        </w:rPr>
        <w:t xml:space="preserve">
      1) строки 210.00.053 I, 210.00.053 II, 210.00.053 III предназначены для отражения расходов работодателя, выплачиваемых иностранцам и лицам без гражданства в виде доходов, с включением в расходы работодателя выплачиваемого в виде доходов иностранцам и лицам без гражданства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каждом месяце налогового периода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обязательном социальном страховании". </w:t>
      </w:r>
    </w:p>
    <w:bookmarkEnd w:id="3703"/>
    <w:bookmarkStart w:name="z3891" w:id="3704"/>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Законом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 </w:t>
      </w:r>
    </w:p>
    <w:bookmarkEnd w:id="3704"/>
    <w:bookmarkStart w:name="z3892" w:id="3705"/>
    <w:p>
      <w:pPr>
        <w:spacing w:after="0"/>
        <w:ind w:left="0"/>
        <w:jc w:val="both"/>
      </w:pPr>
      <w:r>
        <w:rPr>
          <w:rFonts w:ascii="Times New Roman"/>
          <w:b w:val="false"/>
          <w:i w:val="false"/>
          <w:color w:val="000000"/>
          <w:sz w:val="28"/>
        </w:rPr>
        <w:t xml:space="preserve">
      Строка 210.00.053 IV предназначена для отражения итоговой суммы доходов иностранцев и лиц без гражданства за налоговый период, определяемой как сумма строк 210.00.053 I, 210.00.053 II и 210.00.053 III. </w:t>
      </w:r>
    </w:p>
    <w:bookmarkEnd w:id="3705"/>
    <w:bookmarkStart w:name="z3893" w:id="3706"/>
    <w:p>
      <w:pPr>
        <w:spacing w:after="0"/>
        <w:ind w:left="0"/>
        <w:jc w:val="both"/>
      </w:pPr>
      <w:r>
        <w:rPr>
          <w:rFonts w:ascii="Times New Roman"/>
          <w:b w:val="false"/>
          <w:i w:val="false"/>
          <w:color w:val="000000"/>
          <w:sz w:val="28"/>
        </w:rPr>
        <w:t xml:space="preserve">
      Строка 210.00.053 V предназначена для отражения итоговой суммы доходов иностранцев и лиц без гражданства с начала года, определяемой как сумма строк 210.00.053 IV налогового периода и 210.00.053 V за предыдущий налоговый период текущего года; </w:t>
      </w:r>
    </w:p>
    <w:bookmarkEnd w:id="3706"/>
    <w:bookmarkStart w:name="z3894" w:id="3707"/>
    <w:p>
      <w:pPr>
        <w:spacing w:after="0"/>
        <w:ind w:left="0"/>
        <w:jc w:val="both"/>
      </w:pPr>
      <w:r>
        <w:rPr>
          <w:rFonts w:ascii="Times New Roman"/>
          <w:b w:val="false"/>
          <w:i w:val="false"/>
          <w:color w:val="000000"/>
          <w:sz w:val="28"/>
        </w:rPr>
        <w:t xml:space="preserve">
      2) строки 210.00.054 I, 210.00.054 II, 210.00.054 III предназначены для отражения суммы социальных отчислений в каждом месяце налогового периода, определяемых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обязательном социальном страховании". </w:t>
      </w:r>
    </w:p>
    <w:bookmarkEnd w:id="3707"/>
    <w:bookmarkStart w:name="z3895" w:id="3708"/>
    <w:p>
      <w:pPr>
        <w:spacing w:after="0"/>
        <w:ind w:left="0"/>
        <w:jc w:val="both"/>
      </w:pPr>
      <w:r>
        <w:rPr>
          <w:rFonts w:ascii="Times New Roman"/>
          <w:b w:val="false"/>
          <w:i w:val="false"/>
          <w:color w:val="000000"/>
          <w:sz w:val="28"/>
        </w:rPr>
        <w:t xml:space="preserve">
      Строка 210.00.054 IV предназначена для отражения итоговой суммы социальных отчислений за налоговый период, определяемой как сумма строк 210.00.054 I, 210.00.054 II и 210.00.054 III. </w:t>
      </w:r>
    </w:p>
    <w:bookmarkEnd w:id="3708"/>
    <w:bookmarkStart w:name="z3896" w:id="3709"/>
    <w:p>
      <w:pPr>
        <w:spacing w:after="0"/>
        <w:ind w:left="0"/>
        <w:jc w:val="both"/>
      </w:pPr>
      <w:r>
        <w:rPr>
          <w:rFonts w:ascii="Times New Roman"/>
          <w:b w:val="false"/>
          <w:i w:val="false"/>
          <w:color w:val="000000"/>
          <w:sz w:val="28"/>
        </w:rPr>
        <w:t xml:space="preserve">
      Строка 210.00.054 V предназначена для отражения итоговой суммы социальных отчислений с начала года, определяемой как сумма строк 210.00.054 IV налогового периода и 210.00.054 V за предыдущий налоговый период текущего года; </w:t>
      </w:r>
    </w:p>
    <w:bookmarkEnd w:id="3709"/>
    <w:bookmarkStart w:name="z3897" w:id="3710"/>
    <w:p>
      <w:pPr>
        <w:spacing w:after="0"/>
        <w:ind w:left="0"/>
        <w:jc w:val="both"/>
      </w:pPr>
      <w:r>
        <w:rPr>
          <w:rFonts w:ascii="Times New Roman"/>
          <w:b w:val="false"/>
          <w:i w:val="false"/>
          <w:color w:val="000000"/>
          <w:sz w:val="28"/>
        </w:rPr>
        <w:t xml:space="preserve">
      3) строки 210.00.055, 210.00.056 заполняются в случае наличия у налогового агента структурных подразделений; </w:t>
      </w:r>
    </w:p>
    <w:bookmarkEnd w:id="3710"/>
    <w:bookmarkStart w:name="z3898" w:id="3711"/>
    <w:p>
      <w:pPr>
        <w:spacing w:after="0"/>
        <w:ind w:left="0"/>
        <w:jc w:val="both"/>
      </w:pPr>
      <w:r>
        <w:rPr>
          <w:rFonts w:ascii="Times New Roman"/>
          <w:b w:val="false"/>
          <w:i w:val="false"/>
          <w:color w:val="000000"/>
          <w:sz w:val="28"/>
        </w:rPr>
        <w:t xml:space="preserve">
      4) строки 210.00.055 I, 210.00.055 II и 210.00.055 III предназначены для отражения суммы социальных отчислений по головной организации в каждом месяце налогового периода. </w:t>
      </w:r>
    </w:p>
    <w:bookmarkEnd w:id="3711"/>
    <w:bookmarkStart w:name="z3899" w:id="3712"/>
    <w:p>
      <w:pPr>
        <w:spacing w:after="0"/>
        <w:ind w:left="0"/>
        <w:jc w:val="both"/>
      </w:pPr>
      <w:r>
        <w:rPr>
          <w:rFonts w:ascii="Times New Roman"/>
          <w:b w:val="false"/>
          <w:i w:val="false"/>
          <w:color w:val="000000"/>
          <w:sz w:val="28"/>
        </w:rPr>
        <w:t xml:space="preserve">
      Строка 210.00.055 IV предназначена для отражения итоговой суммы социальных отчислений за налоговый период, определяемой как сумма строк 210.00.055 I, 210.00.055 II и 210.00.055 III. </w:t>
      </w:r>
    </w:p>
    <w:bookmarkEnd w:id="3712"/>
    <w:bookmarkStart w:name="z3900" w:id="3713"/>
    <w:p>
      <w:pPr>
        <w:spacing w:after="0"/>
        <w:ind w:left="0"/>
        <w:jc w:val="both"/>
      </w:pPr>
      <w:r>
        <w:rPr>
          <w:rFonts w:ascii="Times New Roman"/>
          <w:b w:val="false"/>
          <w:i w:val="false"/>
          <w:color w:val="000000"/>
          <w:sz w:val="28"/>
        </w:rPr>
        <w:t xml:space="preserve">
      Строка 210.00.055 V предназначена для отражения итоговой суммы социальных отчислений с начала года, определяемой как сумма строк 210.00.055 IV налогового периода и 210.00.055 V за предыдущий налоговый период текущего года; </w:t>
      </w:r>
    </w:p>
    <w:bookmarkEnd w:id="3713"/>
    <w:bookmarkStart w:name="z3901" w:id="3714"/>
    <w:p>
      <w:pPr>
        <w:spacing w:after="0"/>
        <w:ind w:left="0"/>
        <w:jc w:val="both"/>
      </w:pPr>
      <w:r>
        <w:rPr>
          <w:rFonts w:ascii="Times New Roman"/>
          <w:b w:val="false"/>
          <w:i w:val="false"/>
          <w:color w:val="000000"/>
          <w:sz w:val="28"/>
        </w:rPr>
        <w:t xml:space="preserve">
      5) строки 210.00.056 I, 210.00.056 II и 210.00.056 III предназначены для отражения суммы социальных отчислений по филиалам/представительствам в каждом месяце налогового периода, определяемой как сумма строк 210.03.010 I, 210.03.010 II и 210.03.010 III по всем формам 210.03. </w:t>
      </w:r>
    </w:p>
    <w:bookmarkEnd w:id="3714"/>
    <w:bookmarkStart w:name="z3902" w:id="3715"/>
    <w:p>
      <w:pPr>
        <w:spacing w:after="0"/>
        <w:ind w:left="0"/>
        <w:jc w:val="both"/>
      </w:pPr>
      <w:r>
        <w:rPr>
          <w:rFonts w:ascii="Times New Roman"/>
          <w:b w:val="false"/>
          <w:i w:val="false"/>
          <w:color w:val="000000"/>
          <w:sz w:val="28"/>
        </w:rPr>
        <w:t xml:space="preserve">
      Строка 210.00.056 IV предназначена для отражения итоговой суммы социальных отчислений за налоговый период, определяемой как сумма строк 210.00.056 I, 210.00.056 II и 210.00.056 III. </w:t>
      </w:r>
    </w:p>
    <w:bookmarkEnd w:id="3715"/>
    <w:bookmarkStart w:name="z3903" w:id="3716"/>
    <w:p>
      <w:pPr>
        <w:spacing w:after="0"/>
        <w:ind w:left="0"/>
        <w:jc w:val="both"/>
      </w:pPr>
      <w:r>
        <w:rPr>
          <w:rFonts w:ascii="Times New Roman"/>
          <w:b w:val="false"/>
          <w:i w:val="false"/>
          <w:color w:val="000000"/>
          <w:sz w:val="28"/>
        </w:rPr>
        <w:t xml:space="preserve">
      Строка 210.00.056 V предназначена для отражения итоговой суммы социальных отчислений с начала года, определяемой как сумма строк 210.00.056 IV налогового периода и 210.00.056 V за предыдущий налоговый период текущего года. </w:t>
      </w:r>
    </w:p>
    <w:bookmarkEnd w:id="3716"/>
    <w:bookmarkStart w:name="z3904" w:id="3717"/>
    <w:p>
      <w:pPr>
        <w:spacing w:after="0"/>
        <w:ind w:left="0"/>
        <w:jc w:val="both"/>
      </w:pPr>
      <w:r>
        <w:rPr>
          <w:rFonts w:ascii="Times New Roman"/>
          <w:b w:val="false"/>
          <w:i w:val="false"/>
          <w:color w:val="000000"/>
          <w:sz w:val="28"/>
        </w:rPr>
        <w:t xml:space="preserve">
      22. В разделе "Ответственность налогового агента": </w:t>
      </w:r>
    </w:p>
    <w:bookmarkEnd w:id="3717"/>
    <w:bookmarkStart w:name="z3905" w:id="3718"/>
    <w:p>
      <w:pPr>
        <w:spacing w:after="0"/>
        <w:ind w:left="0"/>
        <w:jc w:val="both"/>
      </w:pPr>
      <w:r>
        <w:rPr>
          <w:rFonts w:ascii="Times New Roman"/>
          <w:b w:val="false"/>
          <w:i w:val="false"/>
          <w:color w:val="000000"/>
          <w:sz w:val="28"/>
        </w:rPr>
        <w:t xml:space="preserve">
      1) в поле "Наименование налогового агента" указываются фамилия, имя, отчество (при его наличии) руководителя в соответствии с учредительными документами. </w:t>
      </w:r>
    </w:p>
    <w:bookmarkEnd w:id="3718"/>
    <w:bookmarkStart w:name="z3906" w:id="3719"/>
    <w:p>
      <w:pPr>
        <w:spacing w:after="0"/>
        <w:ind w:left="0"/>
        <w:jc w:val="both"/>
      </w:pPr>
      <w:r>
        <w:rPr>
          <w:rFonts w:ascii="Times New Roman"/>
          <w:b w:val="false"/>
          <w:i w:val="false"/>
          <w:color w:val="000000"/>
          <w:sz w:val="28"/>
        </w:rPr>
        <w:t xml:space="preserve">
      Если Декларация представляется индивидуальным предпринимателем, адвокатом, частным нотариусом указываются его фамилия, имя, отчество (при его наличии), в соответствии с документами, удостоверяющими личность. </w:t>
      </w:r>
    </w:p>
    <w:bookmarkEnd w:id="3719"/>
    <w:bookmarkStart w:name="z3907" w:id="3720"/>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 </w:t>
      </w:r>
    </w:p>
    <w:bookmarkEnd w:id="3720"/>
    <w:bookmarkStart w:name="z3908" w:id="3721"/>
    <w:p>
      <w:pPr>
        <w:spacing w:after="0"/>
        <w:ind w:left="0"/>
        <w:jc w:val="both"/>
      </w:pPr>
      <w:r>
        <w:rPr>
          <w:rFonts w:ascii="Times New Roman"/>
          <w:b w:val="false"/>
          <w:i w:val="false"/>
          <w:color w:val="000000"/>
          <w:sz w:val="28"/>
        </w:rPr>
        <w:t xml:space="preserve">
      2) дата подачи Декларации. </w:t>
      </w:r>
    </w:p>
    <w:bookmarkEnd w:id="3721"/>
    <w:bookmarkStart w:name="z3909" w:id="3722"/>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3722"/>
    <w:bookmarkStart w:name="z3910" w:id="3723"/>
    <w:p>
      <w:pPr>
        <w:spacing w:after="0"/>
        <w:ind w:left="0"/>
        <w:jc w:val="both"/>
      </w:pPr>
      <w:r>
        <w:rPr>
          <w:rFonts w:ascii="Times New Roman"/>
          <w:b w:val="false"/>
          <w:i w:val="false"/>
          <w:color w:val="000000"/>
          <w:sz w:val="28"/>
        </w:rPr>
        <w:t xml:space="preserve">
      3) код налогового органа - бенефициара по индивидуальному подоходному налогу и социальному налогу. </w:t>
      </w:r>
    </w:p>
    <w:bookmarkEnd w:id="3723"/>
    <w:bookmarkStart w:name="z3911" w:id="3724"/>
    <w:p>
      <w:pPr>
        <w:spacing w:after="0"/>
        <w:ind w:left="0"/>
        <w:jc w:val="both"/>
      </w:pPr>
      <w:r>
        <w:rPr>
          <w:rFonts w:ascii="Times New Roman"/>
          <w:b w:val="false"/>
          <w:i w:val="false"/>
          <w:color w:val="000000"/>
          <w:sz w:val="28"/>
        </w:rPr>
        <w:t xml:space="preserve">
      Указывается код налогового органа по месту регистрационного учета налогового агента,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3724"/>
    <w:bookmarkStart w:name="z3912" w:id="3725"/>
    <w:p>
      <w:pPr>
        <w:spacing w:after="0"/>
        <w:ind w:left="0"/>
        <w:jc w:val="both"/>
      </w:pPr>
      <w:r>
        <w:rPr>
          <w:rFonts w:ascii="Times New Roman"/>
          <w:b w:val="false"/>
          <w:i w:val="false"/>
          <w:color w:val="000000"/>
          <w:sz w:val="28"/>
        </w:rPr>
        <w:t xml:space="preserve">
      4) код налогового органа - бенефициара по обязательным пенсионным взносам и социальным отчислениям. </w:t>
      </w:r>
    </w:p>
    <w:bookmarkEnd w:id="3725"/>
    <w:bookmarkStart w:name="z3913" w:id="3726"/>
    <w:p>
      <w:pPr>
        <w:spacing w:after="0"/>
        <w:ind w:left="0"/>
        <w:jc w:val="both"/>
      </w:pPr>
      <w:r>
        <w:rPr>
          <w:rFonts w:ascii="Times New Roman"/>
          <w:b w:val="false"/>
          <w:i w:val="false"/>
          <w:color w:val="000000"/>
          <w:sz w:val="28"/>
        </w:rPr>
        <w:t xml:space="preserve">
      Указывается код налогового органа по месту нахождения (жительства) налогового агента,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3726"/>
    <w:bookmarkStart w:name="z3914" w:id="3727"/>
    <w:p>
      <w:pPr>
        <w:spacing w:after="0"/>
        <w:ind w:left="0"/>
        <w:jc w:val="both"/>
      </w:pPr>
      <w:r>
        <w:rPr>
          <w:rFonts w:ascii="Times New Roman"/>
          <w:b w:val="false"/>
          <w:i w:val="false"/>
          <w:color w:val="000000"/>
          <w:sz w:val="28"/>
        </w:rPr>
        <w:t xml:space="preserve">
      5)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bookmarkEnd w:id="3727"/>
    <w:bookmarkStart w:name="z3915" w:id="3728"/>
    <w:p>
      <w:pPr>
        <w:spacing w:after="0"/>
        <w:ind w:left="0"/>
        <w:jc w:val="both"/>
      </w:pPr>
      <w:r>
        <w:rPr>
          <w:rFonts w:ascii="Times New Roman"/>
          <w:b w:val="false"/>
          <w:i w:val="false"/>
          <w:color w:val="000000"/>
          <w:sz w:val="28"/>
        </w:rPr>
        <w:t xml:space="preserve">
      6) дата приема Декларации. </w:t>
      </w:r>
    </w:p>
    <w:bookmarkEnd w:id="3728"/>
    <w:bookmarkStart w:name="z3916" w:id="3729"/>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3729"/>
    <w:bookmarkStart w:name="z3917" w:id="3730"/>
    <w:p>
      <w:pPr>
        <w:spacing w:after="0"/>
        <w:ind w:left="0"/>
        <w:jc w:val="both"/>
      </w:pPr>
      <w:r>
        <w:rPr>
          <w:rFonts w:ascii="Times New Roman"/>
          <w:b w:val="false"/>
          <w:i w:val="false"/>
          <w:color w:val="000000"/>
          <w:sz w:val="28"/>
        </w:rPr>
        <w:t xml:space="preserve">
      7) входящий номер документа. </w:t>
      </w:r>
    </w:p>
    <w:bookmarkEnd w:id="3730"/>
    <w:bookmarkStart w:name="z3918" w:id="3731"/>
    <w:p>
      <w:pPr>
        <w:spacing w:after="0"/>
        <w:ind w:left="0"/>
        <w:jc w:val="both"/>
      </w:pPr>
      <w:r>
        <w:rPr>
          <w:rFonts w:ascii="Times New Roman"/>
          <w:b w:val="false"/>
          <w:i w:val="false"/>
          <w:color w:val="000000"/>
          <w:sz w:val="28"/>
        </w:rPr>
        <w:t xml:space="preserve">
      Указывается регистрационный номер Декларации; </w:t>
      </w:r>
    </w:p>
    <w:bookmarkEnd w:id="3731"/>
    <w:bookmarkStart w:name="z3919" w:id="3732"/>
    <w:p>
      <w:pPr>
        <w:spacing w:after="0"/>
        <w:ind w:left="0"/>
        <w:jc w:val="both"/>
      </w:pPr>
      <w:r>
        <w:rPr>
          <w:rFonts w:ascii="Times New Roman"/>
          <w:b w:val="false"/>
          <w:i w:val="false"/>
          <w:color w:val="000000"/>
          <w:sz w:val="28"/>
        </w:rPr>
        <w:t xml:space="preserve">
      8) дата почтового штемпеля. </w:t>
      </w:r>
    </w:p>
    <w:bookmarkEnd w:id="3732"/>
    <w:bookmarkStart w:name="z3920" w:id="3733"/>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3733"/>
    <w:bookmarkStart w:name="z3921" w:id="3734"/>
    <w:p>
      <w:pPr>
        <w:spacing w:after="0"/>
        <w:ind w:left="0"/>
        <w:jc w:val="left"/>
      </w:pPr>
      <w:r>
        <w:rPr>
          <w:rFonts w:ascii="Times New Roman"/>
          <w:b/>
          <w:i w:val="false"/>
          <w:color w:val="000000"/>
        </w:rPr>
        <w:t xml:space="preserve"> 3. Составление приложения "Исчисление социального налога налогоплательщиками, работающими по контракту" </w:t>
      </w:r>
      <w:r>
        <w:br/>
      </w:r>
      <w:r>
        <w:rPr>
          <w:rFonts w:ascii="Times New Roman"/>
          <w:b/>
          <w:i w:val="false"/>
          <w:color w:val="000000"/>
        </w:rPr>
        <w:t xml:space="preserve">(Форма 210.01) </w:t>
      </w:r>
    </w:p>
    <w:bookmarkEnd w:id="3734"/>
    <w:bookmarkStart w:name="z3922" w:id="3735"/>
    <w:p>
      <w:pPr>
        <w:spacing w:after="0"/>
        <w:ind w:left="0"/>
        <w:jc w:val="both"/>
      </w:pPr>
      <w:r>
        <w:rPr>
          <w:rFonts w:ascii="Times New Roman"/>
          <w:b w:val="false"/>
          <w:i w:val="false"/>
          <w:color w:val="000000"/>
          <w:sz w:val="28"/>
        </w:rPr>
        <w:t xml:space="preserve">
      23.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(далее - контракты). Форма составляется по каждому контракту отдельно. </w:t>
      </w:r>
    </w:p>
    <w:bookmarkEnd w:id="3735"/>
    <w:bookmarkStart w:name="z3923" w:id="3736"/>
    <w:p>
      <w:pPr>
        <w:spacing w:after="0"/>
        <w:ind w:left="0"/>
        <w:jc w:val="both"/>
      </w:pPr>
      <w:r>
        <w:rPr>
          <w:rFonts w:ascii="Times New Roman"/>
          <w:b w:val="false"/>
          <w:i w:val="false"/>
          <w:color w:val="000000"/>
          <w:sz w:val="28"/>
        </w:rPr>
        <w:t xml:space="preserve">
      24. В разделе "Общая информация о налоговом агенте": </w:t>
      </w:r>
    </w:p>
    <w:bookmarkEnd w:id="3736"/>
    <w:bookmarkStart w:name="z3924" w:id="3737"/>
    <w:p>
      <w:pPr>
        <w:spacing w:after="0"/>
        <w:ind w:left="0"/>
        <w:jc w:val="both"/>
      </w:pPr>
      <w:r>
        <w:rPr>
          <w:rFonts w:ascii="Times New Roman"/>
          <w:b w:val="false"/>
          <w:i w:val="false"/>
          <w:color w:val="000000"/>
          <w:sz w:val="28"/>
        </w:rPr>
        <w:t xml:space="preserve">
      1) в строке "Численность работников (человек), в том числе" указывается численность работников, с выделением работников - иностранных специалистов и работников - иностранных рабочих; </w:t>
      </w:r>
    </w:p>
    <w:bookmarkEnd w:id="3737"/>
    <w:bookmarkStart w:name="z3925" w:id="3738"/>
    <w:p>
      <w:pPr>
        <w:spacing w:after="0"/>
        <w:ind w:left="0"/>
        <w:jc w:val="both"/>
      </w:pPr>
      <w:r>
        <w:rPr>
          <w:rFonts w:ascii="Times New Roman"/>
          <w:b w:val="false"/>
          <w:i w:val="false"/>
          <w:color w:val="000000"/>
          <w:sz w:val="28"/>
        </w:rPr>
        <w:t xml:space="preserve">
      2) в строке "Реквизиты контракта" указываются реквизиты контракта: </w:t>
      </w:r>
    </w:p>
    <w:bookmarkEnd w:id="3738"/>
    <w:bookmarkStart w:name="z3926" w:id="3739"/>
    <w:p>
      <w:pPr>
        <w:spacing w:after="0"/>
        <w:ind w:left="0"/>
        <w:jc w:val="both"/>
      </w:pPr>
      <w:r>
        <w:rPr>
          <w:rFonts w:ascii="Times New Roman"/>
          <w:b w:val="false"/>
          <w:i w:val="false"/>
          <w:color w:val="000000"/>
          <w:sz w:val="28"/>
        </w:rPr>
        <w:t xml:space="preserve">
      А - номер контракта; </w:t>
      </w:r>
    </w:p>
    <w:bookmarkEnd w:id="3739"/>
    <w:bookmarkStart w:name="z3927" w:id="3740"/>
    <w:p>
      <w:pPr>
        <w:spacing w:after="0"/>
        <w:ind w:left="0"/>
        <w:jc w:val="both"/>
      </w:pPr>
      <w:r>
        <w:rPr>
          <w:rFonts w:ascii="Times New Roman"/>
          <w:b w:val="false"/>
          <w:i w:val="false"/>
          <w:color w:val="000000"/>
          <w:sz w:val="28"/>
        </w:rPr>
        <w:t xml:space="preserve">
      В - дата заключения контракта; </w:t>
      </w:r>
    </w:p>
    <w:bookmarkEnd w:id="3740"/>
    <w:bookmarkStart w:name="z3928" w:id="3741"/>
    <w:p>
      <w:pPr>
        <w:spacing w:after="0"/>
        <w:ind w:left="0"/>
        <w:jc w:val="both"/>
      </w:pPr>
      <w:r>
        <w:rPr>
          <w:rFonts w:ascii="Times New Roman"/>
          <w:b w:val="false"/>
          <w:i w:val="false"/>
          <w:color w:val="000000"/>
          <w:sz w:val="28"/>
        </w:rPr>
        <w:t xml:space="preserve">
      3) в строке "МРП" указывается размер месячного расчетного показателя, устанавливаемый законом Республики Казахстан о республиканском бюджете. </w:t>
      </w:r>
    </w:p>
    <w:bookmarkEnd w:id="3741"/>
    <w:bookmarkStart w:name="z3929" w:id="3742"/>
    <w:p>
      <w:pPr>
        <w:spacing w:after="0"/>
        <w:ind w:left="0"/>
        <w:jc w:val="both"/>
      </w:pPr>
      <w:r>
        <w:rPr>
          <w:rFonts w:ascii="Times New Roman"/>
          <w:b w:val="false"/>
          <w:i w:val="false"/>
          <w:color w:val="000000"/>
          <w:sz w:val="28"/>
        </w:rPr>
        <w:t xml:space="preserve">
      25. В разделе "Социальный налог за работников": </w:t>
      </w:r>
    </w:p>
    <w:bookmarkEnd w:id="3742"/>
    <w:bookmarkStart w:name="z3930" w:id="3743"/>
    <w:p>
      <w:pPr>
        <w:spacing w:after="0"/>
        <w:ind w:left="0"/>
        <w:jc w:val="both"/>
      </w:pPr>
      <w:r>
        <w:rPr>
          <w:rFonts w:ascii="Times New Roman"/>
          <w:b w:val="false"/>
          <w:i w:val="false"/>
          <w:color w:val="000000"/>
          <w:sz w:val="28"/>
        </w:rPr>
        <w:t xml:space="preserve">
      Данный раздел предназначен для исчисления социального налога за работников, за исключением работников - иностранных специалистов и иностранных рабочих. </w:t>
      </w:r>
    </w:p>
    <w:bookmarkEnd w:id="3743"/>
    <w:bookmarkStart w:name="z3931" w:id="3744"/>
    <w:p>
      <w:pPr>
        <w:spacing w:after="0"/>
        <w:ind w:left="0"/>
        <w:jc w:val="both"/>
      </w:pPr>
      <w:r>
        <w:rPr>
          <w:rFonts w:ascii="Times New Roman"/>
          <w:b w:val="false"/>
          <w:i w:val="false"/>
          <w:color w:val="000000"/>
          <w:sz w:val="28"/>
        </w:rPr>
        <w:t xml:space="preserve">
      1) строки 210.01.001 I, 210.01.001 II и 210.01.001 III предназначены для отражения суммы доходов работников, за исключением работников - иностранных специалистов и иностранных рабочих, за каждый месяц налогового периода. </w:t>
      </w:r>
    </w:p>
    <w:bookmarkEnd w:id="3744"/>
    <w:bookmarkStart w:name="z3932" w:id="3745"/>
    <w:p>
      <w:pPr>
        <w:spacing w:after="0"/>
        <w:ind w:left="0"/>
        <w:jc w:val="both"/>
      </w:pPr>
      <w:r>
        <w:rPr>
          <w:rFonts w:ascii="Times New Roman"/>
          <w:b w:val="false"/>
          <w:i w:val="false"/>
          <w:color w:val="000000"/>
          <w:sz w:val="28"/>
        </w:rPr>
        <w:t xml:space="preserve">
      Строка 210.01.001 IV предназначена для отражения итоговой суммы доходов за налоговый период, определяемой как сумма строк 210.01.001 I, 210.01.001 II и 210.01.001 III. </w:t>
      </w:r>
    </w:p>
    <w:bookmarkEnd w:id="3745"/>
    <w:bookmarkStart w:name="z3933" w:id="3746"/>
    <w:p>
      <w:pPr>
        <w:spacing w:after="0"/>
        <w:ind w:left="0"/>
        <w:jc w:val="both"/>
      </w:pPr>
      <w:r>
        <w:rPr>
          <w:rFonts w:ascii="Times New Roman"/>
          <w:b w:val="false"/>
          <w:i w:val="false"/>
          <w:color w:val="000000"/>
          <w:sz w:val="28"/>
        </w:rPr>
        <w:t xml:space="preserve">
      Строка 210.01.001 V предназначена для отражения итоговой суммы доходов с начала года, определяемой как сумма строк 210.01.001 IV налогового периода и 210.01.001 V за предыдущий налоговый период текущего года; </w:t>
      </w:r>
    </w:p>
    <w:bookmarkEnd w:id="3746"/>
    <w:bookmarkStart w:name="z3934" w:id="3747"/>
    <w:p>
      <w:pPr>
        <w:spacing w:after="0"/>
        <w:ind w:left="0"/>
        <w:jc w:val="both"/>
      </w:pPr>
      <w:r>
        <w:rPr>
          <w:rFonts w:ascii="Times New Roman"/>
          <w:b w:val="false"/>
          <w:i w:val="false"/>
          <w:color w:val="000000"/>
          <w:sz w:val="28"/>
        </w:rPr>
        <w:t xml:space="preserve">
      2) строки 210.01.002 I, 210.01.002 II и 210.01.002 III предназначены для отражения суммы доходов работников, за исключением работников - иностранных специалистов и иностранных рабочих, не облагаемых социальным налогом, за каждый месяц налогового периода. </w:t>
      </w:r>
    </w:p>
    <w:bookmarkEnd w:id="3747"/>
    <w:bookmarkStart w:name="z3935" w:id="3748"/>
    <w:p>
      <w:pPr>
        <w:spacing w:after="0"/>
        <w:ind w:left="0"/>
        <w:jc w:val="both"/>
      </w:pPr>
      <w:r>
        <w:rPr>
          <w:rFonts w:ascii="Times New Roman"/>
          <w:b w:val="false"/>
          <w:i w:val="false"/>
          <w:color w:val="000000"/>
          <w:sz w:val="28"/>
        </w:rPr>
        <w:t xml:space="preserve">
      Строка 210.01.002 IV предназначена для отражения итоговой суммы доходов за налоговый период, определяемой как сумма строк 210.01.002 I, 210.01.002 II и 210.01.002 III. </w:t>
      </w:r>
    </w:p>
    <w:bookmarkEnd w:id="3748"/>
    <w:bookmarkStart w:name="z3936" w:id="3749"/>
    <w:p>
      <w:pPr>
        <w:spacing w:after="0"/>
        <w:ind w:left="0"/>
        <w:jc w:val="both"/>
      </w:pPr>
      <w:r>
        <w:rPr>
          <w:rFonts w:ascii="Times New Roman"/>
          <w:b w:val="false"/>
          <w:i w:val="false"/>
          <w:color w:val="000000"/>
          <w:sz w:val="28"/>
        </w:rPr>
        <w:t xml:space="preserve">
      Строка 210.01.002 V предназначена для отражения итоговой суммы доходов с начала года, определяемой как сумма строк 210.01.002 IV налогового периода и 210.01.002 V за предыдущий налоговый период текущего года; </w:t>
      </w:r>
    </w:p>
    <w:bookmarkEnd w:id="3749"/>
    <w:bookmarkStart w:name="z3937" w:id="3750"/>
    <w:p>
      <w:pPr>
        <w:spacing w:after="0"/>
        <w:ind w:left="0"/>
        <w:jc w:val="both"/>
      </w:pPr>
      <w:r>
        <w:rPr>
          <w:rFonts w:ascii="Times New Roman"/>
          <w:b w:val="false"/>
          <w:i w:val="false"/>
          <w:color w:val="000000"/>
          <w:sz w:val="28"/>
        </w:rPr>
        <w:t xml:space="preserve">
      3) строки 210.01.003 I, 210.01.003 II и 210.01.003 III предназначены для отражения суммы облагаемых доходов работников, за исключением работников - иностранных специалистов и иностранных рабочих, за каждый месяц налогового периода, определяемой как разница соответствующих сумм строк 210.01.001 и 210.01.002. </w:t>
      </w:r>
    </w:p>
    <w:bookmarkEnd w:id="3750"/>
    <w:bookmarkStart w:name="z3938" w:id="3751"/>
    <w:p>
      <w:pPr>
        <w:spacing w:after="0"/>
        <w:ind w:left="0"/>
        <w:jc w:val="both"/>
      </w:pPr>
      <w:r>
        <w:rPr>
          <w:rFonts w:ascii="Times New Roman"/>
          <w:b w:val="false"/>
          <w:i w:val="false"/>
          <w:color w:val="000000"/>
          <w:sz w:val="28"/>
        </w:rPr>
        <w:t xml:space="preserve">
      Строка 210.01.003 IV предназначена для отражения итоговой суммы доходов за налоговый период, определяемой как сумма строк 210.01.003 I, 210.01.003 II и 210.01.003 III. </w:t>
      </w:r>
    </w:p>
    <w:bookmarkEnd w:id="3751"/>
    <w:bookmarkStart w:name="z3939" w:id="3752"/>
    <w:p>
      <w:pPr>
        <w:spacing w:after="0"/>
        <w:ind w:left="0"/>
        <w:jc w:val="both"/>
      </w:pPr>
      <w:r>
        <w:rPr>
          <w:rFonts w:ascii="Times New Roman"/>
          <w:b w:val="false"/>
          <w:i w:val="false"/>
          <w:color w:val="000000"/>
          <w:sz w:val="28"/>
        </w:rPr>
        <w:t xml:space="preserve">
      Строка 210.01.003 V предназначена для отражения итоговой суммы доходов с начала года, определяемой как сумма строк 210.01.003 IV налогового периода и 210.01.003 V за предыдущий налоговый период текущего года; </w:t>
      </w:r>
    </w:p>
    <w:bookmarkEnd w:id="3752"/>
    <w:bookmarkStart w:name="z3940" w:id="3753"/>
    <w:p>
      <w:pPr>
        <w:spacing w:after="0"/>
        <w:ind w:left="0"/>
        <w:jc w:val="both"/>
      </w:pPr>
      <w:r>
        <w:rPr>
          <w:rFonts w:ascii="Times New Roman"/>
          <w:b w:val="false"/>
          <w:i w:val="false"/>
          <w:color w:val="000000"/>
          <w:sz w:val="28"/>
        </w:rPr>
        <w:t xml:space="preserve">
      4) строки 210.01.004 I, 210.01.004 II и 210.01.004 III предназначены для отражения размера ставки социального налога за работников, установленной в соответствии с контрактом; </w:t>
      </w:r>
    </w:p>
    <w:bookmarkEnd w:id="3753"/>
    <w:bookmarkStart w:name="z3941" w:id="3754"/>
    <w:p>
      <w:pPr>
        <w:spacing w:after="0"/>
        <w:ind w:left="0"/>
        <w:jc w:val="both"/>
      </w:pPr>
      <w:r>
        <w:rPr>
          <w:rFonts w:ascii="Times New Roman"/>
          <w:b w:val="false"/>
          <w:i w:val="false"/>
          <w:color w:val="000000"/>
          <w:sz w:val="28"/>
        </w:rPr>
        <w:t xml:space="preserve">
      5) строки 210.01.005 I, 210.01.005 II и 210.01.005 III предназначены для отражения суммы социального налога за работников, исчисленного за каждый месяц налогового периода, за исключением работников - иностранных специалистов и иностранных рабочих, определяемой путем умножения соответствующих сумм строк 210.01.003 и 210.01.004. </w:t>
      </w:r>
    </w:p>
    <w:bookmarkEnd w:id="3754"/>
    <w:bookmarkStart w:name="z3942" w:id="3755"/>
    <w:p>
      <w:pPr>
        <w:spacing w:after="0"/>
        <w:ind w:left="0"/>
        <w:jc w:val="both"/>
      </w:pPr>
      <w:r>
        <w:rPr>
          <w:rFonts w:ascii="Times New Roman"/>
          <w:b w:val="false"/>
          <w:i w:val="false"/>
          <w:color w:val="000000"/>
          <w:sz w:val="28"/>
        </w:rPr>
        <w:t xml:space="preserve">
      Строка 210.01.005 IV предназначена для отражения итоговой суммы налога за налоговый период, определяемой как сумма строк 210.01.005 I, 210.01.005 II и 210.01.005 III. </w:t>
      </w:r>
    </w:p>
    <w:bookmarkEnd w:id="3755"/>
    <w:bookmarkStart w:name="z3943" w:id="3756"/>
    <w:p>
      <w:pPr>
        <w:spacing w:after="0"/>
        <w:ind w:left="0"/>
        <w:jc w:val="both"/>
      </w:pPr>
      <w:r>
        <w:rPr>
          <w:rFonts w:ascii="Times New Roman"/>
          <w:b w:val="false"/>
          <w:i w:val="false"/>
          <w:color w:val="000000"/>
          <w:sz w:val="28"/>
        </w:rPr>
        <w:t xml:space="preserve">
      Строка 210.01.005 V предназначена для отражения итоговой суммы налога с начала года, определяемой как сумма строк 210.01.005 IV налогового периода и 210.01.005 V за предыдущий налоговый период текущего года. </w:t>
      </w:r>
    </w:p>
    <w:bookmarkEnd w:id="3756"/>
    <w:bookmarkStart w:name="z3944" w:id="3757"/>
    <w:p>
      <w:pPr>
        <w:spacing w:after="0"/>
        <w:ind w:left="0"/>
        <w:jc w:val="both"/>
      </w:pPr>
      <w:r>
        <w:rPr>
          <w:rFonts w:ascii="Times New Roman"/>
          <w:b w:val="false"/>
          <w:i w:val="false"/>
          <w:color w:val="000000"/>
          <w:sz w:val="28"/>
        </w:rPr>
        <w:t xml:space="preserve">
      26. В разделе "Социальный налог за работников - иностранных специалистов": </w:t>
      </w:r>
    </w:p>
    <w:bookmarkEnd w:id="3757"/>
    <w:bookmarkStart w:name="z3945" w:id="3758"/>
    <w:p>
      <w:pPr>
        <w:spacing w:after="0"/>
        <w:ind w:left="0"/>
        <w:jc w:val="both"/>
      </w:pPr>
      <w:r>
        <w:rPr>
          <w:rFonts w:ascii="Times New Roman"/>
          <w:b w:val="false"/>
          <w:i w:val="false"/>
          <w:color w:val="000000"/>
          <w:sz w:val="28"/>
        </w:rPr>
        <w:t xml:space="preserve">
      1) строки 210.01.007 I, 210.01.007 II и 210.01.007 III предназначены для отражения суммы социального налога за работников - иностранных специалистов, исчисленного за каждый месяц налогового периода, определяемой путем умножения строки 210.01.006 и месячного расчетного показателя, определенного в строке "МРП" раздела "Общая информация о налоговом агенте". </w:t>
      </w:r>
    </w:p>
    <w:bookmarkEnd w:id="3758"/>
    <w:bookmarkStart w:name="z3946" w:id="3759"/>
    <w:p>
      <w:pPr>
        <w:spacing w:after="0"/>
        <w:ind w:left="0"/>
        <w:jc w:val="both"/>
      </w:pPr>
      <w:r>
        <w:rPr>
          <w:rFonts w:ascii="Times New Roman"/>
          <w:b w:val="false"/>
          <w:i w:val="false"/>
          <w:color w:val="000000"/>
          <w:sz w:val="28"/>
        </w:rPr>
        <w:t xml:space="preserve">
      Строка 210.01.007 IV предназначена для отражения итоговой суммы налога за налоговый период, определяемой как сумма строк 210.01.007 I, 210.01.007 II и 210.01.007 III. </w:t>
      </w:r>
    </w:p>
    <w:bookmarkEnd w:id="3759"/>
    <w:bookmarkStart w:name="z3947" w:id="3760"/>
    <w:p>
      <w:pPr>
        <w:spacing w:after="0"/>
        <w:ind w:left="0"/>
        <w:jc w:val="both"/>
      </w:pPr>
      <w:r>
        <w:rPr>
          <w:rFonts w:ascii="Times New Roman"/>
          <w:b w:val="false"/>
          <w:i w:val="false"/>
          <w:color w:val="000000"/>
          <w:sz w:val="28"/>
        </w:rPr>
        <w:t xml:space="preserve">
      Строка 210.01.007 V предназначена для отражения итоговой суммы налога с начала года, определяемой как сумма строк 210.01.007 IV налогового периода и 210.01.007 V за предыдущий налоговый период текущего года; </w:t>
      </w:r>
    </w:p>
    <w:bookmarkEnd w:id="3760"/>
    <w:bookmarkStart w:name="z3948" w:id="3761"/>
    <w:p>
      <w:pPr>
        <w:spacing w:after="0"/>
        <w:ind w:left="0"/>
        <w:jc w:val="both"/>
      </w:pPr>
      <w:r>
        <w:rPr>
          <w:rFonts w:ascii="Times New Roman"/>
          <w:b w:val="false"/>
          <w:i w:val="false"/>
          <w:color w:val="000000"/>
          <w:sz w:val="28"/>
        </w:rPr>
        <w:t xml:space="preserve">
      2) строки 210.01.008 I, 210.01.008 II и 210.01.008 III предназначены для отражения суммы исчисленного социального налога за работников - иностранных специалистов, определяемого как разница сумм налогов, отраженных в строке 210.01.007 и сумм социальных отчислений, определенных в размере,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обязательном социальном страховании". </w:t>
      </w:r>
    </w:p>
    <w:bookmarkEnd w:id="3761"/>
    <w:bookmarkStart w:name="z3949" w:id="3762"/>
    <w:p>
      <w:pPr>
        <w:spacing w:after="0"/>
        <w:ind w:left="0"/>
        <w:jc w:val="both"/>
      </w:pPr>
      <w:r>
        <w:rPr>
          <w:rFonts w:ascii="Times New Roman"/>
          <w:b w:val="false"/>
          <w:i w:val="false"/>
          <w:color w:val="000000"/>
          <w:sz w:val="28"/>
        </w:rPr>
        <w:t xml:space="preserve">
      Строка 210.01.008 IV предназначена для отражения итоговой суммы налога за налоговый период, определяемой как сумма строк 210.01.008 I, 210.01.008 II и 210.01.008 III. </w:t>
      </w:r>
    </w:p>
    <w:bookmarkEnd w:id="3762"/>
    <w:bookmarkStart w:name="z3950" w:id="3763"/>
    <w:p>
      <w:pPr>
        <w:spacing w:after="0"/>
        <w:ind w:left="0"/>
        <w:jc w:val="both"/>
      </w:pPr>
      <w:r>
        <w:rPr>
          <w:rFonts w:ascii="Times New Roman"/>
          <w:b w:val="false"/>
          <w:i w:val="false"/>
          <w:color w:val="000000"/>
          <w:sz w:val="28"/>
        </w:rPr>
        <w:t xml:space="preserve">
      Строка 210.01.008 V предназначена для отражения итоговой суммы налога с начала года, определяемой как сумма строк 210.01.008 IV налогового периода и 210.01.008 V за предыдущий налоговый период текущего года. </w:t>
      </w:r>
    </w:p>
    <w:bookmarkEnd w:id="3763"/>
    <w:bookmarkStart w:name="z3951" w:id="3764"/>
    <w:p>
      <w:pPr>
        <w:spacing w:after="0"/>
        <w:ind w:left="0"/>
        <w:jc w:val="both"/>
      </w:pPr>
      <w:r>
        <w:rPr>
          <w:rFonts w:ascii="Times New Roman"/>
          <w:b w:val="false"/>
          <w:i w:val="false"/>
          <w:color w:val="000000"/>
          <w:sz w:val="28"/>
        </w:rPr>
        <w:t xml:space="preserve">
      27. В разделе "Социальный налог за работников - иностранных рабочих": </w:t>
      </w:r>
    </w:p>
    <w:bookmarkEnd w:id="3764"/>
    <w:bookmarkStart w:name="z3952" w:id="3765"/>
    <w:p>
      <w:pPr>
        <w:spacing w:after="0"/>
        <w:ind w:left="0"/>
        <w:jc w:val="both"/>
      </w:pPr>
      <w:r>
        <w:rPr>
          <w:rFonts w:ascii="Times New Roman"/>
          <w:b w:val="false"/>
          <w:i w:val="false"/>
          <w:color w:val="000000"/>
          <w:sz w:val="28"/>
        </w:rPr>
        <w:t xml:space="preserve">
      1) строки 210.01.010 I, 210.01.010 II и 210.01.010 III предназначены для отражения суммы социального налога за работников - иностранных рабочих, исчисленного за каждый месяц налогового периода, определяемого путем умножения строки 210.01.009 и месячного расчетного показателя, определенного в строке "МРП" раздела "Общая информация о налоговом агенте". </w:t>
      </w:r>
    </w:p>
    <w:bookmarkEnd w:id="3765"/>
    <w:bookmarkStart w:name="z3953" w:id="3766"/>
    <w:p>
      <w:pPr>
        <w:spacing w:after="0"/>
        <w:ind w:left="0"/>
        <w:jc w:val="both"/>
      </w:pPr>
      <w:r>
        <w:rPr>
          <w:rFonts w:ascii="Times New Roman"/>
          <w:b w:val="false"/>
          <w:i w:val="false"/>
          <w:color w:val="000000"/>
          <w:sz w:val="28"/>
        </w:rPr>
        <w:t xml:space="preserve">
      Строка 210.01.010 IV предназначена для отражения итоговой суммы налога за налоговый период, определяемой как сумма строк 210.01.010 I, 210.01.010 II и 210.01.010 III. </w:t>
      </w:r>
    </w:p>
    <w:bookmarkEnd w:id="3766"/>
    <w:bookmarkStart w:name="z3954" w:id="3767"/>
    <w:p>
      <w:pPr>
        <w:spacing w:after="0"/>
        <w:ind w:left="0"/>
        <w:jc w:val="both"/>
      </w:pPr>
      <w:r>
        <w:rPr>
          <w:rFonts w:ascii="Times New Roman"/>
          <w:b w:val="false"/>
          <w:i w:val="false"/>
          <w:color w:val="000000"/>
          <w:sz w:val="28"/>
        </w:rPr>
        <w:t xml:space="preserve">
      Строка 210.01.010 V предназначена для отражения итоговой суммы налога с начала года, определяемой как сумма строк 210.01.010 IV налогового периода и 210.01.010 V за предыдущий налоговый период текущего года; </w:t>
      </w:r>
    </w:p>
    <w:bookmarkEnd w:id="3767"/>
    <w:bookmarkStart w:name="z3955" w:id="3768"/>
    <w:p>
      <w:pPr>
        <w:spacing w:after="0"/>
        <w:ind w:left="0"/>
        <w:jc w:val="both"/>
      </w:pPr>
      <w:r>
        <w:rPr>
          <w:rFonts w:ascii="Times New Roman"/>
          <w:b w:val="false"/>
          <w:i w:val="false"/>
          <w:color w:val="000000"/>
          <w:sz w:val="28"/>
        </w:rPr>
        <w:t xml:space="preserve">
      2) строки 210.01.011 I, 210.01.011 II и 210.01.011 III предназначены для отражения суммы исчисленного социального налога за работников - иностранных рабочих, определяемого как разница сумм налогов, отраженных в строке 210.01.010 и сумм социальных отчислений, определенных в размере,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обязательном социальном страховании". </w:t>
      </w:r>
    </w:p>
    <w:bookmarkEnd w:id="3768"/>
    <w:bookmarkStart w:name="z3956" w:id="3769"/>
    <w:p>
      <w:pPr>
        <w:spacing w:after="0"/>
        <w:ind w:left="0"/>
        <w:jc w:val="both"/>
      </w:pPr>
      <w:r>
        <w:rPr>
          <w:rFonts w:ascii="Times New Roman"/>
          <w:b w:val="false"/>
          <w:i w:val="false"/>
          <w:color w:val="000000"/>
          <w:sz w:val="28"/>
        </w:rPr>
        <w:t xml:space="preserve">
      Строка 210.01.011 IV предназначена для отражения итоговой суммы налога за налоговый период, определяемой как сумма строк 210.01.011 I, 210.01.011 II и 210.01.011 III. </w:t>
      </w:r>
    </w:p>
    <w:bookmarkEnd w:id="3769"/>
    <w:bookmarkStart w:name="z3957" w:id="3770"/>
    <w:p>
      <w:pPr>
        <w:spacing w:after="0"/>
        <w:ind w:left="0"/>
        <w:jc w:val="both"/>
      </w:pPr>
      <w:r>
        <w:rPr>
          <w:rFonts w:ascii="Times New Roman"/>
          <w:b w:val="false"/>
          <w:i w:val="false"/>
          <w:color w:val="000000"/>
          <w:sz w:val="28"/>
        </w:rPr>
        <w:t xml:space="preserve">
      Строка 210.01.011 V предназначена для отражения итоговой суммы налога с начала года, определяемой как сумма строк 210.01.011 IV налогового периода и 210.01.011 V за предыдущий налоговый период текущего года. </w:t>
      </w:r>
    </w:p>
    <w:bookmarkEnd w:id="3770"/>
    <w:bookmarkStart w:name="z3958" w:id="3771"/>
    <w:p>
      <w:pPr>
        <w:spacing w:after="0"/>
        <w:ind w:left="0"/>
        <w:jc w:val="both"/>
      </w:pPr>
      <w:r>
        <w:rPr>
          <w:rFonts w:ascii="Times New Roman"/>
          <w:b w:val="false"/>
          <w:i w:val="false"/>
          <w:color w:val="000000"/>
          <w:sz w:val="28"/>
        </w:rPr>
        <w:t xml:space="preserve">
      28. В разделе "Социальный налог - всего": </w:t>
      </w:r>
    </w:p>
    <w:bookmarkEnd w:id="3771"/>
    <w:bookmarkStart w:name="z3959" w:id="3772"/>
    <w:p>
      <w:pPr>
        <w:spacing w:after="0"/>
        <w:ind w:left="0"/>
        <w:jc w:val="both"/>
      </w:pPr>
      <w:r>
        <w:rPr>
          <w:rFonts w:ascii="Times New Roman"/>
          <w:b w:val="false"/>
          <w:i w:val="false"/>
          <w:color w:val="000000"/>
          <w:sz w:val="28"/>
        </w:rPr>
        <w:t xml:space="preserve">
      Строки 210.01.012 I, 210.01.012 II и 210.01.012 III предназначены для отражения общей суммы социального налога за каждый месяц налогового периода, определяемого как суммы соответствующих строк 210.01.005, 210.01.008 и 210.01.011. </w:t>
      </w:r>
    </w:p>
    <w:bookmarkEnd w:id="3772"/>
    <w:bookmarkStart w:name="z3960" w:id="3773"/>
    <w:p>
      <w:pPr>
        <w:spacing w:after="0"/>
        <w:ind w:left="0"/>
        <w:jc w:val="both"/>
      </w:pPr>
      <w:r>
        <w:rPr>
          <w:rFonts w:ascii="Times New Roman"/>
          <w:b w:val="false"/>
          <w:i w:val="false"/>
          <w:color w:val="000000"/>
          <w:sz w:val="28"/>
        </w:rPr>
        <w:t xml:space="preserve">
      Строка 210.01.012 IV предназначена для отражения итоговой суммы налога за налоговый период, определяемой как сумма строк 210.01.012 I, 210.01.012 II и 210.01.012 III. </w:t>
      </w:r>
    </w:p>
    <w:bookmarkEnd w:id="3773"/>
    <w:bookmarkStart w:name="z3961" w:id="3774"/>
    <w:p>
      <w:pPr>
        <w:spacing w:after="0"/>
        <w:ind w:left="0"/>
        <w:jc w:val="both"/>
      </w:pPr>
      <w:r>
        <w:rPr>
          <w:rFonts w:ascii="Times New Roman"/>
          <w:b w:val="false"/>
          <w:i w:val="false"/>
          <w:color w:val="000000"/>
          <w:sz w:val="28"/>
        </w:rPr>
        <w:t xml:space="preserve">
      Строка 210.01.012 V предназначена для отражения итоговой суммы налога с начала года, определяемой как сумма строк 210.01.012 IV налогового периода и 210.01.012 V за предыдущий налоговый период текущего года. </w:t>
      </w:r>
    </w:p>
    <w:bookmarkEnd w:id="3774"/>
    <w:bookmarkStart w:name="z3962" w:id="3775"/>
    <w:p>
      <w:pPr>
        <w:spacing w:after="0"/>
        <w:ind w:left="0"/>
        <w:jc w:val="left"/>
      </w:pPr>
      <w:r>
        <w:rPr>
          <w:rFonts w:ascii="Times New Roman"/>
          <w:b/>
          <w:i w:val="false"/>
          <w:color w:val="000000"/>
        </w:rPr>
        <w:t xml:space="preserve"> 4. Составление приложения "Исчисление индивидуального подоходного налога с доходов иностранцев и лиц без гражданства" </w:t>
      </w:r>
      <w:r>
        <w:br/>
      </w:r>
      <w:r>
        <w:rPr>
          <w:rFonts w:ascii="Times New Roman"/>
          <w:b/>
          <w:i w:val="false"/>
          <w:color w:val="000000"/>
        </w:rPr>
        <w:t xml:space="preserve">(Форма 210.02) </w:t>
      </w:r>
    </w:p>
    <w:bookmarkEnd w:id="3775"/>
    <w:bookmarkStart w:name="z3963" w:id="3776"/>
    <w:p>
      <w:pPr>
        <w:spacing w:after="0"/>
        <w:ind w:left="0"/>
        <w:jc w:val="both"/>
      </w:pPr>
      <w:r>
        <w:rPr>
          <w:rFonts w:ascii="Times New Roman"/>
          <w:b w:val="false"/>
          <w:i w:val="false"/>
          <w:color w:val="000000"/>
          <w:sz w:val="28"/>
        </w:rPr>
        <w:t xml:space="preserve">
      29. В разделе "Исчисление индивидуального подоходного налога с доходов иностранцев и лиц без гражданства, являющихся резидентами Республики Казахстан": </w:t>
      </w:r>
    </w:p>
    <w:bookmarkEnd w:id="3776"/>
    <w:bookmarkStart w:name="z3964" w:id="3777"/>
    <w:p>
      <w:pPr>
        <w:spacing w:after="0"/>
        <w:ind w:left="0"/>
        <w:jc w:val="both"/>
      </w:pPr>
      <w:r>
        <w:rPr>
          <w:rFonts w:ascii="Times New Roman"/>
          <w:b w:val="false"/>
          <w:i w:val="false"/>
          <w:color w:val="000000"/>
          <w:sz w:val="28"/>
        </w:rPr>
        <w:t xml:space="preserve">
      1) в графе А проставляется очередной порядковый номер; </w:t>
      </w:r>
    </w:p>
    <w:bookmarkEnd w:id="3777"/>
    <w:bookmarkStart w:name="z3965" w:id="3778"/>
    <w:p>
      <w:pPr>
        <w:spacing w:after="0"/>
        <w:ind w:left="0"/>
        <w:jc w:val="both"/>
      </w:pPr>
      <w:r>
        <w:rPr>
          <w:rFonts w:ascii="Times New Roman"/>
          <w:b w:val="false"/>
          <w:i w:val="false"/>
          <w:color w:val="000000"/>
          <w:sz w:val="28"/>
        </w:rPr>
        <w:t xml:space="preserve">
      2) в графе В указываются фамилии, инициалы иностранцев и лиц без гражданства, которым были начислены, выплачены доходы в налоговом периоде; </w:t>
      </w:r>
    </w:p>
    <w:bookmarkEnd w:id="3778"/>
    <w:bookmarkStart w:name="z3966" w:id="3779"/>
    <w:p>
      <w:pPr>
        <w:spacing w:after="0"/>
        <w:ind w:left="0"/>
        <w:jc w:val="both"/>
      </w:pPr>
      <w:r>
        <w:rPr>
          <w:rFonts w:ascii="Times New Roman"/>
          <w:b w:val="false"/>
          <w:i w:val="false"/>
          <w:color w:val="000000"/>
          <w:sz w:val="28"/>
        </w:rPr>
        <w:t xml:space="preserve">
      3) в графе С указываются регистрационные номера налогоплательщиков иностранцев и лиц без гражданства; </w:t>
      </w:r>
    </w:p>
    <w:bookmarkEnd w:id="3779"/>
    <w:bookmarkStart w:name="z3967" w:id="3780"/>
    <w:p>
      <w:pPr>
        <w:spacing w:after="0"/>
        <w:ind w:left="0"/>
        <w:jc w:val="both"/>
      </w:pPr>
      <w:r>
        <w:rPr>
          <w:rFonts w:ascii="Times New Roman"/>
          <w:b w:val="false"/>
          <w:i w:val="false"/>
          <w:color w:val="000000"/>
          <w:sz w:val="28"/>
        </w:rPr>
        <w:t xml:space="preserve">
      4) в графе D указываются индивидуальные идентификационные номера иностранцев и лиц без гражданства. </w:t>
      </w:r>
    </w:p>
    <w:bookmarkEnd w:id="3780"/>
    <w:bookmarkStart w:name="z3968" w:id="3781"/>
    <w:p>
      <w:pPr>
        <w:spacing w:after="0"/>
        <w:ind w:left="0"/>
        <w:jc w:val="both"/>
      </w:pPr>
      <w:r>
        <w:rPr>
          <w:rFonts w:ascii="Times New Roman"/>
          <w:b w:val="false"/>
          <w:i w:val="false"/>
          <w:color w:val="000000"/>
          <w:sz w:val="28"/>
        </w:rPr>
        <w:t xml:space="preserve">
      Строки подлежат заполнению при наличии у иностранцев и лиц без гражданства индивидуального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3781"/>
    <w:bookmarkStart w:name="z3969" w:id="3782"/>
    <w:p>
      <w:pPr>
        <w:spacing w:after="0"/>
        <w:ind w:left="0"/>
        <w:jc w:val="both"/>
      </w:pPr>
      <w:r>
        <w:rPr>
          <w:rFonts w:ascii="Times New Roman"/>
          <w:b w:val="false"/>
          <w:i w:val="false"/>
          <w:color w:val="000000"/>
          <w:sz w:val="28"/>
        </w:rPr>
        <w:t xml:space="preserve">
      5) в графе Е указывается код страны резидентства иностранцев и лиц без гражданства, согласно пункту 36 настоящих Правил; </w:t>
      </w:r>
    </w:p>
    <w:bookmarkEnd w:id="3782"/>
    <w:bookmarkStart w:name="z3970" w:id="3783"/>
    <w:p>
      <w:pPr>
        <w:spacing w:after="0"/>
        <w:ind w:left="0"/>
        <w:jc w:val="both"/>
      </w:pPr>
      <w:r>
        <w:rPr>
          <w:rFonts w:ascii="Times New Roman"/>
          <w:b w:val="false"/>
          <w:i w:val="false"/>
          <w:color w:val="000000"/>
          <w:sz w:val="28"/>
        </w:rPr>
        <w:t xml:space="preserve">
      6) в графе F указывается номер налоговой регистрации иностранцев и лиц без гражданства в стране резидентства. </w:t>
      </w:r>
    </w:p>
    <w:bookmarkEnd w:id="3783"/>
    <w:bookmarkStart w:name="z3971" w:id="3784"/>
    <w:p>
      <w:pPr>
        <w:spacing w:after="0"/>
        <w:ind w:left="0"/>
        <w:jc w:val="both"/>
      </w:pPr>
      <w:r>
        <w:rPr>
          <w:rFonts w:ascii="Times New Roman"/>
          <w:b w:val="false"/>
          <w:i w:val="false"/>
          <w:color w:val="000000"/>
          <w:sz w:val="28"/>
        </w:rPr>
        <w:t xml:space="preserve">
      Данная графа заполняется при наличии у иностранцев и лиц без гражданства номера налоговой регистрации; </w:t>
      </w:r>
    </w:p>
    <w:bookmarkEnd w:id="3784"/>
    <w:bookmarkStart w:name="z3972" w:id="3785"/>
    <w:p>
      <w:pPr>
        <w:spacing w:after="0"/>
        <w:ind w:left="0"/>
        <w:jc w:val="both"/>
      </w:pPr>
      <w:r>
        <w:rPr>
          <w:rFonts w:ascii="Times New Roman"/>
          <w:b w:val="false"/>
          <w:i w:val="false"/>
          <w:color w:val="000000"/>
          <w:sz w:val="28"/>
        </w:rPr>
        <w:t xml:space="preserve">
      7) в графе G указываются код вида документа, удостоверяющего личность иностранцев и лиц без гражданства, а также номер и дата выдачи такого документа. </w:t>
      </w:r>
    </w:p>
    <w:bookmarkEnd w:id="3785"/>
    <w:bookmarkStart w:name="z3973" w:id="3786"/>
    <w:p>
      <w:pPr>
        <w:spacing w:after="0"/>
        <w:ind w:left="0"/>
        <w:jc w:val="both"/>
      </w:pPr>
      <w:r>
        <w:rPr>
          <w:rFonts w:ascii="Times New Roman"/>
          <w:b w:val="false"/>
          <w:i w:val="false"/>
          <w:color w:val="000000"/>
          <w:sz w:val="28"/>
        </w:rPr>
        <w:t xml:space="preserve">
      При заполнении Декларации необходимо использовать следующую кодировку видов документов, удостоверяющих личность иностранцев и лиц без гражданства: </w:t>
      </w:r>
    </w:p>
    <w:bookmarkEnd w:id="3786"/>
    <w:bookmarkStart w:name="z3974" w:id="3787"/>
    <w:p>
      <w:pPr>
        <w:spacing w:after="0"/>
        <w:ind w:left="0"/>
        <w:jc w:val="both"/>
      </w:pPr>
      <w:r>
        <w:rPr>
          <w:rFonts w:ascii="Times New Roman"/>
          <w:b w:val="false"/>
          <w:i w:val="false"/>
          <w:color w:val="000000"/>
          <w:sz w:val="28"/>
        </w:rPr>
        <w:t xml:space="preserve">
      01 - паспорт иностранного гражданина; </w:t>
      </w:r>
    </w:p>
    <w:bookmarkEnd w:id="3787"/>
    <w:bookmarkStart w:name="z3975" w:id="3788"/>
    <w:p>
      <w:pPr>
        <w:spacing w:after="0"/>
        <w:ind w:left="0"/>
        <w:jc w:val="both"/>
      </w:pPr>
      <w:r>
        <w:rPr>
          <w:rFonts w:ascii="Times New Roman"/>
          <w:b w:val="false"/>
          <w:i w:val="false"/>
          <w:color w:val="000000"/>
          <w:sz w:val="28"/>
        </w:rPr>
        <w:t xml:space="preserve">
      02 - удостоверение личности иностранного гражданина; </w:t>
      </w:r>
    </w:p>
    <w:bookmarkEnd w:id="3788"/>
    <w:bookmarkStart w:name="z3976" w:id="3789"/>
    <w:p>
      <w:pPr>
        <w:spacing w:after="0"/>
        <w:ind w:left="0"/>
        <w:jc w:val="both"/>
      </w:pPr>
      <w:r>
        <w:rPr>
          <w:rFonts w:ascii="Times New Roman"/>
          <w:b w:val="false"/>
          <w:i w:val="false"/>
          <w:color w:val="000000"/>
          <w:sz w:val="28"/>
        </w:rPr>
        <w:t xml:space="preserve">
      03 - паспорт моряка; </w:t>
      </w:r>
    </w:p>
    <w:bookmarkEnd w:id="3789"/>
    <w:bookmarkStart w:name="z3977" w:id="3790"/>
    <w:p>
      <w:pPr>
        <w:spacing w:after="0"/>
        <w:ind w:left="0"/>
        <w:jc w:val="both"/>
      </w:pPr>
      <w:r>
        <w:rPr>
          <w:rFonts w:ascii="Times New Roman"/>
          <w:b w:val="false"/>
          <w:i w:val="false"/>
          <w:color w:val="000000"/>
          <w:sz w:val="28"/>
        </w:rPr>
        <w:t xml:space="preserve">
      8) в графе Н указывается код вида дохода, выплачиваемого иностранцу или лицу без гражданства, согласно пункту 35 настоящих Правил; </w:t>
      </w:r>
    </w:p>
    <w:bookmarkEnd w:id="3790"/>
    <w:bookmarkStart w:name="z3978" w:id="3791"/>
    <w:p>
      <w:pPr>
        <w:spacing w:after="0"/>
        <w:ind w:left="0"/>
        <w:jc w:val="both"/>
      </w:pPr>
      <w:r>
        <w:rPr>
          <w:rFonts w:ascii="Times New Roman"/>
          <w:b w:val="false"/>
          <w:i w:val="false"/>
          <w:color w:val="000000"/>
          <w:sz w:val="28"/>
        </w:rPr>
        <w:t xml:space="preserve">
      9) в графе J указываются налоговый вычет, установленный подпунктом 1) пункта 1 </w:t>
      </w:r>
      <w:r>
        <w:rPr>
          <w:rFonts w:ascii="Times New Roman"/>
          <w:b w:val="false"/>
          <w:i w:val="false"/>
          <w:color w:val="000000"/>
          <w:sz w:val="28"/>
        </w:rPr>
        <w:t xml:space="preserve">статьи 166 </w:t>
      </w:r>
      <w:r>
        <w:rPr>
          <w:rFonts w:ascii="Times New Roman"/>
          <w:b w:val="false"/>
          <w:i w:val="false"/>
          <w:color w:val="000000"/>
          <w:sz w:val="28"/>
        </w:rPr>
        <w:t xml:space="preserve">Налогового кодекса; </w:t>
      </w:r>
    </w:p>
    <w:bookmarkEnd w:id="3791"/>
    <w:bookmarkStart w:name="z3979" w:id="3792"/>
    <w:p>
      <w:pPr>
        <w:spacing w:after="0"/>
        <w:ind w:left="0"/>
        <w:jc w:val="both"/>
      </w:pPr>
      <w:r>
        <w:rPr>
          <w:rFonts w:ascii="Times New Roman"/>
          <w:b w:val="false"/>
          <w:i w:val="false"/>
          <w:color w:val="000000"/>
          <w:sz w:val="28"/>
        </w:rPr>
        <w:t xml:space="preserve">
      10) в графе К указываются обязательные пенсионные взносы, исчисленные с доходов иностранцев и лиц без гражданства, в соответствии с пенсионным законодательством Республики Казахстан и относимые на вычеты в соответствии с подпунктом 2) пункта 1 статьи 166 Налогового кодекса; </w:t>
      </w:r>
    </w:p>
    <w:bookmarkEnd w:id="3792"/>
    <w:bookmarkStart w:name="z3980" w:id="3793"/>
    <w:p>
      <w:pPr>
        <w:spacing w:after="0"/>
        <w:ind w:left="0"/>
        <w:jc w:val="both"/>
      </w:pPr>
      <w:r>
        <w:rPr>
          <w:rFonts w:ascii="Times New Roman"/>
          <w:b w:val="false"/>
          <w:i w:val="false"/>
          <w:color w:val="000000"/>
          <w:sz w:val="28"/>
        </w:rPr>
        <w:t xml:space="preserve">
      11) в графе L указываются суммы добровольных пенсионных взносов, вносимых в свою пользу иностранцами или лицами без гражданства в соответствии с пенсионным законодательством Республики Казахстан, и относимых на вычеты согласно подпункту 3) пункта 1 </w:t>
      </w:r>
      <w:r>
        <w:rPr>
          <w:rFonts w:ascii="Times New Roman"/>
          <w:b w:val="false"/>
          <w:i w:val="false"/>
          <w:color w:val="000000"/>
          <w:sz w:val="28"/>
        </w:rPr>
        <w:t xml:space="preserve">статьи 166 </w:t>
      </w:r>
      <w:r>
        <w:rPr>
          <w:rFonts w:ascii="Times New Roman"/>
          <w:b w:val="false"/>
          <w:i w:val="false"/>
          <w:color w:val="000000"/>
          <w:sz w:val="28"/>
        </w:rPr>
        <w:t xml:space="preserve">Налогового кодекса; </w:t>
      </w:r>
    </w:p>
    <w:bookmarkEnd w:id="3793"/>
    <w:bookmarkStart w:name="z3981" w:id="3794"/>
    <w:p>
      <w:pPr>
        <w:spacing w:after="0"/>
        <w:ind w:left="0"/>
        <w:jc w:val="both"/>
      </w:pPr>
      <w:r>
        <w:rPr>
          <w:rFonts w:ascii="Times New Roman"/>
          <w:b w:val="false"/>
          <w:i w:val="false"/>
          <w:color w:val="000000"/>
          <w:sz w:val="28"/>
        </w:rPr>
        <w:t xml:space="preserve">
      12) в графе М указываются суммы страховых премий, вносимых в свою пользу иностранцами и лицами без гражданства по договорам накопительного страхования и относимых на вычеты согласно подпункту 4) пункта 1 статьи 166 Налогового кодекса; </w:t>
      </w:r>
    </w:p>
    <w:bookmarkEnd w:id="3794"/>
    <w:bookmarkStart w:name="z3982" w:id="3795"/>
    <w:p>
      <w:pPr>
        <w:spacing w:after="0"/>
        <w:ind w:left="0"/>
        <w:jc w:val="both"/>
      </w:pPr>
      <w:r>
        <w:rPr>
          <w:rFonts w:ascii="Times New Roman"/>
          <w:b w:val="false"/>
          <w:i w:val="false"/>
          <w:color w:val="000000"/>
          <w:sz w:val="28"/>
        </w:rPr>
        <w:t xml:space="preserve">
      13) в графе N указываются суммы, направленные на погашение вознаграждения по займам, полученным иностранцами и лицами без гражданства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подпункту 5) пункта 1 </w:t>
      </w:r>
      <w:r>
        <w:rPr>
          <w:rFonts w:ascii="Times New Roman"/>
          <w:b w:val="false"/>
          <w:i w:val="false"/>
          <w:color w:val="000000"/>
          <w:sz w:val="28"/>
        </w:rPr>
        <w:t xml:space="preserve">статьи 166 </w:t>
      </w:r>
      <w:r>
        <w:rPr>
          <w:rFonts w:ascii="Times New Roman"/>
          <w:b w:val="false"/>
          <w:i w:val="false"/>
          <w:color w:val="000000"/>
          <w:sz w:val="28"/>
        </w:rPr>
        <w:t xml:space="preserve">Налогового кодекса; </w:t>
      </w:r>
    </w:p>
    <w:bookmarkEnd w:id="3795"/>
    <w:bookmarkStart w:name="z3983" w:id="3796"/>
    <w:p>
      <w:pPr>
        <w:spacing w:after="0"/>
        <w:ind w:left="0"/>
        <w:jc w:val="both"/>
      </w:pPr>
      <w:r>
        <w:rPr>
          <w:rFonts w:ascii="Times New Roman"/>
          <w:b w:val="false"/>
          <w:i w:val="false"/>
          <w:color w:val="000000"/>
          <w:sz w:val="28"/>
        </w:rPr>
        <w:t xml:space="preserve">
      14) в графе О указываются расходы на оплату медицинских услуг (кроме косметологических) в размере и на условиях, установленных </w:t>
      </w:r>
      <w:r>
        <w:rPr>
          <w:rFonts w:ascii="Times New Roman"/>
          <w:b w:val="false"/>
          <w:i w:val="false"/>
          <w:color w:val="000000"/>
          <w:sz w:val="28"/>
        </w:rPr>
        <w:t xml:space="preserve">пунктом 6 </w:t>
      </w:r>
      <w:r>
        <w:rPr>
          <w:rFonts w:ascii="Times New Roman"/>
          <w:b w:val="false"/>
          <w:i w:val="false"/>
          <w:color w:val="000000"/>
          <w:sz w:val="28"/>
        </w:rPr>
        <w:t xml:space="preserve">статьи 166 Налогового кодекса, и относимые на вычеты согласно подпункту 5) </w:t>
      </w:r>
      <w:r>
        <w:rPr>
          <w:rFonts w:ascii="Times New Roman"/>
          <w:b w:val="false"/>
          <w:i w:val="false"/>
          <w:color w:val="000000"/>
          <w:sz w:val="28"/>
        </w:rPr>
        <w:t xml:space="preserve">пункта 1 </w:t>
      </w:r>
      <w:r>
        <w:rPr>
          <w:rFonts w:ascii="Times New Roman"/>
          <w:b w:val="false"/>
          <w:i w:val="false"/>
          <w:color w:val="000000"/>
          <w:sz w:val="28"/>
        </w:rPr>
        <w:t xml:space="preserve">статьи 166 Налогового кодекса; </w:t>
      </w:r>
    </w:p>
    <w:bookmarkEnd w:id="3796"/>
    <w:bookmarkStart w:name="z3984" w:id="3797"/>
    <w:p>
      <w:pPr>
        <w:spacing w:after="0"/>
        <w:ind w:left="0"/>
        <w:jc w:val="both"/>
      </w:pPr>
      <w:r>
        <w:rPr>
          <w:rFonts w:ascii="Times New Roman"/>
          <w:b w:val="false"/>
          <w:i w:val="false"/>
          <w:color w:val="000000"/>
          <w:sz w:val="28"/>
        </w:rPr>
        <w:t xml:space="preserve">
      15) в графе Р указываются доходы иностранцев и лиц без гражданства, не подлежащие налогообложению в соответствии со </w:t>
      </w:r>
      <w:r>
        <w:rPr>
          <w:rFonts w:ascii="Times New Roman"/>
          <w:b w:val="false"/>
          <w:i w:val="false"/>
          <w:color w:val="000000"/>
          <w:sz w:val="28"/>
        </w:rPr>
        <w:t xml:space="preserve">статьей 156 </w:t>
      </w:r>
      <w:r>
        <w:rPr>
          <w:rFonts w:ascii="Times New Roman"/>
          <w:b w:val="false"/>
          <w:i w:val="false"/>
          <w:color w:val="000000"/>
          <w:sz w:val="28"/>
        </w:rPr>
        <w:t xml:space="preserve">Налогового кодекса, за исключением доходов, указанных в </w:t>
      </w:r>
      <w:r>
        <w:rPr>
          <w:rFonts w:ascii="Times New Roman"/>
          <w:b w:val="false"/>
          <w:i w:val="false"/>
          <w:color w:val="000000"/>
          <w:sz w:val="28"/>
        </w:rPr>
        <w:t xml:space="preserve">подпункте 24) </w:t>
      </w:r>
      <w:r>
        <w:rPr>
          <w:rFonts w:ascii="Times New Roman"/>
          <w:b w:val="false"/>
          <w:i w:val="false"/>
          <w:color w:val="000000"/>
          <w:sz w:val="28"/>
        </w:rPr>
        <w:t xml:space="preserve">пункта 1 статьи 156 Налогового кодекса; </w:t>
      </w:r>
    </w:p>
    <w:bookmarkEnd w:id="3797"/>
    <w:bookmarkStart w:name="z3985" w:id="3798"/>
    <w:p>
      <w:pPr>
        <w:spacing w:after="0"/>
        <w:ind w:left="0"/>
        <w:jc w:val="both"/>
      </w:pPr>
      <w:r>
        <w:rPr>
          <w:rFonts w:ascii="Times New Roman"/>
          <w:b w:val="false"/>
          <w:i w:val="false"/>
          <w:color w:val="000000"/>
          <w:sz w:val="28"/>
        </w:rPr>
        <w:t xml:space="preserve">
      16) в графе Q указываются суммы индивидуального подоходного налога, исчисленного с доходов иностранцев и лиц без гражданства за налоговый период; </w:t>
      </w:r>
    </w:p>
    <w:bookmarkEnd w:id="3798"/>
    <w:bookmarkStart w:name="z3986" w:id="3799"/>
    <w:p>
      <w:pPr>
        <w:spacing w:after="0"/>
        <w:ind w:left="0"/>
        <w:jc w:val="both"/>
      </w:pPr>
      <w:r>
        <w:rPr>
          <w:rFonts w:ascii="Times New Roman"/>
          <w:b w:val="false"/>
          <w:i w:val="false"/>
          <w:color w:val="000000"/>
          <w:sz w:val="28"/>
        </w:rPr>
        <w:t xml:space="preserve">
      17) в графе R указываются выплаченные в налоговом периоде доходы иностранцам и лицам без гражданства, за исключением доходов, указанных в </w:t>
      </w:r>
      <w:r>
        <w:rPr>
          <w:rFonts w:ascii="Times New Roman"/>
          <w:b w:val="false"/>
          <w:i w:val="false"/>
          <w:color w:val="000000"/>
          <w:sz w:val="28"/>
        </w:rPr>
        <w:t xml:space="preserve">подпункте 24) </w:t>
      </w:r>
      <w:r>
        <w:rPr>
          <w:rFonts w:ascii="Times New Roman"/>
          <w:b w:val="false"/>
          <w:i w:val="false"/>
          <w:color w:val="000000"/>
          <w:sz w:val="28"/>
        </w:rPr>
        <w:t xml:space="preserve">пункта 1 статьи 156 Налогового кодекса; </w:t>
      </w:r>
    </w:p>
    <w:bookmarkEnd w:id="3799"/>
    <w:bookmarkStart w:name="z3987" w:id="3800"/>
    <w:p>
      <w:pPr>
        <w:spacing w:after="0"/>
        <w:ind w:left="0"/>
        <w:jc w:val="both"/>
      </w:pPr>
      <w:r>
        <w:rPr>
          <w:rFonts w:ascii="Times New Roman"/>
          <w:b w:val="false"/>
          <w:i w:val="false"/>
          <w:color w:val="000000"/>
          <w:sz w:val="28"/>
        </w:rPr>
        <w:t xml:space="preserve">
      18) в графе S указываются доходы, не облагаемые социальным налогом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357 Налогового кодекса, за исключением обязательных пенсионных взносов и доходов, указанных в </w:t>
      </w:r>
      <w:r>
        <w:rPr>
          <w:rFonts w:ascii="Times New Roman"/>
          <w:b w:val="false"/>
          <w:i w:val="false"/>
          <w:color w:val="000000"/>
          <w:sz w:val="28"/>
        </w:rPr>
        <w:t xml:space="preserve">подпункте 24) </w:t>
      </w:r>
      <w:r>
        <w:rPr>
          <w:rFonts w:ascii="Times New Roman"/>
          <w:b w:val="false"/>
          <w:i w:val="false"/>
          <w:color w:val="000000"/>
          <w:sz w:val="28"/>
        </w:rPr>
        <w:t xml:space="preserve">пункта 1 статьи 156 Налогового кодекса; </w:t>
      </w:r>
    </w:p>
    <w:bookmarkEnd w:id="3800"/>
    <w:bookmarkStart w:name="z3988" w:id="3801"/>
    <w:p>
      <w:pPr>
        <w:spacing w:after="0"/>
        <w:ind w:left="0"/>
        <w:jc w:val="both"/>
      </w:pPr>
      <w:r>
        <w:rPr>
          <w:rFonts w:ascii="Times New Roman"/>
          <w:b w:val="false"/>
          <w:i w:val="false"/>
          <w:color w:val="000000"/>
          <w:sz w:val="28"/>
        </w:rPr>
        <w:t xml:space="preserve">
      19) в графе Т указывается всего доходов, облагаемых социальным налогом. Величины строк графы Т определяются по формуле (I - K - S); </w:t>
      </w:r>
    </w:p>
    <w:bookmarkEnd w:id="3801"/>
    <w:bookmarkStart w:name="z3989" w:id="3802"/>
    <w:p>
      <w:pPr>
        <w:spacing w:after="0"/>
        <w:ind w:left="0"/>
        <w:jc w:val="both"/>
      </w:pPr>
      <w:r>
        <w:rPr>
          <w:rFonts w:ascii="Times New Roman"/>
          <w:b w:val="false"/>
          <w:i w:val="false"/>
          <w:color w:val="000000"/>
          <w:sz w:val="28"/>
        </w:rPr>
        <w:t xml:space="preserve">
      20) в графе U указываются суммы социального налога, исчисленного с доходов иностранцев и лиц без гражданства за отчетный налоговый период; </w:t>
      </w:r>
    </w:p>
    <w:bookmarkEnd w:id="3802"/>
    <w:bookmarkStart w:name="z3990" w:id="3803"/>
    <w:p>
      <w:pPr>
        <w:spacing w:after="0"/>
        <w:ind w:left="0"/>
        <w:jc w:val="both"/>
      </w:pPr>
      <w:r>
        <w:rPr>
          <w:rFonts w:ascii="Times New Roman"/>
          <w:b w:val="false"/>
          <w:i w:val="false"/>
          <w:color w:val="000000"/>
          <w:sz w:val="28"/>
        </w:rPr>
        <w:t xml:space="preserve">
      21) в графе V указываются расходы работодателя, с которых исчисляются социальные отчисления, определяемые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обязательном социальном страховании"; </w:t>
      </w:r>
    </w:p>
    <w:bookmarkEnd w:id="3803"/>
    <w:bookmarkStart w:name="z3991" w:id="3804"/>
    <w:p>
      <w:pPr>
        <w:spacing w:after="0"/>
        <w:ind w:left="0"/>
        <w:jc w:val="both"/>
      </w:pPr>
      <w:r>
        <w:rPr>
          <w:rFonts w:ascii="Times New Roman"/>
          <w:b w:val="false"/>
          <w:i w:val="false"/>
          <w:color w:val="000000"/>
          <w:sz w:val="28"/>
        </w:rPr>
        <w:t xml:space="preserve">
      22) в графе W указываются суммы социальных отчислений, исчисленных в соответствии с Законом Республики Казахстан "Об обязательном социальном страховании". </w:t>
      </w:r>
    </w:p>
    <w:bookmarkEnd w:id="3804"/>
    <w:bookmarkStart w:name="z3992" w:id="3805"/>
    <w:p>
      <w:pPr>
        <w:spacing w:after="0"/>
        <w:ind w:left="0"/>
        <w:jc w:val="both"/>
      </w:pPr>
      <w:r>
        <w:rPr>
          <w:rFonts w:ascii="Times New Roman"/>
          <w:b w:val="false"/>
          <w:i w:val="false"/>
          <w:color w:val="000000"/>
          <w:sz w:val="28"/>
        </w:rPr>
        <w:t xml:space="preserve">
      30. В разделе "Исчисление индивидуального подоходного налога с доходов иностранцев и лиц без гражданства, являющихся нерезидентами Республики Казахстан": </w:t>
      </w:r>
    </w:p>
    <w:bookmarkEnd w:id="3805"/>
    <w:bookmarkStart w:name="z3993" w:id="3806"/>
    <w:p>
      <w:pPr>
        <w:spacing w:after="0"/>
        <w:ind w:left="0"/>
        <w:jc w:val="both"/>
      </w:pPr>
      <w:r>
        <w:rPr>
          <w:rFonts w:ascii="Times New Roman"/>
          <w:b w:val="false"/>
          <w:i w:val="false"/>
          <w:color w:val="000000"/>
          <w:sz w:val="28"/>
        </w:rPr>
        <w:t xml:space="preserve">
      1) в графе А проставляется очередной порядковый номер; </w:t>
      </w:r>
    </w:p>
    <w:bookmarkEnd w:id="3806"/>
    <w:bookmarkStart w:name="z3994" w:id="3807"/>
    <w:p>
      <w:pPr>
        <w:spacing w:after="0"/>
        <w:ind w:left="0"/>
        <w:jc w:val="both"/>
      </w:pPr>
      <w:r>
        <w:rPr>
          <w:rFonts w:ascii="Times New Roman"/>
          <w:b w:val="false"/>
          <w:i w:val="false"/>
          <w:color w:val="000000"/>
          <w:sz w:val="28"/>
        </w:rPr>
        <w:t xml:space="preserve">
      2) в графе В указываются фамилии, инициалы иностранцев и лиц без гражданства, которым были начислены, выплачены доходы в налоговом периоде; </w:t>
      </w:r>
    </w:p>
    <w:bookmarkEnd w:id="3807"/>
    <w:bookmarkStart w:name="z3995" w:id="3808"/>
    <w:p>
      <w:pPr>
        <w:spacing w:after="0"/>
        <w:ind w:left="0"/>
        <w:jc w:val="both"/>
      </w:pPr>
      <w:r>
        <w:rPr>
          <w:rFonts w:ascii="Times New Roman"/>
          <w:b w:val="false"/>
          <w:i w:val="false"/>
          <w:color w:val="000000"/>
          <w:sz w:val="28"/>
        </w:rPr>
        <w:t xml:space="preserve">
      3) в графе С указываются регистрационные номера налогоплательщиков иностранцев и лиц без гражданства; </w:t>
      </w:r>
    </w:p>
    <w:bookmarkEnd w:id="3808"/>
    <w:bookmarkStart w:name="z3996" w:id="3809"/>
    <w:p>
      <w:pPr>
        <w:spacing w:after="0"/>
        <w:ind w:left="0"/>
        <w:jc w:val="both"/>
      </w:pPr>
      <w:r>
        <w:rPr>
          <w:rFonts w:ascii="Times New Roman"/>
          <w:b w:val="false"/>
          <w:i w:val="false"/>
          <w:color w:val="000000"/>
          <w:sz w:val="28"/>
        </w:rPr>
        <w:t xml:space="preserve">
      4) в графе D указываются индивидуальные идентификационные номера иностранцев и лиц без гражданства. </w:t>
      </w:r>
    </w:p>
    <w:bookmarkEnd w:id="3809"/>
    <w:bookmarkStart w:name="z3997" w:id="3810"/>
    <w:p>
      <w:pPr>
        <w:spacing w:after="0"/>
        <w:ind w:left="0"/>
        <w:jc w:val="both"/>
      </w:pPr>
      <w:r>
        <w:rPr>
          <w:rFonts w:ascii="Times New Roman"/>
          <w:b w:val="false"/>
          <w:i w:val="false"/>
          <w:color w:val="000000"/>
          <w:sz w:val="28"/>
        </w:rPr>
        <w:t xml:space="preserve">
      Строки подлежат заполнению при наличии у иностранцев и лиц без гражданства индивидуального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3810"/>
    <w:bookmarkStart w:name="z3998" w:id="3811"/>
    <w:p>
      <w:pPr>
        <w:spacing w:after="0"/>
        <w:ind w:left="0"/>
        <w:jc w:val="both"/>
      </w:pPr>
      <w:r>
        <w:rPr>
          <w:rFonts w:ascii="Times New Roman"/>
          <w:b w:val="false"/>
          <w:i w:val="false"/>
          <w:color w:val="000000"/>
          <w:sz w:val="28"/>
        </w:rPr>
        <w:t xml:space="preserve">
      5) в графе Е указывается код страны резидентства иностранцев и лиц без гражданства, согласно пункту 36 настоящих Правил; </w:t>
      </w:r>
    </w:p>
    <w:bookmarkEnd w:id="3811"/>
    <w:bookmarkStart w:name="z3999" w:id="3812"/>
    <w:p>
      <w:pPr>
        <w:spacing w:after="0"/>
        <w:ind w:left="0"/>
        <w:jc w:val="both"/>
      </w:pPr>
      <w:r>
        <w:rPr>
          <w:rFonts w:ascii="Times New Roman"/>
          <w:b w:val="false"/>
          <w:i w:val="false"/>
          <w:color w:val="000000"/>
          <w:sz w:val="28"/>
        </w:rPr>
        <w:t xml:space="preserve">
      6) в графе F указывается номер налоговой регистрации иностранцев и лиц без гражданства в стране резидентства. Графа заполняется при наличии у иностранцев и лиц без гражданства номера налоговой регистрации; </w:t>
      </w:r>
    </w:p>
    <w:bookmarkEnd w:id="3812"/>
    <w:bookmarkStart w:name="z4000" w:id="3813"/>
    <w:p>
      <w:pPr>
        <w:spacing w:after="0"/>
        <w:ind w:left="0"/>
        <w:jc w:val="both"/>
      </w:pPr>
      <w:r>
        <w:rPr>
          <w:rFonts w:ascii="Times New Roman"/>
          <w:b w:val="false"/>
          <w:i w:val="false"/>
          <w:color w:val="000000"/>
          <w:sz w:val="28"/>
        </w:rPr>
        <w:t xml:space="preserve">
      7) в графе G указываются код вида документа, удостоверяющего личность иностранцев и лиц без гражданства, а также номер и дата выдачи такого документа. </w:t>
      </w:r>
    </w:p>
    <w:bookmarkEnd w:id="3813"/>
    <w:bookmarkStart w:name="z4001" w:id="3814"/>
    <w:p>
      <w:pPr>
        <w:spacing w:after="0"/>
        <w:ind w:left="0"/>
        <w:jc w:val="both"/>
      </w:pPr>
      <w:r>
        <w:rPr>
          <w:rFonts w:ascii="Times New Roman"/>
          <w:b w:val="false"/>
          <w:i w:val="false"/>
          <w:color w:val="000000"/>
          <w:sz w:val="28"/>
        </w:rPr>
        <w:t xml:space="preserve">
      При заполнении Декларации необходимо использовать следующую кодировку видов документов, удостоверяющих личность иностранцев и лиц без гражданства: </w:t>
      </w:r>
    </w:p>
    <w:bookmarkEnd w:id="3814"/>
    <w:bookmarkStart w:name="z4002" w:id="3815"/>
    <w:p>
      <w:pPr>
        <w:spacing w:after="0"/>
        <w:ind w:left="0"/>
        <w:jc w:val="both"/>
      </w:pPr>
      <w:r>
        <w:rPr>
          <w:rFonts w:ascii="Times New Roman"/>
          <w:b w:val="false"/>
          <w:i w:val="false"/>
          <w:color w:val="000000"/>
          <w:sz w:val="28"/>
        </w:rPr>
        <w:t xml:space="preserve">
      01 - паспорт иностранного гражданина; </w:t>
      </w:r>
    </w:p>
    <w:bookmarkEnd w:id="3815"/>
    <w:bookmarkStart w:name="z4003" w:id="3816"/>
    <w:p>
      <w:pPr>
        <w:spacing w:after="0"/>
        <w:ind w:left="0"/>
        <w:jc w:val="both"/>
      </w:pPr>
      <w:r>
        <w:rPr>
          <w:rFonts w:ascii="Times New Roman"/>
          <w:b w:val="false"/>
          <w:i w:val="false"/>
          <w:color w:val="000000"/>
          <w:sz w:val="28"/>
        </w:rPr>
        <w:t xml:space="preserve">
      02 - удостоверение личности иностранного гражданина; </w:t>
      </w:r>
    </w:p>
    <w:bookmarkEnd w:id="3816"/>
    <w:bookmarkStart w:name="z4004" w:id="3817"/>
    <w:p>
      <w:pPr>
        <w:spacing w:after="0"/>
        <w:ind w:left="0"/>
        <w:jc w:val="both"/>
      </w:pPr>
      <w:r>
        <w:rPr>
          <w:rFonts w:ascii="Times New Roman"/>
          <w:b w:val="false"/>
          <w:i w:val="false"/>
          <w:color w:val="000000"/>
          <w:sz w:val="28"/>
        </w:rPr>
        <w:t xml:space="preserve">
      03 - паспорт моряка; </w:t>
      </w:r>
    </w:p>
    <w:bookmarkEnd w:id="3817"/>
    <w:bookmarkStart w:name="z4005" w:id="3818"/>
    <w:p>
      <w:pPr>
        <w:spacing w:after="0"/>
        <w:ind w:left="0"/>
        <w:jc w:val="both"/>
      </w:pPr>
      <w:r>
        <w:rPr>
          <w:rFonts w:ascii="Times New Roman"/>
          <w:b w:val="false"/>
          <w:i w:val="false"/>
          <w:color w:val="000000"/>
          <w:sz w:val="28"/>
        </w:rPr>
        <w:t xml:space="preserve">
      8) в графе Н указывается код вида дохода, выплачиваемого иностранцу и лиц без гражданства, согласно пункту 35 настоящих Правил; </w:t>
      </w:r>
    </w:p>
    <w:bookmarkEnd w:id="3818"/>
    <w:bookmarkStart w:name="z4006" w:id="3819"/>
    <w:p>
      <w:pPr>
        <w:spacing w:after="0"/>
        <w:ind w:left="0"/>
        <w:jc w:val="both"/>
      </w:pPr>
      <w:r>
        <w:rPr>
          <w:rFonts w:ascii="Times New Roman"/>
          <w:b w:val="false"/>
          <w:i w:val="false"/>
          <w:color w:val="000000"/>
          <w:sz w:val="28"/>
        </w:rPr>
        <w:t xml:space="preserve">
      9) в графе I указывается код вида международного договора согласно пункту 37 настоящих Правил, в соответствии с которым в отношении доходов, указанных в графе S, предусмотрен порядок налогообложения, отличный от порядка, установленного Налоговым кодексом; </w:t>
      </w:r>
    </w:p>
    <w:bookmarkEnd w:id="3819"/>
    <w:bookmarkStart w:name="z4007" w:id="3820"/>
    <w:p>
      <w:pPr>
        <w:spacing w:after="0"/>
        <w:ind w:left="0"/>
        <w:jc w:val="both"/>
      </w:pPr>
      <w:r>
        <w:rPr>
          <w:rFonts w:ascii="Times New Roman"/>
          <w:b w:val="false"/>
          <w:i w:val="false"/>
          <w:color w:val="000000"/>
          <w:sz w:val="28"/>
        </w:rPr>
        <w:t xml:space="preserve">
      10) в графе J указывается наименование международного договора, подлежащей заполнению в случае, если налоговый агент указал в графе I код вида международного договора 22 "Иные международные договоры (соглашения, конвенции)"; </w:t>
      </w:r>
    </w:p>
    <w:bookmarkEnd w:id="3820"/>
    <w:bookmarkStart w:name="z4008" w:id="3821"/>
    <w:p>
      <w:pPr>
        <w:spacing w:after="0"/>
        <w:ind w:left="0"/>
        <w:jc w:val="both"/>
      </w:pPr>
      <w:r>
        <w:rPr>
          <w:rFonts w:ascii="Times New Roman"/>
          <w:b w:val="false"/>
          <w:i w:val="false"/>
          <w:color w:val="000000"/>
          <w:sz w:val="28"/>
        </w:rPr>
        <w:t xml:space="preserve">
      11) в графе K указывается код страны, с которой заключен международный договор, согласно пункту 36 настоящих Правил. Графа заполняется в случае, если налоговый агент применяет положения межгосударственного или межправительственного договора; </w:t>
      </w:r>
    </w:p>
    <w:bookmarkEnd w:id="3821"/>
    <w:bookmarkStart w:name="z4009" w:id="3822"/>
    <w:p>
      <w:pPr>
        <w:spacing w:after="0"/>
        <w:ind w:left="0"/>
        <w:jc w:val="both"/>
      </w:pPr>
      <w:r>
        <w:rPr>
          <w:rFonts w:ascii="Times New Roman"/>
          <w:b w:val="false"/>
          <w:i w:val="false"/>
          <w:color w:val="000000"/>
          <w:sz w:val="28"/>
        </w:rPr>
        <w:t xml:space="preserve">
      12) в графе L указываются номер и дата договора (контракта), заключенного между иностранцем или лицом без гражданства и налоговым агентом, в соответствии с которым возникли доходы, указанные в графе S; </w:t>
      </w:r>
    </w:p>
    <w:bookmarkEnd w:id="3822"/>
    <w:bookmarkStart w:name="z4010" w:id="3823"/>
    <w:p>
      <w:pPr>
        <w:spacing w:after="0"/>
        <w:ind w:left="0"/>
        <w:jc w:val="both"/>
      </w:pPr>
      <w:r>
        <w:rPr>
          <w:rFonts w:ascii="Times New Roman"/>
          <w:b w:val="false"/>
          <w:i w:val="false"/>
          <w:color w:val="000000"/>
          <w:sz w:val="28"/>
        </w:rPr>
        <w:t xml:space="preserve">
      13) в графе М указывается дата начала выполнения работ, оказания услуг в Республике Казахстан иностранцем или лицом без гражданства в соответствии с договором (контрактом), указанным в графе L, определяемая в соответствии с пунктом 13 </w:t>
      </w:r>
      <w:r>
        <w:rPr>
          <w:rFonts w:ascii="Times New Roman"/>
          <w:b w:val="false"/>
          <w:i w:val="false"/>
          <w:color w:val="000000"/>
          <w:sz w:val="28"/>
        </w:rPr>
        <w:t xml:space="preserve">статьи 191 </w:t>
      </w:r>
      <w:r>
        <w:rPr>
          <w:rFonts w:ascii="Times New Roman"/>
          <w:b w:val="false"/>
          <w:i w:val="false"/>
          <w:color w:val="000000"/>
          <w:sz w:val="28"/>
        </w:rPr>
        <w:t xml:space="preserve">Налогового кодекса; </w:t>
      </w:r>
    </w:p>
    <w:bookmarkEnd w:id="3823"/>
    <w:bookmarkStart w:name="z4011" w:id="3824"/>
    <w:p>
      <w:pPr>
        <w:spacing w:after="0"/>
        <w:ind w:left="0"/>
        <w:jc w:val="both"/>
      </w:pPr>
      <w:r>
        <w:rPr>
          <w:rFonts w:ascii="Times New Roman"/>
          <w:b w:val="false"/>
          <w:i w:val="false"/>
          <w:color w:val="000000"/>
          <w:sz w:val="28"/>
        </w:rPr>
        <w:t xml:space="preserve">
      14) в графе N указывается дата фактического завершения выполнения работ, оказания услуг в Республике Казахстан иностранцем или лицом без гражданства по договору (контракту), указанному в графе L. Данная строка заполняется после фактического (окончательного) завершения иностранцем или лицом без гражданства выполнения работ, оказания услуг в Республике Казахстан. В случае, если в течение налогового периода работы, услуги не завершены, данная строка не заполняется; </w:t>
      </w:r>
    </w:p>
    <w:bookmarkEnd w:id="3824"/>
    <w:bookmarkStart w:name="z4012" w:id="3825"/>
    <w:p>
      <w:pPr>
        <w:spacing w:after="0"/>
        <w:ind w:left="0"/>
        <w:jc w:val="both"/>
      </w:pPr>
      <w:r>
        <w:rPr>
          <w:rFonts w:ascii="Times New Roman"/>
          <w:b w:val="false"/>
          <w:i w:val="false"/>
          <w:color w:val="000000"/>
          <w:sz w:val="28"/>
        </w:rPr>
        <w:t xml:space="preserve">
      15) в графе O указывается доля иностранца или лица без гражданства в уставном капитале налогового агента в процентах; </w:t>
      </w:r>
    </w:p>
    <w:bookmarkEnd w:id="3825"/>
    <w:bookmarkStart w:name="z4013" w:id="3826"/>
    <w:p>
      <w:pPr>
        <w:spacing w:after="0"/>
        <w:ind w:left="0"/>
        <w:jc w:val="both"/>
      </w:pPr>
      <w:r>
        <w:rPr>
          <w:rFonts w:ascii="Times New Roman"/>
          <w:b w:val="false"/>
          <w:i w:val="false"/>
          <w:color w:val="000000"/>
          <w:sz w:val="28"/>
        </w:rPr>
        <w:t xml:space="preserve">
      16) в графе P указывается доходы иностранцев и лиц без гражданства, не подлежащие налогообложению в соответствии со статьей 156 Налогового кодекса, за исключением доходов, указанных в </w:t>
      </w:r>
      <w:r>
        <w:rPr>
          <w:rFonts w:ascii="Times New Roman"/>
          <w:b w:val="false"/>
          <w:i w:val="false"/>
          <w:color w:val="000000"/>
          <w:sz w:val="28"/>
        </w:rPr>
        <w:t xml:space="preserve">подпункте 24) </w:t>
      </w:r>
      <w:r>
        <w:rPr>
          <w:rFonts w:ascii="Times New Roman"/>
          <w:b w:val="false"/>
          <w:i w:val="false"/>
          <w:color w:val="000000"/>
          <w:sz w:val="28"/>
        </w:rPr>
        <w:t xml:space="preserve">пункта 1 статьи 156 Налогового кодекса; </w:t>
      </w:r>
    </w:p>
    <w:bookmarkEnd w:id="3826"/>
    <w:bookmarkStart w:name="z4014" w:id="3827"/>
    <w:p>
      <w:pPr>
        <w:spacing w:after="0"/>
        <w:ind w:left="0"/>
        <w:jc w:val="both"/>
      </w:pPr>
      <w:r>
        <w:rPr>
          <w:rFonts w:ascii="Times New Roman"/>
          <w:b w:val="false"/>
          <w:i w:val="false"/>
          <w:color w:val="000000"/>
          <w:sz w:val="28"/>
        </w:rPr>
        <w:t xml:space="preserve">
      17) в графе Q указываются сумма начисленных и выплаченных доходов, по которым возникают обязательства по удержанию налога. </w:t>
      </w:r>
    </w:p>
    <w:bookmarkEnd w:id="3827"/>
    <w:bookmarkStart w:name="z4015" w:id="3828"/>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начисленных и выплаченных доходов,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 </w:t>
      </w:r>
    </w:p>
    <w:bookmarkEnd w:id="3828"/>
    <w:bookmarkStart w:name="z4016" w:id="3829"/>
    <w:p>
      <w:pPr>
        <w:spacing w:after="0"/>
        <w:ind w:left="0"/>
        <w:jc w:val="both"/>
      </w:pPr>
      <w:r>
        <w:rPr>
          <w:rFonts w:ascii="Times New Roman"/>
          <w:b w:val="false"/>
          <w:i w:val="false"/>
          <w:color w:val="000000"/>
          <w:sz w:val="28"/>
        </w:rPr>
        <w:t xml:space="preserve">
      18) в графе R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 xml:space="preserve">статьей 194 </w:t>
      </w:r>
      <w:r>
        <w:rPr>
          <w:rFonts w:ascii="Times New Roman"/>
          <w:b w:val="false"/>
          <w:i w:val="false"/>
          <w:color w:val="000000"/>
          <w:sz w:val="28"/>
        </w:rPr>
        <w:t xml:space="preserve">Налогового кодекса; </w:t>
      </w:r>
    </w:p>
    <w:bookmarkEnd w:id="3829"/>
    <w:bookmarkStart w:name="z4017" w:id="3830"/>
    <w:p>
      <w:pPr>
        <w:spacing w:after="0"/>
        <w:ind w:left="0"/>
        <w:jc w:val="both"/>
      </w:pPr>
      <w:r>
        <w:rPr>
          <w:rFonts w:ascii="Times New Roman"/>
          <w:b w:val="false"/>
          <w:i w:val="false"/>
          <w:color w:val="000000"/>
          <w:sz w:val="28"/>
        </w:rPr>
        <w:t xml:space="preserve">
      19) в графе S указывается сумма подоходного налога с начисленных и выплаченных доходов, подлежащего перечислению в бюджет в соответствии со </w:t>
      </w:r>
      <w:r>
        <w:rPr>
          <w:rFonts w:ascii="Times New Roman"/>
          <w:b w:val="false"/>
          <w:i w:val="false"/>
          <w:color w:val="000000"/>
          <w:sz w:val="28"/>
        </w:rPr>
        <w:t xml:space="preserve">статьей 195 </w:t>
      </w:r>
      <w:r>
        <w:rPr>
          <w:rFonts w:ascii="Times New Roman"/>
          <w:b w:val="false"/>
          <w:i w:val="false"/>
          <w:color w:val="000000"/>
          <w:sz w:val="28"/>
        </w:rPr>
        <w:t xml:space="preserve">Налогового кодекса. </w:t>
      </w:r>
    </w:p>
    <w:bookmarkEnd w:id="3830"/>
    <w:bookmarkStart w:name="z4018" w:id="3831"/>
    <w:p>
      <w:pPr>
        <w:spacing w:after="0"/>
        <w:ind w:left="0"/>
        <w:jc w:val="both"/>
      </w:pPr>
      <w:r>
        <w:rPr>
          <w:rFonts w:ascii="Times New Roman"/>
          <w:b w:val="false"/>
          <w:i w:val="false"/>
          <w:color w:val="000000"/>
          <w:sz w:val="28"/>
        </w:rPr>
        <w:t xml:space="preserve">
      При совершении операций (выплаты дохода) в иностранной валюте, в данной графе указывается сумма подоходного налога у источника выплаты, пересчитанная в национальную валюту Республики Казахстан с применением рыночного курса обмена валюты на день выплаты дохода или, в случае выплаты предоплаты, на день начисления дохода; </w:t>
      </w:r>
    </w:p>
    <w:bookmarkEnd w:id="3831"/>
    <w:bookmarkStart w:name="z4019" w:id="3832"/>
    <w:p>
      <w:pPr>
        <w:spacing w:after="0"/>
        <w:ind w:left="0"/>
        <w:jc w:val="both"/>
      </w:pPr>
      <w:r>
        <w:rPr>
          <w:rFonts w:ascii="Times New Roman"/>
          <w:b w:val="false"/>
          <w:i w:val="false"/>
          <w:color w:val="000000"/>
          <w:sz w:val="28"/>
        </w:rPr>
        <w:t xml:space="preserve">
      20) в графе Т указывается сумма начисленных, но невыплаченных нерезидентам в течение предыдущего календарного года, отнесенных налоговым агентом на вычеты. </w:t>
      </w:r>
    </w:p>
    <w:bookmarkEnd w:id="3832"/>
    <w:bookmarkStart w:name="z4020" w:id="3833"/>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невыплаченных доходов иностранцев и лиц без гражданства,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доходов нерезидентов на вычеты. </w:t>
      </w:r>
    </w:p>
    <w:bookmarkEnd w:id="3833"/>
    <w:bookmarkStart w:name="z4021" w:id="3834"/>
    <w:p>
      <w:pPr>
        <w:spacing w:after="0"/>
        <w:ind w:left="0"/>
        <w:jc w:val="both"/>
      </w:pPr>
      <w:r>
        <w:rPr>
          <w:rFonts w:ascii="Times New Roman"/>
          <w:b w:val="false"/>
          <w:i w:val="false"/>
          <w:color w:val="000000"/>
          <w:sz w:val="28"/>
        </w:rPr>
        <w:t xml:space="preserve">
      Датой отнесения на вычеты начисленных, но невыплаченных доходов иностранцев и лиц без гражданства, признается 31 декабря предыдущего календарного года; </w:t>
      </w:r>
    </w:p>
    <w:bookmarkEnd w:id="3834"/>
    <w:bookmarkStart w:name="z4022" w:id="3835"/>
    <w:p>
      <w:pPr>
        <w:spacing w:after="0"/>
        <w:ind w:left="0"/>
        <w:jc w:val="both"/>
      </w:pPr>
      <w:r>
        <w:rPr>
          <w:rFonts w:ascii="Times New Roman"/>
          <w:b w:val="false"/>
          <w:i w:val="false"/>
          <w:color w:val="000000"/>
          <w:sz w:val="28"/>
        </w:rPr>
        <w:t xml:space="preserve">
      21) в графе U указывается сумма подоходного налога с начисленных, но невыплаченных в течение предыдущего календарного года доходов иностранцев и лиц без гражданства, отнесенных налоговым агентом на вычеты, подлежащего перечислению в бюджет в соответствии со </w:t>
      </w:r>
      <w:r>
        <w:rPr>
          <w:rFonts w:ascii="Times New Roman"/>
          <w:b w:val="false"/>
          <w:i w:val="false"/>
          <w:color w:val="000000"/>
          <w:sz w:val="28"/>
        </w:rPr>
        <w:t xml:space="preserve">статьей 195 </w:t>
      </w:r>
      <w:r>
        <w:rPr>
          <w:rFonts w:ascii="Times New Roman"/>
          <w:b w:val="false"/>
          <w:i w:val="false"/>
          <w:color w:val="000000"/>
          <w:sz w:val="28"/>
        </w:rPr>
        <w:t xml:space="preserve">Налогового кодекса. </w:t>
      </w:r>
    </w:p>
    <w:bookmarkEnd w:id="3835"/>
    <w:bookmarkStart w:name="z4023" w:id="3836"/>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доходов иностранцев и лиц без гражданства (на 31 декабря предыдущего календарного года). </w:t>
      </w:r>
    </w:p>
    <w:bookmarkEnd w:id="3836"/>
    <w:bookmarkStart w:name="z4024" w:id="3837"/>
    <w:p>
      <w:pPr>
        <w:spacing w:after="0"/>
        <w:ind w:left="0"/>
        <w:jc w:val="both"/>
      </w:pPr>
      <w:r>
        <w:rPr>
          <w:rFonts w:ascii="Times New Roman"/>
          <w:b w:val="false"/>
          <w:i w:val="false"/>
          <w:color w:val="000000"/>
          <w:sz w:val="28"/>
        </w:rPr>
        <w:t xml:space="preserve">
      Величина итоговой строки 00000001 графы Q переносится в строку 210.00.010 IV. Величина итоговой строки 00000001 графы S переносится в строку 210.00.011 IV. Величина итоговой строки 00000001 графы T переносится в строку 210.00.015 IV. Величина итоговой строки 00000001 графы U переносится в строку 210.00.016 IV. </w:t>
      </w:r>
    </w:p>
    <w:bookmarkEnd w:id="3837"/>
    <w:bookmarkStart w:name="z4025" w:id="3838"/>
    <w:p>
      <w:pPr>
        <w:spacing w:after="0"/>
        <w:ind w:left="0"/>
        <w:jc w:val="left"/>
      </w:pPr>
      <w:r>
        <w:rPr>
          <w:rFonts w:ascii="Times New Roman"/>
          <w:b/>
          <w:i w:val="false"/>
          <w:color w:val="000000"/>
        </w:rPr>
        <w:t xml:space="preserve"> 5. Составление приложения "Исчисление суммы индивидуального</w:t>
      </w:r>
      <w:r>
        <w:br/>
      </w:r>
      <w:r>
        <w:rPr>
          <w:rFonts w:ascii="Times New Roman"/>
          <w:b/>
          <w:i w:val="false"/>
          <w:color w:val="000000"/>
        </w:rPr>
        <w:t>подоходного налога и социального налога</w:t>
      </w:r>
      <w:r>
        <w:br/>
      </w:r>
      <w:r>
        <w:rPr>
          <w:rFonts w:ascii="Times New Roman"/>
          <w:b/>
          <w:i w:val="false"/>
          <w:color w:val="000000"/>
        </w:rPr>
        <w:t xml:space="preserve">по структурному подразделению" </w:t>
      </w:r>
      <w:r>
        <w:br/>
      </w:r>
      <w:r>
        <w:rPr>
          <w:rFonts w:ascii="Times New Roman"/>
          <w:b/>
          <w:i w:val="false"/>
          <w:color w:val="000000"/>
        </w:rPr>
        <w:t xml:space="preserve">(Форма 210.03) </w:t>
      </w:r>
    </w:p>
    <w:bookmarkEnd w:id="3838"/>
    <w:bookmarkStart w:name="z4026" w:id="3839"/>
    <w:p>
      <w:pPr>
        <w:spacing w:after="0"/>
        <w:ind w:left="0"/>
        <w:jc w:val="both"/>
      </w:pPr>
      <w:r>
        <w:rPr>
          <w:rFonts w:ascii="Times New Roman"/>
          <w:b w:val="false"/>
          <w:i w:val="false"/>
          <w:color w:val="000000"/>
          <w:sz w:val="28"/>
        </w:rPr>
        <w:t xml:space="preserve">
      31. Данная форма предназначена для исчисления юридическим лицом - налоговым агентом суммы индивидуального подоходного налога, социального налога, обязательных пенсионных взносов, социальных отчислений, подлежащих уплате по филиалу/представительству. Форма составляется юридическим лицом по каждому филиалу/представительству в соответствии со </w:t>
      </w:r>
      <w:r>
        <w:rPr>
          <w:rFonts w:ascii="Times New Roman"/>
          <w:b w:val="false"/>
          <w:i w:val="false"/>
          <w:color w:val="000000"/>
          <w:sz w:val="28"/>
        </w:rPr>
        <w:t xml:space="preserve">статьями 161 </w:t>
      </w:r>
      <w:r>
        <w:rPr>
          <w:rFonts w:ascii="Times New Roman"/>
          <w:b w:val="false"/>
          <w:i w:val="false"/>
          <w:color w:val="000000"/>
          <w:sz w:val="28"/>
        </w:rPr>
        <w:t xml:space="preserve">, </w:t>
      </w:r>
      <w:r>
        <w:rPr>
          <w:rFonts w:ascii="Times New Roman"/>
          <w:b w:val="false"/>
          <w:i w:val="false"/>
          <w:color w:val="000000"/>
          <w:sz w:val="28"/>
        </w:rPr>
        <w:t xml:space="preserve">162 </w:t>
      </w:r>
      <w:r>
        <w:rPr>
          <w:rFonts w:ascii="Times New Roman"/>
          <w:b w:val="false"/>
          <w:i w:val="false"/>
          <w:color w:val="000000"/>
          <w:sz w:val="28"/>
        </w:rPr>
        <w:t xml:space="preserve">, </w:t>
      </w:r>
      <w:r>
        <w:rPr>
          <w:rFonts w:ascii="Times New Roman"/>
          <w:b w:val="false"/>
          <w:i w:val="false"/>
          <w:color w:val="000000"/>
          <w:sz w:val="28"/>
        </w:rPr>
        <w:t xml:space="preserve">362 </w:t>
      </w:r>
      <w:r>
        <w:rPr>
          <w:rFonts w:ascii="Times New Roman"/>
          <w:b w:val="false"/>
          <w:i w:val="false"/>
          <w:color w:val="000000"/>
          <w:sz w:val="28"/>
        </w:rPr>
        <w:t xml:space="preserve">, </w:t>
      </w:r>
      <w:r>
        <w:rPr>
          <w:rFonts w:ascii="Times New Roman"/>
          <w:b w:val="false"/>
          <w:i w:val="false"/>
          <w:color w:val="000000"/>
          <w:sz w:val="28"/>
        </w:rPr>
        <w:t xml:space="preserve">364 </w:t>
      </w:r>
      <w:r>
        <w:rPr>
          <w:rFonts w:ascii="Times New Roman"/>
          <w:b w:val="false"/>
          <w:i w:val="false"/>
          <w:color w:val="000000"/>
          <w:sz w:val="28"/>
        </w:rPr>
        <w:t xml:space="preserve">Налогового кодекса. </w:t>
      </w:r>
    </w:p>
    <w:bookmarkEnd w:id="3839"/>
    <w:bookmarkStart w:name="z4027" w:id="3840"/>
    <w:p>
      <w:pPr>
        <w:spacing w:after="0"/>
        <w:ind w:left="0"/>
        <w:jc w:val="both"/>
      </w:pPr>
      <w:r>
        <w:rPr>
          <w:rFonts w:ascii="Times New Roman"/>
          <w:b w:val="false"/>
          <w:i w:val="false"/>
          <w:color w:val="000000"/>
          <w:sz w:val="28"/>
        </w:rPr>
        <w:t xml:space="preserve">
      32. В разделе "Общая информация о налоговом агенте": </w:t>
      </w:r>
    </w:p>
    <w:bookmarkEnd w:id="3840"/>
    <w:bookmarkStart w:name="z4028" w:id="3841"/>
    <w:p>
      <w:pPr>
        <w:spacing w:after="0"/>
        <w:ind w:left="0"/>
        <w:jc w:val="both"/>
      </w:pPr>
      <w:r>
        <w:rPr>
          <w:rFonts w:ascii="Times New Roman"/>
          <w:b w:val="false"/>
          <w:i w:val="false"/>
          <w:color w:val="000000"/>
          <w:sz w:val="28"/>
        </w:rPr>
        <w:t xml:space="preserve">
      1) РНН налогового агента - регистрационный номер налогоплательщика - юридического лица, являющегося налоговым агентом. </w:t>
      </w:r>
    </w:p>
    <w:bookmarkEnd w:id="3841"/>
    <w:bookmarkStart w:name="z4029" w:id="3842"/>
    <w:p>
      <w:pPr>
        <w:spacing w:after="0"/>
        <w:ind w:left="0"/>
        <w:jc w:val="both"/>
      </w:pPr>
      <w:r>
        <w:rPr>
          <w:rFonts w:ascii="Times New Roman"/>
          <w:b w:val="false"/>
          <w:i w:val="false"/>
          <w:color w:val="000000"/>
          <w:sz w:val="28"/>
        </w:rPr>
        <w:t xml:space="preserve">
      При исполнении налогового обязательства налоговым агентом, являющимся доверительным управляющим, в строке указывается регистрационный номер налогоплательщика - юридического лица, являющегося доверительным управляющим; </w:t>
      </w:r>
    </w:p>
    <w:bookmarkEnd w:id="3842"/>
    <w:bookmarkStart w:name="z4030" w:id="3843"/>
    <w:p>
      <w:pPr>
        <w:spacing w:after="0"/>
        <w:ind w:left="0"/>
        <w:jc w:val="both"/>
      </w:pPr>
      <w:r>
        <w:rPr>
          <w:rFonts w:ascii="Times New Roman"/>
          <w:b w:val="false"/>
          <w:i w:val="false"/>
          <w:color w:val="000000"/>
          <w:sz w:val="28"/>
        </w:rPr>
        <w:t xml:space="preserve">
      2) БИН налогового агента - бизнес-идентификационный номер юридического лица, являющегося налоговым агентом. </w:t>
      </w:r>
    </w:p>
    <w:bookmarkEnd w:id="3843"/>
    <w:bookmarkStart w:name="z4031" w:id="3844"/>
    <w:p>
      <w:pPr>
        <w:spacing w:after="0"/>
        <w:ind w:left="0"/>
        <w:jc w:val="both"/>
      </w:pPr>
      <w:r>
        <w:rPr>
          <w:rFonts w:ascii="Times New Roman"/>
          <w:b w:val="false"/>
          <w:i w:val="false"/>
          <w:color w:val="000000"/>
          <w:sz w:val="28"/>
        </w:rPr>
        <w:t xml:space="preserve">
      Строка подлежит заполнению при наличии у налогового агента бизнес-идентификационного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3844"/>
    <w:bookmarkStart w:name="z4032" w:id="3845"/>
    <w:p>
      <w:pPr>
        <w:spacing w:after="0"/>
        <w:ind w:left="0"/>
        <w:jc w:val="both"/>
      </w:pPr>
      <w:r>
        <w:rPr>
          <w:rFonts w:ascii="Times New Roman"/>
          <w:b w:val="false"/>
          <w:i w:val="false"/>
          <w:color w:val="000000"/>
          <w:sz w:val="28"/>
        </w:rPr>
        <w:t xml:space="preserve">
      При исполнении налогового обязательства налоговым агентом, являющимся доверительным управляющим, в строке указывается бизнес-идентификационный номер юридического лица, являющегося доверительным управляющим; </w:t>
      </w:r>
    </w:p>
    <w:bookmarkEnd w:id="3845"/>
    <w:bookmarkStart w:name="z4033" w:id="3846"/>
    <w:p>
      <w:pPr>
        <w:spacing w:after="0"/>
        <w:ind w:left="0"/>
        <w:jc w:val="both"/>
      </w:pPr>
      <w:r>
        <w:rPr>
          <w:rFonts w:ascii="Times New Roman"/>
          <w:b w:val="false"/>
          <w:i w:val="false"/>
          <w:color w:val="000000"/>
          <w:sz w:val="28"/>
        </w:rPr>
        <w:t xml:space="preserve">
      3) наименование налогового агента. </w:t>
      </w:r>
    </w:p>
    <w:bookmarkEnd w:id="3846"/>
    <w:bookmarkStart w:name="z4034" w:id="3847"/>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w:t>
      </w:r>
    </w:p>
    <w:bookmarkEnd w:id="3847"/>
    <w:bookmarkStart w:name="z4035" w:id="3848"/>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w:t>
      </w:r>
    </w:p>
    <w:bookmarkEnd w:id="3848"/>
    <w:bookmarkStart w:name="z4036" w:id="3849"/>
    <w:p>
      <w:pPr>
        <w:spacing w:after="0"/>
        <w:ind w:left="0"/>
        <w:jc w:val="both"/>
      </w:pPr>
      <w:r>
        <w:rPr>
          <w:rFonts w:ascii="Times New Roman"/>
          <w:b w:val="false"/>
          <w:i w:val="false"/>
          <w:color w:val="000000"/>
          <w:sz w:val="28"/>
        </w:rPr>
        <w:t xml:space="preserve">
      4) код налогового органа по месту регистрационного учета налогового агента. </w:t>
      </w:r>
    </w:p>
    <w:bookmarkEnd w:id="3849"/>
    <w:bookmarkStart w:name="z4037" w:id="3850"/>
    <w:p>
      <w:pPr>
        <w:spacing w:after="0"/>
        <w:ind w:left="0"/>
        <w:jc w:val="both"/>
      </w:pPr>
      <w:r>
        <w:rPr>
          <w:rFonts w:ascii="Times New Roman"/>
          <w:b w:val="false"/>
          <w:i w:val="false"/>
          <w:color w:val="000000"/>
          <w:sz w:val="28"/>
        </w:rPr>
        <w:t xml:space="preserve">
      Указывается код налогового органа по месту регистрационного учета юридического лица,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3850"/>
    <w:bookmarkStart w:name="z4038" w:id="3851"/>
    <w:p>
      <w:pPr>
        <w:spacing w:after="0"/>
        <w:ind w:left="0"/>
        <w:jc w:val="both"/>
      </w:pPr>
      <w:r>
        <w:rPr>
          <w:rFonts w:ascii="Times New Roman"/>
          <w:b w:val="false"/>
          <w:i w:val="false"/>
          <w:color w:val="000000"/>
          <w:sz w:val="28"/>
        </w:rPr>
        <w:t xml:space="preserve">
      5) налоговый период - отчетный квартал, за который представляется форма 210.03 (указывается арабскими цифрами); </w:t>
      </w:r>
    </w:p>
    <w:bookmarkEnd w:id="3851"/>
    <w:bookmarkStart w:name="z4039" w:id="3852"/>
    <w:p>
      <w:pPr>
        <w:spacing w:after="0"/>
        <w:ind w:left="0"/>
        <w:jc w:val="both"/>
      </w:pPr>
      <w:r>
        <w:rPr>
          <w:rFonts w:ascii="Times New Roman"/>
          <w:b w:val="false"/>
          <w:i w:val="false"/>
          <w:color w:val="000000"/>
          <w:sz w:val="28"/>
        </w:rPr>
        <w:t xml:space="preserve">
      6) вид. </w:t>
      </w:r>
    </w:p>
    <w:bookmarkEnd w:id="3852"/>
    <w:bookmarkStart w:name="z4040" w:id="3853"/>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3853"/>
    <w:bookmarkStart w:name="z4041" w:id="3854"/>
    <w:p>
      <w:pPr>
        <w:spacing w:after="0"/>
        <w:ind w:left="0"/>
        <w:jc w:val="both"/>
      </w:pPr>
      <w:r>
        <w:rPr>
          <w:rFonts w:ascii="Times New Roman"/>
          <w:b w:val="false"/>
          <w:i w:val="false"/>
          <w:color w:val="000000"/>
          <w:sz w:val="28"/>
        </w:rPr>
        <w:t xml:space="preserve">
      7) номер и дата уведомления. </w:t>
      </w:r>
    </w:p>
    <w:bookmarkEnd w:id="3854"/>
    <w:bookmarkStart w:name="z4042" w:id="3855"/>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пункта 3 </w:t>
      </w:r>
      <w:r>
        <w:rPr>
          <w:rFonts w:ascii="Times New Roman"/>
          <w:b w:val="false"/>
          <w:i w:val="false"/>
          <w:color w:val="000000"/>
          <w:sz w:val="28"/>
        </w:rPr>
        <w:t xml:space="preserve">статьи 63 </w:t>
      </w:r>
      <w:r>
        <w:rPr>
          <w:rFonts w:ascii="Times New Roman"/>
          <w:b w:val="false"/>
          <w:i w:val="false"/>
          <w:color w:val="000000"/>
          <w:sz w:val="28"/>
        </w:rPr>
        <w:t xml:space="preserve">Налогового кодекса; </w:t>
      </w:r>
    </w:p>
    <w:bookmarkEnd w:id="3855"/>
    <w:bookmarkStart w:name="z4043" w:id="3856"/>
    <w:p>
      <w:pPr>
        <w:spacing w:after="0"/>
        <w:ind w:left="0"/>
        <w:jc w:val="both"/>
      </w:pPr>
      <w:r>
        <w:rPr>
          <w:rFonts w:ascii="Times New Roman"/>
          <w:b w:val="false"/>
          <w:i w:val="false"/>
          <w:color w:val="000000"/>
          <w:sz w:val="28"/>
        </w:rPr>
        <w:t xml:space="preserve">
      8) РНН филиала/представительства - регистрационный номер налогоплательщика - филиала/представительства; </w:t>
      </w:r>
    </w:p>
    <w:bookmarkEnd w:id="3856"/>
    <w:bookmarkStart w:name="z4044" w:id="3857"/>
    <w:p>
      <w:pPr>
        <w:spacing w:after="0"/>
        <w:ind w:left="0"/>
        <w:jc w:val="both"/>
      </w:pPr>
      <w:r>
        <w:rPr>
          <w:rFonts w:ascii="Times New Roman"/>
          <w:b w:val="false"/>
          <w:i w:val="false"/>
          <w:color w:val="000000"/>
          <w:sz w:val="28"/>
        </w:rPr>
        <w:t xml:space="preserve">
      9) БИН - бизнес-идентификационный номер филиала/представительства. </w:t>
      </w:r>
    </w:p>
    <w:bookmarkEnd w:id="3857"/>
    <w:bookmarkStart w:name="z4045" w:id="3858"/>
    <w:p>
      <w:pPr>
        <w:spacing w:after="0"/>
        <w:ind w:left="0"/>
        <w:jc w:val="both"/>
      </w:pPr>
      <w:r>
        <w:rPr>
          <w:rFonts w:ascii="Times New Roman"/>
          <w:b w:val="false"/>
          <w:i w:val="false"/>
          <w:color w:val="000000"/>
          <w:sz w:val="28"/>
        </w:rPr>
        <w:t xml:space="preserve">
      Строка подлежит заполнению при наличии у филиала/представительства бизнес-идентификационного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3858"/>
    <w:bookmarkStart w:name="z4046" w:id="3859"/>
    <w:p>
      <w:pPr>
        <w:spacing w:after="0"/>
        <w:ind w:left="0"/>
        <w:jc w:val="both"/>
      </w:pPr>
      <w:r>
        <w:rPr>
          <w:rFonts w:ascii="Times New Roman"/>
          <w:b w:val="false"/>
          <w:i w:val="false"/>
          <w:color w:val="000000"/>
          <w:sz w:val="28"/>
        </w:rPr>
        <w:t xml:space="preserve">
      10) наименование филиала/представительства. </w:t>
      </w:r>
    </w:p>
    <w:bookmarkEnd w:id="3859"/>
    <w:bookmarkStart w:name="z4047" w:id="3860"/>
    <w:p>
      <w:pPr>
        <w:spacing w:after="0"/>
        <w:ind w:left="0"/>
        <w:jc w:val="both"/>
      </w:pPr>
      <w:r>
        <w:rPr>
          <w:rFonts w:ascii="Times New Roman"/>
          <w:b w:val="false"/>
          <w:i w:val="false"/>
          <w:color w:val="000000"/>
          <w:sz w:val="28"/>
        </w:rPr>
        <w:t xml:space="preserve">
      Указываются наименование филиала/представительства в соответствии с учредительными документами; </w:t>
      </w:r>
    </w:p>
    <w:bookmarkEnd w:id="3860"/>
    <w:bookmarkStart w:name="z4048" w:id="3861"/>
    <w:p>
      <w:pPr>
        <w:spacing w:after="0"/>
        <w:ind w:left="0"/>
        <w:jc w:val="both"/>
      </w:pPr>
      <w:r>
        <w:rPr>
          <w:rFonts w:ascii="Times New Roman"/>
          <w:b w:val="false"/>
          <w:i w:val="false"/>
          <w:color w:val="000000"/>
          <w:sz w:val="28"/>
        </w:rPr>
        <w:t xml:space="preserve">
      11) код налогового органа по месту регистрационного учета филиала/представительства. </w:t>
      </w:r>
    </w:p>
    <w:bookmarkEnd w:id="3861"/>
    <w:bookmarkStart w:name="z4049" w:id="3862"/>
    <w:p>
      <w:pPr>
        <w:spacing w:after="0"/>
        <w:ind w:left="0"/>
        <w:jc w:val="both"/>
      </w:pPr>
      <w:r>
        <w:rPr>
          <w:rFonts w:ascii="Times New Roman"/>
          <w:b w:val="false"/>
          <w:i w:val="false"/>
          <w:color w:val="000000"/>
          <w:sz w:val="28"/>
        </w:rPr>
        <w:t xml:space="preserve">
      Указывается код налогового органа по месту регистрационного учета филиала/представительства,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3862"/>
    <w:bookmarkStart w:name="z4050" w:id="3863"/>
    <w:p>
      <w:pPr>
        <w:spacing w:after="0"/>
        <w:ind w:left="0"/>
        <w:jc w:val="both"/>
      </w:pPr>
      <w:r>
        <w:rPr>
          <w:rFonts w:ascii="Times New Roman"/>
          <w:b w:val="false"/>
          <w:i w:val="false"/>
          <w:color w:val="000000"/>
          <w:sz w:val="28"/>
        </w:rPr>
        <w:t xml:space="preserve">
      33. В разделе "Расчетные показатели": </w:t>
      </w:r>
    </w:p>
    <w:bookmarkEnd w:id="3863"/>
    <w:bookmarkStart w:name="z4051" w:id="3864"/>
    <w:p>
      <w:pPr>
        <w:spacing w:after="0"/>
        <w:ind w:left="0"/>
        <w:jc w:val="both"/>
      </w:pPr>
      <w:r>
        <w:rPr>
          <w:rFonts w:ascii="Times New Roman"/>
          <w:b w:val="false"/>
          <w:i w:val="false"/>
          <w:color w:val="000000"/>
          <w:sz w:val="28"/>
        </w:rPr>
        <w:t xml:space="preserve">
      1) строки 210.03.001 I, 210.03.001 II и 210.03.001 III  предназначены для отражения суммы индивидуального подоходного налога, исчисленного с доходов, выплаченных иностранцам и лицам без гражданства, и подлежащего перечислению в бюджет по филиалу/представительству за каждый месяц налогового периода. </w:t>
      </w:r>
    </w:p>
    <w:bookmarkEnd w:id="3864"/>
    <w:bookmarkStart w:name="z4052" w:id="3865"/>
    <w:p>
      <w:pPr>
        <w:spacing w:after="0"/>
        <w:ind w:left="0"/>
        <w:jc w:val="both"/>
      </w:pPr>
      <w:r>
        <w:rPr>
          <w:rFonts w:ascii="Times New Roman"/>
          <w:b w:val="false"/>
          <w:i w:val="false"/>
          <w:color w:val="000000"/>
          <w:sz w:val="28"/>
        </w:rPr>
        <w:t xml:space="preserve">
      Строка 210.03.001 IV предназначена для отражения итоговой суммы налога за налоговый период, определяемой как сумма строк 210.03.001 I, 210.03.001 II, 210.03.001 III. </w:t>
      </w:r>
    </w:p>
    <w:bookmarkEnd w:id="3865"/>
    <w:bookmarkStart w:name="z4053" w:id="3866"/>
    <w:p>
      <w:pPr>
        <w:spacing w:after="0"/>
        <w:ind w:left="0"/>
        <w:jc w:val="both"/>
      </w:pPr>
      <w:r>
        <w:rPr>
          <w:rFonts w:ascii="Times New Roman"/>
          <w:b w:val="false"/>
          <w:i w:val="false"/>
          <w:color w:val="000000"/>
          <w:sz w:val="28"/>
        </w:rPr>
        <w:t xml:space="preserve">
      Строка 210.03.001 V предназначена для отражения итоговой суммы налога с начала года, определяемой как сумма строк 210.03.001 IV налогового периода и 210.03.001 V за предыдущий налоговый период текущего года. Строка 210.03.001 включает в себя сумму строки 210.03.002; </w:t>
      </w:r>
    </w:p>
    <w:bookmarkEnd w:id="3866"/>
    <w:bookmarkStart w:name="z4054" w:id="3867"/>
    <w:p>
      <w:pPr>
        <w:spacing w:after="0"/>
        <w:ind w:left="0"/>
        <w:jc w:val="both"/>
      </w:pPr>
      <w:r>
        <w:rPr>
          <w:rFonts w:ascii="Times New Roman"/>
          <w:b w:val="false"/>
          <w:i w:val="false"/>
          <w:color w:val="000000"/>
          <w:sz w:val="28"/>
        </w:rPr>
        <w:t xml:space="preserve">
      2) строка 210.03.002 заполняется в случае, если исполнение налогового обязательства возложено на доверительного управляющего с учетом особенности, установленной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3867"/>
    <w:bookmarkStart w:name="z4055" w:id="3868"/>
    <w:p>
      <w:pPr>
        <w:spacing w:after="0"/>
        <w:ind w:left="0"/>
        <w:jc w:val="both"/>
      </w:pPr>
      <w:r>
        <w:rPr>
          <w:rFonts w:ascii="Times New Roman"/>
          <w:b w:val="false"/>
          <w:i w:val="false"/>
          <w:color w:val="000000"/>
          <w:sz w:val="28"/>
        </w:rPr>
        <w:t xml:space="preserve">
      Строки 210.03.002 I, 210.03.002 II и 210.03.002 III предназначены для отражения суммы индивидуального подоходного налога, исчисленного с доходов, выплаченных иностранцам и лицам без гражданства доверительным управляющим, и подлежащего перечислению в бюджет по филиалу/представительству за каждый месяц налогового периода. </w:t>
      </w:r>
    </w:p>
    <w:bookmarkEnd w:id="3868"/>
    <w:bookmarkStart w:name="z4056" w:id="3869"/>
    <w:p>
      <w:pPr>
        <w:spacing w:after="0"/>
        <w:ind w:left="0"/>
        <w:jc w:val="both"/>
      </w:pPr>
      <w:r>
        <w:rPr>
          <w:rFonts w:ascii="Times New Roman"/>
          <w:b w:val="false"/>
          <w:i w:val="false"/>
          <w:color w:val="000000"/>
          <w:sz w:val="28"/>
        </w:rPr>
        <w:t xml:space="preserve">
      Строка 210.03.002 IV предназначена для отражения итоговой суммы налога за налоговый период, определяемой как сумма строк 210.03.002 I, 210.03.002 II, 210.03.002 III. </w:t>
      </w:r>
    </w:p>
    <w:bookmarkEnd w:id="3869"/>
    <w:bookmarkStart w:name="z4057" w:id="3870"/>
    <w:p>
      <w:pPr>
        <w:spacing w:after="0"/>
        <w:ind w:left="0"/>
        <w:jc w:val="both"/>
      </w:pPr>
      <w:r>
        <w:rPr>
          <w:rFonts w:ascii="Times New Roman"/>
          <w:b w:val="false"/>
          <w:i w:val="false"/>
          <w:color w:val="000000"/>
          <w:sz w:val="28"/>
        </w:rPr>
        <w:t xml:space="preserve">
      Строка 210.03.002 V предназначена для отражения итоговой суммы налога с начала года, определяемой как сумма строк 210.03.002 IV налогового периода и 210.03.002 V за предыдущий налоговый период текущего года; </w:t>
      </w:r>
    </w:p>
    <w:bookmarkEnd w:id="3870"/>
    <w:bookmarkStart w:name="z4058" w:id="3871"/>
    <w:p>
      <w:pPr>
        <w:spacing w:after="0"/>
        <w:ind w:left="0"/>
        <w:jc w:val="both"/>
      </w:pPr>
      <w:r>
        <w:rPr>
          <w:rFonts w:ascii="Times New Roman"/>
          <w:b w:val="false"/>
          <w:i w:val="false"/>
          <w:color w:val="000000"/>
          <w:sz w:val="28"/>
        </w:rPr>
        <w:t xml:space="preserve">
      3) строки 210.03.003 I, 210.03.003 II и 210.03.003 III предназначены для отражения суммы индивидуального подоходного налога с начисленных и выплаченных доходов иностранцам и лицам без гражданства, подлежащего перечислению в бюджет по филиалу/представительству, в соответствии со </w:t>
      </w:r>
      <w:r>
        <w:rPr>
          <w:rFonts w:ascii="Times New Roman"/>
          <w:b w:val="false"/>
          <w:i w:val="false"/>
          <w:color w:val="000000"/>
          <w:sz w:val="28"/>
        </w:rPr>
        <w:t xml:space="preserve">статьей 195 </w:t>
      </w:r>
      <w:r>
        <w:rPr>
          <w:rFonts w:ascii="Times New Roman"/>
          <w:b w:val="false"/>
          <w:i w:val="false"/>
          <w:color w:val="000000"/>
          <w:sz w:val="28"/>
        </w:rPr>
        <w:t xml:space="preserve">Налогового кодекса, за каждый месяц налогового периода. </w:t>
      </w:r>
    </w:p>
    <w:bookmarkEnd w:id="3871"/>
    <w:bookmarkStart w:name="z4059" w:id="3872"/>
    <w:p>
      <w:pPr>
        <w:spacing w:after="0"/>
        <w:ind w:left="0"/>
        <w:jc w:val="both"/>
      </w:pPr>
      <w:r>
        <w:rPr>
          <w:rFonts w:ascii="Times New Roman"/>
          <w:b w:val="false"/>
          <w:i w:val="false"/>
          <w:color w:val="000000"/>
          <w:sz w:val="28"/>
        </w:rPr>
        <w:t xml:space="preserve">
      При совершении операций (выплаты дохода) в иностранной валюте, в строке 210.03.003 указывается сумма индивидуального подоходного налога, пересчитанная в национальную валюту Республики Казахстан с применением рыночного курса обмена валюты на день выплаты дохода или, в случае выплаты предоплаты, на день начисления дохода; </w:t>
      </w:r>
    </w:p>
    <w:bookmarkEnd w:id="3872"/>
    <w:bookmarkStart w:name="z4060" w:id="3873"/>
    <w:p>
      <w:pPr>
        <w:spacing w:after="0"/>
        <w:ind w:left="0"/>
        <w:jc w:val="both"/>
      </w:pPr>
      <w:r>
        <w:rPr>
          <w:rFonts w:ascii="Times New Roman"/>
          <w:b w:val="false"/>
          <w:i w:val="false"/>
          <w:color w:val="000000"/>
          <w:sz w:val="28"/>
        </w:rPr>
        <w:t xml:space="preserve">
      Строка 210.03.003 IV предназначена для отражения итоговой суммы налога за налоговый период, определяемой как сумма строк 210.03.003 I, 210.03.003 II и 210.03.003 III. </w:t>
      </w:r>
    </w:p>
    <w:bookmarkEnd w:id="3873"/>
    <w:bookmarkStart w:name="z4061" w:id="3874"/>
    <w:p>
      <w:pPr>
        <w:spacing w:after="0"/>
        <w:ind w:left="0"/>
        <w:jc w:val="both"/>
      </w:pPr>
      <w:r>
        <w:rPr>
          <w:rFonts w:ascii="Times New Roman"/>
          <w:b w:val="false"/>
          <w:i w:val="false"/>
          <w:color w:val="000000"/>
          <w:sz w:val="28"/>
        </w:rPr>
        <w:t xml:space="preserve">
      Строка 210.03.003 V предназначена для отражения итоговой суммы налога с начала года, определяемой как сумма строк 210.03.003 IV налогового периода и 210.03.003 V за предыдущий налоговый период текущего года. Строка 210.03.003 включает в себя сумму строки 210.03.004; </w:t>
      </w:r>
    </w:p>
    <w:bookmarkEnd w:id="3874"/>
    <w:bookmarkStart w:name="z4062" w:id="3875"/>
    <w:p>
      <w:pPr>
        <w:spacing w:after="0"/>
        <w:ind w:left="0"/>
        <w:jc w:val="both"/>
      </w:pPr>
      <w:r>
        <w:rPr>
          <w:rFonts w:ascii="Times New Roman"/>
          <w:b w:val="false"/>
          <w:i w:val="false"/>
          <w:color w:val="000000"/>
          <w:sz w:val="28"/>
        </w:rPr>
        <w:t xml:space="preserve">
      4) строка 210.03.004 заполняется в случае, если исполнение налогового обязательства возложено на доверительного управляющего с учетом особенности, установленной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3875"/>
    <w:bookmarkStart w:name="z4063" w:id="3876"/>
    <w:p>
      <w:pPr>
        <w:spacing w:after="0"/>
        <w:ind w:left="0"/>
        <w:jc w:val="both"/>
      </w:pPr>
      <w:r>
        <w:rPr>
          <w:rFonts w:ascii="Times New Roman"/>
          <w:b w:val="false"/>
          <w:i w:val="false"/>
          <w:color w:val="000000"/>
          <w:sz w:val="28"/>
        </w:rPr>
        <w:t xml:space="preserve">
      Строки 210.03.004 I, 210.03.004 II и 210.03.004 III предназначены для отражения суммы индивидуального подоходного налога с начисленных и выплаченных доходов иностранцам и лицам без гражданства доверительным управляющим, подлежащего перечислению в бюджет по филиалу/представительству, в соответствии со </w:t>
      </w:r>
      <w:r>
        <w:rPr>
          <w:rFonts w:ascii="Times New Roman"/>
          <w:b w:val="false"/>
          <w:i w:val="false"/>
          <w:color w:val="000000"/>
          <w:sz w:val="28"/>
        </w:rPr>
        <w:t xml:space="preserve">статьей 195 </w:t>
      </w:r>
      <w:r>
        <w:rPr>
          <w:rFonts w:ascii="Times New Roman"/>
          <w:b w:val="false"/>
          <w:i w:val="false"/>
          <w:color w:val="000000"/>
          <w:sz w:val="28"/>
        </w:rPr>
        <w:t xml:space="preserve">Налогового кодекса за каждый месяц налогового периода. </w:t>
      </w:r>
    </w:p>
    <w:bookmarkEnd w:id="3876"/>
    <w:bookmarkStart w:name="z4064" w:id="3877"/>
    <w:p>
      <w:pPr>
        <w:spacing w:after="0"/>
        <w:ind w:left="0"/>
        <w:jc w:val="both"/>
      </w:pPr>
      <w:r>
        <w:rPr>
          <w:rFonts w:ascii="Times New Roman"/>
          <w:b w:val="false"/>
          <w:i w:val="false"/>
          <w:color w:val="000000"/>
          <w:sz w:val="28"/>
        </w:rPr>
        <w:t xml:space="preserve">
      При совершении операций (выплаты дохода) в иностранной валюте, в строке 210.03.004 указывается сумма индивидуального подоходного налога, пересчитанная в национальную валюту Республики Казахстан с применением рыночного курса обмена валюты на день выплаты дохода или, в случае выплаты предоплаты, на день начисления дохода. </w:t>
      </w:r>
    </w:p>
    <w:bookmarkEnd w:id="3877"/>
    <w:bookmarkStart w:name="z4065" w:id="3878"/>
    <w:p>
      <w:pPr>
        <w:spacing w:after="0"/>
        <w:ind w:left="0"/>
        <w:jc w:val="both"/>
      </w:pPr>
      <w:r>
        <w:rPr>
          <w:rFonts w:ascii="Times New Roman"/>
          <w:b w:val="false"/>
          <w:i w:val="false"/>
          <w:color w:val="000000"/>
          <w:sz w:val="28"/>
        </w:rPr>
        <w:t xml:space="preserve">
      Строка 210.03.004 IV предназначена для отражения итоговой суммы налога за налоговый период, определяемой как сумма строк 210.03.004 I, 210.03.004 II и 210.03.004 III. </w:t>
      </w:r>
    </w:p>
    <w:bookmarkEnd w:id="3878"/>
    <w:bookmarkStart w:name="z4066" w:id="3879"/>
    <w:p>
      <w:pPr>
        <w:spacing w:after="0"/>
        <w:ind w:left="0"/>
        <w:jc w:val="both"/>
      </w:pPr>
      <w:r>
        <w:rPr>
          <w:rFonts w:ascii="Times New Roman"/>
          <w:b w:val="false"/>
          <w:i w:val="false"/>
          <w:color w:val="000000"/>
          <w:sz w:val="28"/>
        </w:rPr>
        <w:t xml:space="preserve">
      Строка 210.03.004 V предназначена для отражения суммы налога с начала года, определяемой как сумма строк 210.03.004 IV налогового периода и 210.03.004 V за предыдущий налоговый период текущего года; </w:t>
      </w:r>
    </w:p>
    <w:bookmarkEnd w:id="3879"/>
    <w:bookmarkStart w:name="z4067" w:id="3880"/>
    <w:p>
      <w:pPr>
        <w:spacing w:after="0"/>
        <w:ind w:left="0"/>
        <w:jc w:val="both"/>
      </w:pPr>
      <w:r>
        <w:rPr>
          <w:rFonts w:ascii="Times New Roman"/>
          <w:b w:val="false"/>
          <w:i w:val="false"/>
          <w:color w:val="000000"/>
          <w:sz w:val="28"/>
        </w:rPr>
        <w:t xml:space="preserve">
      5) строки 210.03.005 I, 210.03.005 II и 210.03.005 III предназначены для отражения суммы индивидуального подоходного налога с начисленных, но невыплаченных в течение предыдущего календарного года доходов иностранцев и лиц без гражданства, отнесенных налоговым агентом на вычеты, подлежащего перечислению в бюджет в соответствии со </w:t>
      </w:r>
      <w:r>
        <w:rPr>
          <w:rFonts w:ascii="Times New Roman"/>
          <w:b w:val="false"/>
          <w:i w:val="false"/>
          <w:color w:val="000000"/>
          <w:sz w:val="28"/>
        </w:rPr>
        <w:t xml:space="preserve">статьей 195 </w:t>
      </w:r>
      <w:r>
        <w:rPr>
          <w:rFonts w:ascii="Times New Roman"/>
          <w:b w:val="false"/>
          <w:i w:val="false"/>
          <w:color w:val="000000"/>
          <w:sz w:val="28"/>
        </w:rPr>
        <w:t xml:space="preserve">Налогового кодекса. </w:t>
      </w:r>
    </w:p>
    <w:bookmarkEnd w:id="3880"/>
    <w:bookmarkStart w:name="z4068" w:id="3881"/>
    <w:p>
      <w:pPr>
        <w:spacing w:after="0"/>
        <w:ind w:left="0"/>
        <w:jc w:val="both"/>
      </w:pPr>
      <w:r>
        <w:rPr>
          <w:rFonts w:ascii="Times New Roman"/>
          <w:b w:val="false"/>
          <w:i w:val="false"/>
          <w:color w:val="000000"/>
          <w:sz w:val="28"/>
        </w:rPr>
        <w:t xml:space="preserve">
      При совершении операций в иностранной валюте, в строке 210.03.005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доходов иностранцев и лиц без гражданства (на 31 декабря предыдущего календарного года). </w:t>
      </w:r>
    </w:p>
    <w:bookmarkEnd w:id="3881"/>
    <w:bookmarkStart w:name="z4069" w:id="3882"/>
    <w:p>
      <w:pPr>
        <w:spacing w:after="0"/>
        <w:ind w:left="0"/>
        <w:jc w:val="both"/>
      </w:pPr>
      <w:r>
        <w:rPr>
          <w:rFonts w:ascii="Times New Roman"/>
          <w:b w:val="false"/>
          <w:i w:val="false"/>
          <w:color w:val="000000"/>
          <w:sz w:val="28"/>
        </w:rPr>
        <w:t xml:space="preserve">
      Строка 210.03.005 IV предназначена для отражения итоговой суммы налога за налоговый период, определяемой как сумма строк 210.03.005 I, 210.03.005 II и 210.03.005 III. </w:t>
      </w:r>
    </w:p>
    <w:bookmarkEnd w:id="3882"/>
    <w:bookmarkStart w:name="z4070" w:id="3883"/>
    <w:p>
      <w:pPr>
        <w:spacing w:after="0"/>
        <w:ind w:left="0"/>
        <w:jc w:val="both"/>
      </w:pPr>
      <w:r>
        <w:rPr>
          <w:rFonts w:ascii="Times New Roman"/>
          <w:b w:val="false"/>
          <w:i w:val="false"/>
          <w:color w:val="000000"/>
          <w:sz w:val="28"/>
        </w:rPr>
        <w:t xml:space="preserve">
      Строка 210.03.005 V предназначена для отражения суммы налога с начала года, определяемой как сумма строк 210.03.005 IV налогового периода и 210.03.005 V за предыдущий налоговый период текущего года. </w:t>
      </w:r>
    </w:p>
    <w:bookmarkEnd w:id="3883"/>
    <w:bookmarkStart w:name="z4071" w:id="3884"/>
    <w:p>
      <w:pPr>
        <w:spacing w:after="0"/>
        <w:ind w:left="0"/>
        <w:jc w:val="both"/>
      </w:pPr>
      <w:r>
        <w:rPr>
          <w:rFonts w:ascii="Times New Roman"/>
          <w:b w:val="false"/>
          <w:i w:val="false"/>
          <w:color w:val="000000"/>
          <w:sz w:val="28"/>
        </w:rPr>
        <w:t xml:space="preserve">
      Строка 210.03.005 включает в себя сумму строки 210.03.006; </w:t>
      </w:r>
    </w:p>
    <w:bookmarkEnd w:id="3884"/>
    <w:bookmarkStart w:name="z4072" w:id="3885"/>
    <w:p>
      <w:pPr>
        <w:spacing w:after="0"/>
        <w:ind w:left="0"/>
        <w:jc w:val="both"/>
      </w:pPr>
      <w:r>
        <w:rPr>
          <w:rFonts w:ascii="Times New Roman"/>
          <w:b w:val="false"/>
          <w:i w:val="false"/>
          <w:color w:val="000000"/>
          <w:sz w:val="28"/>
        </w:rPr>
        <w:t xml:space="preserve">
      6) строка 210.03.006 заполняется в случае, если исполнение налогового обязательства возложено на доверительного управляющего с учетом особенности, установленной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3885"/>
    <w:bookmarkStart w:name="z4073" w:id="3886"/>
    <w:p>
      <w:pPr>
        <w:spacing w:after="0"/>
        <w:ind w:left="0"/>
        <w:jc w:val="both"/>
      </w:pPr>
      <w:r>
        <w:rPr>
          <w:rFonts w:ascii="Times New Roman"/>
          <w:b w:val="false"/>
          <w:i w:val="false"/>
          <w:color w:val="000000"/>
          <w:sz w:val="28"/>
        </w:rPr>
        <w:t xml:space="preserve">
      Строки 210.03.006 I, 210.03.006 II и 210.03.006 III предназначены для отражения суммы индивидуального подоходного налога с начисленных, но невыплаченных в течение предыдущего календарного года доходов иностранцев и лиц без гражданства, отнесенных доверительным управляющим на вычеты, подлежащего перечислению в бюджет в соответствии со </w:t>
      </w:r>
      <w:r>
        <w:rPr>
          <w:rFonts w:ascii="Times New Roman"/>
          <w:b w:val="false"/>
          <w:i w:val="false"/>
          <w:color w:val="000000"/>
          <w:sz w:val="28"/>
        </w:rPr>
        <w:t xml:space="preserve">статьей 195 </w:t>
      </w:r>
      <w:r>
        <w:rPr>
          <w:rFonts w:ascii="Times New Roman"/>
          <w:b w:val="false"/>
          <w:i w:val="false"/>
          <w:color w:val="000000"/>
          <w:sz w:val="28"/>
        </w:rPr>
        <w:t xml:space="preserve">Налогового кодекса. </w:t>
      </w:r>
    </w:p>
    <w:bookmarkEnd w:id="3886"/>
    <w:bookmarkStart w:name="z4074" w:id="3887"/>
    <w:p>
      <w:pPr>
        <w:spacing w:after="0"/>
        <w:ind w:left="0"/>
        <w:jc w:val="both"/>
      </w:pPr>
      <w:r>
        <w:rPr>
          <w:rFonts w:ascii="Times New Roman"/>
          <w:b w:val="false"/>
          <w:i w:val="false"/>
          <w:color w:val="000000"/>
          <w:sz w:val="28"/>
        </w:rPr>
        <w:t xml:space="preserve">
      При совершении операций в иностранной валюте, в строке 210.03.006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доходов иностранцев и лиц без гражданства (на 31 декабря предыдущего календарного года). </w:t>
      </w:r>
    </w:p>
    <w:bookmarkEnd w:id="3887"/>
    <w:bookmarkStart w:name="z4075" w:id="3888"/>
    <w:p>
      <w:pPr>
        <w:spacing w:after="0"/>
        <w:ind w:left="0"/>
        <w:jc w:val="both"/>
      </w:pPr>
      <w:r>
        <w:rPr>
          <w:rFonts w:ascii="Times New Roman"/>
          <w:b w:val="false"/>
          <w:i w:val="false"/>
          <w:color w:val="000000"/>
          <w:sz w:val="28"/>
        </w:rPr>
        <w:t xml:space="preserve">
      Строка 210.03.006 IV предназначена для отражения итоговой суммы налога за налоговый период, определяемой как сумма строк 210.03.006 I, 210.03.006 II и 210.03.006 III. </w:t>
      </w:r>
    </w:p>
    <w:bookmarkEnd w:id="3888"/>
    <w:bookmarkStart w:name="z4076" w:id="3889"/>
    <w:p>
      <w:pPr>
        <w:spacing w:after="0"/>
        <w:ind w:left="0"/>
        <w:jc w:val="both"/>
      </w:pPr>
      <w:r>
        <w:rPr>
          <w:rFonts w:ascii="Times New Roman"/>
          <w:b w:val="false"/>
          <w:i w:val="false"/>
          <w:color w:val="000000"/>
          <w:sz w:val="28"/>
        </w:rPr>
        <w:t xml:space="preserve">
      Строка 210.03.006 V предназначена для отражения суммы налога с начала года, определяемой как сумма строк 210.03.006 IV налогового периода и 210.03.006 V за предыдущий налоговый период текущего года; </w:t>
      </w:r>
    </w:p>
    <w:bookmarkEnd w:id="3889"/>
    <w:bookmarkStart w:name="z4077" w:id="3890"/>
    <w:p>
      <w:pPr>
        <w:spacing w:after="0"/>
        <w:ind w:left="0"/>
        <w:jc w:val="both"/>
      </w:pPr>
      <w:r>
        <w:rPr>
          <w:rFonts w:ascii="Times New Roman"/>
          <w:b w:val="false"/>
          <w:i w:val="false"/>
          <w:color w:val="000000"/>
          <w:sz w:val="28"/>
        </w:rPr>
        <w:t xml:space="preserve">
      7) строки 210.03.007 I, 210.03.007 II и 210.03.007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накопительные пенсионные фонды по филиалу/представительству в каждом месяце налогового периода, в соответствии с пенсионным законодательством Республики Казахстан. </w:t>
      </w:r>
    </w:p>
    <w:bookmarkEnd w:id="3890"/>
    <w:bookmarkStart w:name="z4078" w:id="3891"/>
    <w:p>
      <w:pPr>
        <w:spacing w:after="0"/>
        <w:ind w:left="0"/>
        <w:jc w:val="both"/>
      </w:pPr>
      <w:r>
        <w:rPr>
          <w:rFonts w:ascii="Times New Roman"/>
          <w:b w:val="false"/>
          <w:i w:val="false"/>
          <w:color w:val="000000"/>
          <w:sz w:val="28"/>
        </w:rPr>
        <w:t xml:space="preserve">
      Строка 210.03.007 IV предназначена для отражения итоговой суммы обязательных пенсионных взносов за налоговый период, определяемой как сумма строк 210.03.007 I, 210.03.007 II и 210.03.007 III. </w:t>
      </w:r>
    </w:p>
    <w:bookmarkEnd w:id="3891"/>
    <w:bookmarkStart w:name="z4079" w:id="3892"/>
    <w:p>
      <w:pPr>
        <w:spacing w:after="0"/>
        <w:ind w:left="0"/>
        <w:jc w:val="both"/>
      </w:pPr>
      <w:r>
        <w:rPr>
          <w:rFonts w:ascii="Times New Roman"/>
          <w:b w:val="false"/>
          <w:i w:val="false"/>
          <w:color w:val="000000"/>
          <w:sz w:val="28"/>
        </w:rPr>
        <w:t xml:space="preserve">
      Строка 210.03.007 V предназначена для отражения итоговой суммы обязательных пенсионных взносов с начала года, определяемой как сумма строк 210.03.007 IV налогового периода и 210.03.007 V за предыдущий налоговый период текущего года; </w:t>
      </w:r>
    </w:p>
    <w:bookmarkEnd w:id="3892"/>
    <w:bookmarkStart w:name="z4080" w:id="3893"/>
    <w:p>
      <w:pPr>
        <w:spacing w:after="0"/>
        <w:ind w:left="0"/>
        <w:jc w:val="both"/>
      </w:pPr>
      <w:r>
        <w:rPr>
          <w:rFonts w:ascii="Times New Roman"/>
          <w:b w:val="false"/>
          <w:i w:val="false"/>
          <w:color w:val="000000"/>
          <w:sz w:val="28"/>
        </w:rPr>
        <w:t xml:space="preserve">
      8) строки 210.03.008 I, 210.03.008 II и 210.03.008 III предназначены для отражения суммы исчисленного социального налога по филиалу/представительству за каждый месяц налогового периода. </w:t>
      </w:r>
    </w:p>
    <w:bookmarkEnd w:id="3893"/>
    <w:bookmarkStart w:name="z4081" w:id="3894"/>
    <w:p>
      <w:pPr>
        <w:spacing w:after="0"/>
        <w:ind w:left="0"/>
        <w:jc w:val="both"/>
      </w:pPr>
      <w:r>
        <w:rPr>
          <w:rFonts w:ascii="Times New Roman"/>
          <w:b w:val="false"/>
          <w:i w:val="false"/>
          <w:color w:val="000000"/>
          <w:sz w:val="28"/>
        </w:rPr>
        <w:t xml:space="preserve">
      Строка 210.03.008 IV предназначена для отражения итоговой суммы налога за налоговый период, определяемой как сумма строк 210.03.008 I, 210.03.008 II и 210.03.008 III. </w:t>
      </w:r>
    </w:p>
    <w:bookmarkEnd w:id="3894"/>
    <w:bookmarkStart w:name="z4082" w:id="3895"/>
    <w:p>
      <w:pPr>
        <w:spacing w:after="0"/>
        <w:ind w:left="0"/>
        <w:jc w:val="both"/>
      </w:pPr>
      <w:r>
        <w:rPr>
          <w:rFonts w:ascii="Times New Roman"/>
          <w:b w:val="false"/>
          <w:i w:val="false"/>
          <w:color w:val="000000"/>
          <w:sz w:val="28"/>
        </w:rPr>
        <w:t xml:space="preserve">
      Строка 210.03.008 V предназначена для отражения итоговой суммы налога с начала года, определяемой как сумма строк 210.03.008 IV налогового периода и 210.03.008 V за предыдущий налоговый период текущего года. Строка 210.03.008 включает в себя сумму строки 210.03.009; </w:t>
      </w:r>
    </w:p>
    <w:bookmarkEnd w:id="3895"/>
    <w:bookmarkStart w:name="z4083" w:id="3896"/>
    <w:p>
      <w:pPr>
        <w:spacing w:after="0"/>
        <w:ind w:left="0"/>
        <w:jc w:val="both"/>
      </w:pPr>
      <w:r>
        <w:rPr>
          <w:rFonts w:ascii="Times New Roman"/>
          <w:b w:val="false"/>
          <w:i w:val="false"/>
          <w:color w:val="000000"/>
          <w:sz w:val="28"/>
        </w:rPr>
        <w:t xml:space="preserve">
      9) строка 210.03.009 заполняется в случае, если исполнение налогового обязательства возложено на доверительного управляющего с учетом особенности, установленной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3896"/>
    <w:bookmarkStart w:name="z4084" w:id="3897"/>
    <w:p>
      <w:pPr>
        <w:spacing w:after="0"/>
        <w:ind w:left="0"/>
        <w:jc w:val="both"/>
      </w:pPr>
      <w:r>
        <w:rPr>
          <w:rFonts w:ascii="Times New Roman"/>
          <w:b w:val="false"/>
          <w:i w:val="false"/>
          <w:color w:val="000000"/>
          <w:sz w:val="28"/>
        </w:rPr>
        <w:t xml:space="preserve">
      Строки 210.03.009 I, 210.03.009 II и 210.03.009 III предназначены для отражения суммы социального налога, исчисленного доверительным управляющим по филиалу/представительству за каждый месяц налогового периода. </w:t>
      </w:r>
    </w:p>
    <w:bookmarkEnd w:id="3897"/>
    <w:bookmarkStart w:name="z4085" w:id="3898"/>
    <w:p>
      <w:pPr>
        <w:spacing w:after="0"/>
        <w:ind w:left="0"/>
        <w:jc w:val="both"/>
      </w:pPr>
      <w:r>
        <w:rPr>
          <w:rFonts w:ascii="Times New Roman"/>
          <w:b w:val="false"/>
          <w:i w:val="false"/>
          <w:color w:val="000000"/>
          <w:sz w:val="28"/>
        </w:rPr>
        <w:t xml:space="preserve">
      Строка 210.03.009 IV предназначена для отражения итоговой суммы налога за налоговый период, определяемой как сумма строк 210.03.009 I, 210.03.009 II и 210.03.009 III. </w:t>
      </w:r>
    </w:p>
    <w:bookmarkEnd w:id="3898"/>
    <w:bookmarkStart w:name="z4086" w:id="3899"/>
    <w:p>
      <w:pPr>
        <w:spacing w:after="0"/>
        <w:ind w:left="0"/>
        <w:jc w:val="both"/>
      </w:pPr>
      <w:r>
        <w:rPr>
          <w:rFonts w:ascii="Times New Roman"/>
          <w:b w:val="false"/>
          <w:i w:val="false"/>
          <w:color w:val="000000"/>
          <w:sz w:val="28"/>
        </w:rPr>
        <w:t xml:space="preserve">
      Строка 210.03.009 V предназначена для отражения итоговой суммы налога с начала года, определяемой как сумма строк 210.03.009 IV налогового периода и 210.03.009 V за предыдущий налоговый период текущего года; </w:t>
      </w:r>
    </w:p>
    <w:bookmarkEnd w:id="3899"/>
    <w:bookmarkStart w:name="z4087" w:id="3900"/>
    <w:p>
      <w:pPr>
        <w:spacing w:after="0"/>
        <w:ind w:left="0"/>
        <w:jc w:val="both"/>
      </w:pPr>
      <w:r>
        <w:rPr>
          <w:rFonts w:ascii="Times New Roman"/>
          <w:b w:val="false"/>
          <w:i w:val="false"/>
          <w:color w:val="000000"/>
          <w:sz w:val="28"/>
        </w:rPr>
        <w:t xml:space="preserve">
      10) строки 210.03.010 I, 210.03.010 II, 210.03.010 III предназначены для отражения суммы социальных отчислений по филиалу/представительству в каждом месяце налогового периода, определяемых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об обязательном социальном страховании. </w:t>
      </w:r>
    </w:p>
    <w:bookmarkEnd w:id="3900"/>
    <w:bookmarkStart w:name="z4088" w:id="3901"/>
    <w:p>
      <w:pPr>
        <w:spacing w:after="0"/>
        <w:ind w:left="0"/>
        <w:jc w:val="both"/>
      </w:pPr>
      <w:r>
        <w:rPr>
          <w:rFonts w:ascii="Times New Roman"/>
          <w:b w:val="false"/>
          <w:i w:val="false"/>
          <w:color w:val="000000"/>
          <w:sz w:val="28"/>
        </w:rPr>
        <w:t xml:space="preserve">
      Строка 210.03.010 IV предназначена для отражения итоговой суммы социальных отчислений за налоговый период, определяемой как сумма строк 210.03.010 I, 210.03.010 II и 210.03.010 III. </w:t>
      </w:r>
    </w:p>
    <w:bookmarkEnd w:id="3901"/>
    <w:bookmarkStart w:name="z4089" w:id="3902"/>
    <w:p>
      <w:pPr>
        <w:spacing w:after="0"/>
        <w:ind w:left="0"/>
        <w:jc w:val="both"/>
      </w:pPr>
      <w:r>
        <w:rPr>
          <w:rFonts w:ascii="Times New Roman"/>
          <w:b w:val="false"/>
          <w:i w:val="false"/>
          <w:color w:val="000000"/>
          <w:sz w:val="28"/>
        </w:rPr>
        <w:t xml:space="preserve">
      Строка 210.03.010 V предназначена для отражения итоговой суммы социальных отчислений с начала года, определяемой как сумма строк 210.03.010 IV налогового периода и 210.03.010 V за предыдущий налоговый период текущего года. </w:t>
      </w:r>
    </w:p>
    <w:bookmarkEnd w:id="3902"/>
    <w:bookmarkStart w:name="z4090" w:id="3903"/>
    <w:p>
      <w:pPr>
        <w:spacing w:after="0"/>
        <w:ind w:left="0"/>
        <w:jc w:val="both"/>
      </w:pPr>
      <w:r>
        <w:rPr>
          <w:rFonts w:ascii="Times New Roman"/>
          <w:b w:val="false"/>
          <w:i w:val="false"/>
          <w:color w:val="000000"/>
          <w:sz w:val="28"/>
        </w:rPr>
        <w:t xml:space="preserve">
      34. В разделе "Ответственность налогового агента": </w:t>
      </w:r>
    </w:p>
    <w:bookmarkEnd w:id="3903"/>
    <w:bookmarkStart w:name="z4091" w:id="3904"/>
    <w:p>
      <w:pPr>
        <w:spacing w:after="0"/>
        <w:ind w:left="0"/>
        <w:jc w:val="both"/>
      </w:pPr>
      <w:r>
        <w:rPr>
          <w:rFonts w:ascii="Times New Roman"/>
          <w:b w:val="false"/>
          <w:i w:val="false"/>
          <w:color w:val="000000"/>
          <w:sz w:val="28"/>
        </w:rPr>
        <w:t xml:space="preserve">
      1) в поле "Наименование налогового агента" указываются фамилия, имя, отчество (при его наличии) руководителя в соответствии с учредительными документами. </w:t>
      </w:r>
    </w:p>
    <w:bookmarkEnd w:id="3904"/>
    <w:bookmarkStart w:name="z4092" w:id="3905"/>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 </w:t>
      </w:r>
    </w:p>
    <w:bookmarkEnd w:id="3905"/>
    <w:bookmarkStart w:name="z4093" w:id="3906"/>
    <w:p>
      <w:pPr>
        <w:spacing w:after="0"/>
        <w:ind w:left="0"/>
        <w:jc w:val="both"/>
      </w:pPr>
      <w:r>
        <w:rPr>
          <w:rFonts w:ascii="Times New Roman"/>
          <w:b w:val="false"/>
          <w:i w:val="false"/>
          <w:color w:val="000000"/>
          <w:sz w:val="28"/>
        </w:rPr>
        <w:t xml:space="preserve">
      2) дата подачи. </w:t>
      </w:r>
    </w:p>
    <w:bookmarkEnd w:id="3906"/>
    <w:bookmarkStart w:name="z4094" w:id="3907"/>
    <w:p>
      <w:pPr>
        <w:spacing w:after="0"/>
        <w:ind w:left="0"/>
        <w:jc w:val="both"/>
      </w:pPr>
      <w:r>
        <w:rPr>
          <w:rFonts w:ascii="Times New Roman"/>
          <w:b w:val="false"/>
          <w:i w:val="false"/>
          <w:color w:val="000000"/>
          <w:sz w:val="28"/>
        </w:rPr>
        <w:t xml:space="preserve">
      Указывается дата представления формы 210.03 в налоговый орган; </w:t>
      </w:r>
    </w:p>
    <w:bookmarkEnd w:id="3907"/>
    <w:bookmarkStart w:name="z4095" w:id="3908"/>
    <w:p>
      <w:pPr>
        <w:spacing w:after="0"/>
        <w:ind w:left="0"/>
        <w:jc w:val="both"/>
      </w:pPr>
      <w:r>
        <w:rPr>
          <w:rFonts w:ascii="Times New Roman"/>
          <w:b w:val="false"/>
          <w:i w:val="false"/>
          <w:color w:val="000000"/>
          <w:sz w:val="28"/>
        </w:rPr>
        <w:t xml:space="preserve">
      3) код налогового органа - бенефициара по индивидуальному подоходному налогу и социальному налогу. </w:t>
      </w:r>
    </w:p>
    <w:bookmarkEnd w:id="3908"/>
    <w:bookmarkStart w:name="z4096" w:id="3909"/>
    <w:p>
      <w:pPr>
        <w:spacing w:after="0"/>
        <w:ind w:left="0"/>
        <w:jc w:val="both"/>
      </w:pPr>
      <w:r>
        <w:rPr>
          <w:rFonts w:ascii="Times New Roman"/>
          <w:b w:val="false"/>
          <w:i w:val="false"/>
          <w:color w:val="000000"/>
          <w:sz w:val="28"/>
        </w:rPr>
        <w:t xml:space="preserve">
      Указывается код налогового органа по месту регистрационного учета филиала/представительства,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3909"/>
    <w:bookmarkStart w:name="z4097" w:id="3910"/>
    <w:p>
      <w:pPr>
        <w:spacing w:after="0"/>
        <w:ind w:left="0"/>
        <w:jc w:val="both"/>
      </w:pPr>
      <w:r>
        <w:rPr>
          <w:rFonts w:ascii="Times New Roman"/>
          <w:b w:val="false"/>
          <w:i w:val="false"/>
          <w:color w:val="000000"/>
          <w:sz w:val="28"/>
        </w:rPr>
        <w:t xml:space="preserve">
      4) код налогового органа - бенефициара по обязательным пенсионным взносам и социальным отчислениям. </w:t>
      </w:r>
    </w:p>
    <w:bookmarkEnd w:id="3910"/>
    <w:bookmarkStart w:name="z4098" w:id="3911"/>
    <w:p>
      <w:pPr>
        <w:spacing w:after="0"/>
        <w:ind w:left="0"/>
        <w:jc w:val="both"/>
      </w:pPr>
      <w:r>
        <w:rPr>
          <w:rFonts w:ascii="Times New Roman"/>
          <w:b w:val="false"/>
          <w:i w:val="false"/>
          <w:color w:val="000000"/>
          <w:sz w:val="28"/>
        </w:rPr>
        <w:t xml:space="preserve">
      Указывается код налогового органа по месту нахождения (жительства) филиала/представительства,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3911"/>
    <w:bookmarkStart w:name="z4099" w:id="3912"/>
    <w:p>
      <w:pPr>
        <w:spacing w:after="0"/>
        <w:ind w:left="0"/>
        <w:jc w:val="both"/>
      </w:pPr>
      <w:r>
        <w:rPr>
          <w:rFonts w:ascii="Times New Roman"/>
          <w:b w:val="false"/>
          <w:i w:val="false"/>
          <w:color w:val="000000"/>
          <w:sz w:val="28"/>
        </w:rPr>
        <w:t xml:space="preserve">
      5) в поле "Ф.И.О. должностного лица, принявшего форму" указываются фамилия, имя, отчество (при его наличии) работника налогового органа, принявшего форму 210.03; </w:t>
      </w:r>
    </w:p>
    <w:bookmarkEnd w:id="3912"/>
    <w:bookmarkStart w:name="z4100" w:id="3913"/>
    <w:p>
      <w:pPr>
        <w:spacing w:after="0"/>
        <w:ind w:left="0"/>
        <w:jc w:val="both"/>
      </w:pPr>
      <w:r>
        <w:rPr>
          <w:rFonts w:ascii="Times New Roman"/>
          <w:b w:val="false"/>
          <w:i w:val="false"/>
          <w:color w:val="000000"/>
          <w:sz w:val="28"/>
        </w:rPr>
        <w:t xml:space="preserve">
      6) дата приема. </w:t>
      </w:r>
    </w:p>
    <w:bookmarkEnd w:id="3913"/>
    <w:bookmarkStart w:name="z4101" w:id="3914"/>
    <w:p>
      <w:pPr>
        <w:spacing w:after="0"/>
        <w:ind w:left="0"/>
        <w:jc w:val="both"/>
      </w:pPr>
      <w:r>
        <w:rPr>
          <w:rFonts w:ascii="Times New Roman"/>
          <w:b w:val="false"/>
          <w:i w:val="false"/>
          <w:color w:val="000000"/>
          <w:sz w:val="28"/>
        </w:rPr>
        <w:t xml:space="preserve">
      Указывается дата представления формы 200.03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3914"/>
    <w:bookmarkStart w:name="z4102" w:id="3915"/>
    <w:p>
      <w:pPr>
        <w:spacing w:after="0"/>
        <w:ind w:left="0"/>
        <w:jc w:val="both"/>
      </w:pPr>
      <w:r>
        <w:rPr>
          <w:rFonts w:ascii="Times New Roman"/>
          <w:b w:val="false"/>
          <w:i w:val="false"/>
          <w:color w:val="000000"/>
          <w:sz w:val="28"/>
        </w:rPr>
        <w:t xml:space="preserve">
      7) входящий номер документа. </w:t>
      </w:r>
    </w:p>
    <w:bookmarkEnd w:id="3915"/>
    <w:bookmarkStart w:name="z4103" w:id="3916"/>
    <w:p>
      <w:pPr>
        <w:spacing w:after="0"/>
        <w:ind w:left="0"/>
        <w:jc w:val="both"/>
      </w:pPr>
      <w:r>
        <w:rPr>
          <w:rFonts w:ascii="Times New Roman"/>
          <w:b w:val="false"/>
          <w:i w:val="false"/>
          <w:color w:val="000000"/>
          <w:sz w:val="28"/>
        </w:rPr>
        <w:t xml:space="preserve">
      Указывается регистрационный номер формы 210.03; </w:t>
      </w:r>
    </w:p>
    <w:bookmarkEnd w:id="3916"/>
    <w:bookmarkStart w:name="z4104" w:id="3917"/>
    <w:p>
      <w:pPr>
        <w:spacing w:after="0"/>
        <w:ind w:left="0"/>
        <w:jc w:val="both"/>
      </w:pPr>
      <w:r>
        <w:rPr>
          <w:rFonts w:ascii="Times New Roman"/>
          <w:b w:val="false"/>
          <w:i w:val="false"/>
          <w:color w:val="000000"/>
          <w:sz w:val="28"/>
        </w:rPr>
        <w:t xml:space="preserve">
      8) дата почтового штемпеля. </w:t>
      </w:r>
    </w:p>
    <w:bookmarkEnd w:id="3917"/>
    <w:bookmarkStart w:name="z4105" w:id="3918"/>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3918"/>
    <w:bookmarkStart w:name="z4106" w:id="3919"/>
    <w:p>
      <w:pPr>
        <w:spacing w:after="0"/>
        <w:ind w:left="0"/>
        <w:jc w:val="left"/>
      </w:pPr>
      <w:r>
        <w:rPr>
          <w:rFonts w:ascii="Times New Roman"/>
          <w:b/>
          <w:i w:val="false"/>
          <w:color w:val="000000"/>
        </w:rPr>
        <w:t xml:space="preserve">  6. Коды видов доходов, стран и международных договоров</w:t>
      </w:r>
    </w:p>
    <w:bookmarkEnd w:id="3919"/>
    <w:bookmarkStart w:name="z4107" w:id="3920"/>
    <w:p>
      <w:pPr>
        <w:spacing w:after="0"/>
        <w:ind w:left="0"/>
        <w:jc w:val="both"/>
      </w:pPr>
      <w:r>
        <w:rPr>
          <w:rFonts w:ascii="Times New Roman"/>
          <w:b w:val="false"/>
          <w:i w:val="false"/>
          <w:color w:val="000000"/>
          <w:sz w:val="28"/>
        </w:rPr>
        <w:t xml:space="preserve">
      35. При заполнении Декларации использовать следующую кодировку видов доходов из источников в Республике Казахстан: </w:t>
      </w:r>
    </w:p>
    <w:bookmarkEnd w:id="3920"/>
    <w:bookmarkStart w:name="z4108" w:id="3921"/>
    <w:p>
      <w:pPr>
        <w:spacing w:after="0"/>
        <w:ind w:left="0"/>
        <w:jc w:val="both"/>
      </w:pPr>
      <w:r>
        <w:rPr>
          <w:rFonts w:ascii="Times New Roman"/>
          <w:b w:val="false"/>
          <w:i w:val="false"/>
          <w:color w:val="000000"/>
          <w:sz w:val="28"/>
        </w:rPr>
        <w:t xml:space="preserve">
      1010 - доходы от реализации товаров на территории Республики Казахстан; </w:t>
      </w:r>
    </w:p>
    <w:bookmarkEnd w:id="3921"/>
    <w:bookmarkStart w:name="z4109" w:id="3922"/>
    <w:p>
      <w:pPr>
        <w:spacing w:after="0"/>
        <w:ind w:left="0"/>
        <w:jc w:val="both"/>
      </w:pPr>
      <w:r>
        <w:rPr>
          <w:rFonts w:ascii="Times New Roman"/>
          <w:b w:val="false"/>
          <w:i w:val="false"/>
          <w:color w:val="000000"/>
          <w:sz w:val="28"/>
        </w:rPr>
        <w:t xml:space="preserve">
      1011 - доходы от реализации товаров, находящихся в Республике Казахстан, за ее пределы в рамках осуществления внешнеторговой деятельности; </w:t>
      </w:r>
    </w:p>
    <w:bookmarkEnd w:id="3922"/>
    <w:bookmarkStart w:name="z4110" w:id="3923"/>
    <w:p>
      <w:pPr>
        <w:spacing w:after="0"/>
        <w:ind w:left="0"/>
        <w:jc w:val="both"/>
      </w:pPr>
      <w:r>
        <w:rPr>
          <w:rFonts w:ascii="Times New Roman"/>
          <w:b w:val="false"/>
          <w:i w:val="false"/>
          <w:color w:val="000000"/>
          <w:sz w:val="28"/>
        </w:rPr>
        <w:t xml:space="preserve">
      1020 - доходы от выполнения работ, оказания услуг в Республике Казахстан; </w:t>
      </w:r>
    </w:p>
    <w:bookmarkEnd w:id="3923"/>
    <w:bookmarkStart w:name="z4111" w:id="3924"/>
    <w:p>
      <w:pPr>
        <w:spacing w:after="0"/>
        <w:ind w:left="0"/>
        <w:jc w:val="both"/>
      </w:pPr>
      <w:r>
        <w:rPr>
          <w:rFonts w:ascii="Times New Roman"/>
          <w:b w:val="false"/>
          <w:i w:val="false"/>
          <w:color w:val="000000"/>
          <w:sz w:val="28"/>
        </w:rPr>
        <w:t xml:space="preserve">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 </w:t>
      </w:r>
    </w:p>
    <w:bookmarkEnd w:id="3924"/>
    <w:bookmarkStart w:name="z4112" w:id="3925"/>
    <w:p>
      <w:pPr>
        <w:spacing w:after="0"/>
        <w:ind w:left="0"/>
        <w:jc w:val="both"/>
      </w:pPr>
      <w:r>
        <w:rPr>
          <w:rFonts w:ascii="Times New Roman"/>
          <w:b w:val="false"/>
          <w:i w:val="false"/>
          <w:color w:val="000000"/>
          <w:sz w:val="28"/>
        </w:rPr>
        <w:t xml:space="preserve">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 </w:t>
      </w:r>
    </w:p>
    <w:bookmarkEnd w:id="3925"/>
    <w:bookmarkStart w:name="z4113" w:id="3926"/>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 xml:space="preserve">статьей 224 </w:t>
      </w:r>
      <w:r>
        <w:rPr>
          <w:rFonts w:ascii="Times New Roman"/>
          <w:b w:val="false"/>
          <w:i w:val="false"/>
          <w:color w:val="000000"/>
          <w:sz w:val="28"/>
        </w:rPr>
        <w:t xml:space="preserve">настоящего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установленные настоящей статьей, получаемые указанным лицом от резидента; </w:t>
      </w:r>
    </w:p>
    <w:bookmarkEnd w:id="3926"/>
    <w:bookmarkStart w:name="z4114" w:id="3927"/>
    <w:p>
      <w:pPr>
        <w:spacing w:after="0"/>
        <w:ind w:left="0"/>
        <w:jc w:val="both"/>
      </w:pPr>
      <w:r>
        <w:rPr>
          <w:rFonts w:ascii="Times New Roman"/>
          <w:b w:val="false"/>
          <w:i w:val="false"/>
          <w:color w:val="000000"/>
          <w:sz w:val="28"/>
        </w:rPr>
        <w:t xml:space="preserve">
      1031 - доходы лица, зарегистрированного в государстве с льготным налогообложением, определяемом в соответствии со статьей 224 настоящего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установленные настоящей статьей,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 </w:t>
      </w:r>
    </w:p>
    <w:bookmarkEnd w:id="3927"/>
    <w:bookmarkStart w:name="z4115" w:id="3928"/>
    <w:p>
      <w:pPr>
        <w:spacing w:after="0"/>
        <w:ind w:left="0"/>
        <w:jc w:val="both"/>
      </w:pPr>
      <w:r>
        <w:rPr>
          <w:rFonts w:ascii="Times New Roman"/>
          <w:b w:val="false"/>
          <w:i w:val="false"/>
          <w:color w:val="000000"/>
          <w:sz w:val="28"/>
        </w:rPr>
        <w:t xml:space="preserve">
      1040 - доходы от прироста стоимости, получаемые в результате реализации имущества, находящегося на территории Республики Казахстан; </w:t>
      </w:r>
    </w:p>
    <w:bookmarkEnd w:id="3928"/>
    <w:bookmarkStart w:name="z4116" w:id="3929"/>
    <w:p>
      <w:pPr>
        <w:spacing w:after="0"/>
        <w:ind w:left="0"/>
        <w:jc w:val="both"/>
      </w:pPr>
      <w:r>
        <w:rPr>
          <w:rFonts w:ascii="Times New Roman"/>
          <w:b w:val="false"/>
          <w:i w:val="false"/>
          <w:color w:val="000000"/>
          <w:sz w:val="28"/>
        </w:rPr>
        <w:t xml:space="preserve">
      1041 - доходы от прироста стоимости, получаемые в результате реализации ценных бумаг, выпущенных резидентом; </w:t>
      </w:r>
    </w:p>
    <w:bookmarkEnd w:id="3929"/>
    <w:bookmarkStart w:name="z4117" w:id="3930"/>
    <w:p>
      <w:pPr>
        <w:spacing w:after="0"/>
        <w:ind w:left="0"/>
        <w:jc w:val="both"/>
      </w:pPr>
      <w:r>
        <w:rPr>
          <w:rFonts w:ascii="Times New Roman"/>
          <w:b w:val="false"/>
          <w:i w:val="false"/>
          <w:color w:val="000000"/>
          <w:sz w:val="28"/>
        </w:rPr>
        <w:t xml:space="preserve">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 </w:t>
      </w:r>
    </w:p>
    <w:bookmarkEnd w:id="3930"/>
    <w:bookmarkStart w:name="z4118" w:id="3931"/>
    <w:p>
      <w:pPr>
        <w:spacing w:after="0"/>
        <w:ind w:left="0"/>
        <w:jc w:val="both"/>
      </w:pPr>
      <w:r>
        <w:rPr>
          <w:rFonts w:ascii="Times New Roman"/>
          <w:b w:val="false"/>
          <w:i w:val="false"/>
          <w:color w:val="000000"/>
          <w:sz w:val="28"/>
        </w:rPr>
        <w:t xml:space="preserve">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p>
    <w:bookmarkEnd w:id="3931"/>
    <w:bookmarkStart w:name="z4119" w:id="3932"/>
    <w:p>
      <w:pPr>
        <w:spacing w:after="0"/>
        <w:ind w:left="0"/>
        <w:jc w:val="both"/>
      </w:pPr>
      <w:r>
        <w:rPr>
          <w:rFonts w:ascii="Times New Roman"/>
          <w:b w:val="false"/>
          <w:i w:val="false"/>
          <w:color w:val="000000"/>
          <w:sz w:val="28"/>
        </w:rPr>
        <w:t xml:space="preserve">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p>
    <w:bookmarkEnd w:id="3932"/>
    <w:bookmarkStart w:name="z4120" w:id="3933"/>
    <w:p>
      <w:pPr>
        <w:spacing w:after="0"/>
        <w:ind w:left="0"/>
        <w:jc w:val="both"/>
      </w:pPr>
      <w:r>
        <w:rPr>
          <w:rFonts w:ascii="Times New Roman"/>
          <w:b w:val="false"/>
          <w:i w:val="false"/>
          <w:color w:val="000000"/>
          <w:sz w:val="28"/>
        </w:rPr>
        <w:t xml:space="preserve">
      1050 - доходы от уступки прав требования долга резиденту - для налогоплательщика, уступившего право требования; </w:t>
      </w:r>
    </w:p>
    <w:bookmarkEnd w:id="3933"/>
    <w:bookmarkStart w:name="z4121" w:id="3934"/>
    <w:p>
      <w:pPr>
        <w:spacing w:after="0"/>
        <w:ind w:left="0"/>
        <w:jc w:val="both"/>
      </w:pPr>
      <w:r>
        <w:rPr>
          <w:rFonts w:ascii="Times New Roman"/>
          <w:b w:val="false"/>
          <w:i w:val="false"/>
          <w:color w:val="000000"/>
          <w:sz w:val="28"/>
        </w:rPr>
        <w:t xml:space="preserve">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 </w:t>
      </w:r>
    </w:p>
    <w:bookmarkEnd w:id="3934"/>
    <w:bookmarkStart w:name="z4122" w:id="3935"/>
    <w:p>
      <w:pPr>
        <w:spacing w:after="0"/>
        <w:ind w:left="0"/>
        <w:jc w:val="both"/>
      </w:pPr>
      <w:r>
        <w:rPr>
          <w:rFonts w:ascii="Times New Roman"/>
          <w:b w:val="false"/>
          <w:i w:val="false"/>
          <w:color w:val="000000"/>
          <w:sz w:val="28"/>
        </w:rPr>
        <w:t xml:space="preserve">
      1060 - доходы от уступки прав требования долга у резидента - для налогоплательщика, приобретающего право требования; </w:t>
      </w:r>
    </w:p>
    <w:bookmarkEnd w:id="3935"/>
    <w:bookmarkStart w:name="z4123" w:id="3936"/>
    <w:p>
      <w:pPr>
        <w:spacing w:after="0"/>
        <w:ind w:left="0"/>
        <w:jc w:val="both"/>
      </w:pPr>
      <w:r>
        <w:rPr>
          <w:rFonts w:ascii="Times New Roman"/>
          <w:b w:val="false"/>
          <w:i w:val="false"/>
          <w:color w:val="000000"/>
          <w:sz w:val="28"/>
        </w:rPr>
        <w:t xml:space="preserve">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 </w:t>
      </w:r>
    </w:p>
    <w:bookmarkEnd w:id="3936"/>
    <w:bookmarkStart w:name="z4124" w:id="3937"/>
    <w:p>
      <w:pPr>
        <w:spacing w:after="0"/>
        <w:ind w:left="0"/>
        <w:jc w:val="both"/>
      </w:pPr>
      <w:r>
        <w:rPr>
          <w:rFonts w:ascii="Times New Roman"/>
          <w:b w:val="false"/>
          <w:i w:val="false"/>
          <w:color w:val="000000"/>
          <w:sz w:val="28"/>
        </w:rPr>
        <w:t xml:space="preserve">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bookmarkEnd w:id="3937"/>
    <w:bookmarkStart w:name="z4125" w:id="3938"/>
    <w:p>
      <w:pPr>
        <w:spacing w:after="0"/>
        <w:ind w:left="0"/>
        <w:jc w:val="both"/>
      </w:pPr>
      <w:r>
        <w:rPr>
          <w:rFonts w:ascii="Times New Roman"/>
          <w:b w:val="false"/>
          <w:i w:val="false"/>
          <w:color w:val="000000"/>
          <w:sz w:val="28"/>
        </w:rPr>
        <w:t xml:space="preserve">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bookmarkEnd w:id="3938"/>
    <w:bookmarkStart w:name="z4126" w:id="3939"/>
    <w:p>
      <w:pPr>
        <w:spacing w:after="0"/>
        <w:ind w:left="0"/>
        <w:jc w:val="both"/>
      </w:pPr>
      <w:r>
        <w:rPr>
          <w:rFonts w:ascii="Times New Roman"/>
          <w:b w:val="false"/>
          <w:i w:val="false"/>
          <w:color w:val="000000"/>
          <w:sz w:val="28"/>
        </w:rPr>
        <w:t xml:space="preserve">
      1080 - доходы в форме дивидендов, поступающих от юридического лица-резидента; </w:t>
      </w:r>
    </w:p>
    <w:bookmarkEnd w:id="3939"/>
    <w:bookmarkStart w:name="z4127" w:id="3940"/>
    <w:p>
      <w:pPr>
        <w:spacing w:after="0"/>
        <w:ind w:left="0"/>
        <w:jc w:val="both"/>
      </w:pPr>
      <w:r>
        <w:rPr>
          <w:rFonts w:ascii="Times New Roman"/>
          <w:b w:val="false"/>
          <w:i w:val="false"/>
          <w:color w:val="000000"/>
          <w:sz w:val="28"/>
        </w:rPr>
        <w:t xml:space="preserve">
      1081 - доходы в форме дивидендов, поступающих от паевых инвестиционных фондов, расположенных в Республике Казахстан; </w:t>
      </w:r>
    </w:p>
    <w:bookmarkEnd w:id="3940"/>
    <w:bookmarkStart w:name="z4128" w:id="3941"/>
    <w:p>
      <w:pPr>
        <w:spacing w:after="0"/>
        <w:ind w:left="0"/>
        <w:jc w:val="both"/>
      </w:pPr>
      <w:r>
        <w:rPr>
          <w:rFonts w:ascii="Times New Roman"/>
          <w:b w:val="false"/>
          <w:i w:val="false"/>
          <w:color w:val="000000"/>
          <w:sz w:val="28"/>
        </w:rPr>
        <w:t xml:space="preserve">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 </w:t>
      </w:r>
    </w:p>
    <w:bookmarkEnd w:id="3941"/>
    <w:bookmarkStart w:name="z4129" w:id="3942"/>
    <w:p>
      <w:pPr>
        <w:spacing w:after="0"/>
        <w:ind w:left="0"/>
        <w:jc w:val="both"/>
      </w:pPr>
      <w:r>
        <w:rPr>
          <w:rFonts w:ascii="Times New Roman"/>
          <w:b w:val="false"/>
          <w:i w:val="false"/>
          <w:color w:val="000000"/>
          <w:sz w:val="28"/>
        </w:rPr>
        <w:t xml:space="preserve">
      1100 - доходы в форме вознаграждений, за исключением вознаграждений по долговым ценным бумагам, получаемые от резидента; </w:t>
      </w:r>
    </w:p>
    <w:bookmarkEnd w:id="3942"/>
    <w:bookmarkStart w:name="z4130" w:id="3943"/>
    <w:p>
      <w:pPr>
        <w:spacing w:after="0"/>
        <w:ind w:left="0"/>
        <w:jc w:val="both"/>
      </w:pPr>
      <w:r>
        <w:rPr>
          <w:rFonts w:ascii="Times New Roman"/>
          <w:b w:val="false"/>
          <w:i w:val="false"/>
          <w:color w:val="000000"/>
          <w:sz w:val="28"/>
        </w:rPr>
        <w:t xml:space="preserve">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 </w:t>
      </w:r>
    </w:p>
    <w:bookmarkEnd w:id="3943"/>
    <w:bookmarkStart w:name="z4131" w:id="3944"/>
    <w:p>
      <w:pPr>
        <w:spacing w:after="0"/>
        <w:ind w:left="0"/>
        <w:jc w:val="both"/>
      </w:pPr>
      <w:r>
        <w:rPr>
          <w:rFonts w:ascii="Times New Roman"/>
          <w:b w:val="false"/>
          <w:i w:val="false"/>
          <w:color w:val="000000"/>
          <w:sz w:val="28"/>
        </w:rPr>
        <w:t xml:space="preserve">
      1110 - доходы в форме вознаграждений по долговым ценным бумагам, получаемые от эмитента-резидента; </w:t>
      </w:r>
    </w:p>
    <w:bookmarkEnd w:id="3944"/>
    <w:bookmarkStart w:name="z4132" w:id="3945"/>
    <w:p>
      <w:pPr>
        <w:spacing w:after="0"/>
        <w:ind w:left="0"/>
        <w:jc w:val="both"/>
      </w:pPr>
      <w:r>
        <w:rPr>
          <w:rFonts w:ascii="Times New Roman"/>
          <w:b w:val="false"/>
          <w:i w:val="false"/>
          <w:color w:val="000000"/>
          <w:sz w:val="28"/>
        </w:rPr>
        <w:t xml:space="preserve">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 </w:t>
      </w:r>
    </w:p>
    <w:bookmarkEnd w:id="3945"/>
    <w:bookmarkStart w:name="z4133" w:id="3946"/>
    <w:p>
      <w:pPr>
        <w:spacing w:after="0"/>
        <w:ind w:left="0"/>
        <w:jc w:val="both"/>
      </w:pPr>
      <w:r>
        <w:rPr>
          <w:rFonts w:ascii="Times New Roman"/>
          <w:b w:val="false"/>
          <w:i w:val="false"/>
          <w:color w:val="000000"/>
          <w:sz w:val="28"/>
        </w:rPr>
        <w:t xml:space="preserve">
      1120 - доходы в форме роялти, получаемые от резидента; </w:t>
      </w:r>
    </w:p>
    <w:bookmarkEnd w:id="3946"/>
    <w:bookmarkStart w:name="z4134" w:id="3947"/>
    <w:p>
      <w:pPr>
        <w:spacing w:after="0"/>
        <w:ind w:left="0"/>
        <w:jc w:val="both"/>
      </w:pPr>
      <w:r>
        <w:rPr>
          <w:rFonts w:ascii="Times New Roman"/>
          <w:b w:val="false"/>
          <w:i w:val="false"/>
          <w:color w:val="000000"/>
          <w:sz w:val="28"/>
        </w:rPr>
        <w:t xml:space="preserve">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 </w:t>
      </w:r>
    </w:p>
    <w:bookmarkEnd w:id="3947"/>
    <w:bookmarkStart w:name="z4135" w:id="3948"/>
    <w:p>
      <w:pPr>
        <w:spacing w:after="0"/>
        <w:ind w:left="0"/>
        <w:jc w:val="both"/>
      </w:pPr>
      <w:r>
        <w:rPr>
          <w:rFonts w:ascii="Times New Roman"/>
          <w:b w:val="false"/>
          <w:i w:val="false"/>
          <w:color w:val="000000"/>
          <w:sz w:val="28"/>
        </w:rPr>
        <w:t xml:space="preserve">
      1130 - доходы от сдачи в аренду имущества, находящегося в Республике Казахстан; </w:t>
      </w:r>
    </w:p>
    <w:bookmarkEnd w:id="3948"/>
    <w:bookmarkStart w:name="z4136" w:id="3949"/>
    <w:p>
      <w:pPr>
        <w:spacing w:after="0"/>
        <w:ind w:left="0"/>
        <w:jc w:val="both"/>
      </w:pPr>
      <w:r>
        <w:rPr>
          <w:rFonts w:ascii="Times New Roman"/>
          <w:b w:val="false"/>
          <w:i w:val="false"/>
          <w:color w:val="000000"/>
          <w:sz w:val="28"/>
        </w:rPr>
        <w:t xml:space="preserve">
      1140 - доходы, получаемые от недвижимого имущества, находящегося в Республике Казахстан; </w:t>
      </w:r>
    </w:p>
    <w:bookmarkEnd w:id="3949"/>
    <w:bookmarkStart w:name="z4137" w:id="3950"/>
    <w:p>
      <w:pPr>
        <w:spacing w:after="0"/>
        <w:ind w:left="0"/>
        <w:jc w:val="both"/>
      </w:pPr>
      <w:r>
        <w:rPr>
          <w:rFonts w:ascii="Times New Roman"/>
          <w:b w:val="false"/>
          <w:i w:val="false"/>
          <w:color w:val="000000"/>
          <w:sz w:val="28"/>
        </w:rPr>
        <w:t xml:space="preserve">
      1150 - доходы в форме страховых премий, выплачиваемых по договорам страхования, возникающих в Республике Казахстан; </w:t>
      </w:r>
    </w:p>
    <w:bookmarkEnd w:id="3950"/>
    <w:bookmarkStart w:name="z4138" w:id="3951"/>
    <w:p>
      <w:pPr>
        <w:spacing w:after="0"/>
        <w:ind w:left="0"/>
        <w:jc w:val="both"/>
      </w:pPr>
      <w:r>
        <w:rPr>
          <w:rFonts w:ascii="Times New Roman"/>
          <w:b w:val="false"/>
          <w:i w:val="false"/>
          <w:color w:val="000000"/>
          <w:sz w:val="28"/>
        </w:rPr>
        <w:t xml:space="preserve">
      1151 - доходы в форме страховых премий, выплачиваемых по договорам перестрахования рисков, возникающих в Республике Казахстан; </w:t>
      </w:r>
    </w:p>
    <w:bookmarkEnd w:id="3951"/>
    <w:bookmarkStart w:name="z4139" w:id="3952"/>
    <w:p>
      <w:pPr>
        <w:spacing w:after="0"/>
        <w:ind w:left="0"/>
        <w:jc w:val="both"/>
      </w:pPr>
      <w:r>
        <w:rPr>
          <w:rFonts w:ascii="Times New Roman"/>
          <w:b w:val="false"/>
          <w:i w:val="false"/>
          <w:color w:val="000000"/>
          <w:sz w:val="28"/>
        </w:rPr>
        <w:t xml:space="preserve">
      1160 - доходы от оказания транспортных услуг в международных перевозках; </w:t>
      </w:r>
    </w:p>
    <w:bookmarkEnd w:id="3952"/>
    <w:bookmarkStart w:name="z4140" w:id="3953"/>
    <w:p>
      <w:pPr>
        <w:spacing w:after="0"/>
        <w:ind w:left="0"/>
        <w:jc w:val="both"/>
      </w:pPr>
      <w:r>
        <w:rPr>
          <w:rFonts w:ascii="Times New Roman"/>
          <w:b w:val="false"/>
          <w:i w:val="false"/>
          <w:color w:val="000000"/>
          <w:sz w:val="28"/>
        </w:rPr>
        <w:t xml:space="preserve">
      1161 - доходы от оказания транспортных услуг внутри Республики Казахстан; </w:t>
      </w:r>
    </w:p>
    <w:bookmarkEnd w:id="3953"/>
    <w:bookmarkStart w:name="z4141" w:id="3954"/>
    <w:p>
      <w:pPr>
        <w:spacing w:after="0"/>
        <w:ind w:left="0"/>
        <w:jc w:val="both"/>
      </w:pPr>
      <w:r>
        <w:rPr>
          <w:rFonts w:ascii="Times New Roman"/>
          <w:b w:val="false"/>
          <w:i w:val="false"/>
          <w:color w:val="000000"/>
          <w:sz w:val="28"/>
        </w:rPr>
        <w:t xml:space="preserve">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 </w:t>
      </w:r>
    </w:p>
    <w:bookmarkEnd w:id="3954"/>
    <w:bookmarkStart w:name="z4142" w:id="3955"/>
    <w:p>
      <w:pPr>
        <w:spacing w:after="0"/>
        <w:ind w:left="0"/>
        <w:jc w:val="both"/>
      </w:pP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p>
    <w:bookmarkEnd w:id="3955"/>
    <w:bookmarkStart w:name="z4143" w:id="3956"/>
    <w:p>
      <w:pPr>
        <w:spacing w:after="0"/>
        <w:ind w:left="0"/>
        <w:jc w:val="both"/>
      </w:pPr>
      <w:r>
        <w:rPr>
          <w:rFonts w:ascii="Times New Roman"/>
          <w:b w:val="false"/>
          <w:i w:val="false"/>
          <w:color w:val="000000"/>
          <w:sz w:val="28"/>
        </w:rPr>
        <w:t xml:space="preserve">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 </w:t>
      </w:r>
    </w:p>
    <w:bookmarkEnd w:id="3956"/>
    <w:bookmarkStart w:name="z4144" w:id="3957"/>
    <w:p>
      <w:pPr>
        <w:spacing w:after="0"/>
        <w:ind w:left="0"/>
        <w:jc w:val="both"/>
      </w:pPr>
      <w:r>
        <w:rPr>
          <w:rFonts w:ascii="Times New Roman"/>
          <w:b w:val="false"/>
          <w:i w:val="false"/>
          <w:color w:val="000000"/>
          <w:sz w:val="28"/>
        </w:rPr>
        <w:t xml:space="preserve">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 </w:t>
      </w:r>
    </w:p>
    <w:bookmarkEnd w:id="3957"/>
    <w:bookmarkStart w:name="z4145" w:id="3958"/>
    <w:p>
      <w:pPr>
        <w:spacing w:after="0"/>
        <w:ind w:left="0"/>
        <w:jc w:val="both"/>
      </w:pPr>
      <w:r>
        <w:rPr>
          <w:rFonts w:ascii="Times New Roman"/>
          <w:b w:val="false"/>
          <w:i w:val="false"/>
          <w:color w:val="000000"/>
          <w:sz w:val="28"/>
        </w:rPr>
        <w:t xml:space="preserve">
      1200 - надбавки физического лица-нерезидента, выплачиваемые ему в связи с проживанием в Республике Казахстан резидентом, являющимся работодателем; </w:t>
      </w:r>
    </w:p>
    <w:bookmarkEnd w:id="3958"/>
    <w:bookmarkStart w:name="z4146" w:id="3959"/>
    <w:p>
      <w:pPr>
        <w:spacing w:after="0"/>
        <w:ind w:left="0"/>
        <w:jc w:val="both"/>
      </w:pPr>
      <w:r>
        <w:rPr>
          <w:rFonts w:ascii="Times New Roman"/>
          <w:b w:val="false"/>
          <w:i w:val="false"/>
          <w:color w:val="000000"/>
          <w:sz w:val="28"/>
        </w:rPr>
        <w:t xml:space="preserve">
      1201 - надбавки физического лица-нерезидента, выплачиваемые ему в связи с проживанием в Республике Казахстан нерезидентом, являющимся работодателем; </w:t>
      </w:r>
    </w:p>
    <w:bookmarkEnd w:id="3959"/>
    <w:bookmarkStart w:name="z4147" w:id="3960"/>
    <w:p>
      <w:pPr>
        <w:spacing w:after="0"/>
        <w:ind w:left="0"/>
        <w:jc w:val="both"/>
      </w:pPr>
      <w:r>
        <w:rPr>
          <w:rFonts w:ascii="Times New Roman"/>
          <w:b w:val="false"/>
          <w:i w:val="false"/>
          <w:color w:val="000000"/>
          <w:sz w:val="28"/>
        </w:rPr>
        <w:t xml:space="preserve">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p>
    <w:bookmarkEnd w:id="3960"/>
    <w:bookmarkStart w:name="z4148" w:id="3961"/>
    <w:p>
      <w:pPr>
        <w:spacing w:after="0"/>
        <w:ind w:left="0"/>
        <w:jc w:val="both"/>
      </w:pPr>
      <w:r>
        <w:rPr>
          <w:rFonts w:ascii="Times New Roman"/>
          <w:b w:val="false"/>
          <w:i w:val="false"/>
          <w:color w:val="000000"/>
          <w:sz w:val="28"/>
        </w:rPr>
        <w:t xml:space="preserve">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p>
    <w:bookmarkEnd w:id="3961"/>
    <w:bookmarkStart w:name="z4149" w:id="3962"/>
    <w:p>
      <w:pPr>
        <w:spacing w:after="0"/>
        <w:ind w:left="0"/>
        <w:jc w:val="both"/>
      </w:pPr>
      <w:r>
        <w:rPr>
          <w:rFonts w:ascii="Times New Roman"/>
          <w:b w:val="false"/>
          <w:i w:val="false"/>
          <w:color w:val="000000"/>
          <w:sz w:val="28"/>
        </w:rPr>
        <w:t xml:space="preserve">
      1220 - пенсионные выплаты, осуществляемые накопительными пенсионными фондами-резидентами; </w:t>
      </w:r>
    </w:p>
    <w:bookmarkEnd w:id="3962"/>
    <w:bookmarkStart w:name="z4150" w:id="3963"/>
    <w:p>
      <w:pPr>
        <w:spacing w:after="0"/>
        <w:ind w:left="0"/>
        <w:jc w:val="both"/>
      </w:pPr>
      <w:r>
        <w:rPr>
          <w:rFonts w:ascii="Times New Roman"/>
          <w:b w:val="false"/>
          <w:i w:val="false"/>
          <w:color w:val="000000"/>
          <w:sz w:val="28"/>
        </w:rPr>
        <w:t xml:space="preserve">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 </w:t>
      </w:r>
    </w:p>
    <w:bookmarkEnd w:id="3963"/>
    <w:bookmarkStart w:name="z4151" w:id="3964"/>
    <w:p>
      <w:pPr>
        <w:spacing w:after="0"/>
        <w:ind w:left="0"/>
        <w:jc w:val="both"/>
      </w:pPr>
      <w:r>
        <w:rPr>
          <w:rFonts w:ascii="Times New Roman"/>
          <w:b w:val="false"/>
          <w:i w:val="false"/>
          <w:color w:val="000000"/>
          <w:sz w:val="28"/>
        </w:rPr>
        <w:t xml:space="preserve">
      1240 - выигрыши, выплачиваемые резидентом; </w:t>
      </w:r>
    </w:p>
    <w:bookmarkEnd w:id="3964"/>
    <w:bookmarkStart w:name="z4152" w:id="3965"/>
    <w:p>
      <w:pPr>
        <w:spacing w:after="0"/>
        <w:ind w:left="0"/>
        <w:jc w:val="both"/>
      </w:pP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p>
    <w:bookmarkEnd w:id="3965"/>
    <w:bookmarkStart w:name="z4153" w:id="3966"/>
    <w:p>
      <w:pPr>
        <w:spacing w:after="0"/>
        <w:ind w:left="0"/>
        <w:jc w:val="both"/>
      </w:pPr>
      <w:r>
        <w:rPr>
          <w:rFonts w:ascii="Times New Roman"/>
          <w:b w:val="false"/>
          <w:i w:val="false"/>
          <w:color w:val="000000"/>
          <w:sz w:val="28"/>
        </w:rPr>
        <w:t xml:space="preserve">
      1250 - доходы, получаемые от оказания независимых личных (профессиональных) услуг в Республике Казахстан; </w:t>
      </w:r>
    </w:p>
    <w:bookmarkEnd w:id="3966"/>
    <w:bookmarkStart w:name="z4154" w:id="3967"/>
    <w:p>
      <w:pPr>
        <w:spacing w:after="0"/>
        <w:ind w:left="0"/>
        <w:jc w:val="both"/>
      </w:pPr>
      <w:r>
        <w:rPr>
          <w:rFonts w:ascii="Times New Roman"/>
          <w:b w:val="false"/>
          <w:i w:val="false"/>
          <w:color w:val="000000"/>
          <w:sz w:val="28"/>
        </w:rPr>
        <w:t xml:space="preserve">
      1260 - доходы в форме безвозмездного получения имущества, находящегося в Республике Казахстан; </w:t>
      </w:r>
    </w:p>
    <w:bookmarkEnd w:id="3967"/>
    <w:bookmarkStart w:name="z4155" w:id="3968"/>
    <w:p>
      <w:pPr>
        <w:spacing w:after="0"/>
        <w:ind w:left="0"/>
        <w:jc w:val="both"/>
      </w:pPr>
      <w:r>
        <w:rPr>
          <w:rFonts w:ascii="Times New Roman"/>
          <w:b w:val="false"/>
          <w:i w:val="false"/>
          <w:color w:val="000000"/>
          <w:sz w:val="28"/>
        </w:rPr>
        <w:t xml:space="preserve">
      1261 - доходы от безвозмездно полученного имущества, находящегося в Республике Казахстан; </w:t>
      </w:r>
    </w:p>
    <w:bookmarkEnd w:id="3968"/>
    <w:bookmarkStart w:name="z4156" w:id="3969"/>
    <w:p>
      <w:pPr>
        <w:spacing w:after="0"/>
        <w:ind w:left="0"/>
        <w:jc w:val="both"/>
      </w:pPr>
      <w:r>
        <w:rPr>
          <w:rFonts w:ascii="Times New Roman"/>
          <w:b w:val="false"/>
          <w:i w:val="false"/>
          <w:color w:val="000000"/>
          <w:sz w:val="28"/>
        </w:rPr>
        <w:t xml:space="preserve">
      1270 - доходы по производным финансовым инструментам; </w:t>
      </w:r>
    </w:p>
    <w:bookmarkEnd w:id="3969"/>
    <w:bookmarkStart w:name="z4157" w:id="3970"/>
    <w:p>
      <w:pPr>
        <w:spacing w:after="0"/>
        <w:ind w:left="0"/>
        <w:jc w:val="both"/>
      </w:pPr>
      <w:r>
        <w:rPr>
          <w:rFonts w:ascii="Times New Roman"/>
          <w:b w:val="false"/>
          <w:i w:val="false"/>
          <w:color w:val="000000"/>
          <w:sz w:val="28"/>
        </w:rPr>
        <w:t xml:space="preserve">
      1280 - доходы от списания обязательств; </w:t>
      </w:r>
    </w:p>
    <w:bookmarkEnd w:id="3970"/>
    <w:bookmarkStart w:name="z4158" w:id="3971"/>
    <w:p>
      <w:pPr>
        <w:spacing w:after="0"/>
        <w:ind w:left="0"/>
        <w:jc w:val="both"/>
      </w:pPr>
      <w:r>
        <w:rPr>
          <w:rFonts w:ascii="Times New Roman"/>
          <w:b w:val="false"/>
          <w:i w:val="false"/>
          <w:color w:val="000000"/>
          <w:sz w:val="28"/>
        </w:rPr>
        <w:t xml:space="preserve">
      1290 - доходы по сомнительным обязательствам; </w:t>
      </w:r>
    </w:p>
    <w:bookmarkEnd w:id="3971"/>
    <w:bookmarkStart w:name="z4159" w:id="3972"/>
    <w:p>
      <w:pPr>
        <w:spacing w:after="0"/>
        <w:ind w:left="0"/>
        <w:jc w:val="both"/>
      </w:pPr>
      <w:r>
        <w:rPr>
          <w:rFonts w:ascii="Times New Roman"/>
          <w:b w:val="false"/>
          <w:i w:val="false"/>
          <w:color w:val="000000"/>
          <w:sz w:val="28"/>
        </w:rPr>
        <w:t xml:space="preserve">
      1300 - доходы от снижения размеров созданных провизий банков и организаций, осуществляющих отдельные виды банковских операций на основании лицензии; </w:t>
      </w:r>
    </w:p>
    <w:bookmarkEnd w:id="3972"/>
    <w:bookmarkStart w:name="z4160" w:id="3973"/>
    <w:p>
      <w:pPr>
        <w:spacing w:after="0"/>
        <w:ind w:left="0"/>
        <w:jc w:val="both"/>
      </w:pPr>
      <w:r>
        <w:rPr>
          <w:rFonts w:ascii="Times New Roman"/>
          <w:b w:val="false"/>
          <w:i w:val="false"/>
          <w:color w:val="000000"/>
          <w:sz w:val="28"/>
        </w:rPr>
        <w:t xml:space="preserve">
      1310 - доходы от снижения страховых резервов, созданных страховыми, перестраховочными организациями по договорам страхования, перестрахования; </w:t>
      </w:r>
    </w:p>
    <w:bookmarkEnd w:id="3973"/>
    <w:bookmarkStart w:name="z4161" w:id="3974"/>
    <w:p>
      <w:pPr>
        <w:spacing w:after="0"/>
        <w:ind w:left="0"/>
        <w:jc w:val="both"/>
      </w:pPr>
      <w:r>
        <w:rPr>
          <w:rFonts w:ascii="Times New Roman"/>
          <w:b w:val="false"/>
          <w:i w:val="false"/>
          <w:color w:val="000000"/>
          <w:sz w:val="28"/>
        </w:rPr>
        <w:t xml:space="preserve">
      1320 - доходы, полученные за согласие ограничить или прекратить предпринимательскую деятельность; </w:t>
      </w:r>
    </w:p>
    <w:bookmarkEnd w:id="3974"/>
    <w:bookmarkStart w:name="z4162" w:id="3975"/>
    <w:p>
      <w:pPr>
        <w:spacing w:after="0"/>
        <w:ind w:left="0"/>
        <w:jc w:val="both"/>
      </w:pPr>
      <w:r>
        <w:rPr>
          <w:rFonts w:ascii="Times New Roman"/>
          <w:b w:val="false"/>
          <w:i w:val="false"/>
          <w:color w:val="000000"/>
          <w:sz w:val="28"/>
        </w:rPr>
        <w:t xml:space="preserve">
      1330 - доходы от выбытия фиксированных активов; </w:t>
      </w:r>
    </w:p>
    <w:bookmarkEnd w:id="3975"/>
    <w:bookmarkStart w:name="z4163" w:id="3976"/>
    <w:p>
      <w:pPr>
        <w:spacing w:after="0"/>
        <w:ind w:left="0"/>
        <w:jc w:val="both"/>
      </w:pPr>
      <w:r>
        <w:rPr>
          <w:rFonts w:ascii="Times New Roman"/>
          <w:b w:val="false"/>
          <w:i w:val="false"/>
          <w:color w:val="000000"/>
          <w:sz w:val="28"/>
        </w:rPr>
        <w:t xml:space="preserve">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bookmarkEnd w:id="3976"/>
    <w:bookmarkStart w:name="z4164" w:id="3977"/>
    <w:p>
      <w:pPr>
        <w:spacing w:after="0"/>
        <w:ind w:left="0"/>
        <w:jc w:val="both"/>
      </w:pPr>
      <w:r>
        <w:rPr>
          <w:rFonts w:ascii="Times New Roman"/>
          <w:b w:val="false"/>
          <w:i w:val="false"/>
          <w:color w:val="000000"/>
          <w:sz w:val="28"/>
        </w:rPr>
        <w:t xml:space="preserve">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bookmarkEnd w:id="3977"/>
    <w:bookmarkStart w:name="z4165" w:id="3978"/>
    <w:p>
      <w:pPr>
        <w:spacing w:after="0"/>
        <w:ind w:left="0"/>
        <w:jc w:val="both"/>
      </w:pPr>
      <w:r>
        <w:rPr>
          <w:rFonts w:ascii="Times New Roman"/>
          <w:b w:val="false"/>
          <w:i w:val="false"/>
          <w:color w:val="000000"/>
          <w:sz w:val="28"/>
        </w:rPr>
        <w:t xml:space="preserve">
      1360 - доходы от осуществления совместной деятельности; </w:t>
      </w:r>
    </w:p>
    <w:bookmarkEnd w:id="3978"/>
    <w:bookmarkStart w:name="z4166" w:id="3979"/>
    <w:p>
      <w:pPr>
        <w:spacing w:after="0"/>
        <w:ind w:left="0"/>
        <w:jc w:val="both"/>
      </w:pPr>
      <w:r>
        <w:rPr>
          <w:rFonts w:ascii="Times New Roman"/>
          <w:b w:val="false"/>
          <w:i w:val="false"/>
          <w:color w:val="000000"/>
          <w:sz w:val="28"/>
        </w:rPr>
        <w:t xml:space="preserve">
      1370 - полученные компенсации по ранее произведенным вычетам; </w:t>
      </w:r>
    </w:p>
    <w:bookmarkEnd w:id="3979"/>
    <w:bookmarkStart w:name="z4167" w:id="3980"/>
    <w:p>
      <w:pPr>
        <w:spacing w:after="0"/>
        <w:ind w:left="0"/>
        <w:jc w:val="both"/>
      </w:pPr>
      <w:r>
        <w:rPr>
          <w:rFonts w:ascii="Times New Roman"/>
          <w:b w:val="false"/>
          <w:i w:val="false"/>
          <w:color w:val="000000"/>
          <w:sz w:val="28"/>
        </w:rPr>
        <w:t xml:space="preserve">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3980"/>
    <w:bookmarkStart w:name="z4168" w:id="3981"/>
    <w:p>
      <w:pPr>
        <w:spacing w:after="0"/>
        <w:ind w:left="0"/>
        <w:jc w:val="both"/>
      </w:pPr>
      <w:r>
        <w:rPr>
          <w:rFonts w:ascii="Times New Roman"/>
          <w:b w:val="false"/>
          <w:i w:val="false"/>
          <w:color w:val="000000"/>
          <w:sz w:val="28"/>
        </w:rPr>
        <w:t xml:space="preserve">
      1390 - доходы, полученные при эксплуатации объектов социальной сферы; </w:t>
      </w:r>
    </w:p>
    <w:bookmarkEnd w:id="3981"/>
    <w:bookmarkStart w:name="z4169" w:id="3982"/>
    <w:p>
      <w:pPr>
        <w:spacing w:after="0"/>
        <w:ind w:left="0"/>
        <w:jc w:val="both"/>
      </w:pPr>
      <w:r>
        <w:rPr>
          <w:rFonts w:ascii="Times New Roman"/>
          <w:b w:val="false"/>
          <w:i w:val="false"/>
          <w:color w:val="000000"/>
          <w:sz w:val="28"/>
        </w:rPr>
        <w:t xml:space="preserve">
      1400 - доходы от продажи предприятия как имущественного комплекса; </w:t>
      </w:r>
    </w:p>
    <w:bookmarkEnd w:id="3982"/>
    <w:bookmarkStart w:name="z4170" w:id="3983"/>
    <w:p>
      <w:pPr>
        <w:spacing w:after="0"/>
        <w:ind w:left="0"/>
        <w:jc w:val="both"/>
      </w:pPr>
      <w:r>
        <w:rPr>
          <w:rFonts w:ascii="Times New Roman"/>
          <w:b w:val="false"/>
          <w:i w:val="false"/>
          <w:color w:val="000000"/>
          <w:sz w:val="28"/>
        </w:rPr>
        <w:t xml:space="preserve">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w:t>
      </w:r>
    </w:p>
    <w:bookmarkEnd w:id="3983"/>
    <w:bookmarkStart w:name="z4171" w:id="3984"/>
    <w:p>
      <w:pPr>
        <w:spacing w:after="0"/>
        <w:ind w:left="0"/>
        <w:jc w:val="both"/>
      </w:pPr>
      <w:r>
        <w:rPr>
          <w:rFonts w:ascii="Times New Roman"/>
          <w:b w:val="false"/>
          <w:i w:val="false"/>
          <w:color w:val="000000"/>
          <w:sz w:val="28"/>
        </w:rPr>
        <w:t xml:space="preserve">
      1420 - другие доходы, возникающие в результате предпринимательской деятельности в Республике Казахстан. </w:t>
      </w:r>
    </w:p>
    <w:bookmarkEnd w:id="3984"/>
    <w:bookmarkStart w:name="z4172" w:id="3985"/>
    <w:p>
      <w:pPr>
        <w:spacing w:after="0"/>
        <w:ind w:left="0"/>
        <w:jc w:val="both"/>
      </w:pPr>
      <w:r>
        <w:rPr>
          <w:rFonts w:ascii="Times New Roman"/>
          <w:b w:val="false"/>
          <w:i w:val="false"/>
          <w:color w:val="000000"/>
          <w:sz w:val="28"/>
        </w:rPr>
        <w:t xml:space="preserve">
      36. При заполнении кода страны необходимо использовать цифровую кодировку стран в соответствии с приложением 6 "Классификатор стран мира" к Правилам декларирования товаров. </w:t>
      </w:r>
    </w:p>
    <w:bookmarkEnd w:id="3985"/>
    <w:bookmarkStart w:name="z4173" w:id="3986"/>
    <w:p>
      <w:pPr>
        <w:spacing w:after="0"/>
        <w:ind w:left="0"/>
        <w:jc w:val="both"/>
      </w:pPr>
      <w:r>
        <w:rPr>
          <w:rFonts w:ascii="Times New Roman"/>
          <w:b w:val="false"/>
          <w:i w:val="false"/>
          <w:color w:val="000000"/>
          <w:sz w:val="28"/>
        </w:rPr>
        <w:t xml:space="preserve">
      37. При заполнении Декларации необходимо использовать следующую кодировку видов международных договоров (соглашений): </w:t>
      </w:r>
    </w:p>
    <w:bookmarkEnd w:id="3986"/>
    <w:bookmarkStart w:name="z4174" w:id="3987"/>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3987"/>
    <w:bookmarkStart w:name="z4175" w:id="3988"/>
    <w:p>
      <w:pPr>
        <w:spacing w:after="0"/>
        <w:ind w:left="0"/>
        <w:jc w:val="both"/>
      </w:pPr>
      <w:r>
        <w:rPr>
          <w:rFonts w:ascii="Times New Roman"/>
          <w:b w:val="false"/>
          <w:i w:val="false"/>
          <w:color w:val="000000"/>
          <w:sz w:val="28"/>
        </w:rPr>
        <w:t xml:space="preserve">
      02 - Учредительный </w:t>
      </w:r>
      <w:r>
        <w:rPr>
          <w:rFonts w:ascii="Times New Roman"/>
          <w:b w:val="false"/>
          <w:i w:val="false"/>
          <w:color w:val="000000"/>
          <w:sz w:val="28"/>
        </w:rPr>
        <w:t xml:space="preserve">договор </w:t>
      </w:r>
      <w:r>
        <w:rPr>
          <w:rFonts w:ascii="Times New Roman"/>
          <w:b w:val="false"/>
          <w:i w:val="false"/>
          <w:color w:val="000000"/>
          <w:sz w:val="28"/>
        </w:rPr>
        <w:t xml:space="preserve">Исламского Банка Развития; </w:t>
      </w:r>
    </w:p>
    <w:bookmarkEnd w:id="3988"/>
    <w:bookmarkStart w:name="z4176" w:id="3989"/>
    <w:p>
      <w:pPr>
        <w:spacing w:after="0"/>
        <w:ind w:left="0"/>
        <w:jc w:val="both"/>
      </w:pPr>
      <w:r>
        <w:rPr>
          <w:rFonts w:ascii="Times New Roman"/>
          <w:b w:val="false"/>
          <w:i w:val="false"/>
          <w:color w:val="000000"/>
          <w:sz w:val="28"/>
        </w:rPr>
        <w:t xml:space="preserve">
      03 - </w:t>
      </w:r>
      <w:r>
        <w:rPr>
          <w:rFonts w:ascii="Times New Roman"/>
          <w:b w:val="false"/>
          <w:i w:val="false"/>
          <w:color w:val="000000"/>
          <w:sz w:val="28"/>
        </w:rPr>
        <w:t xml:space="preserve">Соглашение </w:t>
      </w:r>
      <w:r>
        <w:rPr>
          <w:rFonts w:ascii="Times New Roman"/>
          <w:b w:val="false"/>
          <w:i w:val="false"/>
          <w:color w:val="000000"/>
          <w:sz w:val="28"/>
        </w:rPr>
        <w:t xml:space="preserve">об условиях работы регионального экологического центра Центральной Азии; </w:t>
      </w:r>
    </w:p>
    <w:bookmarkEnd w:id="3989"/>
    <w:bookmarkStart w:name="z4177" w:id="3990"/>
    <w:p>
      <w:pPr>
        <w:spacing w:after="0"/>
        <w:ind w:left="0"/>
        <w:jc w:val="both"/>
      </w:pPr>
      <w:r>
        <w:rPr>
          <w:rFonts w:ascii="Times New Roman"/>
          <w:b w:val="false"/>
          <w:i w:val="false"/>
          <w:color w:val="000000"/>
          <w:sz w:val="28"/>
        </w:rPr>
        <w:t xml:space="preserve">
      04 - Учредительный договор Азиатского банка развития; </w:t>
      </w:r>
    </w:p>
    <w:bookmarkEnd w:id="3990"/>
    <w:bookmarkStart w:name="z4178" w:id="3991"/>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3991"/>
    <w:bookmarkStart w:name="z4179" w:id="3992"/>
    <w:p>
      <w:pPr>
        <w:spacing w:after="0"/>
        <w:ind w:left="0"/>
        <w:jc w:val="both"/>
      </w:pPr>
      <w:r>
        <w:rPr>
          <w:rFonts w:ascii="Times New Roman"/>
          <w:b w:val="false"/>
          <w:i w:val="false"/>
          <w:color w:val="000000"/>
          <w:sz w:val="28"/>
        </w:rPr>
        <w:t xml:space="preserve">
      06 - Соглашение о финансовом сотрудничестве; </w:t>
      </w:r>
    </w:p>
    <w:bookmarkEnd w:id="3992"/>
    <w:bookmarkStart w:name="z4180" w:id="3993"/>
    <w:p>
      <w:pPr>
        <w:spacing w:after="0"/>
        <w:ind w:left="0"/>
        <w:jc w:val="both"/>
      </w:pPr>
      <w:r>
        <w:rPr>
          <w:rFonts w:ascii="Times New Roman"/>
          <w:b w:val="false"/>
          <w:i w:val="false"/>
          <w:color w:val="000000"/>
          <w:sz w:val="28"/>
        </w:rPr>
        <w:t xml:space="preserve">
      07 - Меморандум о взаимопонимании; </w:t>
      </w:r>
    </w:p>
    <w:bookmarkEnd w:id="3993"/>
    <w:bookmarkStart w:name="z4181" w:id="3994"/>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3994"/>
    <w:bookmarkStart w:name="z4182" w:id="3995"/>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3995"/>
    <w:bookmarkStart w:name="z4183" w:id="3996"/>
    <w:p>
      <w:pPr>
        <w:spacing w:after="0"/>
        <w:ind w:left="0"/>
        <w:jc w:val="both"/>
      </w:pPr>
      <w:r>
        <w:rPr>
          <w:rFonts w:ascii="Times New Roman"/>
          <w:b w:val="false"/>
          <w:i w:val="false"/>
          <w:color w:val="000000"/>
          <w:sz w:val="28"/>
        </w:rPr>
        <w:t xml:space="preserve">
      10 - Соглашение Международного валютного фонда; </w:t>
      </w:r>
    </w:p>
    <w:bookmarkEnd w:id="3996"/>
    <w:bookmarkStart w:name="z4184" w:id="3997"/>
    <w:p>
      <w:pPr>
        <w:spacing w:after="0"/>
        <w:ind w:left="0"/>
        <w:jc w:val="both"/>
      </w:pPr>
      <w:r>
        <w:rPr>
          <w:rFonts w:ascii="Times New Roman"/>
          <w:b w:val="false"/>
          <w:i w:val="false"/>
          <w:color w:val="000000"/>
          <w:sz w:val="28"/>
        </w:rPr>
        <w:t xml:space="preserve">
      11 - Соглашение Международной финансовой корпорации; </w:t>
      </w:r>
    </w:p>
    <w:bookmarkEnd w:id="3997"/>
    <w:bookmarkStart w:name="z4185" w:id="3998"/>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bookmarkEnd w:id="3998"/>
    <w:bookmarkStart w:name="z4186" w:id="3999"/>
    <w:p>
      <w:pPr>
        <w:spacing w:after="0"/>
        <w:ind w:left="0"/>
        <w:jc w:val="both"/>
      </w:pPr>
      <w:r>
        <w:rPr>
          <w:rFonts w:ascii="Times New Roman"/>
          <w:b w:val="false"/>
          <w:i w:val="false"/>
          <w:color w:val="000000"/>
          <w:sz w:val="28"/>
        </w:rPr>
        <w:t xml:space="preserve">
      13 - Соглашение об учреждении Европейского банка реконструкции и развития; </w:t>
      </w:r>
    </w:p>
    <w:bookmarkEnd w:id="3999"/>
    <w:bookmarkStart w:name="z4187" w:id="4000"/>
    <w:p>
      <w:pPr>
        <w:spacing w:after="0"/>
        <w:ind w:left="0"/>
        <w:jc w:val="both"/>
      </w:pPr>
      <w:r>
        <w:rPr>
          <w:rFonts w:ascii="Times New Roman"/>
          <w:b w:val="false"/>
          <w:i w:val="false"/>
          <w:color w:val="000000"/>
          <w:sz w:val="28"/>
        </w:rPr>
        <w:t xml:space="preserve">
      14 - </w:t>
      </w:r>
      <w:r>
        <w:rPr>
          <w:rFonts w:ascii="Times New Roman"/>
          <w:b w:val="false"/>
          <w:i w:val="false"/>
          <w:color w:val="000000"/>
          <w:sz w:val="28"/>
        </w:rPr>
        <w:t xml:space="preserve">Венская </w:t>
      </w:r>
      <w:r>
        <w:rPr>
          <w:rFonts w:ascii="Times New Roman"/>
          <w:b w:val="false"/>
          <w:i w:val="false"/>
          <w:color w:val="000000"/>
          <w:sz w:val="28"/>
        </w:rPr>
        <w:t xml:space="preserve">конвенция о дипломатических сношениях; </w:t>
      </w:r>
    </w:p>
    <w:bookmarkEnd w:id="4000"/>
    <w:bookmarkStart w:name="z4188" w:id="4001"/>
    <w:p>
      <w:pPr>
        <w:spacing w:after="0"/>
        <w:ind w:left="0"/>
        <w:jc w:val="both"/>
      </w:pPr>
      <w:r>
        <w:rPr>
          <w:rFonts w:ascii="Times New Roman"/>
          <w:b w:val="false"/>
          <w:i w:val="false"/>
          <w:color w:val="000000"/>
          <w:sz w:val="28"/>
        </w:rPr>
        <w:t xml:space="preserve">
      15 - </w:t>
      </w:r>
      <w:r>
        <w:rPr>
          <w:rFonts w:ascii="Times New Roman"/>
          <w:b w:val="false"/>
          <w:i w:val="false"/>
          <w:color w:val="000000"/>
          <w:sz w:val="28"/>
        </w:rPr>
        <w:t xml:space="preserve">Договор </w:t>
      </w:r>
      <w:r>
        <w:rPr>
          <w:rFonts w:ascii="Times New Roman"/>
          <w:b w:val="false"/>
          <w:i w:val="false"/>
          <w:color w:val="000000"/>
          <w:sz w:val="28"/>
        </w:rPr>
        <w:t xml:space="preserve">по созданию Университета Центральной Азии; </w:t>
      </w:r>
    </w:p>
    <w:bookmarkEnd w:id="4001"/>
    <w:bookmarkStart w:name="z4189" w:id="4002"/>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4002"/>
    <w:bookmarkStart w:name="z4190" w:id="4003"/>
    <w:p>
      <w:pPr>
        <w:spacing w:after="0"/>
        <w:ind w:left="0"/>
        <w:jc w:val="both"/>
      </w:pPr>
      <w:r>
        <w:rPr>
          <w:rFonts w:ascii="Times New Roman"/>
          <w:b w:val="false"/>
          <w:i w:val="false"/>
          <w:color w:val="000000"/>
          <w:sz w:val="28"/>
        </w:rPr>
        <w:t xml:space="preserve">
      17 - </w:t>
      </w:r>
      <w:r>
        <w:rPr>
          <w:rFonts w:ascii="Times New Roman"/>
          <w:b w:val="false"/>
          <w:i w:val="false"/>
          <w:color w:val="000000"/>
          <w:sz w:val="28"/>
        </w:rPr>
        <w:t xml:space="preserve">Соглашение </w:t>
      </w:r>
      <w:r>
        <w:rPr>
          <w:rFonts w:ascii="Times New Roman"/>
          <w:b w:val="false"/>
          <w:i w:val="false"/>
          <w:color w:val="000000"/>
          <w:sz w:val="28"/>
        </w:rPr>
        <w:t xml:space="preserve">о Египетском университете исламской культуры "Нур-Мубарак"; </w:t>
      </w:r>
    </w:p>
    <w:bookmarkEnd w:id="4003"/>
    <w:bookmarkStart w:name="z4191" w:id="4004"/>
    <w:p>
      <w:pPr>
        <w:spacing w:after="0"/>
        <w:ind w:left="0"/>
        <w:jc w:val="both"/>
      </w:pPr>
      <w:r>
        <w:rPr>
          <w:rFonts w:ascii="Times New Roman"/>
          <w:b w:val="false"/>
          <w:i w:val="false"/>
          <w:color w:val="000000"/>
          <w:sz w:val="28"/>
        </w:rPr>
        <w:t xml:space="preserve">
      18 - Соглашение о воздушном сообщении; </w:t>
      </w:r>
    </w:p>
    <w:bookmarkEnd w:id="4004"/>
    <w:bookmarkStart w:name="z4192" w:id="4005"/>
    <w:p>
      <w:pPr>
        <w:spacing w:after="0"/>
        <w:ind w:left="0"/>
        <w:jc w:val="both"/>
      </w:pPr>
      <w:r>
        <w:rPr>
          <w:rFonts w:ascii="Times New Roman"/>
          <w:b w:val="false"/>
          <w:i w:val="false"/>
          <w:color w:val="000000"/>
          <w:sz w:val="28"/>
        </w:rPr>
        <w:t xml:space="preserve">
      19 - </w:t>
      </w:r>
      <w:r>
        <w:rPr>
          <w:rFonts w:ascii="Times New Roman"/>
          <w:b w:val="false"/>
          <w:i w:val="false"/>
          <w:color w:val="000000"/>
          <w:sz w:val="28"/>
        </w:rPr>
        <w:t xml:space="preserve">Соглашение </w:t>
      </w:r>
      <w:r>
        <w:rPr>
          <w:rFonts w:ascii="Times New Roman"/>
          <w:b w:val="false"/>
          <w:i w:val="false"/>
          <w:color w:val="000000"/>
          <w:sz w:val="28"/>
        </w:rPr>
        <w:t xml:space="preserve">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4005"/>
    <w:bookmarkStart w:name="z4193" w:id="4006"/>
    <w:p>
      <w:pPr>
        <w:spacing w:after="0"/>
        <w:ind w:left="0"/>
        <w:jc w:val="both"/>
      </w:pPr>
      <w:r>
        <w:rPr>
          <w:rFonts w:ascii="Times New Roman"/>
          <w:b w:val="false"/>
          <w:i w:val="false"/>
          <w:color w:val="000000"/>
          <w:sz w:val="28"/>
        </w:rPr>
        <w:t xml:space="preserve">
      20 - </w:t>
      </w:r>
      <w:r>
        <w:rPr>
          <w:rFonts w:ascii="Times New Roman"/>
          <w:b w:val="false"/>
          <w:i w:val="false"/>
          <w:color w:val="000000"/>
          <w:sz w:val="28"/>
        </w:rPr>
        <w:t xml:space="preserve">Соглашение </w:t>
      </w:r>
      <w:r>
        <w:rPr>
          <w:rFonts w:ascii="Times New Roman"/>
          <w:b w:val="false"/>
          <w:i w:val="false"/>
          <w:color w:val="000000"/>
          <w:sz w:val="28"/>
        </w:rPr>
        <w:t xml:space="preserve">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p>
    <w:bookmarkEnd w:id="4006"/>
    <w:bookmarkStart w:name="z4194" w:id="4007"/>
    <w:p>
      <w:pPr>
        <w:spacing w:after="0"/>
        <w:ind w:left="0"/>
        <w:jc w:val="both"/>
      </w:pPr>
      <w:r>
        <w:rPr>
          <w:rFonts w:ascii="Times New Roman"/>
          <w:b w:val="false"/>
          <w:i w:val="false"/>
          <w:color w:val="000000"/>
          <w:sz w:val="28"/>
        </w:rPr>
        <w:t xml:space="preserve">
      21 - </w:t>
      </w:r>
      <w:r>
        <w:rPr>
          <w:rFonts w:ascii="Times New Roman"/>
          <w:b w:val="false"/>
          <w:i w:val="false"/>
          <w:color w:val="000000"/>
          <w:sz w:val="28"/>
        </w:rPr>
        <w:t xml:space="preserve">Конвенция </w:t>
      </w:r>
      <w:r>
        <w:rPr>
          <w:rFonts w:ascii="Times New Roman"/>
          <w:b w:val="false"/>
          <w:i w:val="false"/>
          <w:color w:val="000000"/>
          <w:sz w:val="28"/>
        </w:rPr>
        <w:t xml:space="preserve">о привилегиях и иммунитетах Евразийского экономического сообщества; </w:t>
      </w:r>
    </w:p>
    <w:bookmarkEnd w:id="4007"/>
    <w:bookmarkStart w:name="z4195" w:id="4008"/>
    <w:p>
      <w:pPr>
        <w:spacing w:after="0"/>
        <w:ind w:left="0"/>
        <w:jc w:val="both"/>
      </w:pPr>
      <w:r>
        <w:rPr>
          <w:rFonts w:ascii="Times New Roman"/>
          <w:b w:val="false"/>
          <w:i w:val="false"/>
          <w:color w:val="000000"/>
          <w:sz w:val="28"/>
        </w:rPr>
        <w:t xml:space="preserve">
      22 - Иные международные договоры (соглашения, конвенции). </w:t>
      </w:r>
    </w:p>
    <w:bookmarkEnd w:id="4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4196" w:id="400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w:t>
      </w:r>
      <w:r>
        <w:br/>
      </w:r>
      <w:r>
        <w:rPr>
          <w:rFonts w:ascii="Times New Roman"/>
          <w:b/>
          <w:i w:val="false"/>
          <w:color w:val="000000"/>
        </w:rPr>
        <w:t>по индивидуальному подоходному налогу</w:t>
      </w:r>
      <w:r>
        <w:br/>
      </w:r>
      <w:r>
        <w:rPr>
          <w:rFonts w:ascii="Times New Roman"/>
          <w:b/>
          <w:i w:val="false"/>
          <w:color w:val="000000"/>
        </w:rPr>
        <w:t>(Форма 220.00)</w:t>
      </w:r>
    </w:p>
    <w:bookmarkEnd w:id="4009"/>
    <w:p>
      <w:pPr>
        <w:spacing w:after="0"/>
        <w:ind w:left="0"/>
        <w:jc w:val="both"/>
      </w:pPr>
      <w:r>
        <w:rPr>
          <w:rFonts w:ascii="Times New Roman"/>
          <w:b w:val="false"/>
          <w:i w:val="false"/>
          <w:color w:val="ff0000"/>
          <w:sz w:val="28"/>
        </w:rPr>
        <w:t xml:space="preserve">
      Сноска. Правила в редакции приказа Министра финансов РК от 15.12.2009 </w:t>
      </w:r>
      <w:r>
        <w:rPr>
          <w:rFonts w:ascii="Times New Roman"/>
          <w:b w:val="false"/>
          <w:i w:val="false"/>
          <w:color w:val="ff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4197" w:id="4010"/>
    <w:p>
      <w:pPr>
        <w:spacing w:after="0"/>
        <w:ind w:left="0"/>
        <w:jc w:val="left"/>
      </w:pPr>
      <w:r>
        <w:rPr>
          <w:rFonts w:ascii="Times New Roman"/>
          <w:b/>
          <w:i w:val="false"/>
          <w:color w:val="000000"/>
        </w:rPr>
        <w:t xml:space="preserve"> 1. Общие положения</w:t>
      </w:r>
    </w:p>
    <w:bookmarkEnd w:id="4010"/>
    <w:bookmarkStart w:name="z4198" w:id="4011"/>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индивидуальному подоходному налогу согласно приложению к настоящим Правилам (далее - Декларация), предназначенной для исчисления индивидуального подоходного налога. Декларация составляется физическими лицами - индивидуальными предпринимателями, осуществляющими исчисление и уплату налогов в общеустановленном порядке,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главы 20, </w:t>
      </w:r>
      <w:r>
        <w:rPr>
          <w:rFonts w:ascii="Times New Roman"/>
          <w:b w:val="false"/>
          <w:i w:val="false"/>
          <w:color w:val="000000"/>
          <w:sz w:val="28"/>
        </w:rPr>
        <w:t>главой 21</w:t>
      </w:r>
      <w:r>
        <w:rPr>
          <w:rFonts w:ascii="Times New Roman"/>
          <w:b w:val="false"/>
          <w:i w:val="false"/>
          <w:color w:val="000000"/>
          <w:sz w:val="28"/>
        </w:rPr>
        <w:t xml:space="preserve"> Налогового кодекса, а также физическими лицами-нерезидентами в соответствии с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4011"/>
    <w:bookmarkStart w:name="z4199" w:id="4012"/>
    <w:p>
      <w:pPr>
        <w:spacing w:after="0"/>
        <w:ind w:left="0"/>
        <w:jc w:val="both"/>
      </w:pPr>
      <w:r>
        <w:rPr>
          <w:rFonts w:ascii="Times New Roman"/>
          <w:b w:val="false"/>
          <w:i w:val="false"/>
          <w:color w:val="000000"/>
          <w:sz w:val="28"/>
        </w:rPr>
        <w:t>
      2. Декларация состоит из самой Декларации (форма 220.00) и приложений к ней (формы с 220.01 по 220.13), предназначенных для детального отражения информации об исчислении налогового обязательства.</w:t>
      </w:r>
    </w:p>
    <w:bookmarkEnd w:id="4012"/>
    <w:bookmarkStart w:name="z4200" w:id="4013"/>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4013"/>
    <w:bookmarkStart w:name="z4201" w:id="4014"/>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4014"/>
    <w:bookmarkStart w:name="z4202" w:id="4015"/>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4015"/>
    <w:bookmarkStart w:name="z4203" w:id="4016"/>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4016"/>
    <w:bookmarkStart w:name="z4204" w:id="4017"/>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4017"/>
    <w:bookmarkStart w:name="z4205" w:id="4018"/>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4018"/>
    <w:bookmarkStart w:name="z4206" w:id="4019"/>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4019"/>
    <w:bookmarkStart w:name="z4207" w:id="4020"/>
    <w:p>
      <w:pPr>
        <w:spacing w:after="0"/>
        <w:ind w:left="0"/>
        <w:jc w:val="both"/>
      </w:pPr>
      <w:r>
        <w:rPr>
          <w:rFonts w:ascii="Times New Roman"/>
          <w:b w:val="false"/>
          <w:i w:val="false"/>
          <w:color w:val="000000"/>
          <w:sz w:val="28"/>
        </w:rPr>
        <w:t>
      10. При составлении Декларации:</w:t>
      </w:r>
    </w:p>
    <w:bookmarkEnd w:id="4020"/>
    <w:bookmarkStart w:name="z4208" w:id="402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4021"/>
    <w:bookmarkStart w:name="z4209" w:id="4022"/>
    <w:p>
      <w:pPr>
        <w:spacing w:after="0"/>
        <w:ind w:left="0"/>
        <w:jc w:val="both"/>
      </w:pPr>
      <w:r>
        <w:rPr>
          <w:rFonts w:ascii="Times New Roman"/>
          <w:b w:val="false"/>
          <w:i w:val="false"/>
          <w:color w:val="000000"/>
          <w:sz w:val="28"/>
        </w:rPr>
        <w:t>
      2) на электронном носителе - заполняется в соответствии со статьей 68 Налогового кодекса.</w:t>
      </w:r>
    </w:p>
    <w:bookmarkEnd w:id="4022"/>
    <w:bookmarkStart w:name="z4210" w:id="4023"/>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4023"/>
    <w:bookmarkStart w:name="z4211" w:id="4024"/>
    <w:p>
      <w:pPr>
        <w:spacing w:after="0"/>
        <w:ind w:left="0"/>
        <w:jc w:val="both"/>
      </w:pPr>
      <w:r>
        <w:rPr>
          <w:rFonts w:ascii="Times New Roman"/>
          <w:b w:val="false"/>
          <w:i w:val="false"/>
          <w:color w:val="000000"/>
          <w:sz w:val="28"/>
        </w:rPr>
        <w:t>
      12. При представлении Декларации:</w:t>
      </w:r>
    </w:p>
    <w:bookmarkEnd w:id="4024"/>
    <w:bookmarkStart w:name="z4212" w:id="402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4025"/>
    <w:bookmarkStart w:name="z4213" w:id="402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4026"/>
    <w:bookmarkStart w:name="z4214" w:id="4027"/>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(далее - Закон о введении).</w:t>
      </w:r>
    </w:p>
    <w:bookmarkEnd w:id="4027"/>
    <w:bookmarkStart w:name="z4215" w:id="4028"/>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4028"/>
    <w:bookmarkStart w:name="z4216" w:id="4029"/>
    <w:p>
      <w:pPr>
        <w:spacing w:after="0"/>
        <w:ind w:left="0"/>
        <w:jc w:val="left"/>
      </w:pPr>
      <w:r>
        <w:rPr>
          <w:rFonts w:ascii="Times New Roman"/>
          <w:b/>
          <w:i w:val="false"/>
          <w:color w:val="000000"/>
        </w:rPr>
        <w:t xml:space="preserve"> 2. Составление Декларации (Форма 220.00)</w:t>
      </w:r>
    </w:p>
    <w:bookmarkEnd w:id="4029"/>
    <w:bookmarkStart w:name="z4217" w:id="4030"/>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4030"/>
    <w:bookmarkStart w:name="z4218" w:id="4031"/>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p>
    <w:bookmarkEnd w:id="4031"/>
    <w:bookmarkStart w:name="z4219" w:id="4032"/>
    <w:p>
      <w:pPr>
        <w:spacing w:after="0"/>
        <w:ind w:left="0"/>
        <w:jc w:val="both"/>
      </w:pPr>
      <w:r>
        <w:rPr>
          <w:rFonts w:ascii="Times New Roman"/>
          <w:b w:val="false"/>
          <w:i w:val="false"/>
          <w:color w:val="000000"/>
          <w:sz w:val="28"/>
        </w:rPr>
        <w:t>
      2) ИИН - индивидуальный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налогоплательщика - доверительного управляющего.</w:t>
      </w:r>
    </w:p>
    <w:bookmarkEnd w:id="4032"/>
    <w:bookmarkStart w:name="z4220" w:id="4033"/>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либо доверительного управляющего индивидуального идентификационного номера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w:t>
      </w:r>
    </w:p>
    <w:bookmarkEnd w:id="4033"/>
    <w:bookmarkStart w:name="z4221" w:id="4034"/>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Декларация (указывается арабскими цифрами);</w:t>
      </w:r>
    </w:p>
    <w:bookmarkEnd w:id="4034"/>
    <w:bookmarkStart w:name="z4222" w:id="4035"/>
    <w:p>
      <w:pPr>
        <w:spacing w:after="0"/>
        <w:ind w:left="0"/>
        <w:jc w:val="both"/>
      </w:pPr>
      <w:r>
        <w:rPr>
          <w:rFonts w:ascii="Times New Roman"/>
          <w:b w:val="false"/>
          <w:i w:val="false"/>
          <w:color w:val="000000"/>
          <w:sz w:val="28"/>
        </w:rPr>
        <w:t>
      4) Ф.И.О налогоплательщика.</w:t>
      </w:r>
    </w:p>
    <w:bookmarkEnd w:id="4035"/>
    <w:bookmarkStart w:name="z4223" w:id="4036"/>
    <w:p>
      <w:pPr>
        <w:spacing w:after="0"/>
        <w:ind w:left="0"/>
        <w:jc w:val="both"/>
      </w:pPr>
      <w:r>
        <w:rPr>
          <w:rFonts w:ascii="Times New Roman"/>
          <w:b w:val="false"/>
          <w:i w:val="false"/>
          <w:color w:val="000000"/>
          <w:sz w:val="28"/>
        </w:rPr>
        <w:t>
      Указывается фамилия, имя, отчество (при его наличии) физического лица в соответствии с документами, удостоверяющими личность.</w:t>
      </w:r>
    </w:p>
    <w:bookmarkEnd w:id="4036"/>
    <w:bookmarkStart w:name="z4224" w:id="403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в соответствии с документами, удостоверяющими личность;</w:t>
      </w:r>
    </w:p>
    <w:bookmarkEnd w:id="4037"/>
    <w:bookmarkStart w:name="z4225" w:id="4038"/>
    <w:p>
      <w:pPr>
        <w:spacing w:after="0"/>
        <w:ind w:left="0"/>
        <w:jc w:val="both"/>
      </w:pPr>
      <w:r>
        <w:rPr>
          <w:rFonts w:ascii="Times New Roman"/>
          <w:b w:val="false"/>
          <w:i w:val="false"/>
          <w:color w:val="000000"/>
          <w:sz w:val="28"/>
        </w:rPr>
        <w:t>
      5) вид Декларации.</w:t>
      </w:r>
    </w:p>
    <w:bookmarkEnd w:id="4038"/>
    <w:bookmarkStart w:name="z4226" w:id="403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4039"/>
    <w:bookmarkStart w:name="z4227" w:id="4040"/>
    <w:p>
      <w:pPr>
        <w:spacing w:after="0"/>
        <w:ind w:left="0"/>
        <w:jc w:val="both"/>
      </w:pPr>
      <w:r>
        <w:rPr>
          <w:rFonts w:ascii="Times New Roman"/>
          <w:b w:val="false"/>
          <w:i w:val="false"/>
          <w:color w:val="000000"/>
          <w:sz w:val="28"/>
        </w:rPr>
        <w:t>
      6) номер и дата уведомления.</w:t>
      </w:r>
    </w:p>
    <w:bookmarkEnd w:id="4040"/>
    <w:bookmarkStart w:name="z4228" w:id="4041"/>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4041"/>
    <w:bookmarkStart w:name="z4229" w:id="4042"/>
    <w:p>
      <w:pPr>
        <w:spacing w:after="0"/>
        <w:ind w:left="0"/>
        <w:jc w:val="both"/>
      </w:pPr>
      <w:r>
        <w:rPr>
          <w:rFonts w:ascii="Times New Roman"/>
          <w:b w:val="false"/>
          <w:i w:val="false"/>
          <w:color w:val="000000"/>
          <w:sz w:val="28"/>
        </w:rPr>
        <w:t>
      7) категория налогоплательщика.</w:t>
      </w:r>
    </w:p>
    <w:bookmarkEnd w:id="4042"/>
    <w:bookmarkStart w:name="z4230" w:id="4043"/>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w:t>
      </w:r>
    </w:p>
    <w:bookmarkEnd w:id="4043"/>
    <w:bookmarkStart w:name="z4231" w:id="4044"/>
    <w:p>
      <w:pPr>
        <w:spacing w:after="0"/>
        <w:ind w:left="0"/>
        <w:jc w:val="both"/>
      </w:pPr>
      <w:r>
        <w:rPr>
          <w:rFonts w:ascii="Times New Roman"/>
          <w:b w:val="false"/>
          <w:i w:val="false"/>
          <w:color w:val="000000"/>
          <w:sz w:val="28"/>
        </w:rPr>
        <w:t>
      8) код валюты.</w:t>
      </w:r>
    </w:p>
    <w:bookmarkEnd w:id="4044"/>
    <w:bookmarkStart w:name="z4232" w:id="4045"/>
    <w:p>
      <w:pPr>
        <w:spacing w:after="0"/>
        <w:ind w:left="0"/>
        <w:jc w:val="both"/>
      </w:pPr>
      <w:r>
        <w:rPr>
          <w:rFonts w:ascii="Times New Roman"/>
          <w:b w:val="false"/>
          <w:i w:val="false"/>
          <w:color w:val="000000"/>
          <w:sz w:val="28"/>
        </w:rPr>
        <w:t>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w:t>
      </w:r>
    </w:p>
    <w:bookmarkEnd w:id="4045"/>
    <w:bookmarkStart w:name="z4233" w:id="4046"/>
    <w:p>
      <w:pPr>
        <w:spacing w:after="0"/>
        <w:ind w:left="0"/>
        <w:jc w:val="both"/>
      </w:pPr>
      <w:r>
        <w:rPr>
          <w:rFonts w:ascii="Times New Roman"/>
          <w:b w:val="false"/>
          <w:i w:val="false"/>
          <w:color w:val="000000"/>
          <w:sz w:val="28"/>
        </w:rPr>
        <w:t>
      9) представленные приложения.</w:t>
      </w:r>
    </w:p>
    <w:bookmarkEnd w:id="4046"/>
    <w:bookmarkStart w:name="z4234" w:id="4047"/>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4047"/>
    <w:bookmarkStart w:name="z4235" w:id="4048"/>
    <w:p>
      <w:pPr>
        <w:spacing w:after="0"/>
        <w:ind w:left="0"/>
        <w:jc w:val="both"/>
      </w:pPr>
      <w:r>
        <w:rPr>
          <w:rFonts w:ascii="Times New Roman"/>
          <w:b w:val="false"/>
          <w:i w:val="false"/>
          <w:color w:val="000000"/>
          <w:sz w:val="28"/>
        </w:rPr>
        <w:t>
      10) признак резидентства:</w:t>
      </w:r>
    </w:p>
    <w:bookmarkEnd w:id="4048"/>
    <w:bookmarkStart w:name="z4236" w:id="4049"/>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4049"/>
    <w:bookmarkStart w:name="z4237" w:id="4050"/>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4050"/>
    <w:bookmarkStart w:name="z4238" w:id="4051"/>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4051"/>
    <w:bookmarkStart w:name="z4239" w:id="4052"/>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4052"/>
    <w:bookmarkStart w:name="z4240" w:id="4053"/>
    <w:p>
      <w:pPr>
        <w:spacing w:after="0"/>
        <w:ind w:left="0"/>
        <w:jc w:val="both"/>
      </w:pPr>
      <w:r>
        <w:rPr>
          <w:rFonts w:ascii="Times New Roman"/>
          <w:b w:val="false"/>
          <w:i w:val="false"/>
          <w:color w:val="000000"/>
          <w:sz w:val="28"/>
        </w:rPr>
        <w:t>
      в строке А указывается код страны резидентства нерезидента в соответствии с приложением 6 "Классификатор стран мира" к Правилам декларирования товаров;</w:t>
      </w:r>
    </w:p>
    <w:bookmarkEnd w:id="4053"/>
    <w:bookmarkStart w:name="z4241" w:id="4054"/>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4054"/>
    <w:bookmarkStart w:name="z4242" w:id="4055"/>
    <w:p>
      <w:pPr>
        <w:spacing w:after="0"/>
        <w:ind w:left="0"/>
        <w:jc w:val="both"/>
      </w:pPr>
      <w:r>
        <w:rPr>
          <w:rFonts w:ascii="Times New Roman"/>
          <w:b w:val="false"/>
          <w:i w:val="false"/>
          <w:color w:val="000000"/>
          <w:sz w:val="28"/>
        </w:rPr>
        <w:t>
      12) наличие постоянного учреждения за пределами Республики Казахстан.</w:t>
      </w:r>
    </w:p>
    <w:bookmarkEnd w:id="4055"/>
    <w:bookmarkStart w:name="z4243" w:id="4056"/>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4056"/>
    <w:bookmarkStart w:name="z4244" w:id="4057"/>
    <w:p>
      <w:pPr>
        <w:spacing w:after="0"/>
        <w:ind w:left="0"/>
        <w:jc w:val="both"/>
      </w:pPr>
      <w:r>
        <w:rPr>
          <w:rFonts w:ascii="Times New Roman"/>
          <w:b w:val="false"/>
          <w:i w:val="false"/>
          <w:color w:val="000000"/>
          <w:sz w:val="28"/>
        </w:rPr>
        <w:t>
      15. В разделе "Совокупный годовой доход":</w:t>
      </w:r>
    </w:p>
    <w:bookmarkEnd w:id="4057"/>
    <w:bookmarkStart w:name="z4245" w:id="4058"/>
    <w:p>
      <w:pPr>
        <w:spacing w:after="0"/>
        <w:ind w:left="0"/>
        <w:jc w:val="both"/>
      </w:pPr>
      <w:r>
        <w:rPr>
          <w:rFonts w:ascii="Times New Roman"/>
          <w:b w:val="false"/>
          <w:i w:val="false"/>
          <w:color w:val="000000"/>
          <w:sz w:val="28"/>
        </w:rPr>
        <w:t>
      1) в строке 220.00.001 указывается доход от реализации в соответствии со статьей 86 Налогового кодекса;</w:t>
      </w:r>
    </w:p>
    <w:bookmarkEnd w:id="4058"/>
    <w:bookmarkStart w:name="z4246" w:id="4059"/>
    <w:p>
      <w:pPr>
        <w:spacing w:after="0"/>
        <w:ind w:left="0"/>
        <w:jc w:val="both"/>
      </w:pPr>
      <w:r>
        <w:rPr>
          <w:rFonts w:ascii="Times New Roman"/>
          <w:b w:val="false"/>
          <w:i w:val="false"/>
          <w:color w:val="000000"/>
          <w:sz w:val="28"/>
        </w:rPr>
        <w:t>
      в строке 220.00.001 I указывается доход в виде вознаграждения по кредиту (займу, микрокредиту), операциям репо;</w:t>
      </w:r>
    </w:p>
    <w:bookmarkEnd w:id="4059"/>
    <w:bookmarkStart w:name="z4247" w:id="4060"/>
    <w:p>
      <w:pPr>
        <w:spacing w:after="0"/>
        <w:ind w:left="0"/>
        <w:jc w:val="both"/>
      </w:pPr>
      <w:r>
        <w:rPr>
          <w:rFonts w:ascii="Times New Roman"/>
          <w:b w:val="false"/>
          <w:i w:val="false"/>
          <w:color w:val="000000"/>
          <w:sz w:val="28"/>
        </w:rPr>
        <w:t>
      в строке 220.00.001 II указывается доход в виде вознаграждения по передаче имущества в финансовый лизинг;</w:t>
      </w:r>
    </w:p>
    <w:bookmarkEnd w:id="4060"/>
    <w:bookmarkStart w:name="z4248" w:id="4061"/>
    <w:p>
      <w:pPr>
        <w:spacing w:after="0"/>
        <w:ind w:left="0"/>
        <w:jc w:val="both"/>
      </w:pPr>
      <w:r>
        <w:rPr>
          <w:rFonts w:ascii="Times New Roman"/>
          <w:b w:val="false"/>
          <w:i w:val="false"/>
          <w:color w:val="000000"/>
          <w:sz w:val="28"/>
        </w:rPr>
        <w:t>
      в строке 220.00.001 III указывается доход в виде роялти;</w:t>
      </w:r>
    </w:p>
    <w:bookmarkEnd w:id="4061"/>
    <w:bookmarkStart w:name="z4249" w:id="4062"/>
    <w:p>
      <w:pPr>
        <w:spacing w:after="0"/>
        <w:ind w:left="0"/>
        <w:jc w:val="both"/>
      </w:pPr>
      <w:r>
        <w:rPr>
          <w:rFonts w:ascii="Times New Roman"/>
          <w:b w:val="false"/>
          <w:i w:val="false"/>
          <w:color w:val="000000"/>
          <w:sz w:val="28"/>
        </w:rPr>
        <w:t>
      в строке 220.00.001 IV указывается доход от сдачи в аренду имущества;</w:t>
      </w:r>
    </w:p>
    <w:bookmarkEnd w:id="4062"/>
    <w:bookmarkStart w:name="z4250" w:id="4063"/>
    <w:p>
      <w:pPr>
        <w:spacing w:after="0"/>
        <w:ind w:left="0"/>
        <w:jc w:val="both"/>
      </w:pPr>
      <w:r>
        <w:rPr>
          <w:rFonts w:ascii="Times New Roman"/>
          <w:b w:val="false"/>
          <w:i w:val="false"/>
          <w:color w:val="000000"/>
          <w:sz w:val="28"/>
        </w:rPr>
        <w:t xml:space="preserve">
      2) в строке 220.00.002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В данную строку переносится сумма, отраженная в строке 220.01.029;</w:t>
      </w:r>
    </w:p>
    <w:bookmarkEnd w:id="4063"/>
    <w:bookmarkStart w:name="z4251" w:id="4064"/>
    <w:p>
      <w:pPr>
        <w:spacing w:after="0"/>
        <w:ind w:left="0"/>
        <w:jc w:val="both"/>
      </w:pPr>
      <w:r>
        <w:rPr>
          <w:rFonts w:ascii="Times New Roman"/>
          <w:b w:val="false"/>
          <w:i w:val="false"/>
          <w:color w:val="000000"/>
          <w:sz w:val="28"/>
        </w:rPr>
        <w:t>
      3) в строке 220.00.003 указывается доход по производным финансовым инструментам, в том числе свопу, с учетом убытков, перенесенных из предыдущих налоговых периодов, определяемая как сумма положительных значений строк 220.02.005 и 220.03.005;</w:t>
      </w:r>
    </w:p>
    <w:bookmarkEnd w:id="4064"/>
    <w:bookmarkStart w:name="z4252" w:id="4065"/>
    <w:p>
      <w:pPr>
        <w:spacing w:after="0"/>
        <w:ind w:left="0"/>
        <w:jc w:val="both"/>
      </w:pPr>
      <w:r>
        <w:rPr>
          <w:rFonts w:ascii="Times New Roman"/>
          <w:b w:val="false"/>
          <w:i w:val="false"/>
          <w:color w:val="000000"/>
          <w:sz w:val="28"/>
        </w:rPr>
        <w:t xml:space="preserve">
      4) в строке 220.00.004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bookmarkEnd w:id="4065"/>
    <w:bookmarkStart w:name="z4253" w:id="4066"/>
    <w:p>
      <w:pPr>
        <w:spacing w:after="0"/>
        <w:ind w:left="0"/>
        <w:jc w:val="both"/>
      </w:pPr>
      <w:r>
        <w:rPr>
          <w:rFonts w:ascii="Times New Roman"/>
          <w:b w:val="false"/>
          <w:i w:val="false"/>
          <w:color w:val="000000"/>
          <w:sz w:val="28"/>
        </w:rPr>
        <w:t xml:space="preserve">
      5) в строке 220.00.005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 определяемая как сумма строк 220.00.005 I и 220.00.005 II;</w:t>
      </w:r>
    </w:p>
    <w:bookmarkEnd w:id="4066"/>
    <w:bookmarkStart w:name="z4254" w:id="4067"/>
    <w:p>
      <w:pPr>
        <w:spacing w:after="0"/>
        <w:ind w:left="0"/>
        <w:jc w:val="both"/>
      </w:pPr>
      <w:r>
        <w:rPr>
          <w:rFonts w:ascii="Times New Roman"/>
          <w:b w:val="false"/>
          <w:i w:val="false"/>
          <w:color w:val="000000"/>
          <w:sz w:val="28"/>
        </w:rPr>
        <w:t>
      в строке 220.00.005 I указывается сумма обязательств по приобретенным товарам (работам, услугам), признанных сомнительными, включаемая в совокупный годовой доход;</w:t>
      </w:r>
    </w:p>
    <w:bookmarkEnd w:id="4067"/>
    <w:bookmarkStart w:name="z4255" w:id="4068"/>
    <w:p>
      <w:pPr>
        <w:spacing w:after="0"/>
        <w:ind w:left="0"/>
        <w:jc w:val="both"/>
      </w:pPr>
      <w:r>
        <w:rPr>
          <w:rFonts w:ascii="Times New Roman"/>
          <w:b w:val="false"/>
          <w:i w:val="false"/>
          <w:color w:val="000000"/>
          <w:sz w:val="28"/>
        </w:rPr>
        <w:t xml:space="preserve">
      в строке 220.00.005 II указывается сумма обязательств по начисленным работникам доходам и другим выплатам, определяемым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163 Налогового кодекса, признанных сомнительными, включаемая в совокупный годовой доход;</w:t>
      </w:r>
    </w:p>
    <w:bookmarkEnd w:id="4068"/>
    <w:bookmarkStart w:name="z4256" w:id="4069"/>
    <w:p>
      <w:pPr>
        <w:spacing w:after="0"/>
        <w:ind w:left="0"/>
        <w:jc w:val="both"/>
      </w:pPr>
      <w:r>
        <w:rPr>
          <w:rFonts w:ascii="Times New Roman"/>
          <w:b w:val="false"/>
          <w:i w:val="false"/>
          <w:color w:val="000000"/>
          <w:sz w:val="28"/>
        </w:rPr>
        <w:t xml:space="preserve">
      6) в строке 220.00.006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 определяемая как сумма строк 220.00.006 I и 220.00.006 II;</w:t>
      </w:r>
    </w:p>
    <w:bookmarkEnd w:id="4069"/>
    <w:bookmarkStart w:name="z4257" w:id="4070"/>
    <w:p>
      <w:pPr>
        <w:spacing w:after="0"/>
        <w:ind w:left="0"/>
        <w:jc w:val="both"/>
      </w:pPr>
      <w:r>
        <w:rPr>
          <w:rFonts w:ascii="Times New Roman"/>
          <w:b w:val="false"/>
          <w:i w:val="false"/>
          <w:color w:val="000000"/>
          <w:sz w:val="28"/>
        </w:rPr>
        <w:t>
      в строке 220.00.006 I указывается доход от уступки права требования долга по приобретенному праву требования;</w:t>
      </w:r>
    </w:p>
    <w:bookmarkEnd w:id="4070"/>
    <w:bookmarkStart w:name="z4258" w:id="4071"/>
    <w:p>
      <w:pPr>
        <w:spacing w:after="0"/>
        <w:ind w:left="0"/>
        <w:jc w:val="both"/>
      </w:pPr>
      <w:r>
        <w:rPr>
          <w:rFonts w:ascii="Times New Roman"/>
          <w:b w:val="false"/>
          <w:i w:val="false"/>
          <w:color w:val="000000"/>
          <w:sz w:val="28"/>
        </w:rPr>
        <w:t>
      в строке 220.00.006 II указывается доход от уступки права требования долга по уступленному праву требования;</w:t>
      </w:r>
    </w:p>
    <w:bookmarkEnd w:id="4071"/>
    <w:bookmarkStart w:name="z4259" w:id="4072"/>
    <w:p>
      <w:pPr>
        <w:spacing w:after="0"/>
        <w:ind w:left="0"/>
        <w:jc w:val="both"/>
      </w:pPr>
      <w:r>
        <w:rPr>
          <w:rFonts w:ascii="Times New Roman"/>
          <w:b w:val="false"/>
          <w:i w:val="false"/>
          <w:color w:val="000000"/>
          <w:sz w:val="28"/>
        </w:rPr>
        <w:t xml:space="preserve">
      7) в строке 220.00.007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85 Налогового кодекса;</w:t>
      </w:r>
    </w:p>
    <w:bookmarkEnd w:id="4072"/>
    <w:bookmarkStart w:name="z4260" w:id="4073"/>
    <w:p>
      <w:pPr>
        <w:spacing w:after="0"/>
        <w:ind w:left="0"/>
        <w:jc w:val="both"/>
      </w:pPr>
      <w:r>
        <w:rPr>
          <w:rFonts w:ascii="Times New Roman"/>
          <w:b w:val="false"/>
          <w:i w:val="false"/>
          <w:color w:val="000000"/>
          <w:sz w:val="28"/>
        </w:rPr>
        <w:t xml:space="preserve">
      8) в строке 220.00.008 указывается доход от выбытия фиксированных активов, определяемого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w:t>
      </w:r>
    </w:p>
    <w:bookmarkEnd w:id="4073"/>
    <w:bookmarkStart w:name="z4261" w:id="4074"/>
    <w:p>
      <w:pPr>
        <w:spacing w:after="0"/>
        <w:ind w:left="0"/>
        <w:jc w:val="both"/>
      </w:pPr>
      <w:r>
        <w:rPr>
          <w:rFonts w:ascii="Times New Roman"/>
          <w:b w:val="false"/>
          <w:i w:val="false"/>
          <w:color w:val="000000"/>
          <w:sz w:val="28"/>
        </w:rPr>
        <w:t xml:space="preserve">
      9) в строке 220.00.009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определяемого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w:t>
      </w:r>
    </w:p>
    <w:bookmarkEnd w:id="4074"/>
    <w:bookmarkStart w:name="z4262" w:id="4075"/>
    <w:p>
      <w:pPr>
        <w:spacing w:after="0"/>
        <w:ind w:left="0"/>
        <w:jc w:val="both"/>
      </w:pPr>
      <w:r>
        <w:rPr>
          <w:rFonts w:ascii="Times New Roman"/>
          <w:b w:val="false"/>
          <w:i w:val="false"/>
          <w:color w:val="000000"/>
          <w:sz w:val="28"/>
        </w:rPr>
        <w:t xml:space="preserve">
      10) в строке 220.00.010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определяемого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w:t>
      </w:r>
    </w:p>
    <w:bookmarkEnd w:id="4075"/>
    <w:bookmarkStart w:name="z4263" w:id="4076"/>
    <w:p>
      <w:pPr>
        <w:spacing w:after="0"/>
        <w:ind w:left="0"/>
        <w:jc w:val="both"/>
      </w:pPr>
      <w:r>
        <w:rPr>
          <w:rFonts w:ascii="Times New Roman"/>
          <w:b w:val="false"/>
          <w:i w:val="false"/>
          <w:color w:val="000000"/>
          <w:sz w:val="28"/>
        </w:rPr>
        <w:t xml:space="preserve">
      11) в строке 220.00.011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В данную строку переносится сумма, отраженная в строке J формы 220.05;</w:t>
      </w:r>
    </w:p>
    <w:bookmarkEnd w:id="4076"/>
    <w:bookmarkStart w:name="z4264" w:id="4077"/>
    <w:p>
      <w:pPr>
        <w:spacing w:after="0"/>
        <w:ind w:left="0"/>
        <w:jc w:val="both"/>
      </w:pPr>
      <w:r>
        <w:rPr>
          <w:rFonts w:ascii="Times New Roman"/>
          <w:b w:val="false"/>
          <w:i w:val="false"/>
          <w:color w:val="000000"/>
          <w:sz w:val="28"/>
        </w:rPr>
        <w:t xml:space="preserve">
      12) в строке 220.00.012 указывается доход от осуществления совместной деятельности, определяемого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Налогового кодекса;</w:t>
      </w:r>
    </w:p>
    <w:bookmarkEnd w:id="4077"/>
    <w:bookmarkStart w:name="z4265" w:id="4078"/>
    <w:p>
      <w:pPr>
        <w:spacing w:after="0"/>
        <w:ind w:left="0"/>
        <w:jc w:val="both"/>
      </w:pPr>
      <w:r>
        <w:rPr>
          <w:rFonts w:ascii="Times New Roman"/>
          <w:b w:val="false"/>
          <w:i w:val="false"/>
          <w:color w:val="000000"/>
          <w:sz w:val="28"/>
        </w:rPr>
        <w:t xml:space="preserve">
      13) в строке 220.00.013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p>
    <w:bookmarkEnd w:id="4078"/>
    <w:bookmarkStart w:name="z4266" w:id="4079"/>
    <w:p>
      <w:pPr>
        <w:spacing w:after="0"/>
        <w:ind w:left="0"/>
        <w:jc w:val="both"/>
      </w:pPr>
      <w:r>
        <w:rPr>
          <w:rFonts w:ascii="Times New Roman"/>
          <w:b w:val="false"/>
          <w:i w:val="false"/>
          <w:color w:val="000000"/>
          <w:sz w:val="28"/>
        </w:rPr>
        <w:t xml:space="preserve">
      14) в строке 220.00.014 указываются полученные компенсации по ранее произведенным вычетам, определяемые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Налогового кодекса;</w:t>
      </w:r>
    </w:p>
    <w:bookmarkEnd w:id="4079"/>
    <w:bookmarkStart w:name="z4267" w:id="4080"/>
    <w:p>
      <w:pPr>
        <w:spacing w:after="0"/>
        <w:ind w:left="0"/>
        <w:jc w:val="both"/>
      </w:pPr>
      <w:r>
        <w:rPr>
          <w:rFonts w:ascii="Times New Roman"/>
          <w:b w:val="false"/>
          <w:i w:val="false"/>
          <w:color w:val="000000"/>
          <w:sz w:val="28"/>
        </w:rPr>
        <w:t xml:space="preserve">
      15) в строке 220.00.015 указывается доход в виде безвозмездно полученного имущества, определяемого 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Налогового кодекса;</w:t>
      </w:r>
    </w:p>
    <w:bookmarkEnd w:id="4080"/>
    <w:bookmarkStart w:name="z4268" w:id="4081"/>
    <w:p>
      <w:pPr>
        <w:spacing w:after="0"/>
        <w:ind w:left="0"/>
        <w:jc w:val="both"/>
      </w:pPr>
      <w:r>
        <w:rPr>
          <w:rFonts w:ascii="Times New Roman"/>
          <w:b w:val="false"/>
          <w:i w:val="false"/>
          <w:color w:val="000000"/>
          <w:sz w:val="28"/>
        </w:rPr>
        <w:t xml:space="preserve">
      16) в строке 220.00.016 указывается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w:t>
      </w:r>
    </w:p>
    <w:bookmarkEnd w:id="4081"/>
    <w:bookmarkStart w:name="z4269" w:id="4082"/>
    <w:p>
      <w:pPr>
        <w:spacing w:after="0"/>
        <w:ind w:left="0"/>
        <w:jc w:val="both"/>
      </w:pPr>
      <w:r>
        <w:rPr>
          <w:rFonts w:ascii="Times New Roman"/>
          <w:b w:val="false"/>
          <w:i w:val="false"/>
          <w:color w:val="000000"/>
          <w:sz w:val="28"/>
        </w:rPr>
        <w:t xml:space="preserve">
      17) в строке 220.00.017 указывается общая сумма вознаграждений по депозиту, долговой ценной бумаге, векселю, исламскому арендному сертификату, включаемая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85 Налогового кодекса;</w:t>
      </w:r>
    </w:p>
    <w:bookmarkEnd w:id="4082"/>
    <w:bookmarkStart w:name="z4270" w:id="4083"/>
    <w:p>
      <w:pPr>
        <w:spacing w:after="0"/>
        <w:ind w:left="0"/>
        <w:jc w:val="both"/>
      </w:pPr>
      <w:r>
        <w:rPr>
          <w:rFonts w:ascii="Times New Roman"/>
          <w:b w:val="false"/>
          <w:i w:val="false"/>
          <w:color w:val="000000"/>
          <w:sz w:val="28"/>
        </w:rPr>
        <w:t xml:space="preserve">
      18) в строке 220.00.018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4083"/>
    <w:bookmarkStart w:name="z4271" w:id="4084"/>
    <w:p>
      <w:pPr>
        <w:spacing w:after="0"/>
        <w:ind w:left="0"/>
        <w:jc w:val="both"/>
      </w:pPr>
      <w:r>
        <w:rPr>
          <w:rFonts w:ascii="Times New Roman"/>
          <w:b w:val="false"/>
          <w:i w:val="false"/>
          <w:color w:val="000000"/>
          <w:sz w:val="28"/>
        </w:rPr>
        <w:t xml:space="preserve">
      19) в строке 220.00.019 указывается общая сумма выигрышей, включаемая в совокупный годовой доход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85 Налогового кодекса;</w:t>
      </w:r>
    </w:p>
    <w:bookmarkEnd w:id="4084"/>
    <w:bookmarkStart w:name="z4272" w:id="4085"/>
    <w:p>
      <w:pPr>
        <w:spacing w:after="0"/>
        <w:ind w:left="0"/>
        <w:jc w:val="both"/>
      </w:pPr>
      <w:r>
        <w:rPr>
          <w:rFonts w:ascii="Times New Roman"/>
          <w:b w:val="false"/>
          <w:i w:val="false"/>
          <w:color w:val="000000"/>
          <w:sz w:val="28"/>
        </w:rPr>
        <w:t xml:space="preserve">
      20) в строке 220.00.020 указывается сумма дохода от продажи предприятия как имущественного комплекса, определяемого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Налогового кодекса;</w:t>
      </w:r>
    </w:p>
    <w:bookmarkEnd w:id="4085"/>
    <w:bookmarkStart w:name="z4273" w:id="4086"/>
    <w:p>
      <w:pPr>
        <w:spacing w:after="0"/>
        <w:ind w:left="0"/>
        <w:jc w:val="both"/>
      </w:pPr>
      <w:r>
        <w:rPr>
          <w:rFonts w:ascii="Times New Roman"/>
          <w:b w:val="false"/>
          <w:i w:val="false"/>
          <w:color w:val="000000"/>
          <w:sz w:val="28"/>
        </w:rPr>
        <w:t xml:space="preserve">
      21) в строке 220.00.021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p>
    <w:bookmarkEnd w:id="4086"/>
    <w:bookmarkStart w:name="z4274" w:id="4087"/>
    <w:p>
      <w:pPr>
        <w:spacing w:after="0"/>
        <w:ind w:left="0"/>
        <w:jc w:val="both"/>
      </w:pPr>
      <w:r>
        <w:rPr>
          <w:rFonts w:ascii="Times New Roman"/>
          <w:b w:val="false"/>
          <w:i w:val="false"/>
          <w:color w:val="000000"/>
          <w:sz w:val="28"/>
        </w:rPr>
        <w:t xml:space="preserve">
      22) в строке 220.00.022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определяемого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Налогового кодекса;</w:t>
      </w:r>
    </w:p>
    <w:bookmarkEnd w:id="4087"/>
    <w:bookmarkStart w:name="z4275" w:id="4088"/>
    <w:p>
      <w:pPr>
        <w:spacing w:after="0"/>
        <w:ind w:left="0"/>
        <w:jc w:val="both"/>
      </w:pPr>
      <w:r>
        <w:rPr>
          <w:rFonts w:ascii="Times New Roman"/>
          <w:b w:val="false"/>
          <w:i w:val="false"/>
          <w:color w:val="000000"/>
          <w:sz w:val="28"/>
        </w:rPr>
        <w:t xml:space="preserve">
      23) в строке 220.00.023 указывается доходы налогоплательщика, включаемые в совокупный годовой доход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85 Налогового кодекса;</w:t>
      </w:r>
    </w:p>
    <w:bookmarkEnd w:id="4088"/>
    <w:bookmarkStart w:name="z4276" w:id="4089"/>
    <w:p>
      <w:pPr>
        <w:spacing w:after="0"/>
        <w:ind w:left="0"/>
        <w:jc w:val="both"/>
      </w:pPr>
      <w:r>
        <w:rPr>
          <w:rFonts w:ascii="Times New Roman"/>
          <w:b w:val="false"/>
          <w:i w:val="false"/>
          <w:color w:val="000000"/>
          <w:sz w:val="28"/>
        </w:rPr>
        <w:t>
      24) в строке 220.00.024 указывается общая сумма совокупного годового дохода, определяемая сложением строк с 220.00.001 по 220.00.023;</w:t>
      </w:r>
    </w:p>
    <w:bookmarkEnd w:id="4089"/>
    <w:bookmarkStart w:name="z4277" w:id="4090"/>
    <w:p>
      <w:pPr>
        <w:spacing w:after="0"/>
        <w:ind w:left="0"/>
        <w:jc w:val="both"/>
      </w:pPr>
      <w:r>
        <w:rPr>
          <w:rFonts w:ascii="Times New Roman"/>
          <w:b w:val="false"/>
          <w:i w:val="false"/>
          <w:color w:val="000000"/>
          <w:sz w:val="28"/>
        </w:rPr>
        <w:t xml:space="preserve">
      25) в строке 220.00.025 указывается общая сумма доходов, не подлежащих налогообложению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 определяемая как сумма строк с 220.00.026 по 220.00.046;</w:t>
      </w:r>
    </w:p>
    <w:bookmarkEnd w:id="4090"/>
    <w:bookmarkStart w:name="z4278" w:id="4091"/>
    <w:p>
      <w:pPr>
        <w:spacing w:after="0"/>
        <w:ind w:left="0"/>
        <w:jc w:val="both"/>
      </w:pPr>
      <w:r>
        <w:rPr>
          <w:rFonts w:ascii="Times New Roman"/>
          <w:b w:val="false"/>
          <w:i w:val="false"/>
          <w:color w:val="000000"/>
          <w:sz w:val="28"/>
        </w:rPr>
        <w:t>
      26) в строках с 220.00.026 по 220.00.046 указывается код вида доходов, не подлежащих налогообложению;</w:t>
      </w:r>
    </w:p>
    <w:bookmarkEnd w:id="4091"/>
    <w:bookmarkStart w:name="z4279" w:id="4092"/>
    <w:p>
      <w:pPr>
        <w:spacing w:after="0"/>
        <w:ind w:left="0"/>
        <w:jc w:val="both"/>
      </w:pPr>
      <w:r>
        <w:rPr>
          <w:rFonts w:ascii="Times New Roman"/>
          <w:b w:val="false"/>
          <w:i w:val="false"/>
          <w:color w:val="000000"/>
          <w:sz w:val="28"/>
        </w:rPr>
        <w:t xml:space="preserve">
      27) в строке 220.00.047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 статьей 3-1 Закона о введении, определяемая как сумма строк 220.00.047 I и 220.00.047 II (220.00.047 I + 220.00.047 II);</w:t>
      </w:r>
    </w:p>
    <w:bookmarkEnd w:id="4092"/>
    <w:bookmarkStart w:name="z4280" w:id="4093"/>
    <w:p>
      <w:pPr>
        <w:spacing w:after="0"/>
        <w:ind w:left="0"/>
        <w:jc w:val="both"/>
      </w:pPr>
      <w:r>
        <w:rPr>
          <w:rFonts w:ascii="Times New Roman"/>
          <w:b w:val="false"/>
          <w:i w:val="false"/>
          <w:color w:val="000000"/>
          <w:sz w:val="28"/>
        </w:rPr>
        <w:t>
      в строке 220.00.047 I указывается сумма дивидендов, за исключением выплачиваемых закрытыми паевыми инвестиционными фондами рискового инвестирования и акционерными инвестиционными фондами рискового инвестирования;</w:t>
      </w:r>
    </w:p>
    <w:bookmarkEnd w:id="4093"/>
    <w:bookmarkStart w:name="z4281" w:id="4094"/>
    <w:p>
      <w:pPr>
        <w:spacing w:after="0"/>
        <w:ind w:left="0"/>
        <w:jc w:val="both"/>
      </w:pPr>
      <w:r>
        <w:rPr>
          <w:rFonts w:ascii="Times New Roman"/>
          <w:b w:val="false"/>
          <w:i w:val="false"/>
          <w:color w:val="000000"/>
          <w:sz w:val="28"/>
        </w:rPr>
        <w:t>
      в строке 220.00.047 II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4094"/>
    <w:bookmarkStart w:name="z4282" w:id="4095"/>
    <w:p>
      <w:pPr>
        <w:spacing w:after="0"/>
        <w:ind w:left="0"/>
        <w:jc w:val="both"/>
      </w:pPr>
      <w:r>
        <w:rPr>
          <w:rFonts w:ascii="Times New Roman"/>
          <w:b w:val="false"/>
          <w:i w:val="false"/>
          <w:color w:val="000000"/>
          <w:sz w:val="28"/>
        </w:rPr>
        <w:t>
      в строке 220.00.047 III указывается положительная (отрицательная) разница, полученная при переходе на иной метод оценки товарно-материальных запасов;</w:t>
      </w:r>
    </w:p>
    <w:bookmarkEnd w:id="4095"/>
    <w:bookmarkStart w:name="z4283" w:id="4096"/>
    <w:p>
      <w:pPr>
        <w:spacing w:after="0"/>
        <w:ind w:left="0"/>
        <w:jc w:val="both"/>
      </w:pPr>
      <w:r>
        <w:rPr>
          <w:rFonts w:ascii="Times New Roman"/>
          <w:b w:val="false"/>
          <w:i w:val="false"/>
          <w:color w:val="000000"/>
          <w:sz w:val="28"/>
        </w:rPr>
        <w:t>
      28) в строке 220.00.048 указывается совокупный годовой доход с учетом доходов, не подлежащих налогообложению, и корректировки, определяемый как разность строк 220.00.024, 220.00.025, 220.00.047 (220.00.024 - 220.00.025 - 220.00.047), увеличенная на строку 220.00.047 III (в случае если значение данной строки положительное) или уменьшенная на строку 220.00.047 III (в случае если значение данной строки отрицательное) (220.00.024 - 220.00.025) - 220.00.047 ± 220.00.047 III).</w:t>
      </w:r>
    </w:p>
    <w:bookmarkEnd w:id="4096"/>
    <w:bookmarkStart w:name="z4284" w:id="4097"/>
    <w:p>
      <w:pPr>
        <w:spacing w:after="0"/>
        <w:ind w:left="0"/>
        <w:jc w:val="both"/>
      </w:pPr>
      <w:r>
        <w:rPr>
          <w:rFonts w:ascii="Times New Roman"/>
          <w:b w:val="false"/>
          <w:i w:val="false"/>
          <w:color w:val="000000"/>
          <w:sz w:val="28"/>
        </w:rPr>
        <w:t>
      16. В разделе "Вычеты":</w:t>
      </w:r>
    </w:p>
    <w:bookmarkEnd w:id="4097"/>
    <w:bookmarkStart w:name="z4285" w:id="4098"/>
    <w:p>
      <w:pPr>
        <w:spacing w:after="0"/>
        <w:ind w:left="0"/>
        <w:jc w:val="both"/>
      </w:pPr>
      <w:r>
        <w:rPr>
          <w:rFonts w:ascii="Times New Roman"/>
          <w:b w:val="false"/>
          <w:i w:val="false"/>
          <w:color w:val="000000"/>
          <w:sz w:val="28"/>
        </w:rPr>
        <w:t xml:space="preserve">
      1) в строке 220.00.049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w:t>
      </w:r>
    </w:p>
    <w:bookmarkEnd w:id="4098"/>
    <w:bookmarkStart w:name="z4286" w:id="4099"/>
    <w:p>
      <w:pPr>
        <w:spacing w:after="0"/>
        <w:ind w:left="0"/>
        <w:jc w:val="both"/>
      </w:pPr>
      <w:r>
        <w:rPr>
          <w:rFonts w:ascii="Times New Roman"/>
          <w:b w:val="false"/>
          <w:i w:val="false"/>
          <w:color w:val="000000"/>
          <w:sz w:val="28"/>
        </w:rPr>
        <w:t>
      в строке 220.00.049 I указывается порядок расчета расходов по реализованным товарам (работам, услугам). При заполнении ячейки "1" расчет суммы расходов по реализованным товарам (работам, услугам), отражаемой по строке 220.00.049, производится как 220.00.049 II - 220.00.049 III + 220.00.049 IV + 220.00.049 V + 220.00.049 VI - 220.00.049 VII - 220.00.049 VIII - 220.00.049 IX - 220.00.049 X. Такой порядок расчета расходов по реализованным товарам (работам, услугам) обязателен к применению всеми налогоплательщиками, за исключением недропользователей, осуществляющих ведение раздельного налогового учета.</w:t>
      </w:r>
    </w:p>
    <w:bookmarkEnd w:id="4099"/>
    <w:bookmarkStart w:name="z4287" w:id="4100"/>
    <w:p>
      <w:pPr>
        <w:spacing w:after="0"/>
        <w:ind w:left="0"/>
        <w:jc w:val="both"/>
      </w:pPr>
      <w:r>
        <w:rPr>
          <w:rFonts w:ascii="Times New Roman"/>
          <w:b w:val="false"/>
          <w:i w:val="false"/>
          <w:color w:val="000000"/>
          <w:sz w:val="28"/>
        </w:rPr>
        <w:t>
      Недропользователи, осуществляющие ведение раздельного налогового учета, по своему выбору определяют сумму расходов по реализованным товарам (работам, услугам), отражаемую по строке 220.00.049, как 220.00.049 XI + 220.00.049 IV - 220.00.049 IV A+ 220.00.049 V + 220.00.049 VI - 220.00.049 VII - 220.00.049 VIII - 220.00.049 IX- 220.00.049 X - 220.00.049 XII. При выборе такого порядка расчета отмечается ячейка "2" строки 220.00.049 I;</w:t>
      </w:r>
    </w:p>
    <w:bookmarkEnd w:id="4100"/>
    <w:bookmarkStart w:name="z4288" w:id="4101"/>
    <w:p>
      <w:pPr>
        <w:spacing w:after="0"/>
        <w:ind w:left="0"/>
        <w:jc w:val="both"/>
      </w:pPr>
      <w:r>
        <w:rPr>
          <w:rFonts w:ascii="Times New Roman"/>
          <w:b w:val="false"/>
          <w:i w:val="false"/>
          <w:color w:val="000000"/>
          <w:sz w:val="28"/>
        </w:rPr>
        <w:t>
      в строке 220.00.049 II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 Данная строка определяется как сумма строк с 220.00.049 II А по 220.00.049 II С (220.00.049 II А + 220.00.049 II В + 220.00.049 II C):</w:t>
      </w:r>
    </w:p>
    <w:bookmarkEnd w:id="4101"/>
    <w:bookmarkStart w:name="z4289" w:id="4102"/>
    <w:p>
      <w:pPr>
        <w:spacing w:after="0"/>
        <w:ind w:left="0"/>
        <w:jc w:val="both"/>
      </w:pPr>
      <w:r>
        <w:rPr>
          <w:rFonts w:ascii="Times New Roman"/>
          <w:b w:val="false"/>
          <w:i w:val="false"/>
          <w:color w:val="000000"/>
          <w:sz w:val="28"/>
        </w:rPr>
        <w:t>
      в строке 220.00.049 II А указывается ТМЗ на начало налогового периода;</w:t>
      </w:r>
    </w:p>
    <w:bookmarkEnd w:id="4102"/>
    <w:bookmarkStart w:name="z4290" w:id="4103"/>
    <w:p>
      <w:pPr>
        <w:spacing w:after="0"/>
        <w:ind w:left="0"/>
        <w:jc w:val="both"/>
      </w:pPr>
      <w:r>
        <w:rPr>
          <w:rFonts w:ascii="Times New Roman"/>
          <w:b w:val="false"/>
          <w:i w:val="false"/>
          <w:color w:val="000000"/>
          <w:sz w:val="28"/>
        </w:rPr>
        <w:t>
      в строке 220.00.049 II В указывается стоимость незавершенного производства на начало налогового периода;</w:t>
      </w:r>
    </w:p>
    <w:bookmarkEnd w:id="4103"/>
    <w:bookmarkStart w:name="z4291" w:id="4104"/>
    <w:p>
      <w:pPr>
        <w:spacing w:after="0"/>
        <w:ind w:left="0"/>
        <w:jc w:val="both"/>
      </w:pPr>
      <w:r>
        <w:rPr>
          <w:rFonts w:ascii="Times New Roman"/>
          <w:b w:val="false"/>
          <w:i w:val="false"/>
          <w:color w:val="000000"/>
          <w:sz w:val="28"/>
        </w:rPr>
        <w:t>
      в строке 220.00.049 II С указывается стоимость готовой продукции, товаров на начало налогового периода;</w:t>
      </w:r>
    </w:p>
    <w:bookmarkEnd w:id="4104"/>
    <w:bookmarkStart w:name="z4292" w:id="4105"/>
    <w:p>
      <w:pPr>
        <w:spacing w:after="0"/>
        <w:ind w:left="0"/>
        <w:jc w:val="both"/>
      </w:pPr>
      <w:r>
        <w:rPr>
          <w:rFonts w:ascii="Times New Roman"/>
          <w:b w:val="false"/>
          <w:i w:val="false"/>
          <w:color w:val="000000"/>
          <w:sz w:val="28"/>
        </w:rPr>
        <w:t>
      строка 220.00.049 III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220.00.049 III заполняется на основании данных бухгалтерского учета на конец соответствующего налогового периода. Данная строка определяется как сумма строк с 220.00.049 III А по 220.00.049 III С (220.00.049 III А + 220.00.049 III В + 220.00.049 III C):</w:t>
      </w:r>
    </w:p>
    <w:bookmarkEnd w:id="4105"/>
    <w:bookmarkStart w:name="z4293" w:id="4106"/>
    <w:p>
      <w:pPr>
        <w:spacing w:after="0"/>
        <w:ind w:left="0"/>
        <w:jc w:val="both"/>
      </w:pPr>
      <w:r>
        <w:rPr>
          <w:rFonts w:ascii="Times New Roman"/>
          <w:b w:val="false"/>
          <w:i w:val="false"/>
          <w:color w:val="000000"/>
          <w:sz w:val="28"/>
        </w:rPr>
        <w:t>
      в строке 220.00.049 III А указывается стоимость ТМЗ на конец налогового периода;</w:t>
      </w:r>
    </w:p>
    <w:bookmarkEnd w:id="4106"/>
    <w:bookmarkStart w:name="z4294" w:id="4107"/>
    <w:p>
      <w:pPr>
        <w:spacing w:after="0"/>
        <w:ind w:left="0"/>
        <w:jc w:val="both"/>
      </w:pPr>
      <w:r>
        <w:rPr>
          <w:rFonts w:ascii="Times New Roman"/>
          <w:b w:val="false"/>
          <w:i w:val="false"/>
          <w:color w:val="000000"/>
          <w:sz w:val="28"/>
        </w:rPr>
        <w:t>
      в строке 220.00.049 III В указывается стоимость незавершенного производства на конец налогового периода;</w:t>
      </w:r>
    </w:p>
    <w:bookmarkEnd w:id="4107"/>
    <w:bookmarkStart w:name="z4295" w:id="4108"/>
    <w:p>
      <w:pPr>
        <w:spacing w:after="0"/>
        <w:ind w:left="0"/>
        <w:jc w:val="both"/>
      </w:pPr>
      <w:r>
        <w:rPr>
          <w:rFonts w:ascii="Times New Roman"/>
          <w:b w:val="false"/>
          <w:i w:val="false"/>
          <w:color w:val="000000"/>
          <w:sz w:val="28"/>
        </w:rPr>
        <w:t>
      в строке 220.00.049 III С указывается стоимость готовой продукции, товаров на конец налогового периода;</w:t>
      </w:r>
    </w:p>
    <w:bookmarkEnd w:id="4108"/>
    <w:bookmarkStart w:name="z4296" w:id="4109"/>
    <w:p>
      <w:pPr>
        <w:spacing w:after="0"/>
        <w:ind w:left="0"/>
        <w:jc w:val="both"/>
      </w:pPr>
      <w:r>
        <w:rPr>
          <w:rFonts w:ascii="Times New Roman"/>
          <w:b w:val="false"/>
          <w:i w:val="false"/>
          <w:color w:val="000000"/>
          <w:sz w:val="28"/>
        </w:rPr>
        <w:t>
      в строке 220.00.049 IV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220.00.050 по 220.00.077 Декларации. Определяется сложением значений строк с 220.00.049 IV А по 220.00.049 IV H (220.00.049 IV А + 220.00.049 IV B + 220.00.049 IV C + 220.00.049 IV D + 220.00.049 IV E + 220.00.049 IV F + 220.00.049 IV G + 220.00.049 IV H):</w:t>
      </w:r>
    </w:p>
    <w:bookmarkEnd w:id="4109"/>
    <w:bookmarkStart w:name="z4297" w:id="4110"/>
    <w:p>
      <w:pPr>
        <w:spacing w:after="0"/>
        <w:ind w:left="0"/>
        <w:jc w:val="both"/>
      </w:pPr>
      <w:r>
        <w:rPr>
          <w:rFonts w:ascii="Times New Roman"/>
          <w:b w:val="false"/>
          <w:i w:val="false"/>
          <w:color w:val="000000"/>
          <w:sz w:val="28"/>
        </w:rPr>
        <w:t>
      в строке 220.00.049 IV А указывается себестоимость приобретенных, безвозмездно полученных в течение отчетного налогового периода налогоплательщиком ТМЗ;</w:t>
      </w:r>
    </w:p>
    <w:bookmarkEnd w:id="4110"/>
    <w:bookmarkStart w:name="z4298" w:id="4111"/>
    <w:p>
      <w:pPr>
        <w:spacing w:after="0"/>
        <w:ind w:left="0"/>
        <w:jc w:val="both"/>
      </w:pPr>
      <w:r>
        <w:rPr>
          <w:rFonts w:ascii="Times New Roman"/>
          <w:b w:val="false"/>
          <w:i w:val="false"/>
          <w:color w:val="000000"/>
          <w:sz w:val="28"/>
        </w:rPr>
        <w:t>
      в строке 220.00.049 IV B указывается стоимость финансовых услуг;</w:t>
      </w:r>
    </w:p>
    <w:bookmarkEnd w:id="4111"/>
    <w:bookmarkStart w:name="z4299" w:id="4112"/>
    <w:p>
      <w:pPr>
        <w:spacing w:after="0"/>
        <w:ind w:left="0"/>
        <w:jc w:val="both"/>
      </w:pPr>
      <w:r>
        <w:rPr>
          <w:rFonts w:ascii="Times New Roman"/>
          <w:b w:val="false"/>
          <w:i w:val="false"/>
          <w:color w:val="000000"/>
          <w:sz w:val="28"/>
        </w:rPr>
        <w:t>
      в строке 220.00.049 IV С указывается стоимость рекламных услуг;</w:t>
      </w:r>
    </w:p>
    <w:bookmarkEnd w:id="4112"/>
    <w:bookmarkStart w:name="z4300" w:id="4113"/>
    <w:p>
      <w:pPr>
        <w:spacing w:after="0"/>
        <w:ind w:left="0"/>
        <w:jc w:val="both"/>
      </w:pPr>
      <w:r>
        <w:rPr>
          <w:rFonts w:ascii="Times New Roman"/>
          <w:b w:val="false"/>
          <w:i w:val="false"/>
          <w:color w:val="000000"/>
          <w:sz w:val="28"/>
        </w:rPr>
        <w:t>
      в строке 220.00.049 IV D указывается стоимость консультационных услуг;</w:t>
      </w:r>
    </w:p>
    <w:bookmarkEnd w:id="4113"/>
    <w:bookmarkStart w:name="z4301" w:id="4114"/>
    <w:p>
      <w:pPr>
        <w:spacing w:after="0"/>
        <w:ind w:left="0"/>
        <w:jc w:val="both"/>
      </w:pPr>
      <w:r>
        <w:rPr>
          <w:rFonts w:ascii="Times New Roman"/>
          <w:b w:val="false"/>
          <w:i w:val="false"/>
          <w:color w:val="000000"/>
          <w:sz w:val="28"/>
        </w:rPr>
        <w:t>
      в строке 220.00.049 IV E указывается стоимость маркетинговых услуг;</w:t>
      </w:r>
    </w:p>
    <w:bookmarkEnd w:id="4114"/>
    <w:bookmarkStart w:name="z4302" w:id="4115"/>
    <w:p>
      <w:pPr>
        <w:spacing w:after="0"/>
        <w:ind w:left="0"/>
        <w:jc w:val="both"/>
      </w:pPr>
      <w:r>
        <w:rPr>
          <w:rFonts w:ascii="Times New Roman"/>
          <w:b w:val="false"/>
          <w:i w:val="false"/>
          <w:color w:val="000000"/>
          <w:sz w:val="28"/>
        </w:rPr>
        <w:t>
      в строке 220.00.049 IV F указывается стоимость дизайнерских услуг;</w:t>
      </w:r>
    </w:p>
    <w:bookmarkEnd w:id="4115"/>
    <w:bookmarkStart w:name="z4303" w:id="4116"/>
    <w:p>
      <w:pPr>
        <w:spacing w:after="0"/>
        <w:ind w:left="0"/>
        <w:jc w:val="both"/>
      </w:pPr>
      <w:r>
        <w:rPr>
          <w:rFonts w:ascii="Times New Roman"/>
          <w:b w:val="false"/>
          <w:i w:val="false"/>
          <w:color w:val="000000"/>
          <w:sz w:val="28"/>
        </w:rPr>
        <w:t>
      в строке 220.00.049 IV G указывается стоимость инжиниринговых услуг;</w:t>
      </w:r>
    </w:p>
    <w:bookmarkEnd w:id="4116"/>
    <w:bookmarkStart w:name="z4304" w:id="4117"/>
    <w:p>
      <w:pPr>
        <w:spacing w:after="0"/>
        <w:ind w:left="0"/>
        <w:jc w:val="both"/>
      </w:pPr>
      <w:r>
        <w:rPr>
          <w:rFonts w:ascii="Times New Roman"/>
          <w:b w:val="false"/>
          <w:i w:val="false"/>
          <w:color w:val="000000"/>
          <w:sz w:val="28"/>
        </w:rPr>
        <w:t>
      в строке 220.00.049 IV H указываются расходы на приобретение прочих работ и услуг;</w:t>
      </w:r>
    </w:p>
    <w:bookmarkEnd w:id="4117"/>
    <w:bookmarkStart w:name="z4305" w:id="4118"/>
    <w:p>
      <w:pPr>
        <w:spacing w:after="0"/>
        <w:ind w:left="0"/>
        <w:jc w:val="both"/>
      </w:pPr>
      <w:r>
        <w:rPr>
          <w:rFonts w:ascii="Times New Roman"/>
          <w:b w:val="false"/>
          <w:i w:val="false"/>
          <w:color w:val="000000"/>
          <w:sz w:val="28"/>
        </w:rPr>
        <w:t xml:space="preserve">
      в строке 220.00.049 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4118"/>
    <w:bookmarkStart w:name="z4306" w:id="4119"/>
    <w:p>
      <w:pPr>
        <w:spacing w:after="0"/>
        <w:ind w:left="0"/>
        <w:jc w:val="both"/>
      </w:pPr>
      <w:r>
        <w:rPr>
          <w:rFonts w:ascii="Times New Roman"/>
          <w:b w:val="false"/>
          <w:i w:val="false"/>
          <w:color w:val="000000"/>
          <w:sz w:val="28"/>
        </w:rPr>
        <w:t xml:space="preserve">
      отражаемых по строке 220.00.059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bookmarkEnd w:id="4119"/>
    <w:bookmarkStart w:name="z4307" w:id="4120"/>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4120"/>
    <w:bookmarkStart w:name="z4308" w:id="4121"/>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121"/>
    <w:bookmarkStart w:name="z4309" w:id="4122"/>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4122"/>
    <w:bookmarkStart w:name="z4310" w:id="4123"/>
    <w:p>
      <w:pPr>
        <w:spacing w:after="0"/>
        <w:ind w:left="0"/>
        <w:jc w:val="both"/>
      </w:pPr>
      <w:r>
        <w:rPr>
          <w:rFonts w:ascii="Times New Roman"/>
          <w:b w:val="false"/>
          <w:i w:val="false"/>
          <w:color w:val="000000"/>
          <w:sz w:val="28"/>
        </w:rPr>
        <w:t>
      в строке 220.00.049 VI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4123"/>
    <w:bookmarkStart w:name="z4311" w:id="4124"/>
    <w:p>
      <w:pPr>
        <w:spacing w:after="0"/>
        <w:ind w:left="0"/>
        <w:jc w:val="both"/>
      </w:pPr>
      <w:r>
        <w:rPr>
          <w:rFonts w:ascii="Times New Roman"/>
          <w:b w:val="false"/>
          <w:i w:val="false"/>
          <w:color w:val="000000"/>
          <w:sz w:val="28"/>
        </w:rPr>
        <w:t xml:space="preserve">
      в строке 220.00.049 VII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4124"/>
    <w:bookmarkStart w:name="z4312" w:id="4125"/>
    <w:p>
      <w:pPr>
        <w:spacing w:after="0"/>
        <w:ind w:left="0"/>
        <w:jc w:val="both"/>
      </w:pPr>
      <w:r>
        <w:rPr>
          <w:rFonts w:ascii="Times New Roman"/>
          <w:b w:val="false"/>
          <w:i w:val="false"/>
          <w:color w:val="000000"/>
          <w:sz w:val="28"/>
        </w:rPr>
        <w:t>
      в строке 220.00.049 VIII указывается фактическая стоимость работ и услуг, себестоимость ТМЗ, относимые на увеличение стоимости объектов незавершенного строительства;</w:t>
      </w:r>
    </w:p>
    <w:bookmarkEnd w:id="4125"/>
    <w:bookmarkStart w:name="z4313" w:id="4126"/>
    <w:p>
      <w:pPr>
        <w:spacing w:after="0"/>
        <w:ind w:left="0"/>
        <w:jc w:val="both"/>
      </w:pPr>
      <w:r>
        <w:rPr>
          <w:rFonts w:ascii="Times New Roman"/>
          <w:b w:val="false"/>
          <w:i w:val="false"/>
          <w:color w:val="000000"/>
          <w:sz w:val="28"/>
        </w:rPr>
        <w:t xml:space="preserve">
      в строке 220.00.049 IX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220.00.049 VII;</w:t>
      </w:r>
    </w:p>
    <w:bookmarkEnd w:id="4126"/>
    <w:bookmarkStart w:name="z4314" w:id="4127"/>
    <w:p>
      <w:pPr>
        <w:spacing w:after="0"/>
        <w:ind w:left="0"/>
        <w:jc w:val="both"/>
      </w:pPr>
      <w:r>
        <w:rPr>
          <w:rFonts w:ascii="Times New Roman"/>
          <w:b w:val="false"/>
          <w:i w:val="false"/>
          <w:color w:val="000000"/>
          <w:sz w:val="28"/>
        </w:rPr>
        <w:t>
      в строке 220.00.049 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4127"/>
    <w:bookmarkStart w:name="z4315" w:id="4128"/>
    <w:p>
      <w:pPr>
        <w:spacing w:after="0"/>
        <w:ind w:left="0"/>
        <w:jc w:val="both"/>
      </w:pPr>
      <w:r>
        <w:rPr>
          <w:rFonts w:ascii="Times New Roman"/>
          <w:b w:val="false"/>
          <w:i w:val="false"/>
          <w:color w:val="000000"/>
          <w:sz w:val="28"/>
        </w:rPr>
        <w:t xml:space="preserve">
      в строке 220.00.049 XI указывается себестоимость ТМЗ, реализованных и (или) использованных в течение налогового периода, подлежащая отнесению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В данной строке не отражается стоимость ТМЗ:</w:t>
      </w:r>
    </w:p>
    <w:bookmarkEnd w:id="4128"/>
    <w:bookmarkStart w:name="z4316" w:id="4129"/>
    <w:p>
      <w:pPr>
        <w:spacing w:after="0"/>
        <w:ind w:left="0"/>
        <w:jc w:val="both"/>
      </w:pPr>
      <w:r>
        <w:rPr>
          <w:rFonts w:ascii="Times New Roman"/>
          <w:b w:val="false"/>
          <w:i w:val="false"/>
          <w:color w:val="000000"/>
          <w:sz w:val="28"/>
        </w:rPr>
        <w:t>
      безвозмездно переданная в рекламных целях;</w:t>
      </w:r>
    </w:p>
    <w:bookmarkEnd w:id="4129"/>
    <w:bookmarkStart w:name="z4317" w:id="4130"/>
    <w:p>
      <w:pPr>
        <w:spacing w:after="0"/>
        <w:ind w:left="0"/>
        <w:jc w:val="both"/>
      </w:pPr>
      <w:r>
        <w:rPr>
          <w:rFonts w:ascii="Times New Roman"/>
          <w:b w:val="false"/>
          <w:i w:val="false"/>
          <w:color w:val="000000"/>
          <w:sz w:val="28"/>
        </w:rPr>
        <w:t>
      относимая на вычеты по другим строкам Декларации (220.00.049 III, 220.00.052, 220.00.063, 220.00.064, 220.00.065, 220.00.069 и др.);</w:t>
      </w:r>
    </w:p>
    <w:bookmarkEnd w:id="4130"/>
    <w:bookmarkStart w:name="z4318" w:id="4131"/>
    <w:p>
      <w:pPr>
        <w:spacing w:after="0"/>
        <w:ind w:left="0"/>
        <w:jc w:val="both"/>
      </w:pPr>
      <w:r>
        <w:rPr>
          <w:rFonts w:ascii="Times New Roman"/>
          <w:b w:val="false"/>
          <w:i w:val="false"/>
          <w:color w:val="000000"/>
          <w:sz w:val="28"/>
        </w:rPr>
        <w:t>
      в строке 220.00.049 XII указывается стоимость работ и услуг, учтенная по строке 220.00.049 III В.</w:t>
      </w:r>
    </w:p>
    <w:bookmarkEnd w:id="4131"/>
    <w:bookmarkStart w:name="z4319" w:id="4132"/>
    <w:p>
      <w:pPr>
        <w:spacing w:after="0"/>
        <w:ind w:left="0"/>
        <w:jc w:val="both"/>
      </w:pP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"1" строки 220.00.049 I, не заполняют строки 220.00.049 XI, 220.00.049 XII.</w:t>
      </w:r>
    </w:p>
    <w:bookmarkEnd w:id="4132"/>
    <w:bookmarkStart w:name="z4320" w:id="4133"/>
    <w:p>
      <w:pPr>
        <w:spacing w:after="0"/>
        <w:ind w:left="0"/>
        <w:jc w:val="both"/>
      </w:pP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"2" строки 220.00.049 I, в обязательном порядке заполняют строки информативного характера 220.00.049 II, 220.00.049 III, а в строках 220.00.049 VI, 220.00.049 VII, 220.00.049 VIII, 220.00.049 IX, 220.00.049 X отражают только стоимость приобретенных (безвозмездно полученных) работ и услуг, без учета себестоимости ТМЗ;</w:t>
      </w:r>
    </w:p>
    <w:bookmarkEnd w:id="4133"/>
    <w:bookmarkStart w:name="z4321" w:id="4134"/>
    <w:p>
      <w:pPr>
        <w:spacing w:after="0"/>
        <w:ind w:left="0"/>
        <w:jc w:val="both"/>
      </w:pPr>
      <w:r>
        <w:rPr>
          <w:rFonts w:ascii="Times New Roman"/>
          <w:b w:val="false"/>
          <w:i w:val="false"/>
          <w:color w:val="000000"/>
          <w:sz w:val="28"/>
        </w:rPr>
        <w:t xml:space="preserve">
      2) в строке 220.00.050 указывается общая сумма штрафов, пеней, неустоек, относимая на вычет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bookmarkEnd w:id="4134"/>
    <w:bookmarkStart w:name="z4322" w:id="4135"/>
    <w:p>
      <w:pPr>
        <w:spacing w:after="0"/>
        <w:ind w:left="0"/>
        <w:jc w:val="both"/>
      </w:pPr>
      <w:r>
        <w:rPr>
          <w:rFonts w:ascii="Times New Roman"/>
          <w:b w:val="false"/>
          <w:i w:val="false"/>
          <w:color w:val="000000"/>
          <w:sz w:val="28"/>
        </w:rPr>
        <w:t xml:space="preserve">
      3) в строке 220.00.051 указывается расходы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относимая на вычеты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100 Налогового кодекса;</w:t>
      </w:r>
    </w:p>
    <w:bookmarkEnd w:id="4135"/>
    <w:bookmarkStart w:name="z4323" w:id="4136"/>
    <w:p>
      <w:pPr>
        <w:spacing w:after="0"/>
        <w:ind w:left="0"/>
        <w:jc w:val="both"/>
      </w:pPr>
      <w:r>
        <w:rPr>
          <w:rFonts w:ascii="Times New Roman"/>
          <w:b w:val="false"/>
          <w:i w:val="false"/>
          <w:color w:val="000000"/>
          <w:sz w:val="28"/>
        </w:rPr>
        <w:t xml:space="preserve">
      4) в строке 220.00.052 указывается сумма фактических расходов налогоплательщика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относимая на вычет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100 Налогового кодекса;</w:t>
      </w:r>
    </w:p>
    <w:bookmarkEnd w:id="4136"/>
    <w:bookmarkStart w:name="z4324" w:id="4137"/>
    <w:p>
      <w:pPr>
        <w:spacing w:after="0"/>
        <w:ind w:left="0"/>
        <w:jc w:val="both"/>
      </w:pPr>
      <w:r>
        <w:rPr>
          <w:rFonts w:ascii="Times New Roman"/>
          <w:b w:val="false"/>
          <w:i w:val="false"/>
          <w:color w:val="000000"/>
          <w:sz w:val="28"/>
        </w:rPr>
        <w:t xml:space="preserve">
      5) в строке 220.00.053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bookmarkEnd w:id="4137"/>
    <w:bookmarkStart w:name="z4325" w:id="4138"/>
    <w:p>
      <w:pPr>
        <w:spacing w:after="0"/>
        <w:ind w:left="0"/>
        <w:jc w:val="both"/>
      </w:pPr>
      <w:r>
        <w:rPr>
          <w:rFonts w:ascii="Times New Roman"/>
          <w:b w:val="false"/>
          <w:i w:val="false"/>
          <w:color w:val="000000"/>
          <w:sz w:val="28"/>
        </w:rPr>
        <w:t xml:space="preserve">
      6) в строке 220.00.054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bookmarkEnd w:id="4138"/>
    <w:bookmarkStart w:name="z4326" w:id="4139"/>
    <w:p>
      <w:pPr>
        <w:spacing w:after="0"/>
        <w:ind w:left="0"/>
        <w:jc w:val="both"/>
      </w:pPr>
      <w:r>
        <w:rPr>
          <w:rFonts w:ascii="Times New Roman"/>
          <w:b w:val="false"/>
          <w:i w:val="false"/>
          <w:color w:val="000000"/>
          <w:sz w:val="28"/>
        </w:rPr>
        <w:t xml:space="preserve">
      7) в строке 220.00.055 указываются членские взносы, относимые на вычет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100 Налогового кодекса;</w:t>
      </w:r>
    </w:p>
    <w:bookmarkEnd w:id="4139"/>
    <w:bookmarkStart w:name="z4327" w:id="4140"/>
    <w:p>
      <w:pPr>
        <w:spacing w:after="0"/>
        <w:ind w:left="0"/>
        <w:jc w:val="both"/>
      </w:pPr>
      <w:r>
        <w:rPr>
          <w:rFonts w:ascii="Times New Roman"/>
          <w:b w:val="false"/>
          <w:i w:val="false"/>
          <w:color w:val="000000"/>
          <w:sz w:val="28"/>
        </w:rPr>
        <w:t xml:space="preserve">
      8) в строке 220.00.056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bookmarkEnd w:id="4140"/>
    <w:bookmarkStart w:name="z4328" w:id="4141"/>
    <w:p>
      <w:pPr>
        <w:spacing w:after="0"/>
        <w:ind w:left="0"/>
        <w:jc w:val="both"/>
      </w:pPr>
      <w:r>
        <w:rPr>
          <w:rFonts w:ascii="Times New Roman"/>
          <w:b w:val="false"/>
          <w:i w:val="false"/>
          <w:color w:val="000000"/>
          <w:sz w:val="28"/>
        </w:rPr>
        <w:t xml:space="preserve">
      9) в строке 220.00.057 указывается стоимость безвозмездно переданного в рекламных целях товара, относимая на вычеты в соответствии с </w:t>
      </w:r>
      <w:r>
        <w:rPr>
          <w:rFonts w:ascii="Times New Roman"/>
          <w:b w:val="false"/>
          <w:i w:val="false"/>
          <w:color w:val="000000"/>
          <w:sz w:val="28"/>
        </w:rPr>
        <w:t>пунктом 16-1</w:t>
      </w:r>
      <w:r>
        <w:rPr>
          <w:rFonts w:ascii="Times New Roman"/>
          <w:b w:val="false"/>
          <w:i w:val="false"/>
          <w:color w:val="000000"/>
          <w:sz w:val="28"/>
        </w:rPr>
        <w:t xml:space="preserve"> статьи 100 Налогового кодекса;</w:t>
      </w:r>
    </w:p>
    <w:bookmarkEnd w:id="4141"/>
    <w:bookmarkStart w:name="z4329" w:id="4142"/>
    <w:p>
      <w:pPr>
        <w:spacing w:after="0"/>
        <w:ind w:left="0"/>
        <w:jc w:val="both"/>
      </w:pPr>
      <w:r>
        <w:rPr>
          <w:rFonts w:ascii="Times New Roman"/>
          <w:b w:val="false"/>
          <w:i w:val="false"/>
          <w:color w:val="000000"/>
          <w:sz w:val="28"/>
        </w:rPr>
        <w:t xml:space="preserve">
      10) в строке 220.00.058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p>
    <w:bookmarkEnd w:id="4142"/>
    <w:bookmarkStart w:name="z4330" w:id="4143"/>
    <w:p>
      <w:pPr>
        <w:spacing w:after="0"/>
        <w:ind w:left="0"/>
        <w:jc w:val="both"/>
      </w:pPr>
      <w:r>
        <w:rPr>
          <w:rFonts w:ascii="Times New Roman"/>
          <w:b w:val="false"/>
          <w:i w:val="false"/>
          <w:color w:val="000000"/>
          <w:sz w:val="28"/>
        </w:rPr>
        <w:t xml:space="preserve">
      11) в строке 220.00.059 указывается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bookmarkEnd w:id="4143"/>
    <w:bookmarkStart w:name="z4331" w:id="4144"/>
    <w:p>
      <w:pPr>
        <w:spacing w:after="0"/>
        <w:ind w:left="0"/>
        <w:jc w:val="both"/>
      </w:pPr>
      <w:r>
        <w:rPr>
          <w:rFonts w:ascii="Times New Roman"/>
          <w:b w:val="false"/>
          <w:i w:val="false"/>
          <w:color w:val="000000"/>
          <w:sz w:val="28"/>
        </w:rPr>
        <w:t xml:space="preserve">
      12) в строке 220.00.060 указываются суммы представительских расходов, относимые на вычет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bookmarkEnd w:id="4144"/>
    <w:bookmarkStart w:name="z4332" w:id="4145"/>
    <w:p>
      <w:pPr>
        <w:spacing w:after="0"/>
        <w:ind w:left="0"/>
        <w:jc w:val="both"/>
      </w:pPr>
      <w:r>
        <w:rPr>
          <w:rFonts w:ascii="Times New Roman"/>
          <w:b w:val="false"/>
          <w:i w:val="false"/>
          <w:color w:val="000000"/>
          <w:sz w:val="28"/>
        </w:rPr>
        <w:t xml:space="preserve">
      13) в строке 220.00.061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Строка включает в себя строки 220.00.061 I и 220.00.061 II:</w:t>
      </w:r>
    </w:p>
    <w:bookmarkEnd w:id="4145"/>
    <w:bookmarkStart w:name="z4333" w:id="4146"/>
    <w:p>
      <w:pPr>
        <w:spacing w:after="0"/>
        <w:ind w:left="0"/>
        <w:jc w:val="both"/>
      </w:pPr>
      <w:r>
        <w:rPr>
          <w:rFonts w:ascii="Times New Roman"/>
          <w:b w:val="false"/>
          <w:i w:val="false"/>
          <w:color w:val="000000"/>
          <w:sz w:val="28"/>
        </w:rPr>
        <w:t xml:space="preserve">
      в строке 220.00.061 I указывается сумма ранее признанных доходом сомнительных обязательств, выплаченных налогоплательщиком кредитору, относимая на вычет в соответствии с </w:t>
      </w:r>
      <w:r>
        <w:rPr>
          <w:rFonts w:ascii="Times New Roman"/>
          <w:b w:val="false"/>
          <w:i w:val="false"/>
          <w:color w:val="000000"/>
          <w:sz w:val="28"/>
        </w:rPr>
        <w:t>частью первой</w:t>
      </w:r>
      <w:r>
        <w:rPr>
          <w:rFonts w:ascii="Times New Roman"/>
          <w:b w:val="false"/>
          <w:i w:val="false"/>
          <w:color w:val="000000"/>
          <w:sz w:val="28"/>
        </w:rPr>
        <w:t xml:space="preserve"> статьи 104 Налогового кодекса;</w:t>
      </w:r>
    </w:p>
    <w:bookmarkEnd w:id="4146"/>
    <w:bookmarkStart w:name="z4334" w:id="4147"/>
    <w:p>
      <w:pPr>
        <w:spacing w:after="0"/>
        <w:ind w:left="0"/>
        <w:jc w:val="both"/>
      </w:pPr>
      <w:r>
        <w:rPr>
          <w:rFonts w:ascii="Times New Roman"/>
          <w:b w:val="false"/>
          <w:i w:val="false"/>
          <w:color w:val="000000"/>
          <w:sz w:val="28"/>
        </w:rPr>
        <w:t xml:space="preserve">
      в строке 220.00.061 II указывается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w:t>
      </w:r>
      <w:r>
        <w:rPr>
          <w:rFonts w:ascii="Times New Roman"/>
          <w:b w:val="false"/>
          <w:i w:val="false"/>
          <w:color w:val="000000"/>
          <w:sz w:val="28"/>
        </w:rPr>
        <w:t>частью второй</w:t>
      </w:r>
      <w:r>
        <w:rPr>
          <w:rFonts w:ascii="Times New Roman"/>
          <w:b w:val="false"/>
          <w:i w:val="false"/>
          <w:color w:val="000000"/>
          <w:sz w:val="28"/>
        </w:rPr>
        <w:t xml:space="preserve"> статьи 104 Налогового кодекса;</w:t>
      </w:r>
    </w:p>
    <w:bookmarkEnd w:id="4147"/>
    <w:bookmarkStart w:name="z4335" w:id="4148"/>
    <w:p>
      <w:pPr>
        <w:spacing w:after="0"/>
        <w:ind w:left="0"/>
        <w:jc w:val="both"/>
      </w:pPr>
      <w:r>
        <w:rPr>
          <w:rFonts w:ascii="Times New Roman"/>
          <w:b w:val="false"/>
          <w:i w:val="false"/>
          <w:color w:val="000000"/>
          <w:sz w:val="28"/>
        </w:rPr>
        <w:t xml:space="preserve">
      14) в строке 220.00.062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 Строка включает в себя строки 220.00.062 I и 220.00.062 II:</w:t>
      </w:r>
    </w:p>
    <w:bookmarkEnd w:id="4148"/>
    <w:bookmarkStart w:name="z4336" w:id="4149"/>
    <w:p>
      <w:pPr>
        <w:spacing w:after="0"/>
        <w:ind w:left="0"/>
        <w:jc w:val="both"/>
      </w:pPr>
      <w:r>
        <w:rPr>
          <w:rFonts w:ascii="Times New Roman"/>
          <w:b w:val="false"/>
          <w:i w:val="false"/>
          <w:color w:val="000000"/>
          <w:sz w:val="28"/>
        </w:rPr>
        <w:t>
      в строке 220.00.062 I указывается сумма сомнительных требований, не удовлетворенных в течение трех лет с момента возникновения требования;</w:t>
      </w:r>
    </w:p>
    <w:bookmarkEnd w:id="4149"/>
    <w:bookmarkStart w:name="z4337" w:id="4150"/>
    <w:p>
      <w:pPr>
        <w:spacing w:after="0"/>
        <w:ind w:left="0"/>
        <w:jc w:val="both"/>
      </w:pPr>
      <w:r>
        <w:rPr>
          <w:rFonts w:ascii="Times New Roman"/>
          <w:b w:val="false"/>
          <w:i w:val="false"/>
          <w:color w:val="000000"/>
          <w:sz w:val="28"/>
        </w:rPr>
        <w:t>
      в строке 220.00.062 II указывается сумма сомнительных требований, не удовлетворенных в связи с признанием налогоплательщика-дебитора банкротом в соответствии с законодательством Республики Казахстан;</w:t>
      </w:r>
    </w:p>
    <w:bookmarkEnd w:id="4150"/>
    <w:bookmarkStart w:name="z4338" w:id="4151"/>
    <w:p>
      <w:pPr>
        <w:spacing w:after="0"/>
        <w:ind w:left="0"/>
        <w:jc w:val="both"/>
      </w:pPr>
      <w:r>
        <w:rPr>
          <w:rFonts w:ascii="Times New Roman"/>
          <w:b w:val="false"/>
          <w:i w:val="false"/>
          <w:color w:val="000000"/>
          <w:sz w:val="28"/>
        </w:rPr>
        <w:t xml:space="preserve">
      15) в строке 220.00.063 указывается расходы на ликвидацию последствий разработки месторождений и суммы отчислений в ликвидационные фонды, относимые на вычет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В данную строку переносится итоговое значение строки G формы 220.05;</w:t>
      </w:r>
    </w:p>
    <w:bookmarkEnd w:id="4151"/>
    <w:bookmarkStart w:name="z4339" w:id="4152"/>
    <w:p>
      <w:pPr>
        <w:spacing w:after="0"/>
        <w:ind w:left="0"/>
        <w:jc w:val="both"/>
      </w:pPr>
      <w:r>
        <w:rPr>
          <w:rFonts w:ascii="Times New Roman"/>
          <w:b w:val="false"/>
          <w:i w:val="false"/>
          <w:color w:val="000000"/>
          <w:sz w:val="28"/>
        </w:rPr>
        <w:t xml:space="preserve">
      16) в строке 220.00.064 указывается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w:t>
      </w:r>
    </w:p>
    <w:bookmarkEnd w:id="4152"/>
    <w:bookmarkStart w:name="z4340" w:id="4153"/>
    <w:p>
      <w:pPr>
        <w:spacing w:after="0"/>
        <w:ind w:left="0"/>
        <w:jc w:val="both"/>
      </w:pPr>
      <w:r>
        <w:rPr>
          <w:rFonts w:ascii="Times New Roman"/>
          <w:b w:val="false"/>
          <w:i w:val="false"/>
          <w:color w:val="000000"/>
          <w:sz w:val="28"/>
        </w:rPr>
        <w:t xml:space="preserve">
      17) в строке 220.00.065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В данную строку переносится сумма итоговых значений граф Z и АВ формы 220.06;</w:t>
      </w:r>
    </w:p>
    <w:bookmarkEnd w:id="4153"/>
    <w:bookmarkStart w:name="z4341" w:id="4154"/>
    <w:p>
      <w:pPr>
        <w:spacing w:after="0"/>
        <w:ind w:left="0"/>
        <w:jc w:val="both"/>
      </w:pPr>
      <w:r>
        <w:rPr>
          <w:rFonts w:ascii="Times New Roman"/>
          <w:b w:val="false"/>
          <w:i w:val="false"/>
          <w:color w:val="000000"/>
          <w:sz w:val="28"/>
        </w:rPr>
        <w:t xml:space="preserve">
      18) в строке 220.00.066 указываются расходы недропользователя на обучение казахстанских кадров и развитие социальной сферы регионов,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112 Налогового кодекса;</w:t>
      </w:r>
    </w:p>
    <w:bookmarkEnd w:id="4154"/>
    <w:bookmarkStart w:name="z4342" w:id="4155"/>
    <w:p>
      <w:pPr>
        <w:spacing w:after="0"/>
        <w:ind w:left="0"/>
        <w:jc w:val="both"/>
      </w:pPr>
      <w:r>
        <w:rPr>
          <w:rFonts w:ascii="Times New Roman"/>
          <w:b w:val="false"/>
          <w:i w:val="false"/>
          <w:color w:val="000000"/>
          <w:sz w:val="28"/>
        </w:rPr>
        <w:t xml:space="preserve">
      19) в строке 220.00.067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4155"/>
    <w:bookmarkStart w:name="z4343" w:id="4156"/>
    <w:p>
      <w:pPr>
        <w:spacing w:after="0"/>
        <w:ind w:left="0"/>
        <w:jc w:val="both"/>
      </w:pPr>
      <w:r>
        <w:rPr>
          <w:rFonts w:ascii="Times New Roman"/>
          <w:b w:val="false"/>
          <w:i w:val="false"/>
          <w:color w:val="000000"/>
          <w:sz w:val="28"/>
        </w:rPr>
        <w:t xml:space="preserve">
      20) в строке 220.00.068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4156"/>
    <w:bookmarkStart w:name="z4344" w:id="4157"/>
    <w:p>
      <w:pPr>
        <w:spacing w:after="0"/>
        <w:ind w:left="0"/>
        <w:jc w:val="both"/>
      </w:pPr>
      <w:r>
        <w:rPr>
          <w:rFonts w:ascii="Times New Roman"/>
          <w:b w:val="false"/>
          <w:i w:val="false"/>
          <w:color w:val="000000"/>
          <w:sz w:val="28"/>
        </w:rPr>
        <w:t xml:space="preserve">
      21) в строке 220.00.069 указывается вычеты по фиксированным активам, производимые в соответствии со статьями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В данную строку переносится сумма строк 220.07.011, 220.07.012, 220.07.031, 220.07.035;</w:t>
      </w:r>
    </w:p>
    <w:bookmarkEnd w:id="4157"/>
    <w:bookmarkStart w:name="z4345" w:id="4158"/>
    <w:p>
      <w:pPr>
        <w:spacing w:after="0"/>
        <w:ind w:left="0"/>
        <w:jc w:val="both"/>
      </w:pPr>
      <w:r>
        <w:rPr>
          <w:rFonts w:ascii="Times New Roman"/>
          <w:b w:val="false"/>
          <w:i w:val="false"/>
          <w:color w:val="000000"/>
          <w:sz w:val="28"/>
        </w:rPr>
        <w:t xml:space="preserve">
      в строке 220.00.069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индивидуального подоходного налога, заключенным до 1 января 2009 года в соответствии с законодательством Республики Казахстан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p>
    <w:bookmarkEnd w:id="4158"/>
    <w:bookmarkStart w:name="z4346" w:id="4159"/>
    <w:p>
      <w:pPr>
        <w:spacing w:after="0"/>
        <w:ind w:left="0"/>
        <w:jc w:val="both"/>
      </w:pPr>
      <w:r>
        <w:rPr>
          <w:rFonts w:ascii="Times New Roman"/>
          <w:b w:val="false"/>
          <w:i w:val="false"/>
          <w:color w:val="000000"/>
          <w:sz w:val="28"/>
        </w:rPr>
        <w:t xml:space="preserve">
      22) в строке 220.00.070 указывается расходы по приобретению разового талона, относимые на вычет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о введении, при условии, что налогооблагаемый доход после вычета таких расходов больше нуля;</w:t>
      </w:r>
    </w:p>
    <w:bookmarkEnd w:id="4159"/>
    <w:bookmarkStart w:name="z4347" w:id="4160"/>
    <w:p>
      <w:pPr>
        <w:spacing w:after="0"/>
        <w:ind w:left="0"/>
        <w:jc w:val="both"/>
      </w:pPr>
      <w:r>
        <w:rPr>
          <w:rFonts w:ascii="Times New Roman"/>
          <w:b w:val="false"/>
          <w:i w:val="false"/>
          <w:color w:val="000000"/>
          <w:sz w:val="28"/>
        </w:rPr>
        <w:t xml:space="preserve">
      23) в строке 220.00.071 указывается сумма в минимальном размере заработной платы, установленном на соответствующий финансовый год законом Республики Казахстан о республиканском бюджете, на соответствующий месяц, за который начисляется доход. Общая сумма налогового вычета за год не должна превышать сумму необлагаемого размера совокупного годового дохода, установленного </w:t>
      </w:r>
      <w:r>
        <w:rPr>
          <w:rFonts w:ascii="Times New Roman"/>
          <w:b w:val="false"/>
          <w:i w:val="false"/>
          <w:color w:val="000000"/>
          <w:sz w:val="28"/>
        </w:rPr>
        <w:t>статьей 157</w:t>
      </w:r>
      <w:r>
        <w:rPr>
          <w:rFonts w:ascii="Times New Roman"/>
          <w:b w:val="false"/>
          <w:i w:val="false"/>
          <w:color w:val="000000"/>
          <w:sz w:val="28"/>
        </w:rPr>
        <w:t xml:space="preserve">  Налогового кодекса;</w:t>
      </w:r>
    </w:p>
    <w:bookmarkEnd w:id="4160"/>
    <w:bookmarkStart w:name="z4348" w:id="4161"/>
    <w:p>
      <w:pPr>
        <w:spacing w:after="0"/>
        <w:ind w:left="0"/>
        <w:jc w:val="both"/>
      </w:pPr>
      <w:r>
        <w:rPr>
          <w:rFonts w:ascii="Times New Roman"/>
          <w:b w:val="false"/>
          <w:i w:val="false"/>
          <w:color w:val="000000"/>
          <w:sz w:val="28"/>
        </w:rPr>
        <w:t>
      24) в строке 220.00.072 указывается сумма обязательных пенсионных взносов в размере, установленном законодательством Республики Казахстан о пенсионном обеспечении;</w:t>
      </w:r>
    </w:p>
    <w:bookmarkEnd w:id="4161"/>
    <w:bookmarkStart w:name="z4349" w:id="4162"/>
    <w:p>
      <w:pPr>
        <w:spacing w:after="0"/>
        <w:ind w:left="0"/>
        <w:jc w:val="both"/>
      </w:pPr>
      <w:r>
        <w:rPr>
          <w:rFonts w:ascii="Times New Roman"/>
          <w:b w:val="false"/>
          <w:i w:val="false"/>
          <w:color w:val="000000"/>
          <w:sz w:val="28"/>
        </w:rPr>
        <w:t>
      25) в строке 220.00.073 указывается сумма добровольных пенсионных взносов, вносимых в свою пользу;</w:t>
      </w:r>
    </w:p>
    <w:bookmarkEnd w:id="4162"/>
    <w:bookmarkStart w:name="z4350" w:id="4163"/>
    <w:p>
      <w:pPr>
        <w:spacing w:after="0"/>
        <w:ind w:left="0"/>
        <w:jc w:val="both"/>
      </w:pPr>
      <w:r>
        <w:rPr>
          <w:rFonts w:ascii="Times New Roman"/>
          <w:b w:val="false"/>
          <w:i w:val="false"/>
          <w:color w:val="000000"/>
          <w:sz w:val="28"/>
        </w:rPr>
        <w:t>
      26) в строке 220.00.074 указывается сумма страховых премий, вносимых в свою пользу физическим лицом по договорам накопительного страхования;</w:t>
      </w:r>
    </w:p>
    <w:bookmarkEnd w:id="4163"/>
    <w:bookmarkStart w:name="z4351" w:id="4164"/>
    <w:p>
      <w:pPr>
        <w:spacing w:after="0"/>
        <w:ind w:left="0"/>
        <w:jc w:val="both"/>
      </w:pPr>
      <w:r>
        <w:rPr>
          <w:rFonts w:ascii="Times New Roman"/>
          <w:b w:val="false"/>
          <w:i w:val="false"/>
          <w:color w:val="000000"/>
          <w:sz w:val="28"/>
        </w:rPr>
        <w:t>
      27) в строке 220.00.075 указываются суммы, направленные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w:t>
      </w:r>
    </w:p>
    <w:bookmarkEnd w:id="4164"/>
    <w:bookmarkStart w:name="z4352" w:id="4165"/>
    <w:p>
      <w:pPr>
        <w:spacing w:after="0"/>
        <w:ind w:left="0"/>
        <w:jc w:val="both"/>
      </w:pPr>
      <w:r>
        <w:rPr>
          <w:rFonts w:ascii="Times New Roman"/>
          <w:b w:val="false"/>
          <w:i w:val="false"/>
          <w:color w:val="000000"/>
          <w:sz w:val="28"/>
        </w:rPr>
        <w:t>
      28) в строке 220.00.076 указываются расходы на оплату медицинских услуг (кроме косметологических) в размере и на условиях, установленных пунктом 6 статьи 166 Налогового кодекса;</w:t>
      </w:r>
    </w:p>
    <w:bookmarkEnd w:id="4165"/>
    <w:bookmarkStart w:name="z4353" w:id="4166"/>
    <w:p>
      <w:pPr>
        <w:spacing w:after="0"/>
        <w:ind w:left="0"/>
        <w:jc w:val="both"/>
      </w:pPr>
      <w:r>
        <w:rPr>
          <w:rFonts w:ascii="Times New Roman"/>
          <w:b w:val="false"/>
          <w:i w:val="false"/>
          <w:color w:val="000000"/>
          <w:sz w:val="28"/>
        </w:rPr>
        <w:t>
      29) в строке 220.00.077 указываются прочие расходы, относимые на вычет в соответствии с Налоговым кодексом;</w:t>
      </w:r>
    </w:p>
    <w:bookmarkEnd w:id="4166"/>
    <w:bookmarkStart w:name="z4354" w:id="4167"/>
    <w:p>
      <w:pPr>
        <w:spacing w:after="0"/>
        <w:ind w:left="0"/>
        <w:jc w:val="both"/>
      </w:pPr>
      <w:r>
        <w:rPr>
          <w:rFonts w:ascii="Times New Roman"/>
          <w:b w:val="false"/>
          <w:i w:val="false"/>
          <w:color w:val="000000"/>
          <w:sz w:val="28"/>
        </w:rPr>
        <w:t>
      30) в строке 220.00.078 указывается общая сумма, подлежащая отнесению на вычеты, определяемая как сумма строк с 220.00.049 по 220.00.077.</w:t>
      </w:r>
    </w:p>
    <w:bookmarkEnd w:id="4167"/>
    <w:bookmarkStart w:name="z4355" w:id="4168"/>
    <w:p>
      <w:pPr>
        <w:spacing w:after="0"/>
        <w:ind w:left="0"/>
        <w:jc w:val="both"/>
      </w:pPr>
      <w:r>
        <w:rPr>
          <w:rFonts w:ascii="Times New Roman"/>
          <w:b w:val="false"/>
          <w:i w:val="false"/>
          <w:color w:val="000000"/>
          <w:sz w:val="28"/>
        </w:rPr>
        <w:t>
      17. В разделе "Корректировка доходов и вычетов":</w:t>
      </w:r>
    </w:p>
    <w:bookmarkEnd w:id="4168"/>
    <w:bookmarkStart w:name="z4356" w:id="4169"/>
    <w:p>
      <w:pPr>
        <w:spacing w:after="0"/>
        <w:ind w:left="0"/>
        <w:jc w:val="both"/>
      </w:pPr>
      <w:r>
        <w:rPr>
          <w:rFonts w:ascii="Times New Roman"/>
          <w:b w:val="false"/>
          <w:i w:val="false"/>
          <w:color w:val="000000"/>
          <w:sz w:val="28"/>
        </w:rPr>
        <w:t xml:space="preserve">
      1) в строке 220.00.079 указывается общая сумма корректировок доходов и вычетов, производимых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Определяется как разность строк 220.00.079 I и 220.00.079 II:</w:t>
      </w:r>
    </w:p>
    <w:bookmarkEnd w:id="4169"/>
    <w:bookmarkStart w:name="z4357" w:id="4170"/>
    <w:p>
      <w:pPr>
        <w:spacing w:after="0"/>
        <w:ind w:left="0"/>
        <w:jc w:val="both"/>
      </w:pPr>
      <w:r>
        <w:rPr>
          <w:rFonts w:ascii="Times New Roman"/>
          <w:b w:val="false"/>
          <w:i w:val="false"/>
          <w:color w:val="000000"/>
          <w:sz w:val="28"/>
        </w:rPr>
        <w:t xml:space="preserve">
      в строке 220.00.079 I указывается сумма корректировки доходов, производимой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4170"/>
    <w:bookmarkStart w:name="z4358" w:id="4171"/>
    <w:p>
      <w:pPr>
        <w:spacing w:after="0"/>
        <w:ind w:left="0"/>
        <w:jc w:val="both"/>
      </w:pPr>
      <w:r>
        <w:rPr>
          <w:rFonts w:ascii="Times New Roman"/>
          <w:b w:val="false"/>
          <w:i w:val="false"/>
          <w:color w:val="000000"/>
          <w:sz w:val="28"/>
        </w:rPr>
        <w:t xml:space="preserve">
      в строке 220.00.079 II указывается сумма корректировки вычетов, производимой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4171"/>
    <w:bookmarkStart w:name="z4359" w:id="4172"/>
    <w:p>
      <w:pPr>
        <w:spacing w:after="0"/>
        <w:ind w:left="0"/>
        <w:jc w:val="both"/>
      </w:pPr>
      <w:r>
        <w:rPr>
          <w:rFonts w:ascii="Times New Roman"/>
          <w:b w:val="false"/>
          <w:i w:val="false"/>
          <w:color w:val="000000"/>
          <w:sz w:val="28"/>
        </w:rPr>
        <w:t>
      18. В разделе "Расчет налогооблагаемого дохода":</w:t>
      </w:r>
    </w:p>
    <w:bookmarkEnd w:id="4172"/>
    <w:bookmarkStart w:name="z4360" w:id="4173"/>
    <w:p>
      <w:pPr>
        <w:spacing w:after="0"/>
        <w:ind w:left="0"/>
        <w:jc w:val="both"/>
      </w:pPr>
      <w:r>
        <w:rPr>
          <w:rFonts w:ascii="Times New Roman"/>
          <w:b w:val="false"/>
          <w:i w:val="false"/>
          <w:color w:val="000000"/>
          <w:sz w:val="28"/>
        </w:rPr>
        <w:t>
      1) в строке 220.00.080 указывается налогооблагаемый доход (убыток). Определяется как разность строк 220.00.048 и 220.00.078 с учетом положительного или отрицательного значения строки 220.00.079 (220.00.048 - 220.00.078 + 220.00.079);</w:t>
      </w:r>
    </w:p>
    <w:bookmarkEnd w:id="4173"/>
    <w:bookmarkStart w:name="z4361" w:id="4174"/>
    <w:p>
      <w:pPr>
        <w:spacing w:after="0"/>
        <w:ind w:left="0"/>
        <w:jc w:val="both"/>
      </w:pPr>
      <w:r>
        <w:rPr>
          <w:rFonts w:ascii="Times New Roman"/>
          <w:b w:val="false"/>
          <w:i w:val="false"/>
          <w:color w:val="000000"/>
          <w:sz w:val="28"/>
        </w:rPr>
        <w:t>
      2) в строке 220.00.081 указывается сумма доходов, полученных налогоплательщиком-резидентом из источников за пределами Республики Казахстан. Данная строка включает в себя также строку 220.00.081 I:</w:t>
      </w:r>
    </w:p>
    <w:bookmarkEnd w:id="4174"/>
    <w:bookmarkStart w:name="z4362" w:id="4175"/>
    <w:p>
      <w:pPr>
        <w:spacing w:after="0"/>
        <w:ind w:left="0"/>
        <w:jc w:val="both"/>
      </w:pPr>
      <w:r>
        <w:rPr>
          <w:rFonts w:ascii="Times New Roman"/>
          <w:b w:val="false"/>
          <w:i w:val="false"/>
          <w:color w:val="000000"/>
          <w:sz w:val="28"/>
        </w:rPr>
        <w:t xml:space="preserve">
      в строке 220.00.081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I формы 220.10;</w:t>
      </w:r>
    </w:p>
    <w:bookmarkEnd w:id="4175"/>
    <w:bookmarkStart w:name="z4363" w:id="4176"/>
    <w:p>
      <w:pPr>
        <w:spacing w:after="0"/>
        <w:ind w:left="0"/>
        <w:jc w:val="both"/>
      </w:pPr>
      <w:r>
        <w:rPr>
          <w:rFonts w:ascii="Times New Roman"/>
          <w:b w:val="false"/>
          <w:i w:val="false"/>
          <w:color w:val="000000"/>
          <w:sz w:val="28"/>
        </w:rPr>
        <w:t xml:space="preserve">
      3) в строке 220.00.082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статьям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 В данную строку переносится итоговое значение графы Е формы 220.09.</w:t>
      </w:r>
    </w:p>
    <w:bookmarkEnd w:id="4176"/>
    <w:bookmarkStart w:name="z4364" w:id="4177"/>
    <w:p>
      <w:pPr>
        <w:spacing w:after="0"/>
        <w:ind w:left="0"/>
        <w:jc w:val="both"/>
      </w:pPr>
      <w:r>
        <w:rPr>
          <w:rFonts w:ascii="Times New Roman"/>
          <w:b w:val="false"/>
          <w:i w:val="false"/>
          <w:color w:val="000000"/>
          <w:sz w:val="28"/>
        </w:rPr>
        <w:t>
      в строке 220.00.083 указывается сумма налогооблагаемого дохода (убытка) с учетом особенностей международного налогообложения. Определяется как сумма строк 220.00.080 и 220.00.081 за минусом строки 220.00.082 (220.00.080 + 220.00.081 - 220.00.082);</w:t>
      </w:r>
    </w:p>
    <w:bookmarkEnd w:id="4177"/>
    <w:bookmarkStart w:name="z4365" w:id="4178"/>
    <w:p>
      <w:pPr>
        <w:spacing w:after="0"/>
        <w:ind w:left="0"/>
        <w:jc w:val="both"/>
      </w:pPr>
      <w:r>
        <w:rPr>
          <w:rFonts w:ascii="Times New Roman"/>
          <w:b w:val="false"/>
          <w:i w:val="false"/>
          <w:color w:val="000000"/>
          <w:sz w:val="28"/>
        </w:rPr>
        <w:t xml:space="preserve">
      4) в строке 220.00.084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220.00.083 имеет отрицательное значение, строка 220.00.084 определяется как сумма модуля строки 220.00.083 и строк 220.07.008 I, 220.07.026, 220.11.035 H I. Если строка 220.00.083 имеет положительное значение, в строку 220.00.084 переносится строка 220.07.008 I;</w:t>
      </w:r>
    </w:p>
    <w:bookmarkEnd w:id="4178"/>
    <w:bookmarkStart w:name="z4366" w:id="4179"/>
    <w:p>
      <w:pPr>
        <w:spacing w:after="0"/>
        <w:ind w:left="0"/>
        <w:jc w:val="both"/>
      </w:pPr>
      <w:r>
        <w:rPr>
          <w:rFonts w:ascii="Times New Roman"/>
          <w:b w:val="false"/>
          <w:i w:val="false"/>
          <w:color w:val="000000"/>
          <w:sz w:val="28"/>
        </w:rPr>
        <w:t xml:space="preserve">
      5) в строке 220.00.085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и </w:t>
      </w:r>
      <w:r>
        <w:rPr>
          <w:rFonts w:ascii="Times New Roman"/>
          <w:b w:val="false"/>
          <w:i w:val="false"/>
          <w:color w:val="000000"/>
          <w:sz w:val="28"/>
        </w:rPr>
        <w:t>статьей 3-2</w:t>
      </w:r>
      <w:r>
        <w:rPr>
          <w:rFonts w:ascii="Times New Roman"/>
          <w:b w:val="false"/>
          <w:i w:val="false"/>
          <w:color w:val="000000"/>
          <w:sz w:val="28"/>
        </w:rPr>
        <w:t xml:space="preserve"> Закона о введении. Определяется как сумма строк 220.00.085 А и 220.00.085 В:</w:t>
      </w:r>
    </w:p>
    <w:bookmarkEnd w:id="4179"/>
    <w:bookmarkStart w:name="z4367" w:id="4180"/>
    <w:p>
      <w:pPr>
        <w:spacing w:after="0"/>
        <w:ind w:left="0"/>
        <w:jc w:val="both"/>
      </w:pPr>
      <w:r>
        <w:rPr>
          <w:rFonts w:ascii="Times New Roman"/>
          <w:b w:val="false"/>
          <w:i w:val="false"/>
          <w:color w:val="000000"/>
          <w:sz w:val="28"/>
        </w:rPr>
        <w:t xml:space="preserve">
      в строке 220.00.085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 Определяется как сумма строк с 220.00.085 А I по 220.00.085 А III в пределах 3 процентов от строки 220.00.083 плюс сумма строк 220.00.085 А IV и 220.00.085 А V (((220.00.085 А I + 220.00.085 А II + 220.00.085 А III) в пределах 3 % от 220.00.083) + (220.00.085 А IV + 220.00.085 А V)). При этом, если фактическая сумма расходов, отраженная в строках с 220.00.085 A I по 220.00.085 А III, составляет сумму меньшую, чем три процента от налогооблагаемого дохода (220.00.083),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исключению подлежит сумма, определенная в размере трех процентов от налогооблагаемого дохода:</w:t>
      </w:r>
    </w:p>
    <w:bookmarkEnd w:id="4180"/>
    <w:bookmarkStart w:name="z4368" w:id="4181"/>
    <w:p>
      <w:pPr>
        <w:spacing w:after="0"/>
        <w:ind w:left="0"/>
        <w:jc w:val="both"/>
      </w:pPr>
      <w:r>
        <w:rPr>
          <w:rFonts w:ascii="Times New Roman"/>
          <w:b w:val="false"/>
          <w:i w:val="false"/>
          <w:color w:val="000000"/>
          <w:sz w:val="28"/>
        </w:rPr>
        <w:t>
      в строке 220.00.085 A I указывается стоимость имущества, переданного некоммерческим организациям и организациям, осуществляющим деятельность в социальной сфере, на безвозмездной основе.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 Данная строка включает в себя также итоговую сумму, отраженную в графе G формы 220.08 по признаку вида расходов "1";</w:t>
      </w:r>
    </w:p>
    <w:bookmarkEnd w:id="4181"/>
    <w:bookmarkStart w:name="z4369" w:id="4182"/>
    <w:p>
      <w:pPr>
        <w:spacing w:after="0"/>
        <w:ind w:left="0"/>
        <w:jc w:val="both"/>
      </w:pPr>
      <w:r>
        <w:rPr>
          <w:rFonts w:ascii="Times New Roman"/>
          <w:b w:val="false"/>
          <w:i w:val="false"/>
          <w:color w:val="000000"/>
          <w:sz w:val="28"/>
        </w:rPr>
        <w:t>
      в строке 220.00.085 A II указывается спонсорская и благотворительная помощь при наличии решения налогоплательщика на основании обращения со стороны лица, получающего помощь. Данная строка включает в себя также значение графы G формы 220.08 по признаку вида расходов "2";</w:t>
      </w:r>
    </w:p>
    <w:bookmarkEnd w:id="4182"/>
    <w:bookmarkStart w:name="z4370" w:id="4183"/>
    <w:p>
      <w:pPr>
        <w:spacing w:after="0"/>
        <w:ind w:left="0"/>
        <w:jc w:val="both"/>
      </w:pPr>
      <w:r>
        <w:rPr>
          <w:rFonts w:ascii="Times New Roman"/>
          <w:b w:val="false"/>
          <w:i w:val="false"/>
          <w:color w:val="000000"/>
          <w:sz w:val="28"/>
        </w:rPr>
        <w:t>
      в строке 220.00.085 A III указывается 2-кратный размер произведенных расходов на оплату труда инвалидов и 50 процентов от суммы исчисленного социального налога от заработной платы и других выплат инвалидам;</w:t>
      </w:r>
    </w:p>
    <w:bookmarkEnd w:id="4183"/>
    <w:bookmarkStart w:name="z4371" w:id="4184"/>
    <w:p>
      <w:pPr>
        <w:spacing w:after="0"/>
        <w:ind w:left="0"/>
        <w:jc w:val="both"/>
      </w:pPr>
      <w:r>
        <w:rPr>
          <w:rFonts w:ascii="Times New Roman"/>
          <w:b w:val="false"/>
          <w:i w:val="false"/>
          <w:color w:val="000000"/>
          <w:sz w:val="28"/>
        </w:rPr>
        <w:t>
      в строке 220.00.085 A IV указываются расходы на обучение физического лица, не состоящего с налогоплательщиком в трудовых отношениях, при условии заключения с физическим лицом договора об обязательстве отработать у налогоплательщика не менее трех лет;</w:t>
      </w:r>
    </w:p>
    <w:bookmarkEnd w:id="4184"/>
    <w:bookmarkStart w:name="z4372" w:id="4185"/>
    <w:p>
      <w:pPr>
        <w:spacing w:after="0"/>
        <w:ind w:left="0"/>
        <w:jc w:val="both"/>
      </w:pPr>
      <w:r>
        <w:rPr>
          <w:rFonts w:ascii="Times New Roman"/>
          <w:b w:val="false"/>
          <w:i w:val="false"/>
          <w:color w:val="000000"/>
          <w:sz w:val="28"/>
        </w:rPr>
        <w:t xml:space="preserve">
      в строке 220.00.085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статьей 3-2 Закона о введении. Определяется как сумма строк с 220.00.085 В I по 220.00.085 В VIII;</w:t>
      </w:r>
    </w:p>
    <w:bookmarkEnd w:id="4185"/>
    <w:bookmarkStart w:name="z4373" w:id="4186"/>
    <w:p>
      <w:pPr>
        <w:spacing w:after="0"/>
        <w:ind w:left="0"/>
        <w:jc w:val="both"/>
      </w:pPr>
      <w:r>
        <w:rPr>
          <w:rFonts w:ascii="Times New Roman"/>
          <w:b w:val="false"/>
          <w:i w:val="false"/>
          <w:color w:val="000000"/>
          <w:sz w:val="28"/>
        </w:rPr>
        <w:t>
      в строке 220.00.085 В I указывается вознаграждение по финансовому лизингу основных средств, инвестиций в недвижимость, биологических активов;</w:t>
      </w:r>
    </w:p>
    <w:bookmarkEnd w:id="4186"/>
    <w:bookmarkStart w:name="z4374" w:id="4187"/>
    <w:p>
      <w:pPr>
        <w:spacing w:after="0"/>
        <w:ind w:left="0"/>
        <w:jc w:val="both"/>
      </w:pPr>
      <w:r>
        <w:rPr>
          <w:rFonts w:ascii="Times New Roman"/>
          <w:b w:val="false"/>
          <w:i w:val="false"/>
          <w:color w:val="000000"/>
          <w:sz w:val="28"/>
        </w:rPr>
        <w:t>
      в строке 220.00.085 В II указывается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w:t>
      </w:r>
    </w:p>
    <w:bookmarkEnd w:id="4187"/>
    <w:bookmarkStart w:name="z4375" w:id="4188"/>
    <w:p>
      <w:pPr>
        <w:spacing w:after="0"/>
        <w:ind w:left="0"/>
        <w:jc w:val="both"/>
      </w:pPr>
      <w:r>
        <w:rPr>
          <w:rFonts w:ascii="Times New Roman"/>
          <w:b w:val="false"/>
          <w:i w:val="false"/>
          <w:color w:val="000000"/>
          <w:sz w:val="28"/>
        </w:rPr>
        <w:t>
      в строке 220.00.085 В III указываются доходы от прироста стоимости при реализации государственных эмиссионных ценных бумаг. В данную строку переносится строка 220.01.011 II;</w:t>
      </w:r>
    </w:p>
    <w:bookmarkEnd w:id="4188"/>
    <w:bookmarkStart w:name="z4376" w:id="4189"/>
    <w:p>
      <w:pPr>
        <w:spacing w:after="0"/>
        <w:ind w:left="0"/>
        <w:jc w:val="both"/>
      </w:pPr>
      <w:r>
        <w:rPr>
          <w:rFonts w:ascii="Times New Roman"/>
          <w:b w:val="false"/>
          <w:i w:val="false"/>
          <w:color w:val="000000"/>
          <w:sz w:val="28"/>
        </w:rPr>
        <w:t>
      в строке 220.00.085 В IV указываются доходы от прироста стоимости при реализации агентских облигаций. В данную строку переносится строка 220.01.011 III;</w:t>
      </w:r>
    </w:p>
    <w:bookmarkEnd w:id="4189"/>
    <w:bookmarkStart w:name="z4377" w:id="4190"/>
    <w:p>
      <w:pPr>
        <w:spacing w:after="0"/>
        <w:ind w:left="0"/>
        <w:jc w:val="both"/>
      </w:pPr>
      <w:r>
        <w:rPr>
          <w:rFonts w:ascii="Times New Roman"/>
          <w:b w:val="false"/>
          <w:i w:val="false"/>
          <w:color w:val="000000"/>
          <w:sz w:val="28"/>
        </w:rPr>
        <w:t>
      в строке 220.00.085 В V указывается вознаграждение по государственным эмиссионным ценным бумагам, агентским облигациям;</w:t>
      </w:r>
    </w:p>
    <w:bookmarkEnd w:id="4190"/>
    <w:bookmarkStart w:name="z4378" w:id="4191"/>
    <w:p>
      <w:pPr>
        <w:spacing w:after="0"/>
        <w:ind w:left="0"/>
        <w:jc w:val="both"/>
      </w:pPr>
      <w:r>
        <w:rPr>
          <w:rFonts w:ascii="Times New Roman"/>
          <w:b w:val="false"/>
          <w:i w:val="false"/>
          <w:color w:val="000000"/>
          <w:sz w:val="28"/>
        </w:rPr>
        <w:t>
      в строке 220.00.085 В VI указывается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w:t>
      </w:r>
    </w:p>
    <w:bookmarkEnd w:id="4191"/>
    <w:bookmarkStart w:name="z4379" w:id="4192"/>
    <w:p>
      <w:pPr>
        <w:spacing w:after="0"/>
        <w:ind w:left="0"/>
        <w:jc w:val="both"/>
      </w:pPr>
      <w:r>
        <w:rPr>
          <w:rFonts w:ascii="Times New Roman"/>
          <w:b w:val="false"/>
          <w:i w:val="false"/>
          <w:color w:val="000000"/>
          <w:sz w:val="28"/>
        </w:rPr>
        <w:t>
      в строке 220.00.085 В VII указываются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 Данная строка заполняется, в случае, если 50 и более процентов стоимости уставного (акционерного) капитала или акций (долей участия) указанного юридического лица или консорциума, на день такой реализации составляет имущество лиц (лица), не являющихся (не являющегося) недропользователями (недропользователем). В данную строку переносится сумма, отраженная в строке 220.01.003 I;</w:t>
      </w:r>
    </w:p>
    <w:bookmarkEnd w:id="4192"/>
    <w:bookmarkStart w:name="z4380" w:id="4193"/>
    <w:p>
      <w:pPr>
        <w:spacing w:after="0"/>
        <w:ind w:left="0"/>
        <w:jc w:val="both"/>
      </w:pPr>
      <w:r>
        <w:rPr>
          <w:rFonts w:ascii="Times New Roman"/>
          <w:b w:val="false"/>
          <w:i w:val="false"/>
          <w:color w:val="000000"/>
          <w:sz w:val="28"/>
        </w:rPr>
        <w:t>
      в строке 220.00.085 В VIII указывается сумма доходов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В данную строку переносится сумма строк 220.01.003 II и 220.01.011 I;</w:t>
      </w:r>
    </w:p>
    <w:bookmarkEnd w:id="4193"/>
    <w:bookmarkStart w:name="z4381" w:id="4194"/>
    <w:p>
      <w:pPr>
        <w:spacing w:after="0"/>
        <w:ind w:left="0"/>
        <w:jc w:val="both"/>
      </w:pPr>
      <w:r>
        <w:rPr>
          <w:rFonts w:ascii="Times New Roman"/>
          <w:b w:val="false"/>
          <w:i w:val="false"/>
          <w:color w:val="000000"/>
          <w:sz w:val="28"/>
        </w:rPr>
        <w:t xml:space="preserve">
      6) в строке 220.00.086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3-2</w:t>
      </w:r>
      <w:r>
        <w:rPr>
          <w:rFonts w:ascii="Times New Roman"/>
          <w:b w:val="false"/>
          <w:i w:val="false"/>
          <w:color w:val="000000"/>
          <w:sz w:val="28"/>
        </w:rPr>
        <w:t xml:space="preserve"> Закона о введении. Определяется как разность строк 220.00.083 и 220.00.085 (220.00.083 - 220.00.085). В случае если строка 220.00.085 больше строки 220.00.083, в строке 220.00.086 указывается ноль;</w:t>
      </w:r>
    </w:p>
    <w:bookmarkEnd w:id="4194"/>
    <w:bookmarkStart w:name="z4382" w:id="4195"/>
    <w:p>
      <w:pPr>
        <w:spacing w:after="0"/>
        <w:ind w:left="0"/>
        <w:jc w:val="both"/>
      </w:pPr>
      <w:r>
        <w:rPr>
          <w:rFonts w:ascii="Times New Roman"/>
          <w:b w:val="false"/>
          <w:i w:val="false"/>
          <w:color w:val="000000"/>
          <w:sz w:val="28"/>
        </w:rPr>
        <w:t xml:space="preserve">
      7) в строке 220.00.087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4195"/>
    <w:bookmarkStart w:name="z4383" w:id="4196"/>
    <w:p>
      <w:pPr>
        <w:spacing w:after="0"/>
        <w:ind w:left="0"/>
        <w:jc w:val="both"/>
      </w:pPr>
      <w:r>
        <w:rPr>
          <w:rFonts w:ascii="Times New Roman"/>
          <w:b w:val="false"/>
          <w:i w:val="false"/>
          <w:color w:val="000000"/>
          <w:sz w:val="28"/>
        </w:rPr>
        <w:t>
      8) в строке 220.00.088 указывается налогооблагаемый доход с учетом перенесенных убытков. Заполняется в случае если в строке 220.00.086 отражено положительное значение. Определяется как разность строк 220.00.086, 220.00.087 (220.00.086 - 220.00.087). Если строка 220.00.087 больше строки 220.00.086, в строке 220.00.088 указывается 0.</w:t>
      </w:r>
    </w:p>
    <w:bookmarkEnd w:id="4196"/>
    <w:bookmarkStart w:name="z4384" w:id="4197"/>
    <w:p>
      <w:pPr>
        <w:spacing w:after="0"/>
        <w:ind w:left="0"/>
        <w:jc w:val="both"/>
      </w:pPr>
      <w:r>
        <w:rPr>
          <w:rFonts w:ascii="Times New Roman"/>
          <w:b w:val="false"/>
          <w:i w:val="false"/>
          <w:color w:val="000000"/>
          <w:sz w:val="28"/>
        </w:rPr>
        <w:t>
      19. В разделе "Расчет налогового обязательства":</w:t>
      </w:r>
    </w:p>
    <w:bookmarkEnd w:id="4197"/>
    <w:bookmarkStart w:name="z4385" w:id="4198"/>
    <w:p>
      <w:pPr>
        <w:spacing w:after="0"/>
        <w:ind w:left="0"/>
        <w:jc w:val="both"/>
      </w:pPr>
      <w:r>
        <w:rPr>
          <w:rFonts w:ascii="Times New Roman"/>
          <w:b w:val="false"/>
          <w:i w:val="false"/>
          <w:color w:val="000000"/>
          <w:sz w:val="28"/>
        </w:rPr>
        <w:t xml:space="preserve">
      1) в строке 220.00.089 указывается ставка индивидуального подоходного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158 Налогового кодекса, в процентах. Данная строка заполняется в случае, если налогоплательщик не осуществляет ведение раздельного учета, предусмотренного </w:t>
      </w:r>
      <w:r>
        <w:rPr>
          <w:rFonts w:ascii="Times New Roman"/>
          <w:b w:val="false"/>
          <w:i w:val="false"/>
          <w:color w:val="000000"/>
          <w:sz w:val="28"/>
        </w:rPr>
        <w:t>статьей 58</w:t>
      </w:r>
      <w:r>
        <w:rPr>
          <w:rFonts w:ascii="Times New Roman"/>
          <w:b w:val="false"/>
          <w:i w:val="false"/>
          <w:color w:val="000000"/>
          <w:sz w:val="28"/>
        </w:rPr>
        <w:t xml:space="preserve"> и </w:t>
      </w:r>
      <w:r>
        <w:rPr>
          <w:rFonts w:ascii="Times New Roman"/>
          <w:b w:val="false"/>
          <w:i w:val="false"/>
          <w:color w:val="000000"/>
          <w:sz w:val="28"/>
        </w:rPr>
        <w:t>пунктом 4</w:t>
      </w:r>
      <w:r>
        <w:rPr>
          <w:rFonts w:ascii="Times New Roman"/>
          <w:b w:val="false"/>
          <w:i w:val="false"/>
          <w:color w:val="000000"/>
          <w:sz w:val="28"/>
        </w:rPr>
        <w:t xml:space="preserve"> статьи 448 Налогового кодекса;</w:t>
      </w:r>
    </w:p>
    <w:bookmarkEnd w:id="4198"/>
    <w:bookmarkStart w:name="z4386" w:id="4199"/>
    <w:p>
      <w:pPr>
        <w:spacing w:after="0"/>
        <w:ind w:left="0"/>
        <w:jc w:val="both"/>
      </w:pPr>
      <w:r>
        <w:rPr>
          <w:rFonts w:ascii="Times New Roman"/>
          <w:b w:val="false"/>
          <w:i w:val="false"/>
          <w:color w:val="000000"/>
          <w:sz w:val="28"/>
        </w:rPr>
        <w:t xml:space="preserve">
      2) в строке 220.00.090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индивидуального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R формы 220.10;</w:t>
      </w:r>
    </w:p>
    <w:bookmarkEnd w:id="4199"/>
    <w:bookmarkStart w:name="z4387" w:id="4200"/>
    <w:p>
      <w:pPr>
        <w:spacing w:after="0"/>
        <w:ind w:left="0"/>
        <w:jc w:val="both"/>
      </w:pPr>
      <w:r>
        <w:rPr>
          <w:rFonts w:ascii="Times New Roman"/>
          <w:b w:val="false"/>
          <w:i w:val="false"/>
          <w:color w:val="000000"/>
          <w:sz w:val="28"/>
        </w:rPr>
        <w:t>
      3) в строке 220.00.91 указывается сумма индивидуального подоходного налога с учетом зачета иностранного налога. Определяется как разность произведения строк 220.00.088 и 220.00.089 и строки 220.00.090 (220.00.088 х 220.00.089 - 220.00.090). Если строка 220.00.090 превышает произведение строк 220.00.088 и 220.00.089, то в строке 220.00.091 указывается ноль;</w:t>
      </w:r>
    </w:p>
    <w:bookmarkEnd w:id="4200"/>
    <w:bookmarkStart w:name="z4388" w:id="4201"/>
    <w:p>
      <w:pPr>
        <w:spacing w:after="0"/>
        <w:ind w:left="0"/>
        <w:jc w:val="both"/>
      </w:pPr>
      <w:r>
        <w:rPr>
          <w:rFonts w:ascii="Times New Roman"/>
          <w:b w:val="false"/>
          <w:i w:val="false"/>
          <w:color w:val="000000"/>
          <w:sz w:val="28"/>
        </w:rPr>
        <w:t xml:space="preserve">
      4) в строке 220.00.92 указывается сумма индивидуального подоходного налога, удержанного в налоговом периоде у источника выплаты с дохода в виде выигрыша, уменьшающая сумму индивидуального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4201"/>
    <w:bookmarkStart w:name="z4389" w:id="4202"/>
    <w:p>
      <w:pPr>
        <w:spacing w:after="0"/>
        <w:ind w:left="0"/>
        <w:jc w:val="both"/>
      </w:pPr>
      <w:r>
        <w:rPr>
          <w:rFonts w:ascii="Times New Roman"/>
          <w:b w:val="false"/>
          <w:i w:val="false"/>
          <w:color w:val="000000"/>
          <w:sz w:val="28"/>
        </w:rPr>
        <w:t>
      5) в строке 220.00.093 указывается сумма индивидуального налога, удержанного у источника выплаты с дохода в виде вознаграждения:</w:t>
      </w:r>
    </w:p>
    <w:bookmarkEnd w:id="4202"/>
    <w:bookmarkStart w:name="z4390" w:id="4203"/>
    <w:p>
      <w:pPr>
        <w:spacing w:after="0"/>
        <w:ind w:left="0"/>
        <w:jc w:val="both"/>
      </w:pPr>
      <w:r>
        <w:rPr>
          <w:rFonts w:ascii="Times New Roman"/>
          <w:b w:val="false"/>
          <w:i w:val="false"/>
          <w:color w:val="000000"/>
          <w:sz w:val="28"/>
        </w:rPr>
        <w:t xml:space="preserve">
      в строке 220.00.093 I указывается сумма индивидуального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4203"/>
    <w:bookmarkStart w:name="z4391" w:id="4204"/>
    <w:p>
      <w:pPr>
        <w:spacing w:after="0"/>
        <w:ind w:left="0"/>
        <w:jc w:val="both"/>
      </w:pPr>
      <w:r>
        <w:rPr>
          <w:rFonts w:ascii="Times New Roman"/>
          <w:b w:val="false"/>
          <w:i w:val="false"/>
          <w:color w:val="000000"/>
          <w:sz w:val="28"/>
        </w:rPr>
        <w:t xml:space="preserve">
      в строке 220.00.093 II указывается сумма индивидуального подоходного налога, удержанного в налоговом периоде у источника выплаты с дохода в виде вознаграждения, уменьшающая сумму индивидуального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4204"/>
    <w:bookmarkStart w:name="z4392" w:id="4205"/>
    <w:p>
      <w:pPr>
        <w:spacing w:after="0"/>
        <w:ind w:left="0"/>
        <w:jc w:val="both"/>
      </w:pPr>
      <w:r>
        <w:rPr>
          <w:rFonts w:ascii="Times New Roman"/>
          <w:b w:val="false"/>
          <w:i w:val="false"/>
          <w:color w:val="000000"/>
          <w:sz w:val="28"/>
        </w:rPr>
        <w:t>
      6) в строке 220.00.094 указывается сумма исчисленного индивидуального подоходного налога за налоговый период, определяемая как разность строк 220.00.091, 220.00.092, 220.00.093 I, 220.00.093 II (220.00.091 - 220.00.092 - 220.00.093 I - 220.00.093 II). Если полученная разность меньше ноля, то в строке 220.00.094 указывается ноль;</w:t>
      </w:r>
    </w:p>
    <w:bookmarkEnd w:id="4205"/>
    <w:bookmarkStart w:name="z4393" w:id="4206"/>
    <w:p>
      <w:pPr>
        <w:spacing w:after="0"/>
        <w:ind w:left="0"/>
        <w:jc w:val="both"/>
      </w:pPr>
      <w:r>
        <w:rPr>
          <w:rFonts w:ascii="Times New Roman"/>
          <w:b w:val="false"/>
          <w:i w:val="false"/>
          <w:color w:val="000000"/>
          <w:sz w:val="28"/>
        </w:rPr>
        <w:t xml:space="preserve">
      7) в строке 220.00.095 указывается сумма уплаченного налога, включая суммы произведенных зачетов в счет уплаты индивидуального подоходного налога, в соответствии со </w:t>
      </w:r>
      <w:r>
        <w:rPr>
          <w:rFonts w:ascii="Times New Roman"/>
          <w:b w:val="false"/>
          <w:i w:val="false"/>
          <w:color w:val="000000"/>
          <w:sz w:val="28"/>
        </w:rPr>
        <w:t>статьей 599</w:t>
      </w:r>
      <w:r>
        <w:rPr>
          <w:rFonts w:ascii="Times New Roman"/>
          <w:b w:val="false"/>
          <w:i w:val="false"/>
          <w:color w:val="000000"/>
          <w:sz w:val="28"/>
        </w:rPr>
        <w:t xml:space="preserve"> Налогового кодекса. Уплата индивидуального подоходного налога производится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179 Налогового кодекса;</w:t>
      </w:r>
    </w:p>
    <w:bookmarkEnd w:id="4206"/>
    <w:bookmarkStart w:name="z4394" w:id="4207"/>
    <w:p>
      <w:pPr>
        <w:spacing w:after="0"/>
        <w:ind w:left="0"/>
        <w:jc w:val="both"/>
      </w:pPr>
      <w:r>
        <w:rPr>
          <w:rFonts w:ascii="Times New Roman"/>
          <w:b w:val="false"/>
          <w:i w:val="false"/>
          <w:color w:val="000000"/>
          <w:sz w:val="28"/>
        </w:rPr>
        <w:t>
      20. В разделе "Другая информация":</w:t>
      </w:r>
    </w:p>
    <w:bookmarkEnd w:id="4207"/>
    <w:bookmarkStart w:name="z4395" w:id="4208"/>
    <w:p>
      <w:pPr>
        <w:spacing w:after="0"/>
        <w:ind w:left="0"/>
        <w:jc w:val="both"/>
      </w:pPr>
      <w:r>
        <w:rPr>
          <w:rFonts w:ascii="Times New Roman"/>
          <w:b w:val="false"/>
          <w:i w:val="false"/>
          <w:color w:val="000000"/>
          <w:sz w:val="28"/>
        </w:rPr>
        <w:t>
      1) в строке 220.00.096 указывается стоимость безвозмездно переданного имущества.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w:t>
      </w:r>
    </w:p>
    <w:bookmarkEnd w:id="4208"/>
    <w:bookmarkStart w:name="z4396" w:id="4209"/>
    <w:p>
      <w:pPr>
        <w:spacing w:after="0"/>
        <w:ind w:left="0"/>
        <w:jc w:val="both"/>
      </w:pPr>
      <w:r>
        <w:rPr>
          <w:rFonts w:ascii="Times New Roman"/>
          <w:b w:val="false"/>
          <w:i w:val="false"/>
          <w:color w:val="000000"/>
          <w:sz w:val="28"/>
        </w:rPr>
        <w:t>
      2) в строке 220.00.097 указывается сумма уменьшения размера налогового обязательства в случаях, предусмотренных Налоговым кодексом;</w:t>
      </w:r>
    </w:p>
    <w:bookmarkEnd w:id="4209"/>
    <w:bookmarkStart w:name="z4397" w:id="4210"/>
    <w:p>
      <w:pPr>
        <w:spacing w:after="0"/>
        <w:ind w:left="0"/>
        <w:jc w:val="both"/>
      </w:pPr>
      <w:r>
        <w:rPr>
          <w:rFonts w:ascii="Times New Roman"/>
          <w:b w:val="false"/>
          <w:i w:val="false"/>
          <w:color w:val="000000"/>
          <w:sz w:val="28"/>
        </w:rPr>
        <w:t>
      3) в строке 220.00.098 указывается доход, возникающий в связи с изменением стоимости активов и (или) обязательств, признаваемый доходом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подлежащего получению (полученного) от другого лица;</w:t>
      </w:r>
    </w:p>
    <w:bookmarkEnd w:id="4210"/>
    <w:bookmarkStart w:name="z4398" w:id="4211"/>
    <w:p>
      <w:pPr>
        <w:spacing w:after="0"/>
        <w:ind w:left="0"/>
        <w:jc w:val="both"/>
      </w:pPr>
      <w:r>
        <w:rPr>
          <w:rFonts w:ascii="Times New Roman"/>
          <w:b w:val="false"/>
          <w:i w:val="false"/>
          <w:color w:val="000000"/>
          <w:sz w:val="28"/>
        </w:rPr>
        <w:t>
      4) в строке 220.00.099 указывается увеличение нераспределенной прибыли за счет уменьшения резервов на переоценку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4211"/>
    <w:bookmarkStart w:name="z4399" w:id="4212"/>
    <w:p>
      <w:pPr>
        <w:spacing w:after="0"/>
        <w:ind w:left="0"/>
        <w:jc w:val="both"/>
      </w:pPr>
      <w:r>
        <w:rPr>
          <w:rFonts w:ascii="Times New Roman"/>
          <w:b w:val="false"/>
          <w:i w:val="false"/>
          <w:color w:val="000000"/>
          <w:sz w:val="28"/>
        </w:rPr>
        <w:t>
      5) в строке 220.00.100 указывается сумма расхода, возникающего в бухгалтерском учете в связи с изменением стоимости активов и (или) обязательств при применении международных стандартов финансовой отчетности и законодательства Республики Казахстан о бухгалтерском учете и финансовой отчетности, кроме подлежащего выплате (выплаченного);</w:t>
      </w:r>
    </w:p>
    <w:bookmarkEnd w:id="4212"/>
    <w:bookmarkStart w:name="z4400" w:id="4213"/>
    <w:p>
      <w:pPr>
        <w:spacing w:after="0"/>
        <w:ind w:left="0"/>
        <w:jc w:val="both"/>
      </w:pPr>
      <w:r>
        <w:rPr>
          <w:rFonts w:ascii="Times New Roman"/>
          <w:b w:val="false"/>
          <w:i w:val="false"/>
          <w:color w:val="000000"/>
          <w:sz w:val="28"/>
        </w:rPr>
        <w:t xml:space="preserve">
      6) в строке 220.00.101 указывается общая сумма затрат, не подлежащих вычету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w:t>
      </w:r>
    </w:p>
    <w:bookmarkEnd w:id="4213"/>
    <w:bookmarkStart w:name="z4401" w:id="4214"/>
    <w:p>
      <w:pPr>
        <w:spacing w:after="0"/>
        <w:ind w:left="0"/>
        <w:jc w:val="both"/>
      </w:pPr>
      <w:r>
        <w:rPr>
          <w:rFonts w:ascii="Times New Roman"/>
          <w:b w:val="false"/>
          <w:i w:val="false"/>
          <w:color w:val="000000"/>
          <w:sz w:val="28"/>
        </w:rPr>
        <w:t>
      7) в строке 220.00.102 указывается доход, возникающий в связи с признанием обязательства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виде положительной разницы между размером фактически подлежащего исполнению обязательства и стоимостью данного обязательства, признанной в бухгалтерском учете;</w:t>
      </w:r>
    </w:p>
    <w:bookmarkEnd w:id="4214"/>
    <w:bookmarkStart w:name="z4402" w:id="4215"/>
    <w:p>
      <w:pPr>
        <w:spacing w:after="0"/>
        <w:ind w:left="0"/>
        <w:jc w:val="both"/>
      </w:pPr>
      <w:r>
        <w:rPr>
          <w:rFonts w:ascii="Times New Roman"/>
          <w:b w:val="false"/>
          <w:i w:val="false"/>
          <w:color w:val="000000"/>
          <w:sz w:val="28"/>
        </w:rPr>
        <w:t>
      8) в строке 220.00.103 указываются виды предпринимательской деятельности согласно Общему классификатору экономической деятельности по данным органа статистики.</w:t>
      </w:r>
    </w:p>
    <w:bookmarkEnd w:id="4215"/>
    <w:bookmarkStart w:name="z4403" w:id="4216"/>
    <w:p>
      <w:pPr>
        <w:spacing w:after="0"/>
        <w:ind w:left="0"/>
        <w:jc w:val="both"/>
      </w:pPr>
      <w:r>
        <w:rPr>
          <w:rFonts w:ascii="Times New Roman"/>
          <w:b w:val="false"/>
          <w:i w:val="false"/>
          <w:color w:val="000000"/>
          <w:sz w:val="28"/>
        </w:rPr>
        <w:t>
      21. В разделе "Ответственность налогоплательщика":</w:t>
      </w:r>
    </w:p>
    <w:bookmarkEnd w:id="4216"/>
    <w:bookmarkStart w:name="z4404" w:id="4217"/>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физического лица в соответствии с документами, удостоверяющими личность;</w:t>
      </w:r>
    </w:p>
    <w:bookmarkEnd w:id="4217"/>
    <w:bookmarkStart w:name="z4405" w:id="4218"/>
    <w:p>
      <w:pPr>
        <w:spacing w:after="0"/>
        <w:ind w:left="0"/>
        <w:jc w:val="both"/>
      </w:pPr>
      <w:r>
        <w:rPr>
          <w:rFonts w:ascii="Times New Roman"/>
          <w:b w:val="false"/>
          <w:i w:val="false"/>
          <w:color w:val="000000"/>
          <w:sz w:val="28"/>
        </w:rPr>
        <w:t>
      2) дата подачи Декларации - указывается дата представления Декларации в налоговый орган;</w:t>
      </w:r>
    </w:p>
    <w:bookmarkEnd w:id="4218"/>
    <w:bookmarkStart w:name="z4406" w:id="4219"/>
    <w:p>
      <w:pPr>
        <w:spacing w:after="0"/>
        <w:ind w:left="0"/>
        <w:jc w:val="both"/>
      </w:pPr>
      <w:r>
        <w:rPr>
          <w:rFonts w:ascii="Times New Roman"/>
          <w:b w:val="false"/>
          <w:i w:val="false"/>
          <w:color w:val="000000"/>
          <w:sz w:val="28"/>
        </w:rPr>
        <w:t>
      3) код налогового органа -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w:t>
      </w:r>
    </w:p>
    <w:bookmarkEnd w:id="4219"/>
    <w:bookmarkStart w:name="z4407" w:id="4220"/>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4220"/>
    <w:bookmarkStart w:name="z4408" w:id="4221"/>
    <w:p>
      <w:pPr>
        <w:spacing w:after="0"/>
        <w:ind w:left="0"/>
        <w:jc w:val="both"/>
      </w:pPr>
      <w:r>
        <w:rPr>
          <w:rFonts w:ascii="Times New Roman"/>
          <w:b w:val="false"/>
          <w:i w:val="false"/>
          <w:color w:val="000000"/>
          <w:sz w:val="28"/>
        </w:rPr>
        <w:t xml:space="preserve">
      5) дата приема Декларации -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 и статьей 3 Закона о введении;</w:t>
      </w:r>
    </w:p>
    <w:bookmarkEnd w:id="4221"/>
    <w:bookmarkStart w:name="z4409" w:id="4222"/>
    <w:p>
      <w:pPr>
        <w:spacing w:after="0"/>
        <w:ind w:left="0"/>
        <w:jc w:val="both"/>
      </w:pPr>
      <w:r>
        <w:rPr>
          <w:rFonts w:ascii="Times New Roman"/>
          <w:b w:val="false"/>
          <w:i w:val="false"/>
          <w:color w:val="000000"/>
          <w:sz w:val="28"/>
        </w:rPr>
        <w:t>
      6) входящий номер документа - указывается регистрационный номер Декларации;</w:t>
      </w:r>
    </w:p>
    <w:bookmarkEnd w:id="4222"/>
    <w:bookmarkStart w:name="z4410" w:id="4223"/>
    <w:p>
      <w:pPr>
        <w:spacing w:after="0"/>
        <w:ind w:left="0"/>
        <w:jc w:val="both"/>
      </w:pPr>
      <w:r>
        <w:rPr>
          <w:rFonts w:ascii="Times New Roman"/>
          <w:b w:val="false"/>
          <w:i w:val="false"/>
          <w:color w:val="000000"/>
          <w:sz w:val="28"/>
        </w:rPr>
        <w:t>
      7) дата почтового штемпеля.</w:t>
      </w:r>
    </w:p>
    <w:bookmarkEnd w:id="4223"/>
    <w:bookmarkStart w:name="z4411" w:id="4224"/>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4224"/>
    <w:bookmarkStart w:name="z4412" w:id="4225"/>
    <w:p>
      <w:pPr>
        <w:spacing w:after="0"/>
        <w:ind w:left="0"/>
        <w:jc w:val="both"/>
      </w:pPr>
      <w:r>
        <w:rPr>
          <w:rFonts w:ascii="Times New Roman"/>
          <w:b w:val="false"/>
          <w:i w:val="false"/>
          <w:color w:val="000000"/>
          <w:sz w:val="28"/>
        </w:rPr>
        <w:t xml:space="preserve">
      22. Налогоплательщики, осуществляющие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и (или) </w:t>
      </w:r>
      <w:r>
        <w:rPr>
          <w:rFonts w:ascii="Times New Roman"/>
          <w:b w:val="false"/>
          <w:i w:val="false"/>
          <w:color w:val="000000"/>
          <w:sz w:val="28"/>
        </w:rPr>
        <w:t>статьей 310</w:t>
      </w:r>
      <w:r>
        <w:rPr>
          <w:rFonts w:ascii="Times New Roman"/>
          <w:b w:val="false"/>
          <w:i w:val="false"/>
          <w:color w:val="000000"/>
          <w:sz w:val="28"/>
        </w:rPr>
        <w:t xml:space="preserve"> и (или) </w:t>
      </w:r>
      <w:r>
        <w:rPr>
          <w:rFonts w:ascii="Times New Roman"/>
          <w:b w:val="false"/>
          <w:i w:val="false"/>
          <w:color w:val="000000"/>
          <w:sz w:val="28"/>
        </w:rPr>
        <w:t>статьей 448</w:t>
      </w:r>
      <w:r>
        <w:rPr>
          <w:rFonts w:ascii="Times New Roman"/>
          <w:b w:val="false"/>
          <w:i w:val="false"/>
          <w:color w:val="000000"/>
          <w:sz w:val="28"/>
        </w:rPr>
        <w:t xml:space="preserve"> Налогового кодекса, составляют Декларацию (форма 220.00) и приложения к ней (формы 220.01 - 220.13) в целом по всем видам деятельности (включая контрактную и внеконтрактную деятельность) на основе данных налогового учета и не применяют формулы, предусмотренные в Декларации (форма 220.00) и приложениях к ней (формы 220.01 - 220.13), если применение таких формул приведет к искажению значений, подлежащих отражению в данной Декларации и приложениях к ней.</w:t>
      </w:r>
    </w:p>
    <w:bookmarkEnd w:id="4225"/>
    <w:bookmarkStart w:name="z4413" w:id="4226"/>
    <w:p>
      <w:pPr>
        <w:spacing w:after="0"/>
        <w:ind w:left="0"/>
        <w:jc w:val="both"/>
      </w:pPr>
      <w:r>
        <w:rPr>
          <w:rFonts w:ascii="Times New Roman"/>
          <w:b w:val="false"/>
          <w:i w:val="false"/>
          <w:color w:val="000000"/>
          <w:sz w:val="28"/>
        </w:rPr>
        <w:t>
      Недропользователь составляет Декларацию (форма 220.00) и приложения к ней (формы 220.01 - 220.13) к ней, за исключением формы 220.11, в целом по деятельности, включая деятельность в рамках контракта (контрактов) на недропользование и деятельность, выходящую за рамки контракта на недропользование.</w:t>
      </w:r>
    </w:p>
    <w:bookmarkEnd w:id="4226"/>
    <w:bookmarkStart w:name="z4414" w:id="4227"/>
    <w:p>
      <w:pPr>
        <w:spacing w:after="0"/>
        <w:ind w:left="0"/>
        <w:jc w:val="both"/>
      </w:pPr>
      <w:r>
        <w:rPr>
          <w:rFonts w:ascii="Times New Roman"/>
          <w:b w:val="false"/>
          <w:i w:val="false"/>
          <w:color w:val="000000"/>
          <w:sz w:val="28"/>
        </w:rPr>
        <w:t xml:space="preserve">
      Форма 220.11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каждому контракту на недропользование, месторождению (группе месторождений, части месторождения) с учетом положений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 При наличии нескольких контрактов на недропользование, форма 220.11 заполняется по каждому контракту отдельно.</w:t>
      </w:r>
    </w:p>
    <w:bookmarkEnd w:id="4227"/>
    <w:bookmarkStart w:name="z4415" w:id="4228"/>
    <w:p>
      <w:pPr>
        <w:spacing w:after="0"/>
        <w:ind w:left="0"/>
        <w:jc w:val="both"/>
      </w:pPr>
      <w:r>
        <w:rPr>
          <w:rFonts w:ascii="Times New Roman"/>
          <w:b w:val="false"/>
          <w:i w:val="false"/>
          <w:color w:val="000000"/>
          <w:sz w:val="28"/>
        </w:rPr>
        <w:t>
      Форма 220.11 не заполняется недропользователями, осуществляющими деятельность в соответствии с контрактом на недропользование на разведку и (или) добычу общераспространенных полезных ископаемых, на разведку и (или) добычу подземных вод, на разведку и (или) добычу лечебных грязей, на строительство и (или) эксплуатацию подземных сооружений, не связанных с разведкой и (или) добычей.</w:t>
      </w:r>
    </w:p>
    <w:bookmarkEnd w:id="4228"/>
    <w:bookmarkStart w:name="z4416" w:id="4229"/>
    <w:p>
      <w:pPr>
        <w:spacing w:after="0"/>
        <w:ind w:left="0"/>
        <w:jc w:val="both"/>
      </w:pPr>
      <w:r>
        <w:rPr>
          <w:rFonts w:ascii="Times New Roman"/>
          <w:b w:val="false"/>
          <w:i w:val="false"/>
          <w:color w:val="000000"/>
          <w:sz w:val="28"/>
        </w:rPr>
        <w:t>
      В Декларации (форма 220.00) отражаются все доходы и расходы отчетного налогового периода, полученные и понесенные в целом по деятельности недропользователя. При этом сумма индивидуального подоходного налога в целом по деятельности недропользователя определяется как сумма индивидуального подоходного налога, исчисленного по внеконтрактной деятельности и по каждому контракту на недропользование.</w:t>
      </w:r>
    </w:p>
    <w:bookmarkEnd w:id="4229"/>
    <w:bookmarkStart w:name="z4417" w:id="4230"/>
    <w:p>
      <w:pPr>
        <w:spacing w:after="0"/>
        <w:ind w:left="0"/>
        <w:jc w:val="both"/>
      </w:pPr>
      <w:r>
        <w:rPr>
          <w:rFonts w:ascii="Times New Roman"/>
          <w:b w:val="false"/>
          <w:i w:val="false"/>
          <w:color w:val="000000"/>
          <w:sz w:val="28"/>
        </w:rPr>
        <w:t>
      Сумма индивидуального подоходного налога по каждому контракту на недропользование определяется в порядке, определенном в форме 220.11.</w:t>
      </w:r>
    </w:p>
    <w:bookmarkEnd w:id="4230"/>
    <w:bookmarkStart w:name="z4418" w:id="4231"/>
    <w:p>
      <w:pPr>
        <w:spacing w:after="0"/>
        <w:ind w:left="0"/>
        <w:jc w:val="both"/>
      </w:pPr>
      <w:r>
        <w:rPr>
          <w:rFonts w:ascii="Times New Roman"/>
          <w:b w:val="false"/>
          <w:i w:val="false"/>
          <w:color w:val="000000"/>
          <w:sz w:val="28"/>
        </w:rPr>
        <w:t>
      Сумма индивидуального подоходного налога, по деятельности, выходящей за рамки контракта на недропользование, определяется недропользователем самостоятельно на основании сведений, отраженных в Декларации (форма 220.00) и приложениях к ней (формы 220.01 - 220.13).</w:t>
      </w:r>
    </w:p>
    <w:bookmarkEnd w:id="4231"/>
    <w:bookmarkStart w:name="z4419" w:id="4232"/>
    <w:p>
      <w:pPr>
        <w:spacing w:after="0"/>
        <w:ind w:left="0"/>
        <w:jc w:val="left"/>
      </w:pPr>
      <w:r>
        <w:rPr>
          <w:rFonts w:ascii="Times New Roman"/>
          <w:b/>
          <w:i w:val="false"/>
          <w:color w:val="000000"/>
        </w:rPr>
        <w:t xml:space="preserve"> 3. Составление формы 220.01 - Доход (убыток) от</w:t>
      </w:r>
      <w:r>
        <w:br/>
      </w:r>
      <w:r>
        <w:rPr>
          <w:rFonts w:ascii="Times New Roman"/>
          <w:b/>
          <w:i w:val="false"/>
          <w:color w:val="000000"/>
        </w:rPr>
        <w:t>прироста стоимости</w:t>
      </w:r>
    </w:p>
    <w:bookmarkEnd w:id="4232"/>
    <w:bookmarkStart w:name="z4420" w:id="4233"/>
    <w:p>
      <w:pPr>
        <w:spacing w:after="0"/>
        <w:ind w:left="0"/>
        <w:jc w:val="both"/>
      </w:pPr>
      <w:r>
        <w:rPr>
          <w:rFonts w:ascii="Times New Roman"/>
          <w:b w:val="false"/>
          <w:i w:val="false"/>
          <w:color w:val="000000"/>
          <w:sz w:val="28"/>
        </w:rPr>
        <w:t xml:space="preserve">
      23. Данная форма предназначена для определения дохода от прироста стоимости (убытка)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при:</w:t>
      </w:r>
    </w:p>
    <w:bookmarkEnd w:id="4233"/>
    <w:bookmarkStart w:name="z4421" w:id="4234"/>
    <w:p>
      <w:pPr>
        <w:spacing w:after="0"/>
        <w:ind w:left="0"/>
        <w:jc w:val="both"/>
      </w:pPr>
      <w:r>
        <w:rPr>
          <w:rFonts w:ascii="Times New Roman"/>
          <w:b w:val="false"/>
          <w:i w:val="false"/>
          <w:color w:val="000000"/>
          <w:sz w:val="28"/>
        </w:rPr>
        <w:t>
      реализации активов, не подлежащих амортизации, за исключением активов, выкупленных для государственных нужд в соответствии с законодательными актами Республики Казахстан;</w:t>
      </w:r>
    </w:p>
    <w:bookmarkEnd w:id="4234"/>
    <w:bookmarkStart w:name="z4422" w:id="4235"/>
    <w:p>
      <w:pPr>
        <w:spacing w:after="0"/>
        <w:ind w:left="0"/>
        <w:jc w:val="both"/>
      </w:pPr>
      <w:r>
        <w:rPr>
          <w:rFonts w:ascii="Times New Roman"/>
          <w:b w:val="false"/>
          <w:i w:val="false"/>
          <w:color w:val="000000"/>
          <w:sz w:val="28"/>
        </w:rPr>
        <w:t>
      передаче активов, не подлежащих амортизации, в качестве вклада в уставный капитал.</w:t>
      </w:r>
    </w:p>
    <w:bookmarkEnd w:id="4235"/>
    <w:bookmarkStart w:name="z4423" w:id="4236"/>
    <w:p>
      <w:pPr>
        <w:spacing w:after="0"/>
        <w:ind w:left="0"/>
        <w:jc w:val="both"/>
      </w:pPr>
      <w:r>
        <w:rPr>
          <w:rFonts w:ascii="Times New Roman"/>
          <w:b w:val="false"/>
          <w:i w:val="false"/>
          <w:color w:val="000000"/>
          <w:sz w:val="28"/>
        </w:rPr>
        <w:t>
      24. В разделе "Доход (убыток) при реализации ценных бумаг, за исключением долговых ценных бумаг, и доли участия":</w:t>
      </w:r>
    </w:p>
    <w:bookmarkEnd w:id="4236"/>
    <w:bookmarkStart w:name="z4424" w:id="4237"/>
    <w:p>
      <w:pPr>
        <w:spacing w:after="0"/>
        <w:ind w:left="0"/>
        <w:jc w:val="both"/>
      </w:pPr>
      <w:r>
        <w:rPr>
          <w:rFonts w:ascii="Times New Roman"/>
          <w:b w:val="false"/>
          <w:i w:val="false"/>
          <w:color w:val="000000"/>
          <w:sz w:val="28"/>
        </w:rPr>
        <w:t>
      1) в строке 220.01.001 указывается стоимость реализации ценных бумаг, за исключением долговых ценных бумаг, и долей участия. Определяется как сумма строк с 220.01.001 I по 220.01.001 III:</w:t>
      </w:r>
    </w:p>
    <w:bookmarkEnd w:id="4237"/>
    <w:bookmarkStart w:name="z4425" w:id="4238"/>
    <w:p>
      <w:pPr>
        <w:spacing w:after="0"/>
        <w:ind w:left="0"/>
        <w:jc w:val="both"/>
      </w:pPr>
      <w:r>
        <w:rPr>
          <w:rFonts w:ascii="Times New Roman"/>
          <w:b w:val="false"/>
          <w:i w:val="false"/>
          <w:color w:val="000000"/>
          <w:sz w:val="28"/>
        </w:rPr>
        <w:t>
      в строке 220.01.001 I указывается стоимость реализации акций и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p>
    <w:bookmarkEnd w:id="4238"/>
    <w:bookmarkStart w:name="z4426" w:id="4239"/>
    <w:p>
      <w:pPr>
        <w:spacing w:after="0"/>
        <w:ind w:left="0"/>
        <w:jc w:val="both"/>
      </w:pPr>
      <w:r>
        <w:rPr>
          <w:rFonts w:ascii="Times New Roman"/>
          <w:b w:val="false"/>
          <w:i w:val="false"/>
          <w:color w:val="000000"/>
          <w:sz w:val="28"/>
        </w:rPr>
        <w:t>
      в строке 220.01.001 II указывается стоимость реализации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 исключением долговых ценных бумаг;</w:t>
      </w:r>
    </w:p>
    <w:bookmarkEnd w:id="4239"/>
    <w:bookmarkStart w:name="z4427" w:id="4240"/>
    <w:p>
      <w:pPr>
        <w:spacing w:after="0"/>
        <w:ind w:left="0"/>
        <w:jc w:val="both"/>
      </w:pPr>
      <w:r>
        <w:rPr>
          <w:rFonts w:ascii="Times New Roman"/>
          <w:b w:val="false"/>
          <w:i w:val="false"/>
          <w:color w:val="000000"/>
          <w:sz w:val="28"/>
        </w:rPr>
        <w:t>
      в строке 220.01.001 III указывается стоимость реализации прочих ценных бумаг, за исключением долговых ценных бумаг;</w:t>
      </w:r>
    </w:p>
    <w:bookmarkEnd w:id="4240"/>
    <w:bookmarkStart w:name="z4428" w:id="4241"/>
    <w:p>
      <w:pPr>
        <w:spacing w:after="0"/>
        <w:ind w:left="0"/>
        <w:jc w:val="both"/>
      </w:pPr>
      <w:r>
        <w:rPr>
          <w:rFonts w:ascii="Times New Roman"/>
          <w:b w:val="false"/>
          <w:i w:val="false"/>
          <w:color w:val="000000"/>
          <w:sz w:val="28"/>
        </w:rPr>
        <w:t>
      2) в строке 220.01.002 указывается первоначальная стоимость реализуемых ценных бумаг, за исключением долговых ценных бумаг, и долей участия. Определяется как сумма строк с 220.01.002 I по 220.01.002 III:</w:t>
      </w:r>
    </w:p>
    <w:bookmarkEnd w:id="4241"/>
    <w:bookmarkStart w:name="z4429" w:id="4242"/>
    <w:p>
      <w:pPr>
        <w:spacing w:after="0"/>
        <w:ind w:left="0"/>
        <w:jc w:val="both"/>
      </w:pPr>
      <w:r>
        <w:rPr>
          <w:rFonts w:ascii="Times New Roman"/>
          <w:b w:val="false"/>
          <w:i w:val="false"/>
          <w:color w:val="000000"/>
          <w:sz w:val="28"/>
        </w:rPr>
        <w:t>
      в строке 220.01.002 I указывается первоначальная стоимость реализуемых акций и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p>
    <w:bookmarkEnd w:id="4242"/>
    <w:bookmarkStart w:name="z4430" w:id="4243"/>
    <w:p>
      <w:pPr>
        <w:spacing w:after="0"/>
        <w:ind w:left="0"/>
        <w:jc w:val="both"/>
      </w:pPr>
      <w:r>
        <w:rPr>
          <w:rFonts w:ascii="Times New Roman"/>
          <w:b w:val="false"/>
          <w:i w:val="false"/>
          <w:color w:val="000000"/>
          <w:sz w:val="28"/>
        </w:rPr>
        <w:t>
      в строке 220.01.002 II указывается первоначальная стоимость реализуемых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w:t>
      </w:r>
    </w:p>
    <w:bookmarkEnd w:id="4243"/>
    <w:bookmarkStart w:name="z4431" w:id="4244"/>
    <w:p>
      <w:pPr>
        <w:spacing w:after="0"/>
        <w:ind w:left="0"/>
        <w:jc w:val="both"/>
      </w:pPr>
      <w:r>
        <w:rPr>
          <w:rFonts w:ascii="Times New Roman"/>
          <w:b w:val="false"/>
          <w:i w:val="false"/>
          <w:color w:val="000000"/>
          <w:sz w:val="28"/>
        </w:rPr>
        <w:t>
      в строке 220.01.002 III указывается первоначальная стоимость прочих реализуемых ценных бумаг, за исключением долговых ценных бумаг;</w:t>
      </w:r>
    </w:p>
    <w:bookmarkEnd w:id="4244"/>
    <w:bookmarkStart w:name="z4432" w:id="4245"/>
    <w:p>
      <w:pPr>
        <w:spacing w:after="0"/>
        <w:ind w:left="0"/>
        <w:jc w:val="both"/>
      </w:pPr>
      <w:r>
        <w:rPr>
          <w:rFonts w:ascii="Times New Roman"/>
          <w:b w:val="false"/>
          <w:i w:val="false"/>
          <w:color w:val="000000"/>
          <w:sz w:val="28"/>
        </w:rPr>
        <w:t>
      3) в строке 220.01.003 указывается доход от прироста стоимости при реализации ценных бумаг, за исключением долговых ценных бумаг, и долей участия. Определяется как сумма строк с 220.01.003 I по 220.01.003 III:</w:t>
      </w:r>
    </w:p>
    <w:bookmarkEnd w:id="4245"/>
    <w:bookmarkStart w:name="z4433" w:id="4246"/>
    <w:p>
      <w:pPr>
        <w:spacing w:after="0"/>
        <w:ind w:left="0"/>
        <w:jc w:val="both"/>
      </w:pPr>
      <w:r>
        <w:rPr>
          <w:rFonts w:ascii="Times New Roman"/>
          <w:b w:val="false"/>
          <w:i w:val="false"/>
          <w:color w:val="000000"/>
          <w:sz w:val="28"/>
        </w:rPr>
        <w:t>
      в строке 220.01.003 I указывается доход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 Заполняется, если строка 220.01.001 I больше, чем строка 220.01.002 I. Определяется как разность строк 220.01.001 I и 220.01.002 I. Данная строка переносится в строку 220.00.085 В VII;</w:t>
      </w:r>
    </w:p>
    <w:bookmarkEnd w:id="4246"/>
    <w:bookmarkStart w:name="z4434" w:id="4247"/>
    <w:p>
      <w:pPr>
        <w:spacing w:after="0"/>
        <w:ind w:left="0"/>
        <w:jc w:val="both"/>
      </w:pPr>
      <w:r>
        <w:rPr>
          <w:rFonts w:ascii="Times New Roman"/>
          <w:b w:val="false"/>
          <w:i w:val="false"/>
          <w:color w:val="000000"/>
          <w:sz w:val="28"/>
        </w:rPr>
        <w:t>
      в строке 220.01.003 II указывается доход от прироста стоимости при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220.01.001 II больше, чем строка 220.01.002 II. Определяется как разность строк 220.01.001 II и 220.01.002 II. Данная строка переносится в строку 220.00.085 В VIII;</w:t>
      </w:r>
    </w:p>
    <w:bookmarkEnd w:id="4247"/>
    <w:bookmarkStart w:name="z4435" w:id="4248"/>
    <w:p>
      <w:pPr>
        <w:spacing w:after="0"/>
        <w:ind w:left="0"/>
        <w:jc w:val="both"/>
      </w:pPr>
      <w:r>
        <w:rPr>
          <w:rFonts w:ascii="Times New Roman"/>
          <w:b w:val="false"/>
          <w:i w:val="false"/>
          <w:color w:val="000000"/>
          <w:sz w:val="28"/>
        </w:rPr>
        <w:t>
      в строке 220.01.003 III указывается доход от прироста стоимости при реализации прочих ценных бумаг, за исключением долговых ценных бумаг. Заполняется, если строка 220.01.001 III больше, чем строка 220.01.002 III. Определяется как разность строк 220.01.001 III и 220.01.002 III;</w:t>
      </w:r>
    </w:p>
    <w:bookmarkEnd w:id="4248"/>
    <w:bookmarkStart w:name="z4436" w:id="4249"/>
    <w:p>
      <w:pPr>
        <w:spacing w:after="0"/>
        <w:ind w:left="0"/>
        <w:jc w:val="both"/>
      </w:pPr>
      <w:r>
        <w:rPr>
          <w:rFonts w:ascii="Times New Roman"/>
          <w:b w:val="false"/>
          <w:i w:val="false"/>
          <w:color w:val="000000"/>
          <w:sz w:val="28"/>
        </w:rPr>
        <w:t>
      4) в строке 220.01.004 указывается убыток от реализации ценных бумаг, за исключением долговых ценных бумаг, и долей участия. Определяется как сумма строк с 220.01.004 I по 220.01.004 III:</w:t>
      </w:r>
    </w:p>
    <w:bookmarkEnd w:id="4249"/>
    <w:bookmarkStart w:name="z4437" w:id="4250"/>
    <w:p>
      <w:pPr>
        <w:spacing w:after="0"/>
        <w:ind w:left="0"/>
        <w:jc w:val="both"/>
      </w:pPr>
      <w:r>
        <w:rPr>
          <w:rFonts w:ascii="Times New Roman"/>
          <w:b w:val="false"/>
          <w:i w:val="false"/>
          <w:color w:val="000000"/>
          <w:sz w:val="28"/>
        </w:rPr>
        <w:t>
      в строке 220.01.004 I указывается убыток от реализации акций и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 Заполняется, если строка 220.01.002 I больше, чем строка 220.01.001 I. Определяется как разность строк 220.01.002 I и 220.01.001 I;</w:t>
      </w:r>
    </w:p>
    <w:bookmarkEnd w:id="4250"/>
    <w:bookmarkStart w:name="z4438" w:id="4251"/>
    <w:p>
      <w:pPr>
        <w:spacing w:after="0"/>
        <w:ind w:left="0"/>
        <w:jc w:val="both"/>
      </w:pPr>
      <w:r>
        <w:rPr>
          <w:rFonts w:ascii="Times New Roman"/>
          <w:b w:val="false"/>
          <w:i w:val="false"/>
          <w:color w:val="000000"/>
          <w:sz w:val="28"/>
        </w:rPr>
        <w:t>
      в строке 220.01.004 II указывается убыток от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220.01.002 II больше, чем строка 220.01.001 II. Определяется как разность строк 220.01.002 II и 220.01.001 II;</w:t>
      </w:r>
    </w:p>
    <w:bookmarkEnd w:id="4251"/>
    <w:bookmarkStart w:name="z4439" w:id="4252"/>
    <w:p>
      <w:pPr>
        <w:spacing w:after="0"/>
        <w:ind w:left="0"/>
        <w:jc w:val="both"/>
      </w:pPr>
      <w:r>
        <w:rPr>
          <w:rFonts w:ascii="Times New Roman"/>
          <w:b w:val="false"/>
          <w:i w:val="false"/>
          <w:color w:val="000000"/>
          <w:sz w:val="28"/>
        </w:rPr>
        <w:t>
      в строке 220.01.004 III указывается убыток от реализации прочих ценных бумаг, за исключением долговых ценных бумаг. Заполняется, если строка 220.01.002 III больше, чем строка 220.01.001 III. Определяется как разность строк 220.01.002 III и 220.01.001 III;</w:t>
      </w:r>
    </w:p>
    <w:bookmarkEnd w:id="4252"/>
    <w:bookmarkStart w:name="z4440" w:id="4253"/>
    <w:p>
      <w:pPr>
        <w:spacing w:after="0"/>
        <w:ind w:left="0"/>
        <w:jc w:val="both"/>
      </w:pPr>
      <w:r>
        <w:rPr>
          <w:rFonts w:ascii="Times New Roman"/>
          <w:b w:val="false"/>
          <w:i w:val="false"/>
          <w:color w:val="000000"/>
          <w:sz w:val="28"/>
        </w:rPr>
        <w:t>
      5) в строке 220.01.005 указывается доход от прироста стоимости при реализации долей участия, за исключением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p>
    <w:bookmarkEnd w:id="4253"/>
    <w:bookmarkStart w:name="z4441" w:id="4254"/>
    <w:p>
      <w:pPr>
        <w:spacing w:after="0"/>
        <w:ind w:left="0"/>
        <w:jc w:val="both"/>
      </w:pPr>
      <w:r>
        <w:rPr>
          <w:rFonts w:ascii="Times New Roman"/>
          <w:b w:val="false"/>
          <w:i w:val="false"/>
          <w:color w:val="000000"/>
          <w:sz w:val="28"/>
        </w:rPr>
        <w:t>
      25. В разделе "Доход при передаче ценных бумаг, за исключением долговых ценных бумаг, и доли участия в качестве вклада в уставный капитал, а также при выбытии таких ценных бумаг и доли участия в результате реорганизации путем слияния, присоединения, разделения или выделения":</w:t>
      </w:r>
    </w:p>
    <w:bookmarkEnd w:id="4254"/>
    <w:bookmarkStart w:name="z4442" w:id="4255"/>
    <w:p>
      <w:pPr>
        <w:spacing w:after="0"/>
        <w:ind w:left="0"/>
        <w:jc w:val="both"/>
      </w:pPr>
      <w:r>
        <w:rPr>
          <w:rFonts w:ascii="Times New Roman"/>
          <w:b w:val="false"/>
          <w:i w:val="false"/>
          <w:color w:val="000000"/>
          <w:sz w:val="28"/>
        </w:rPr>
        <w:t>
      1) в строке 220.01.006 указывается доход от прироста стоимости при передаче ценных бумаг, за исключением долговых ценных бумаг, и долей участия в качестве вклада в уставный капитал;</w:t>
      </w:r>
    </w:p>
    <w:bookmarkEnd w:id="4255"/>
    <w:bookmarkStart w:name="z4443" w:id="4256"/>
    <w:p>
      <w:pPr>
        <w:spacing w:after="0"/>
        <w:ind w:left="0"/>
        <w:jc w:val="both"/>
      </w:pPr>
      <w:r>
        <w:rPr>
          <w:rFonts w:ascii="Times New Roman"/>
          <w:b w:val="false"/>
          <w:i w:val="false"/>
          <w:color w:val="000000"/>
          <w:sz w:val="28"/>
        </w:rPr>
        <w:t>
      2) в строке 220.01.007 указывается доход от прироста стоимости при выбытии ценных бумаг, за исключением долговых ценных бумаг, и долей участия в результате реорганизации путем слияния, присоединения, разделения или выделения;</w:t>
      </w:r>
    </w:p>
    <w:bookmarkEnd w:id="4256"/>
    <w:bookmarkStart w:name="z4444" w:id="4257"/>
    <w:p>
      <w:pPr>
        <w:spacing w:after="0"/>
        <w:ind w:left="0"/>
        <w:jc w:val="both"/>
      </w:pPr>
      <w:r>
        <w:rPr>
          <w:rFonts w:ascii="Times New Roman"/>
          <w:b w:val="false"/>
          <w:i w:val="false"/>
          <w:color w:val="000000"/>
          <w:sz w:val="28"/>
        </w:rPr>
        <w:t>
      26. В разделе "Доход (убыток) при реализации долговых ценных бумаг":</w:t>
      </w:r>
    </w:p>
    <w:bookmarkEnd w:id="4257"/>
    <w:bookmarkStart w:name="z4445" w:id="4258"/>
    <w:p>
      <w:pPr>
        <w:spacing w:after="0"/>
        <w:ind w:left="0"/>
        <w:jc w:val="both"/>
      </w:pPr>
      <w:r>
        <w:rPr>
          <w:rFonts w:ascii="Times New Roman"/>
          <w:b w:val="false"/>
          <w:i w:val="false"/>
          <w:color w:val="000000"/>
          <w:sz w:val="28"/>
        </w:rPr>
        <w:t>
      1) в строке 220.01.008 указывается стоимость реализации долговых ценных бумаг. Определяется как сумма строк с 220.01.008 I по 220.01.008 IV:</w:t>
      </w:r>
    </w:p>
    <w:bookmarkEnd w:id="4258"/>
    <w:bookmarkStart w:name="z4446" w:id="4259"/>
    <w:p>
      <w:pPr>
        <w:spacing w:after="0"/>
        <w:ind w:left="0"/>
        <w:jc w:val="both"/>
      </w:pPr>
      <w:r>
        <w:rPr>
          <w:rFonts w:ascii="Times New Roman"/>
          <w:b w:val="false"/>
          <w:i w:val="false"/>
          <w:color w:val="000000"/>
          <w:sz w:val="28"/>
        </w:rPr>
        <w:t>
      в строке 220.01.008 I указывается стоимость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p>
    <w:bookmarkEnd w:id="4259"/>
    <w:bookmarkStart w:name="z4447" w:id="4260"/>
    <w:p>
      <w:pPr>
        <w:spacing w:after="0"/>
        <w:ind w:left="0"/>
        <w:jc w:val="both"/>
      </w:pPr>
      <w:r>
        <w:rPr>
          <w:rFonts w:ascii="Times New Roman"/>
          <w:b w:val="false"/>
          <w:i w:val="false"/>
          <w:color w:val="000000"/>
          <w:sz w:val="28"/>
        </w:rPr>
        <w:t>
      в строке 220.01.008 II указывается стоимость реализации государственных эмиссионных ценных бумаг;</w:t>
      </w:r>
    </w:p>
    <w:bookmarkEnd w:id="4260"/>
    <w:bookmarkStart w:name="z4448" w:id="4261"/>
    <w:p>
      <w:pPr>
        <w:spacing w:after="0"/>
        <w:ind w:left="0"/>
        <w:jc w:val="both"/>
      </w:pPr>
      <w:r>
        <w:rPr>
          <w:rFonts w:ascii="Times New Roman"/>
          <w:b w:val="false"/>
          <w:i w:val="false"/>
          <w:color w:val="000000"/>
          <w:sz w:val="28"/>
        </w:rPr>
        <w:t>
      в строке 220.01.008 III указывается стоимость реализации агентских облигаций;</w:t>
      </w:r>
    </w:p>
    <w:bookmarkEnd w:id="4261"/>
    <w:bookmarkStart w:name="z4449" w:id="4262"/>
    <w:p>
      <w:pPr>
        <w:spacing w:after="0"/>
        <w:ind w:left="0"/>
        <w:jc w:val="both"/>
      </w:pPr>
      <w:r>
        <w:rPr>
          <w:rFonts w:ascii="Times New Roman"/>
          <w:b w:val="false"/>
          <w:i w:val="false"/>
          <w:color w:val="000000"/>
          <w:sz w:val="28"/>
        </w:rPr>
        <w:t>
      в строке 220.01.008 IV указывается стоимость реализации прочих долговых ценных бумаг;</w:t>
      </w:r>
    </w:p>
    <w:bookmarkEnd w:id="4262"/>
    <w:bookmarkStart w:name="z4450" w:id="4263"/>
    <w:p>
      <w:pPr>
        <w:spacing w:after="0"/>
        <w:ind w:left="0"/>
        <w:jc w:val="both"/>
      </w:pPr>
      <w:r>
        <w:rPr>
          <w:rFonts w:ascii="Times New Roman"/>
          <w:b w:val="false"/>
          <w:i w:val="false"/>
          <w:color w:val="000000"/>
          <w:sz w:val="28"/>
        </w:rPr>
        <w:t>
      2) в строке 220.01.009 указывается первоначальная стоимость реализуемых долговых ценных бумаг. Определяется как сумма строк с 220.01.009 I по 220.01.009 IV:</w:t>
      </w:r>
    </w:p>
    <w:bookmarkEnd w:id="4263"/>
    <w:bookmarkStart w:name="z4451" w:id="4264"/>
    <w:p>
      <w:pPr>
        <w:spacing w:after="0"/>
        <w:ind w:left="0"/>
        <w:jc w:val="both"/>
      </w:pPr>
      <w:r>
        <w:rPr>
          <w:rFonts w:ascii="Times New Roman"/>
          <w:b w:val="false"/>
          <w:i w:val="false"/>
          <w:color w:val="000000"/>
          <w:sz w:val="28"/>
        </w:rPr>
        <w:t>
      в строке 220.01.009 I указывается первоначальная стоимость реализуемых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p>
    <w:bookmarkEnd w:id="4264"/>
    <w:bookmarkStart w:name="z4452" w:id="4265"/>
    <w:p>
      <w:pPr>
        <w:spacing w:after="0"/>
        <w:ind w:left="0"/>
        <w:jc w:val="both"/>
      </w:pPr>
      <w:r>
        <w:rPr>
          <w:rFonts w:ascii="Times New Roman"/>
          <w:b w:val="false"/>
          <w:i w:val="false"/>
          <w:color w:val="000000"/>
          <w:sz w:val="28"/>
        </w:rPr>
        <w:t>
      в строке 220.01.009 II указывается первоначальная стоимость реализуемых государственных эмиссионных ценных бумаг;</w:t>
      </w:r>
    </w:p>
    <w:bookmarkEnd w:id="4265"/>
    <w:bookmarkStart w:name="z4453" w:id="4266"/>
    <w:p>
      <w:pPr>
        <w:spacing w:after="0"/>
        <w:ind w:left="0"/>
        <w:jc w:val="both"/>
      </w:pPr>
      <w:r>
        <w:rPr>
          <w:rFonts w:ascii="Times New Roman"/>
          <w:b w:val="false"/>
          <w:i w:val="false"/>
          <w:color w:val="000000"/>
          <w:sz w:val="28"/>
        </w:rPr>
        <w:t>
      в строке 220.01.009 III указывается первоначальная стоимость реализуемых агентских облигаций;</w:t>
      </w:r>
    </w:p>
    <w:bookmarkEnd w:id="4266"/>
    <w:bookmarkStart w:name="z4454" w:id="4267"/>
    <w:p>
      <w:pPr>
        <w:spacing w:after="0"/>
        <w:ind w:left="0"/>
        <w:jc w:val="both"/>
      </w:pPr>
      <w:r>
        <w:rPr>
          <w:rFonts w:ascii="Times New Roman"/>
          <w:b w:val="false"/>
          <w:i w:val="false"/>
          <w:color w:val="000000"/>
          <w:sz w:val="28"/>
        </w:rPr>
        <w:t>
      в строке 220.01.009 IV указывается первоначальная стоимость реализуемых прочих долговых ценных бумаг;</w:t>
      </w:r>
    </w:p>
    <w:bookmarkEnd w:id="4267"/>
    <w:bookmarkStart w:name="z4455" w:id="4268"/>
    <w:p>
      <w:pPr>
        <w:spacing w:after="0"/>
        <w:ind w:left="0"/>
        <w:jc w:val="both"/>
      </w:pPr>
      <w:r>
        <w:rPr>
          <w:rFonts w:ascii="Times New Roman"/>
          <w:b w:val="false"/>
          <w:i w:val="false"/>
          <w:color w:val="000000"/>
          <w:sz w:val="28"/>
        </w:rPr>
        <w:t>
      3) в строке 220.01.010 указывается амортизация дисконта либо премии за период владения реализуемыми долговыми ценными бумагами. Определяется как сумма строк с 220.01.010 I по 220.01.010 IV:</w:t>
      </w:r>
    </w:p>
    <w:bookmarkEnd w:id="4268"/>
    <w:bookmarkStart w:name="z4456" w:id="4269"/>
    <w:p>
      <w:pPr>
        <w:spacing w:after="0"/>
        <w:ind w:left="0"/>
        <w:jc w:val="both"/>
      </w:pPr>
      <w:r>
        <w:rPr>
          <w:rFonts w:ascii="Times New Roman"/>
          <w:b w:val="false"/>
          <w:i w:val="false"/>
          <w:color w:val="000000"/>
          <w:sz w:val="28"/>
        </w:rPr>
        <w:t>
      в строке 220.01.010 I указывается амортизация дисконта либо премии за период владения реализуемыми методом открытых торгов на фондовой бирже, функционирующей на территории Республики Казахстан, облигациями, находящихся на день реализации в официальных списках данной фондовой биржи;</w:t>
      </w:r>
    </w:p>
    <w:bookmarkEnd w:id="4269"/>
    <w:bookmarkStart w:name="z4457" w:id="4270"/>
    <w:p>
      <w:pPr>
        <w:spacing w:after="0"/>
        <w:ind w:left="0"/>
        <w:jc w:val="both"/>
      </w:pPr>
      <w:r>
        <w:rPr>
          <w:rFonts w:ascii="Times New Roman"/>
          <w:b w:val="false"/>
          <w:i w:val="false"/>
          <w:color w:val="000000"/>
          <w:sz w:val="28"/>
        </w:rPr>
        <w:t>
      в строке 220.01.010 II указывается амортизация дисконта либо премии за период владения реализуемыми государственными эмиссионными ценными бумагами;</w:t>
      </w:r>
    </w:p>
    <w:bookmarkEnd w:id="4270"/>
    <w:bookmarkStart w:name="z4458" w:id="4271"/>
    <w:p>
      <w:pPr>
        <w:spacing w:after="0"/>
        <w:ind w:left="0"/>
        <w:jc w:val="both"/>
      </w:pPr>
      <w:r>
        <w:rPr>
          <w:rFonts w:ascii="Times New Roman"/>
          <w:b w:val="false"/>
          <w:i w:val="false"/>
          <w:color w:val="000000"/>
          <w:sz w:val="28"/>
        </w:rPr>
        <w:t>
      в строке 220.01.010 III указывается амортизация дисконта либо премии за период владения реализуемыми агентскими облигациями;</w:t>
      </w:r>
    </w:p>
    <w:bookmarkEnd w:id="4271"/>
    <w:bookmarkStart w:name="z4459" w:id="4272"/>
    <w:p>
      <w:pPr>
        <w:spacing w:after="0"/>
        <w:ind w:left="0"/>
        <w:jc w:val="both"/>
      </w:pPr>
      <w:r>
        <w:rPr>
          <w:rFonts w:ascii="Times New Roman"/>
          <w:b w:val="false"/>
          <w:i w:val="false"/>
          <w:color w:val="000000"/>
          <w:sz w:val="28"/>
        </w:rPr>
        <w:t>
      в строке 220.01.010 IV указывается амортизация дисконта либо премии за период владения прочими долговыми ценными бумагами;</w:t>
      </w:r>
    </w:p>
    <w:bookmarkEnd w:id="4272"/>
    <w:bookmarkStart w:name="z4460" w:id="4273"/>
    <w:p>
      <w:pPr>
        <w:spacing w:after="0"/>
        <w:ind w:left="0"/>
        <w:jc w:val="both"/>
      </w:pPr>
      <w:r>
        <w:rPr>
          <w:rFonts w:ascii="Times New Roman"/>
          <w:b w:val="false"/>
          <w:i w:val="false"/>
          <w:color w:val="000000"/>
          <w:sz w:val="28"/>
        </w:rPr>
        <w:t>
      4) в строке 220.01.011 указывается доход от прироста стоимости при реализации долговых ценных бумаг. Определяется как сумма строк с 220.01.011 I по 220.01.011 IV:</w:t>
      </w:r>
    </w:p>
    <w:bookmarkEnd w:id="4273"/>
    <w:bookmarkStart w:name="z4461" w:id="4274"/>
    <w:p>
      <w:pPr>
        <w:spacing w:after="0"/>
        <w:ind w:left="0"/>
        <w:jc w:val="both"/>
      </w:pPr>
      <w:r>
        <w:rPr>
          <w:rFonts w:ascii="Times New Roman"/>
          <w:b w:val="false"/>
          <w:i w:val="false"/>
          <w:color w:val="000000"/>
          <w:sz w:val="28"/>
        </w:rPr>
        <w:t>
      в строке 220.01.011 I указывается доход от прироста стоимости при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строка 220.01.008 I больше, чем сумма строк 220.01.009 I и 220.01.010 I. Определяется как разность строки 220.01.008 I и суммы строк 220.01.009 I и 220.01.010 I (220.01.008 I - (220.01.009 I + 220.01.010 I)). Данная строка переносится в строку 220.00.085 В VII;</w:t>
      </w:r>
    </w:p>
    <w:bookmarkEnd w:id="4274"/>
    <w:bookmarkStart w:name="z4462" w:id="4275"/>
    <w:p>
      <w:pPr>
        <w:spacing w:after="0"/>
        <w:ind w:left="0"/>
        <w:jc w:val="both"/>
      </w:pPr>
      <w:r>
        <w:rPr>
          <w:rFonts w:ascii="Times New Roman"/>
          <w:b w:val="false"/>
          <w:i w:val="false"/>
          <w:color w:val="000000"/>
          <w:sz w:val="28"/>
        </w:rPr>
        <w:t>
      в строке 220.01.011 II указывается доход от прироста стоимости при реализации государственных эмиссионных ценных бумаг. Заполняется, если строка 220.01.008 II больше, чем сумма строк 220.01.009 II и 220.01.010 II. Определяется как разность строки 220.01.008 II и суммы строк 220.01.009 II и 220.01.010 II (220.01.008 II - (220.01.009 II + 220.01.010 II)). Данная строка переносится в строку 220.00.085 В III;</w:t>
      </w:r>
    </w:p>
    <w:bookmarkEnd w:id="4275"/>
    <w:bookmarkStart w:name="z4463" w:id="4276"/>
    <w:p>
      <w:pPr>
        <w:spacing w:after="0"/>
        <w:ind w:left="0"/>
        <w:jc w:val="both"/>
      </w:pPr>
      <w:r>
        <w:rPr>
          <w:rFonts w:ascii="Times New Roman"/>
          <w:b w:val="false"/>
          <w:i w:val="false"/>
          <w:color w:val="000000"/>
          <w:sz w:val="28"/>
        </w:rPr>
        <w:t>
      в строке 220.01.011 III указывается доход от прироста стоимости при реализации агентских облигаций. Заполняется, если строка 220.01.008 III больше, чем сумма строка 220.01.009 III и 220.01.10 III. Определяется как разность строки 220.01.008 III и суммы строк 220.01.009 III и 220.01.010 III (220.01.008 III - (220.01.009 III + 220.01.010 III)). Данная строка переносится в строку 220.00.085 В IV;</w:t>
      </w:r>
    </w:p>
    <w:bookmarkEnd w:id="4276"/>
    <w:bookmarkStart w:name="z4464" w:id="4277"/>
    <w:p>
      <w:pPr>
        <w:spacing w:after="0"/>
        <w:ind w:left="0"/>
        <w:jc w:val="both"/>
      </w:pPr>
      <w:r>
        <w:rPr>
          <w:rFonts w:ascii="Times New Roman"/>
          <w:b w:val="false"/>
          <w:i w:val="false"/>
          <w:color w:val="000000"/>
          <w:sz w:val="28"/>
        </w:rPr>
        <w:t>
      в строке 220.01.011 IV указывается доход от прироста стоимости при реализации прочих долговых ценных бумаг. Заполняется, если строка 220.01.008 IV больше, чем сумма строк 220.01.009 IV и 220.01.010 IV. Определяется как разность строки 220.01.008 IV и суммы строк 220.01.009 IV и 220.01.010 IV (220.01.008 IV - (220.01.009 IV + 220.01.010 IV));</w:t>
      </w:r>
    </w:p>
    <w:bookmarkEnd w:id="4277"/>
    <w:bookmarkStart w:name="z4465" w:id="4278"/>
    <w:p>
      <w:pPr>
        <w:spacing w:after="0"/>
        <w:ind w:left="0"/>
        <w:jc w:val="both"/>
      </w:pPr>
      <w:r>
        <w:rPr>
          <w:rFonts w:ascii="Times New Roman"/>
          <w:b w:val="false"/>
          <w:i w:val="false"/>
          <w:color w:val="000000"/>
          <w:sz w:val="28"/>
        </w:rPr>
        <w:t>
      5) в строке 220.01.012 указывается убыток от реализации долговых ценных бумаг. Определяется как сумма строк с 220.01.012 I по 220.01.012 IV:</w:t>
      </w:r>
    </w:p>
    <w:bookmarkEnd w:id="4278"/>
    <w:bookmarkStart w:name="z4466" w:id="4279"/>
    <w:p>
      <w:pPr>
        <w:spacing w:after="0"/>
        <w:ind w:left="0"/>
        <w:jc w:val="both"/>
      </w:pPr>
      <w:r>
        <w:rPr>
          <w:rFonts w:ascii="Times New Roman"/>
          <w:b w:val="false"/>
          <w:i w:val="false"/>
          <w:color w:val="000000"/>
          <w:sz w:val="28"/>
        </w:rPr>
        <w:t>
      в строке 220.01.012 I указывается убыток от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сумма строк 220.01.009 I и 220.01.010 I больше, чем строка 220.01.008 I. Определяется как разность суммы строк 220.01.009 I и 220.01.010 I и строки 220.01.008 I ((220.01.009 I + 220.01.010 I) - 220.01.008 I);</w:t>
      </w:r>
    </w:p>
    <w:bookmarkEnd w:id="4279"/>
    <w:bookmarkStart w:name="z4467" w:id="4280"/>
    <w:p>
      <w:pPr>
        <w:spacing w:after="0"/>
        <w:ind w:left="0"/>
        <w:jc w:val="both"/>
      </w:pPr>
      <w:r>
        <w:rPr>
          <w:rFonts w:ascii="Times New Roman"/>
          <w:b w:val="false"/>
          <w:i w:val="false"/>
          <w:color w:val="000000"/>
          <w:sz w:val="28"/>
        </w:rPr>
        <w:t>
      в строке 220.01.012 II указывается убыток от реализации государственных эмиссионных ценных бумаг. Заполняется, если сумма строк 220.01.009 II и 220.01.010 II больше, чем строка 220.01.008 II. Определяется как разность суммы строк 220.01.009 II и 220.01.010 II и строки 220.01.008 II ((220.01.009 II + 220.01.010 II) - 220.01.008 II);</w:t>
      </w:r>
    </w:p>
    <w:bookmarkEnd w:id="4280"/>
    <w:bookmarkStart w:name="z4468" w:id="4281"/>
    <w:p>
      <w:pPr>
        <w:spacing w:after="0"/>
        <w:ind w:left="0"/>
        <w:jc w:val="both"/>
      </w:pPr>
      <w:r>
        <w:rPr>
          <w:rFonts w:ascii="Times New Roman"/>
          <w:b w:val="false"/>
          <w:i w:val="false"/>
          <w:color w:val="000000"/>
          <w:sz w:val="28"/>
        </w:rPr>
        <w:t>
      в строке 220.01.012 III указывается убыток от реализации агентских облигаций. Заполняется, если сумма строк 220.01.009 III и 220.01.010 III больше, чем строка 220.01.008 III. Определяется как разность суммы строк 220.01.009 III и 220.01.010 III и строки 220.01.008 III ((220.01.009 III + 220.01.010 III) - 220.01.008 III);</w:t>
      </w:r>
    </w:p>
    <w:bookmarkEnd w:id="4281"/>
    <w:bookmarkStart w:name="z4469" w:id="4282"/>
    <w:p>
      <w:pPr>
        <w:spacing w:after="0"/>
        <w:ind w:left="0"/>
        <w:jc w:val="both"/>
      </w:pPr>
      <w:r>
        <w:rPr>
          <w:rFonts w:ascii="Times New Roman"/>
          <w:b w:val="false"/>
          <w:i w:val="false"/>
          <w:color w:val="000000"/>
          <w:sz w:val="28"/>
        </w:rPr>
        <w:t>
      в строке 220.01.012 IV указывается убыток от реализации прочих долговых ценных бумаг. Заполняется, если сумма строк 220.01.009 IV и 220.01.010 IV больше, чем строка 220.01.008 IV. Определяется как разность суммы строк 220.01.009 IV и 220.01.010 IV и строки 220.01.008 IV ((220.01.009 IV + 220.01.010 IV) - 220.01.008 IV).</w:t>
      </w:r>
    </w:p>
    <w:bookmarkEnd w:id="4282"/>
    <w:bookmarkStart w:name="z4470" w:id="4283"/>
    <w:p>
      <w:pPr>
        <w:spacing w:after="0"/>
        <w:ind w:left="0"/>
        <w:jc w:val="both"/>
      </w:pPr>
      <w:r>
        <w:rPr>
          <w:rFonts w:ascii="Times New Roman"/>
          <w:b w:val="false"/>
          <w:i w:val="false"/>
          <w:color w:val="000000"/>
          <w:sz w:val="28"/>
        </w:rPr>
        <w:t>
      27. В разделе "Доход при передаче долговых ценных бумаг в качестве вклада в уставный капитал, а также при выбытии долговых ценных бумаг в результате реорганизации путем слияния, присоединения, разделения или выделения":</w:t>
      </w:r>
    </w:p>
    <w:bookmarkEnd w:id="4283"/>
    <w:bookmarkStart w:name="z4471" w:id="4284"/>
    <w:p>
      <w:pPr>
        <w:spacing w:after="0"/>
        <w:ind w:left="0"/>
        <w:jc w:val="both"/>
      </w:pPr>
      <w:r>
        <w:rPr>
          <w:rFonts w:ascii="Times New Roman"/>
          <w:b w:val="false"/>
          <w:i w:val="false"/>
          <w:color w:val="000000"/>
          <w:sz w:val="28"/>
        </w:rPr>
        <w:t>
      1) в строке 220.01.013 указывается доход от прироста стоимости при передаче долговых ценных бумаг в качестве вклада в уставный капитал;</w:t>
      </w:r>
    </w:p>
    <w:bookmarkEnd w:id="4284"/>
    <w:bookmarkStart w:name="z4472" w:id="4285"/>
    <w:p>
      <w:pPr>
        <w:spacing w:after="0"/>
        <w:ind w:left="0"/>
        <w:jc w:val="both"/>
      </w:pPr>
      <w:r>
        <w:rPr>
          <w:rFonts w:ascii="Times New Roman"/>
          <w:b w:val="false"/>
          <w:i w:val="false"/>
          <w:color w:val="000000"/>
          <w:sz w:val="28"/>
        </w:rPr>
        <w:t>
      2) в строке 220.01.014 указывается доход от прироста стоимости при выбытии долговых ценных бумаг в результате реорганизации путем слияния, присоединения, разделения или выделения.</w:t>
      </w:r>
    </w:p>
    <w:bookmarkEnd w:id="4285"/>
    <w:bookmarkStart w:name="z4473" w:id="4286"/>
    <w:p>
      <w:pPr>
        <w:spacing w:after="0"/>
        <w:ind w:left="0"/>
        <w:jc w:val="both"/>
      </w:pPr>
      <w:r>
        <w:rPr>
          <w:rFonts w:ascii="Times New Roman"/>
          <w:b w:val="false"/>
          <w:i w:val="false"/>
          <w:color w:val="000000"/>
          <w:sz w:val="28"/>
        </w:rPr>
        <w:t xml:space="preserve">
      28. В разделе "Доход (убыток) при реализации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w:t>
      </w:r>
    </w:p>
    <w:bookmarkEnd w:id="4286"/>
    <w:bookmarkStart w:name="z4474" w:id="4287"/>
    <w:p>
      <w:pPr>
        <w:spacing w:after="0"/>
        <w:ind w:left="0"/>
        <w:jc w:val="both"/>
      </w:pPr>
      <w:r>
        <w:rPr>
          <w:rFonts w:ascii="Times New Roman"/>
          <w:b w:val="false"/>
          <w:i w:val="false"/>
          <w:color w:val="000000"/>
          <w:sz w:val="28"/>
        </w:rPr>
        <w:t xml:space="preserve">
      1) в строке 220.01.015 указывается стоимость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w:t>
      </w:r>
    </w:p>
    <w:bookmarkEnd w:id="4287"/>
    <w:bookmarkStart w:name="z4475" w:id="4288"/>
    <w:p>
      <w:pPr>
        <w:spacing w:after="0"/>
        <w:ind w:left="0"/>
        <w:jc w:val="both"/>
      </w:pPr>
      <w:r>
        <w:rPr>
          <w:rFonts w:ascii="Times New Roman"/>
          <w:b w:val="false"/>
          <w:i w:val="false"/>
          <w:color w:val="000000"/>
          <w:sz w:val="28"/>
        </w:rPr>
        <w:t xml:space="preserve">
      2) в строке 220.01.016 указывается первоначальная стоимость реализованных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w:t>
      </w:r>
    </w:p>
    <w:bookmarkEnd w:id="4288"/>
    <w:bookmarkStart w:name="z4476" w:id="4289"/>
    <w:p>
      <w:pPr>
        <w:spacing w:after="0"/>
        <w:ind w:left="0"/>
        <w:jc w:val="both"/>
      </w:pPr>
      <w:r>
        <w:rPr>
          <w:rFonts w:ascii="Times New Roman"/>
          <w:b w:val="false"/>
          <w:i w:val="false"/>
          <w:color w:val="000000"/>
          <w:sz w:val="28"/>
        </w:rPr>
        <w:t xml:space="preserve">
      3) в строке 220.01.017 указывается доход от прироста стоимости при реализации активов, указанных в подпунктах 1)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Заполняется, если строка 220.01.015 больше, чем строка 220.01.016. Определяется как разность строк 220.01.015 и 220.01.016 (220.01.015 - 220.01.016);</w:t>
      </w:r>
    </w:p>
    <w:bookmarkEnd w:id="4289"/>
    <w:bookmarkStart w:name="z4477" w:id="4290"/>
    <w:p>
      <w:pPr>
        <w:spacing w:after="0"/>
        <w:ind w:left="0"/>
        <w:jc w:val="both"/>
      </w:pPr>
      <w:r>
        <w:rPr>
          <w:rFonts w:ascii="Times New Roman"/>
          <w:b w:val="false"/>
          <w:i w:val="false"/>
          <w:color w:val="000000"/>
          <w:sz w:val="28"/>
        </w:rPr>
        <w:t xml:space="preserve">
      4) в строке 220.01.018 указывается убыток от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Заполняется, если строка 220.01.016 больше, чем строка 220.01.015. Определяется как разность строк 220.01.016 и 220.01.015 (220.01.016 - 220.01.015).</w:t>
      </w:r>
    </w:p>
    <w:bookmarkEnd w:id="4290"/>
    <w:bookmarkStart w:name="z4478" w:id="4291"/>
    <w:p>
      <w:pPr>
        <w:spacing w:after="0"/>
        <w:ind w:left="0"/>
        <w:jc w:val="both"/>
      </w:pPr>
      <w:r>
        <w:rPr>
          <w:rFonts w:ascii="Times New Roman"/>
          <w:b w:val="false"/>
          <w:i w:val="false"/>
          <w:color w:val="000000"/>
          <w:sz w:val="28"/>
        </w:rPr>
        <w:t xml:space="preserve">
      29. В разделе "Доход при передаче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в качестве вклада в уставный капитал, а также при выбытии таких активов в результате реорганизации путем слияния, присоединения, разделения или выделения":</w:t>
      </w:r>
    </w:p>
    <w:bookmarkEnd w:id="4291"/>
    <w:bookmarkStart w:name="z4479" w:id="4292"/>
    <w:p>
      <w:pPr>
        <w:spacing w:after="0"/>
        <w:ind w:left="0"/>
        <w:jc w:val="both"/>
      </w:pPr>
      <w:r>
        <w:rPr>
          <w:rFonts w:ascii="Times New Roman"/>
          <w:b w:val="false"/>
          <w:i w:val="false"/>
          <w:color w:val="000000"/>
          <w:sz w:val="28"/>
        </w:rPr>
        <w:t xml:space="preserve">
      1) в строке 220.01.019 указывается доход от прироста стоимости при передаче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в качестве вклада в уставный капитал;</w:t>
      </w:r>
    </w:p>
    <w:bookmarkEnd w:id="4292"/>
    <w:bookmarkStart w:name="z4480" w:id="4293"/>
    <w:p>
      <w:pPr>
        <w:spacing w:after="0"/>
        <w:ind w:left="0"/>
        <w:jc w:val="both"/>
      </w:pPr>
      <w:r>
        <w:rPr>
          <w:rFonts w:ascii="Times New Roman"/>
          <w:b w:val="false"/>
          <w:i w:val="false"/>
          <w:color w:val="000000"/>
          <w:sz w:val="28"/>
        </w:rPr>
        <w:t xml:space="preserve">
      2) в строке 220.01.020 указывается доход от прироста стоимости при выбытии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в результате реорганизации путем слияния, присоединения, разделения или выделения.</w:t>
      </w:r>
    </w:p>
    <w:bookmarkEnd w:id="4293"/>
    <w:bookmarkStart w:name="z4481" w:id="4294"/>
    <w:p>
      <w:pPr>
        <w:spacing w:after="0"/>
        <w:ind w:left="0"/>
        <w:jc w:val="both"/>
      </w:pPr>
      <w:r>
        <w:rPr>
          <w:rFonts w:ascii="Times New Roman"/>
          <w:b w:val="false"/>
          <w:i w:val="false"/>
          <w:color w:val="000000"/>
          <w:sz w:val="28"/>
        </w:rPr>
        <w:t>
      30. В разделе "Доход по прочим активам, не подлежащим амортизации":</w:t>
      </w:r>
    </w:p>
    <w:bookmarkEnd w:id="4294"/>
    <w:bookmarkStart w:name="z4482" w:id="4295"/>
    <w:p>
      <w:pPr>
        <w:spacing w:after="0"/>
        <w:ind w:left="0"/>
        <w:jc w:val="both"/>
      </w:pPr>
      <w:r>
        <w:rPr>
          <w:rFonts w:ascii="Times New Roman"/>
          <w:b w:val="false"/>
          <w:i w:val="false"/>
          <w:color w:val="000000"/>
          <w:sz w:val="28"/>
        </w:rPr>
        <w:t xml:space="preserve">
      1) в строке 220.01.021 указывается доход от прироста стоимости по активам, указанным в подпунктах 7) и 8)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а именно основным средствам, стоимость которых полностью отнесена на вычеты в соответствии с налоговым законодательством Республики Казахстан, действовавшим до 1 января 2000 года, а также по активам, введенным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 образуемый при реализации, передаче в качестве вклада в уставный капитал и при выбытии таких активов в результате реорганизации путем слияния, присоединения, разделения или выделения;</w:t>
      </w:r>
    </w:p>
    <w:bookmarkEnd w:id="4295"/>
    <w:bookmarkStart w:name="z4483" w:id="4296"/>
    <w:p>
      <w:pPr>
        <w:spacing w:after="0"/>
        <w:ind w:left="0"/>
        <w:jc w:val="both"/>
      </w:pPr>
      <w:r>
        <w:rPr>
          <w:rFonts w:ascii="Times New Roman"/>
          <w:b w:val="false"/>
          <w:i w:val="false"/>
          <w:color w:val="000000"/>
          <w:sz w:val="28"/>
        </w:rPr>
        <w:t>
      2) в строке 220.01.022 указывается доход от прироста стоимости по прочим активам, не подлежащим амортизации, при их реализации, передаче в качестве вклада в уставный капитал, а также при выбытии в результате реорганизации путем слияния, присоединения, разделения или выделения.</w:t>
      </w:r>
    </w:p>
    <w:bookmarkEnd w:id="4296"/>
    <w:bookmarkStart w:name="z4484" w:id="4297"/>
    <w:p>
      <w:pPr>
        <w:spacing w:after="0"/>
        <w:ind w:left="0"/>
        <w:jc w:val="both"/>
      </w:pPr>
      <w:r>
        <w:rPr>
          <w:rFonts w:ascii="Times New Roman"/>
          <w:b w:val="false"/>
          <w:i w:val="false"/>
          <w:color w:val="000000"/>
          <w:sz w:val="28"/>
        </w:rPr>
        <w:t>
      31. В разделе "Расчет":</w:t>
      </w:r>
    </w:p>
    <w:bookmarkEnd w:id="4297"/>
    <w:bookmarkStart w:name="z4485" w:id="4298"/>
    <w:p>
      <w:pPr>
        <w:spacing w:after="0"/>
        <w:ind w:left="0"/>
        <w:jc w:val="both"/>
      </w:pPr>
      <w:r>
        <w:rPr>
          <w:rFonts w:ascii="Times New Roman"/>
          <w:b w:val="false"/>
          <w:i w:val="false"/>
          <w:color w:val="000000"/>
          <w:sz w:val="28"/>
        </w:rPr>
        <w:t>
      1) в строке 220.01.023 указывается доход от прироста стоимости при реализации ценных бумаг, подлежащий уменьшению на сумму убытков от реализации ценных бумаг, полученных в отчетном налоговом периоде и перенесенных из предыдущих налоговых периодов. Определяется как сумма строк 220.01.003 III, 220.01.011 IV (220.01.003 III + 220.01.011 IV);</w:t>
      </w:r>
    </w:p>
    <w:bookmarkEnd w:id="4298"/>
    <w:bookmarkStart w:name="z4486" w:id="4299"/>
    <w:p>
      <w:pPr>
        <w:spacing w:after="0"/>
        <w:ind w:left="0"/>
        <w:jc w:val="both"/>
      </w:pPr>
      <w:r>
        <w:rPr>
          <w:rFonts w:ascii="Times New Roman"/>
          <w:b w:val="false"/>
          <w:i w:val="false"/>
          <w:color w:val="000000"/>
          <w:sz w:val="28"/>
        </w:rPr>
        <w:t xml:space="preserve">
      2) в строке 220.01.024 указывается убыток от реализации ценных бумаг, переносимый из предыдущих налоговых периодов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137 Налогового кодекса;</w:t>
      </w:r>
    </w:p>
    <w:bookmarkEnd w:id="4299"/>
    <w:bookmarkStart w:name="z4487" w:id="4300"/>
    <w:p>
      <w:pPr>
        <w:spacing w:after="0"/>
        <w:ind w:left="0"/>
        <w:jc w:val="both"/>
      </w:pPr>
      <w:r>
        <w:rPr>
          <w:rFonts w:ascii="Times New Roman"/>
          <w:b w:val="false"/>
          <w:i w:val="false"/>
          <w:color w:val="000000"/>
          <w:sz w:val="28"/>
        </w:rPr>
        <w:t>
      3) в строке 220.01.025 указывается сумма убытков от реализации ценных бумаг отчетного налогового периода, компенсируемая за счет дохода от прироста стоимости при реализации ценных бумаг. Определяется как сумма строк 220.01.004 III, 220.01.012 IV (220.01.004 III + 220.01.012 IV);</w:t>
      </w:r>
    </w:p>
    <w:bookmarkEnd w:id="4300"/>
    <w:bookmarkStart w:name="z4488" w:id="4301"/>
    <w:p>
      <w:pPr>
        <w:spacing w:after="0"/>
        <w:ind w:left="0"/>
        <w:jc w:val="both"/>
      </w:pPr>
      <w:r>
        <w:rPr>
          <w:rFonts w:ascii="Times New Roman"/>
          <w:b w:val="false"/>
          <w:i w:val="false"/>
          <w:color w:val="000000"/>
          <w:sz w:val="28"/>
        </w:rPr>
        <w:t>
      4) в строке 220.01.026 указывается доход от прироста стоимости при реализации прочих ценных бумаг с учетом убытков отчетного налогового периода и убытков, перенесенных с предыдущих налоговых периодов. Определяется как строка 220.01.023, уменьшенная на сумму строк 220.01.024 и 220.01.025. В случае если строка 220.01.023 меньше или равна сумме строк 220.01.024 и 220.01.025, в строке 220.01.026 указывается ноль;</w:t>
      </w:r>
    </w:p>
    <w:bookmarkEnd w:id="4301"/>
    <w:bookmarkStart w:name="z4489" w:id="4302"/>
    <w:p>
      <w:pPr>
        <w:spacing w:after="0"/>
        <w:ind w:left="0"/>
        <w:jc w:val="both"/>
      </w:pPr>
      <w:r>
        <w:rPr>
          <w:rFonts w:ascii="Times New Roman"/>
          <w:b w:val="false"/>
          <w:i w:val="false"/>
          <w:color w:val="000000"/>
          <w:sz w:val="28"/>
        </w:rPr>
        <w:t xml:space="preserve">
      5) в строке 220.01.027 указывается убыток от реализации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переносимый из предыдущих налоговых периодов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137 Налогового кодекса;</w:t>
      </w:r>
    </w:p>
    <w:bookmarkEnd w:id="4302"/>
    <w:bookmarkStart w:name="z4490" w:id="4303"/>
    <w:p>
      <w:pPr>
        <w:spacing w:after="0"/>
        <w:ind w:left="0"/>
        <w:jc w:val="both"/>
      </w:pPr>
      <w:r>
        <w:rPr>
          <w:rFonts w:ascii="Times New Roman"/>
          <w:b w:val="false"/>
          <w:i w:val="false"/>
          <w:color w:val="000000"/>
          <w:sz w:val="28"/>
        </w:rPr>
        <w:t xml:space="preserve">
      6) в строке 220.01.028 указывается доход от прироста стоимости при реализации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с учетом убытка, перенесенного из предыдущих налоговых периодов. Определяется как разность строк 220.01.017 и 220.01.027 (220.01.017 - 220.01.027). В случае если строка 220.01.017 меньше или равна строке 220.01.027, в строке 220.01.028 указывается ноль;</w:t>
      </w:r>
    </w:p>
    <w:bookmarkEnd w:id="4303"/>
    <w:bookmarkStart w:name="z4491" w:id="4304"/>
    <w:p>
      <w:pPr>
        <w:spacing w:after="0"/>
        <w:ind w:left="0"/>
        <w:jc w:val="both"/>
      </w:pPr>
      <w:r>
        <w:rPr>
          <w:rFonts w:ascii="Times New Roman"/>
          <w:b w:val="false"/>
          <w:i w:val="false"/>
          <w:color w:val="000000"/>
          <w:sz w:val="28"/>
        </w:rPr>
        <w:t>
      7) в строке 220.01.029 указываются общая сумма дохода от прироста стоимости. Определяется как сумма строк 220.01.026, 220.01.028, 220.01.003 I, 220.01.003 II, 220.01.005, 220.01.006, 220.01.007, 220.01.011 I, 220.01.011 II, 220.01.011 III, 220.01.013, 220.01.014, 220.01.019, 220.01.020, 220.01.021, 220.01.022 (220.01.026 + 220.01.028 + 220.01.003 I + 220.01.003 II + 220.01.005 + 220.01.006 + 220.01.007 + 220.01.011 I + 220.01.011 II + 220.01.011 III + 220.01.013 + 220.01.014 + 220.01.019 + 220.01.020 + 220.01.021 + 220.01.022). Данная строка переносится в строку 220.00.002;</w:t>
      </w:r>
    </w:p>
    <w:bookmarkEnd w:id="4304"/>
    <w:bookmarkStart w:name="z4492" w:id="4305"/>
    <w:p>
      <w:pPr>
        <w:spacing w:after="0"/>
        <w:ind w:left="0"/>
        <w:jc w:val="both"/>
      </w:pPr>
      <w:r>
        <w:rPr>
          <w:rFonts w:ascii="Times New Roman"/>
          <w:b w:val="false"/>
          <w:i w:val="false"/>
          <w:color w:val="000000"/>
          <w:sz w:val="28"/>
        </w:rPr>
        <w:t xml:space="preserve">
      8) в строке 220.01.030 указывается убыток от реализации прочих ценных бумаг, определяемый и переносимый на последующие налоговые периоды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137 Налогового кодекса. Данная строка заполняется в случае, если сумма строк 220.01.024 и 220.01.025 больше строки 220.01.023;</w:t>
      </w:r>
    </w:p>
    <w:bookmarkEnd w:id="4305"/>
    <w:bookmarkStart w:name="z4493" w:id="4306"/>
    <w:p>
      <w:pPr>
        <w:spacing w:after="0"/>
        <w:ind w:left="0"/>
        <w:jc w:val="both"/>
      </w:pPr>
      <w:r>
        <w:rPr>
          <w:rFonts w:ascii="Times New Roman"/>
          <w:b w:val="false"/>
          <w:i w:val="false"/>
          <w:color w:val="000000"/>
          <w:sz w:val="28"/>
        </w:rPr>
        <w:t xml:space="preserve">
      9) в строке 220.01.031 указывается убыток от реализации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переносимый на последующие налоговые периоды. Данная строка заполняется в случае, если строка 220.01.027 больше строки 220.01.017;</w:t>
      </w:r>
    </w:p>
    <w:bookmarkEnd w:id="4306"/>
    <w:bookmarkStart w:name="z4494" w:id="4307"/>
    <w:p>
      <w:pPr>
        <w:spacing w:after="0"/>
        <w:ind w:left="0"/>
        <w:jc w:val="both"/>
      </w:pPr>
      <w:r>
        <w:rPr>
          <w:rFonts w:ascii="Times New Roman"/>
          <w:b w:val="false"/>
          <w:i w:val="false"/>
          <w:color w:val="000000"/>
          <w:sz w:val="28"/>
        </w:rPr>
        <w:t>
      10) в строке 220.01.032 указываются убытки, не подлежащие переносу на последующие налоговые периоды.</w:t>
      </w:r>
    </w:p>
    <w:bookmarkEnd w:id="4307"/>
    <w:bookmarkStart w:name="z4495" w:id="4308"/>
    <w:p>
      <w:pPr>
        <w:spacing w:after="0"/>
        <w:ind w:left="0"/>
        <w:jc w:val="left"/>
      </w:pPr>
      <w:r>
        <w:rPr>
          <w:rFonts w:ascii="Times New Roman"/>
          <w:b/>
          <w:i w:val="false"/>
          <w:color w:val="000000"/>
        </w:rPr>
        <w:t xml:space="preserve"> 4. Составление формы 220.02 - Доход по производным финансовым</w:t>
      </w:r>
      <w:r>
        <w:br/>
      </w:r>
      <w:r>
        <w:rPr>
          <w:rFonts w:ascii="Times New Roman"/>
          <w:b/>
          <w:i w:val="false"/>
          <w:color w:val="000000"/>
        </w:rPr>
        <w:t>инструментам</w:t>
      </w:r>
    </w:p>
    <w:bookmarkEnd w:id="4308"/>
    <w:bookmarkStart w:name="z4496" w:id="4309"/>
    <w:p>
      <w:pPr>
        <w:spacing w:after="0"/>
        <w:ind w:left="0"/>
        <w:jc w:val="both"/>
      </w:pPr>
      <w:r>
        <w:rPr>
          <w:rFonts w:ascii="Times New Roman"/>
          <w:b w:val="false"/>
          <w:i w:val="false"/>
          <w:color w:val="000000"/>
          <w:sz w:val="28"/>
        </w:rPr>
        <w:t xml:space="preserve">
      32. Данная форма предназначена для определения дохода по производным финансовым инструментам, за исключением свопа, в соответствии со статьями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Налогового кодекса.</w:t>
      </w:r>
    </w:p>
    <w:bookmarkEnd w:id="4309"/>
    <w:bookmarkStart w:name="z4497" w:id="4310"/>
    <w:p>
      <w:pPr>
        <w:spacing w:after="0"/>
        <w:ind w:left="0"/>
        <w:jc w:val="both"/>
      </w:pPr>
      <w:r>
        <w:rPr>
          <w:rFonts w:ascii="Times New Roman"/>
          <w:b w:val="false"/>
          <w:i w:val="false"/>
          <w:color w:val="000000"/>
          <w:sz w:val="28"/>
        </w:rPr>
        <w:t>
      33. В разделе "Расчет":</w:t>
      </w:r>
    </w:p>
    <w:bookmarkEnd w:id="4310"/>
    <w:bookmarkStart w:name="z4498" w:id="4311"/>
    <w:p>
      <w:pPr>
        <w:spacing w:after="0"/>
        <w:ind w:left="0"/>
        <w:jc w:val="both"/>
      </w:pPr>
      <w:r>
        <w:rPr>
          <w:rFonts w:ascii="Times New Roman"/>
          <w:b w:val="false"/>
          <w:i w:val="false"/>
          <w:color w:val="000000"/>
          <w:sz w:val="28"/>
        </w:rPr>
        <w:t>
      1) в строке 220.02.001 указывается итоговый доход (убыток) по производным финансовым инструментам, за исключением свопов, по признаку "1" - хеджирование. Определяется как сумма строк по графе I по признаку "1", отраженному в соответствующей ячейке графы F;</w:t>
      </w:r>
    </w:p>
    <w:bookmarkEnd w:id="4311"/>
    <w:bookmarkStart w:name="z4499" w:id="4312"/>
    <w:p>
      <w:pPr>
        <w:spacing w:after="0"/>
        <w:ind w:left="0"/>
        <w:jc w:val="both"/>
      </w:pPr>
      <w:r>
        <w:rPr>
          <w:rFonts w:ascii="Times New Roman"/>
          <w:b w:val="false"/>
          <w:i w:val="false"/>
          <w:color w:val="000000"/>
          <w:sz w:val="28"/>
        </w:rPr>
        <w:t>
      2) в строке 220.02.002 указывается итоговый доход (убыток) по производным финансовым инструментам, за исключением свопов, по признаку "2" - поставка базового актива. Определяется как сумма строк по графе I по признаку "2", отраженному в соответствующей ячейке графы F;</w:t>
      </w:r>
    </w:p>
    <w:bookmarkEnd w:id="4312"/>
    <w:bookmarkStart w:name="z4500" w:id="4313"/>
    <w:p>
      <w:pPr>
        <w:spacing w:after="0"/>
        <w:ind w:left="0"/>
        <w:jc w:val="both"/>
      </w:pPr>
      <w:r>
        <w:rPr>
          <w:rFonts w:ascii="Times New Roman"/>
          <w:b w:val="false"/>
          <w:i w:val="false"/>
          <w:color w:val="000000"/>
          <w:sz w:val="28"/>
        </w:rPr>
        <w:t>
      3) в строке 220.02.003 указывается итоговый доход (убыток) по производным финансовым инструментам, за исключением свопов, по признаку "3" - прочее. Определяется как сумма строк по графе I по признаку "3", отраженному в соответствующей ячейке графы F;</w:t>
      </w:r>
    </w:p>
    <w:bookmarkEnd w:id="4313"/>
    <w:bookmarkStart w:name="z4501" w:id="4314"/>
    <w:p>
      <w:pPr>
        <w:spacing w:after="0"/>
        <w:ind w:left="0"/>
        <w:jc w:val="both"/>
      </w:pPr>
      <w:r>
        <w:rPr>
          <w:rFonts w:ascii="Times New Roman"/>
          <w:b w:val="false"/>
          <w:i w:val="false"/>
          <w:color w:val="000000"/>
          <w:sz w:val="28"/>
        </w:rPr>
        <w:t>
      4) в строке 220.02.004 указывается убыток предыдущих налоговых периодов, подлежащий переносу из предыдущих налоговых периодов;</w:t>
      </w:r>
    </w:p>
    <w:bookmarkEnd w:id="4314"/>
    <w:bookmarkStart w:name="z4502" w:id="4315"/>
    <w:p>
      <w:pPr>
        <w:spacing w:after="0"/>
        <w:ind w:left="0"/>
        <w:jc w:val="both"/>
      </w:pPr>
      <w:r>
        <w:rPr>
          <w:rFonts w:ascii="Times New Roman"/>
          <w:b w:val="false"/>
          <w:i w:val="false"/>
          <w:color w:val="000000"/>
          <w:sz w:val="28"/>
        </w:rPr>
        <w:t>
      5) в строке 220.02.005 указывается доход по производным финансовым инструментам, за исключением свопов, по признаку "3", с учетом перенесенных убытков. Если строка 220.02.003 больше строки 220.02.004, строка 220.02.005 определяется как разность строк 220.02.003 и 220.02.004. Если строка 220.02.003 меньше или равна строке 220.02.004, в строке 220.02.005 указывается ноль;</w:t>
      </w:r>
    </w:p>
    <w:bookmarkEnd w:id="4315"/>
    <w:bookmarkStart w:name="z4503" w:id="4316"/>
    <w:p>
      <w:pPr>
        <w:spacing w:after="0"/>
        <w:ind w:left="0"/>
        <w:jc w:val="both"/>
      </w:pPr>
      <w:r>
        <w:rPr>
          <w:rFonts w:ascii="Times New Roman"/>
          <w:b w:val="false"/>
          <w:i w:val="false"/>
          <w:color w:val="000000"/>
          <w:sz w:val="28"/>
        </w:rPr>
        <w:t>
      6) в строке 220.02.006 указывается убыток, переносимый на последующие налоговые периоды;</w:t>
      </w:r>
    </w:p>
    <w:bookmarkEnd w:id="4316"/>
    <w:bookmarkStart w:name="z4504" w:id="4317"/>
    <w:p>
      <w:pPr>
        <w:spacing w:after="0"/>
        <w:ind w:left="0"/>
        <w:jc w:val="both"/>
      </w:pPr>
      <w:r>
        <w:rPr>
          <w:rFonts w:ascii="Times New Roman"/>
          <w:b w:val="false"/>
          <w:i w:val="false"/>
          <w:color w:val="000000"/>
          <w:sz w:val="28"/>
        </w:rPr>
        <w:t>
      7) в строке 220.02.007 указывается убыток, не переносимый на последующие налоговые периоды.</w:t>
      </w:r>
    </w:p>
    <w:bookmarkEnd w:id="4317"/>
    <w:bookmarkStart w:name="z4505" w:id="4318"/>
    <w:p>
      <w:pPr>
        <w:spacing w:after="0"/>
        <w:ind w:left="0"/>
        <w:jc w:val="both"/>
      </w:pPr>
      <w:r>
        <w:rPr>
          <w:rFonts w:ascii="Times New Roman"/>
          <w:b w:val="false"/>
          <w:i w:val="false"/>
          <w:color w:val="000000"/>
          <w:sz w:val="28"/>
        </w:rPr>
        <w:t>
      Строка 220.02.005 переносится в строку 220.00.003.</w:t>
      </w:r>
    </w:p>
    <w:bookmarkEnd w:id="4318"/>
    <w:bookmarkStart w:name="z4506" w:id="4319"/>
    <w:p>
      <w:pPr>
        <w:spacing w:after="0"/>
        <w:ind w:left="0"/>
        <w:jc w:val="both"/>
      </w:pPr>
      <w:r>
        <w:rPr>
          <w:rFonts w:ascii="Times New Roman"/>
          <w:b w:val="false"/>
          <w:i w:val="false"/>
          <w:color w:val="000000"/>
          <w:sz w:val="28"/>
        </w:rPr>
        <w:t>
      34. В разделе "Операции с производными финансовыми инструментами, за исключением свопа":</w:t>
      </w:r>
    </w:p>
    <w:bookmarkEnd w:id="4319"/>
    <w:bookmarkStart w:name="z4507" w:id="4320"/>
    <w:p>
      <w:pPr>
        <w:spacing w:after="0"/>
        <w:ind w:left="0"/>
        <w:jc w:val="both"/>
      </w:pPr>
      <w:r>
        <w:rPr>
          <w:rFonts w:ascii="Times New Roman"/>
          <w:b w:val="false"/>
          <w:i w:val="false"/>
          <w:color w:val="000000"/>
          <w:sz w:val="28"/>
        </w:rPr>
        <w:t>
      1) в графе А указывается порядковый номер строки;</w:t>
      </w:r>
    </w:p>
    <w:bookmarkEnd w:id="4320"/>
    <w:bookmarkStart w:name="z4508" w:id="4321"/>
    <w:p>
      <w:pPr>
        <w:spacing w:after="0"/>
        <w:ind w:left="0"/>
        <w:jc w:val="both"/>
      </w:pPr>
      <w:r>
        <w:rPr>
          <w:rFonts w:ascii="Times New Roman"/>
          <w:b w:val="false"/>
          <w:i w:val="false"/>
          <w:color w:val="000000"/>
          <w:sz w:val="28"/>
        </w:rPr>
        <w:t>
      2) в графе В указывается регистрационный номер налогоплательщика контрагента, с которым заключен договор;</w:t>
      </w:r>
    </w:p>
    <w:bookmarkEnd w:id="4321"/>
    <w:bookmarkStart w:name="z4509" w:id="4322"/>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контрагента, с которым заключен договор;</w:t>
      </w:r>
    </w:p>
    <w:bookmarkEnd w:id="4322"/>
    <w:bookmarkStart w:name="z4510" w:id="4323"/>
    <w:p>
      <w:pPr>
        <w:spacing w:after="0"/>
        <w:ind w:left="0"/>
        <w:jc w:val="both"/>
      </w:pPr>
      <w:r>
        <w:rPr>
          <w:rFonts w:ascii="Times New Roman"/>
          <w:b w:val="false"/>
          <w:i w:val="false"/>
          <w:color w:val="000000"/>
          <w:sz w:val="28"/>
        </w:rPr>
        <w:t>
      4) в графе D указывается код страны резидентства нерезидента контрагента, с которым заключен договор, согласно пункту 81 настоящих Правил;</w:t>
      </w:r>
    </w:p>
    <w:bookmarkEnd w:id="4323"/>
    <w:bookmarkStart w:name="z4511" w:id="4324"/>
    <w:p>
      <w:pPr>
        <w:spacing w:after="0"/>
        <w:ind w:left="0"/>
        <w:jc w:val="both"/>
      </w:pPr>
      <w:r>
        <w:rPr>
          <w:rFonts w:ascii="Times New Roman"/>
          <w:b w:val="false"/>
          <w:i w:val="false"/>
          <w:color w:val="000000"/>
          <w:sz w:val="28"/>
        </w:rPr>
        <w:t>
      5) в графе Е указывается номер налоговой регистрации нерезидента контрагента, с которым заключен договор, в стране резидентства;</w:t>
      </w:r>
    </w:p>
    <w:bookmarkEnd w:id="4324"/>
    <w:bookmarkStart w:name="z4512" w:id="4325"/>
    <w:p>
      <w:pPr>
        <w:spacing w:after="0"/>
        <w:ind w:left="0"/>
        <w:jc w:val="both"/>
      </w:pPr>
      <w:r>
        <w:rPr>
          <w:rFonts w:ascii="Times New Roman"/>
          <w:b w:val="false"/>
          <w:i w:val="false"/>
          <w:color w:val="000000"/>
          <w:sz w:val="28"/>
        </w:rPr>
        <w:t>
      6) в графе F указывается признак производного финансового инструмента. При этом отмечается "1", если признаком является хеджирование; "2" - поставка базового актива; "3" - прочее;</w:t>
      </w:r>
    </w:p>
    <w:bookmarkEnd w:id="4325"/>
    <w:bookmarkStart w:name="z4513" w:id="4326"/>
    <w:p>
      <w:pPr>
        <w:spacing w:after="0"/>
        <w:ind w:left="0"/>
        <w:jc w:val="both"/>
      </w:pPr>
      <w:r>
        <w:rPr>
          <w:rFonts w:ascii="Times New Roman"/>
          <w:b w:val="false"/>
          <w:i w:val="false"/>
          <w:color w:val="000000"/>
          <w:sz w:val="28"/>
        </w:rPr>
        <w:t>
      7) в графе G указываются поступления по производному финансовому инструменту, за исключением свопа;</w:t>
      </w:r>
    </w:p>
    <w:bookmarkEnd w:id="4326"/>
    <w:bookmarkStart w:name="z4514" w:id="4327"/>
    <w:p>
      <w:pPr>
        <w:spacing w:after="0"/>
        <w:ind w:left="0"/>
        <w:jc w:val="both"/>
      </w:pPr>
      <w:r>
        <w:rPr>
          <w:rFonts w:ascii="Times New Roman"/>
          <w:b w:val="false"/>
          <w:i w:val="false"/>
          <w:color w:val="000000"/>
          <w:sz w:val="28"/>
        </w:rPr>
        <w:t>
      8) в графе H указываются расходы по производному финансовому инструменту, за исключением свопа;</w:t>
      </w:r>
    </w:p>
    <w:bookmarkEnd w:id="4327"/>
    <w:bookmarkStart w:name="z4515" w:id="4328"/>
    <w:p>
      <w:pPr>
        <w:spacing w:after="0"/>
        <w:ind w:left="0"/>
        <w:jc w:val="both"/>
      </w:pPr>
      <w:r>
        <w:rPr>
          <w:rFonts w:ascii="Times New Roman"/>
          <w:b w:val="false"/>
          <w:i w:val="false"/>
          <w:color w:val="000000"/>
          <w:sz w:val="28"/>
        </w:rPr>
        <w:t>
      9) в графе I указывается доход (убыток) по производному финансовому инструменту, за исключением свопа. Определяется как разность значений граф G и H.</w:t>
      </w:r>
    </w:p>
    <w:bookmarkEnd w:id="4328"/>
    <w:bookmarkStart w:name="z4516" w:id="4329"/>
    <w:p>
      <w:pPr>
        <w:spacing w:after="0"/>
        <w:ind w:left="0"/>
        <w:jc w:val="left"/>
      </w:pPr>
      <w:r>
        <w:rPr>
          <w:rFonts w:ascii="Times New Roman"/>
          <w:b/>
          <w:i w:val="false"/>
          <w:color w:val="000000"/>
        </w:rPr>
        <w:t xml:space="preserve"> 5. Составление формы 220.03 - Доход по свопу</w:t>
      </w:r>
    </w:p>
    <w:bookmarkEnd w:id="4329"/>
    <w:bookmarkStart w:name="z4517" w:id="4330"/>
    <w:p>
      <w:pPr>
        <w:spacing w:after="0"/>
        <w:ind w:left="0"/>
        <w:jc w:val="both"/>
      </w:pPr>
      <w:r>
        <w:rPr>
          <w:rFonts w:ascii="Times New Roman"/>
          <w:b w:val="false"/>
          <w:i w:val="false"/>
          <w:color w:val="000000"/>
          <w:sz w:val="28"/>
        </w:rPr>
        <w:t xml:space="preserve">
      35. Данная форма предназначена для определения дохода по свопу в соответствии со статьями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Налогового кодекса.</w:t>
      </w:r>
    </w:p>
    <w:bookmarkEnd w:id="4330"/>
    <w:bookmarkStart w:name="z4518" w:id="4331"/>
    <w:p>
      <w:pPr>
        <w:spacing w:after="0"/>
        <w:ind w:left="0"/>
        <w:jc w:val="both"/>
      </w:pPr>
      <w:r>
        <w:rPr>
          <w:rFonts w:ascii="Times New Roman"/>
          <w:b w:val="false"/>
          <w:i w:val="false"/>
          <w:color w:val="000000"/>
          <w:sz w:val="28"/>
        </w:rPr>
        <w:t>
      36. В разделе "Расчет":</w:t>
      </w:r>
    </w:p>
    <w:bookmarkEnd w:id="4331"/>
    <w:bookmarkStart w:name="z4519" w:id="4332"/>
    <w:p>
      <w:pPr>
        <w:spacing w:after="0"/>
        <w:ind w:left="0"/>
        <w:jc w:val="both"/>
      </w:pPr>
      <w:r>
        <w:rPr>
          <w:rFonts w:ascii="Times New Roman"/>
          <w:b w:val="false"/>
          <w:i w:val="false"/>
          <w:color w:val="000000"/>
          <w:sz w:val="28"/>
        </w:rPr>
        <w:t>
      1) в строке 220.03.001 указывается итоговый доход (убыток) по свопам, по признаку "1" - хеджирование. Определяется как сумма строк по графе I по признаку "1", отраженному в соответствующей ячейке графы F;</w:t>
      </w:r>
    </w:p>
    <w:bookmarkEnd w:id="4332"/>
    <w:bookmarkStart w:name="z4520" w:id="4333"/>
    <w:p>
      <w:pPr>
        <w:spacing w:after="0"/>
        <w:ind w:left="0"/>
        <w:jc w:val="both"/>
      </w:pPr>
      <w:r>
        <w:rPr>
          <w:rFonts w:ascii="Times New Roman"/>
          <w:b w:val="false"/>
          <w:i w:val="false"/>
          <w:color w:val="000000"/>
          <w:sz w:val="28"/>
        </w:rPr>
        <w:t>
      2) в строке 220.03.002 указывается итоговый доход (убыток) по свопам, по признаку "2" - поставка базового актива. Определяется как сумма строк по графе I по признаку "2", отраженному в соответствующей ячейке графы F;</w:t>
      </w:r>
    </w:p>
    <w:bookmarkEnd w:id="4333"/>
    <w:bookmarkStart w:name="z4521" w:id="4334"/>
    <w:p>
      <w:pPr>
        <w:spacing w:after="0"/>
        <w:ind w:left="0"/>
        <w:jc w:val="both"/>
      </w:pPr>
      <w:r>
        <w:rPr>
          <w:rFonts w:ascii="Times New Roman"/>
          <w:b w:val="false"/>
          <w:i w:val="false"/>
          <w:color w:val="000000"/>
          <w:sz w:val="28"/>
        </w:rPr>
        <w:t>
      3) в строке 220.03.003 указывается итоговый доход (убыток) по свопам по признаку "3" - прочее. Определяется как сумма строк по графе I по признаку "3", отраженному в соответствующей ячейке графы F;</w:t>
      </w:r>
    </w:p>
    <w:bookmarkEnd w:id="4334"/>
    <w:bookmarkStart w:name="z4522" w:id="4335"/>
    <w:p>
      <w:pPr>
        <w:spacing w:after="0"/>
        <w:ind w:left="0"/>
        <w:jc w:val="both"/>
      </w:pPr>
      <w:r>
        <w:rPr>
          <w:rFonts w:ascii="Times New Roman"/>
          <w:b w:val="false"/>
          <w:i w:val="false"/>
          <w:color w:val="000000"/>
          <w:sz w:val="28"/>
        </w:rPr>
        <w:t>
      4) в строке 220.03.004 указывается убыток предыдущих налоговых периодов, подлежащий переносу из предыдущих налоговых периодов;</w:t>
      </w:r>
    </w:p>
    <w:bookmarkEnd w:id="4335"/>
    <w:bookmarkStart w:name="z4523" w:id="4336"/>
    <w:p>
      <w:pPr>
        <w:spacing w:after="0"/>
        <w:ind w:left="0"/>
        <w:jc w:val="both"/>
      </w:pPr>
      <w:r>
        <w:rPr>
          <w:rFonts w:ascii="Times New Roman"/>
          <w:b w:val="false"/>
          <w:i w:val="false"/>
          <w:color w:val="000000"/>
          <w:sz w:val="28"/>
        </w:rPr>
        <w:t>
      5) в строке 220.03.005 указывается доход по свопам по признаку "3", с учетом перенесенных убытков. Если строка 220.03.003 больше строки 220.03.004, строка 220.03.005 определяется как разность строк 220.03.003 и 220.03.004. Если строка 220.03.003 меньше или равна строке 220.03.004, в строке 220.03.005 указывается ноль;</w:t>
      </w:r>
    </w:p>
    <w:bookmarkEnd w:id="4336"/>
    <w:bookmarkStart w:name="z4524" w:id="4337"/>
    <w:p>
      <w:pPr>
        <w:spacing w:after="0"/>
        <w:ind w:left="0"/>
        <w:jc w:val="both"/>
      </w:pPr>
      <w:r>
        <w:rPr>
          <w:rFonts w:ascii="Times New Roman"/>
          <w:b w:val="false"/>
          <w:i w:val="false"/>
          <w:color w:val="000000"/>
          <w:sz w:val="28"/>
        </w:rPr>
        <w:t>
      6) в строке 220.03.006 указывается убыток, переносимый на последующие налоговые периоды;</w:t>
      </w:r>
    </w:p>
    <w:bookmarkEnd w:id="4337"/>
    <w:bookmarkStart w:name="z4525" w:id="4338"/>
    <w:p>
      <w:pPr>
        <w:spacing w:after="0"/>
        <w:ind w:left="0"/>
        <w:jc w:val="both"/>
      </w:pPr>
      <w:r>
        <w:rPr>
          <w:rFonts w:ascii="Times New Roman"/>
          <w:b w:val="false"/>
          <w:i w:val="false"/>
          <w:color w:val="000000"/>
          <w:sz w:val="28"/>
        </w:rPr>
        <w:t>
      7) в строке 220.03.007 указывается убыток, не переносимый на последующие налоговые периоды.</w:t>
      </w:r>
    </w:p>
    <w:bookmarkEnd w:id="4338"/>
    <w:bookmarkStart w:name="z4526" w:id="4339"/>
    <w:p>
      <w:pPr>
        <w:spacing w:after="0"/>
        <w:ind w:left="0"/>
        <w:jc w:val="both"/>
      </w:pPr>
      <w:r>
        <w:rPr>
          <w:rFonts w:ascii="Times New Roman"/>
          <w:b w:val="false"/>
          <w:i w:val="false"/>
          <w:color w:val="000000"/>
          <w:sz w:val="28"/>
        </w:rPr>
        <w:t>
      Строка 220.03.005 переносится в строку 220.00.003.</w:t>
      </w:r>
    </w:p>
    <w:bookmarkEnd w:id="4339"/>
    <w:bookmarkStart w:name="z4527" w:id="4340"/>
    <w:p>
      <w:pPr>
        <w:spacing w:after="0"/>
        <w:ind w:left="0"/>
        <w:jc w:val="both"/>
      </w:pPr>
      <w:r>
        <w:rPr>
          <w:rFonts w:ascii="Times New Roman"/>
          <w:b w:val="false"/>
          <w:i w:val="false"/>
          <w:color w:val="000000"/>
          <w:sz w:val="28"/>
        </w:rPr>
        <w:t>
      37. В разделе "Операции по свопу":</w:t>
      </w:r>
    </w:p>
    <w:bookmarkEnd w:id="4340"/>
    <w:bookmarkStart w:name="z4528" w:id="4341"/>
    <w:p>
      <w:pPr>
        <w:spacing w:after="0"/>
        <w:ind w:left="0"/>
        <w:jc w:val="both"/>
      </w:pPr>
      <w:r>
        <w:rPr>
          <w:rFonts w:ascii="Times New Roman"/>
          <w:b w:val="false"/>
          <w:i w:val="false"/>
          <w:color w:val="000000"/>
          <w:sz w:val="28"/>
        </w:rPr>
        <w:t>
      1) в графе А указывается порядковый номер строки;</w:t>
      </w:r>
    </w:p>
    <w:bookmarkEnd w:id="4341"/>
    <w:bookmarkStart w:name="z4529" w:id="4342"/>
    <w:p>
      <w:pPr>
        <w:spacing w:after="0"/>
        <w:ind w:left="0"/>
        <w:jc w:val="both"/>
      </w:pPr>
      <w:r>
        <w:rPr>
          <w:rFonts w:ascii="Times New Roman"/>
          <w:b w:val="false"/>
          <w:i w:val="false"/>
          <w:color w:val="000000"/>
          <w:sz w:val="28"/>
        </w:rPr>
        <w:t>
      2) в графе В указывается регистрационный номер налогоплательщика контрагента, с которым заключен договор;</w:t>
      </w:r>
    </w:p>
    <w:bookmarkEnd w:id="4342"/>
    <w:bookmarkStart w:name="z4530" w:id="4343"/>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контрагента, с которым заключен договор;</w:t>
      </w:r>
    </w:p>
    <w:bookmarkEnd w:id="4343"/>
    <w:bookmarkStart w:name="z4531" w:id="4344"/>
    <w:p>
      <w:pPr>
        <w:spacing w:after="0"/>
        <w:ind w:left="0"/>
        <w:jc w:val="both"/>
      </w:pPr>
      <w:r>
        <w:rPr>
          <w:rFonts w:ascii="Times New Roman"/>
          <w:b w:val="false"/>
          <w:i w:val="false"/>
          <w:color w:val="000000"/>
          <w:sz w:val="28"/>
        </w:rPr>
        <w:t>
      4) в графе D указывается код страны резидентства нерезидента контрагента, с которым заключен договор, согласно пункту 81 настоящих Правил;</w:t>
      </w:r>
    </w:p>
    <w:bookmarkEnd w:id="4344"/>
    <w:bookmarkStart w:name="z4532" w:id="4345"/>
    <w:p>
      <w:pPr>
        <w:spacing w:after="0"/>
        <w:ind w:left="0"/>
        <w:jc w:val="both"/>
      </w:pPr>
      <w:r>
        <w:rPr>
          <w:rFonts w:ascii="Times New Roman"/>
          <w:b w:val="false"/>
          <w:i w:val="false"/>
          <w:color w:val="000000"/>
          <w:sz w:val="28"/>
        </w:rPr>
        <w:t>
      5) в графе Е указывается номер налоговой регистрации нерезидента контрагента, с которым заключен договор, в стране резидентства;</w:t>
      </w:r>
    </w:p>
    <w:bookmarkEnd w:id="4345"/>
    <w:bookmarkStart w:name="z4533" w:id="4346"/>
    <w:p>
      <w:pPr>
        <w:spacing w:after="0"/>
        <w:ind w:left="0"/>
        <w:jc w:val="both"/>
      </w:pPr>
      <w:r>
        <w:rPr>
          <w:rFonts w:ascii="Times New Roman"/>
          <w:b w:val="false"/>
          <w:i w:val="false"/>
          <w:color w:val="000000"/>
          <w:sz w:val="28"/>
        </w:rPr>
        <w:t>
      6) в графе F указывается признак свопа. При этом отмечается "1", если признаком является хеджирование; "2" - поставка базового актива; "3" - прочее;</w:t>
      </w:r>
    </w:p>
    <w:bookmarkEnd w:id="4346"/>
    <w:bookmarkStart w:name="z4534" w:id="4347"/>
    <w:p>
      <w:pPr>
        <w:spacing w:after="0"/>
        <w:ind w:left="0"/>
        <w:jc w:val="both"/>
      </w:pPr>
      <w:r>
        <w:rPr>
          <w:rFonts w:ascii="Times New Roman"/>
          <w:b w:val="false"/>
          <w:i w:val="false"/>
          <w:color w:val="000000"/>
          <w:sz w:val="28"/>
        </w:rPr>
        <w:t>
      7) в графе G указываются поступления по свопу;</w:t>
      </w:r>
    </w:p>
    <w:bookmarkEnd w:id="4347"/>
    <w:bookmarkStart w:name="z4535" w:id="4348"/>
    <w:p>
      <w:pPr>
        <w:spacing w:after="0"/>
        <w:ind w:left="0"/>
        <w:jc w:val="both"/>
      </w:pPr>
      <w:r>
        <w:rPr>
          <w:rFonts w:ascii="Times New Roman"/>
          <w:b w:val="false"/>
          <w:i w:val="false"/>
          <w:color w:val="000000"/>
          <w:sz w:val="28"/>
        </w:rPr>
        <w:t>
      8) в графе H указываются расходы по свопу;</w:t>
      </w:r>
    </w:p>
    <w:bookmarkEnd w:id="4348"/>
    <w:bookmarkStart w:name="z4536" w:id="4349"/>
    <w:p>
      <w:pPr>
        <w:spacing w:after="0"/>
        <w:ind w:left="0"/>
        <w:jc w:val="both"/>
      </w:pPr>
      <w:r>
        <w:rPr>
          <w:rFonts w:ascii="Times New Roman"/>
          <w:b w:val="false"/>
          <w:i w:val="false"/>
          <w:color w:val="000000"/>
          <w:sz w:val="28"/>
        </w:rPr>
        <w:t>
      9) в графе I указывается доход (убыток) по свопу. Определяется как разность значений граф G и H.</w:t>
      </w:r>
    </w:p>
    <w:bookmarkEnd w:id="4349"/>
    <w:bookmarkStart w:name="z4537" w:id="4350"/>
    <w:p>
      <w:pPr>
        <w:spacing w:after="0"/>
        <w:ind w:left="0"/>
        <w:jc w:val="left"/>
      </w:pPr>
      <w:r>
        <w:rPr>
          <w:rFonts w:ascii="Times New Roman"/>
          <w:b/>
          <w:i w:val="false"/>
          <w:color w:val="000000"/>
        </w:rPr>
        <w:t xml:space="preserve"> 6. Составление формы 220.04 - Расходы по реализованным товарам,</w:t>
      </w:r>
      <w:r>
        <w:br/>
      </w:r>
      <w:r>
        <w:rPr>
          <w:rFonts w:ascii="Times New Roman"/>
          <w:b/>
          <w:i w:val="false"/>
          <w:color w:val="000000"/>
        </w:rPr>
        <w:t>выполненным работам, оказанным услугам</w:t>
      </w:r>
    </w:p>
    <w:bookmarkEnd w:id="4350"/>
    <w:bookmarkStart w:name="z4538" w:id="4351"/>
    <w:p>
      <w:pPr>
        <w:spacing w:after="0"/>
        <w:ind w:left="0"/>
        <w:jc w:val="both"/>
      </w:pPr>
      <w:r>
        <w:rPr>
          <w:rFonts w:ascii="Times New Roman"/>
          <w:b w:val="false"/>
          <w:i w:val="false"/>
          <w:color w:val="000000"/>
          <w:sz w:val="28"/>
        </w:rPr>
        <w:t>
      38. Данная форма заполняется лицами, не являющимся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4351"/>
    <w:bookmarkStart w:name="z4539" w:id="4352"/>
    <w:p>
      <w:pPr>
        <w:spacing w:after="0"/>
        <w:ind w:left="0"/>
        <w:jc w:val="both"/>
      </w:pPr>
      <w:r>
        <w:rPr>
          <w:rFonts w:ascii="Times New Roman"/>
          <w:b w:val="false"/>
          <w:i w:val="false"/>
          <w:color w:val="000000"/>
          <w:sz w:val="28"/>
        </w:rPr>
        <w:t>
      39. В разделе "Расходы":</w:t>
      </w:r>
    </w:p>
    <w:bookmarkEnd w:id="4352"/>
    <w:bookmarkStart w:name="z4540" w:id="4353"/>
    <w:p>
      <w:pPr>
        <w:spacing w:after="0"/>
        <w:ind w:left="0"/>
        <w:jc w:val="both"/>
      </w:pPr>
      <w:r>
        <w:rPr>
          <w:rFonts w:ascii="Times New Roman"/>
          <w:b w:val="false"/>
          <w:i w:val="false"/>
          <w:color w:val="000000"/>
          <w:sz w:val="28"/>
        </w:rPr>
        <w:t>
      1) в графе А указывается порядковый номер строки;</w:t>
      </w:r>
    </w:p>
    <w:bookmarkEnd w:id="4353"/>
    <w:bookmarkStart w:name="z4541" w:id="4354"/>
    <w:p>
      <w:pPr>
        <w:spacing w:after="0"/>
        <w:ind w:left="0"/>
        <w:jc w:val="both"/>
      </w:pPr>
      <w:r>
        <w:rPr>
          <w:rFonts w:ascii="Times New Roman"/>
          <w:b w:val="false"/>
          <w:i w:val="false"/>
          <w:color w:val="000000"/>
          <w:sz w:val="28"/>
        </w:rPr>
        <w:t>
      2) в графе B указывается регистрационный номер налогоплательщика;</w:t>
      </w:r>
    </w:p>
    <w:bookmarkEnd w:id="4354"/>
    <w:bookmarkStart w:name="z4542" w:id="4355"/>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 контрагента;</w:t>
      </w:r>
    </w:p>
    <w:bookmarkEnd w:id="4355"/>
    <w:bookmarkStart w:name="z4543" w:id="4356"/>
    <w:p>
      <w:pPr>
        <w:spacing w:after="0"/>
        <w:ind w:left="0"/>
        <w:jc w:val="both"/>
      </w:pPr>
      <w:r>
        <w:rPr>
          <w:rFonts w:ascii="Times New Roman"/>
          <w:b w:val="false"/>
          <w:i w:val="false"/>
          <w:color w:val="000000"/>
          <w:sz w:val="28"/>
        </w:rPr>
        <w:t>
      4) в графе D указывается код страны резидентства нерезидента - контрагента согласно подпункту 3) пункта 67 настоящих Правил;</w:t>
      </w:r>
    </w:p>
    <w:bookmarkEnd w:id="4356"/>
    <w:bookmarkStart w:name="z4544" w:id="4357"/>
    <w:p>
      <w:pPr>
        <w:spacing w:after="0"/>
        <w:ind w:left="0"/>
        <w:jc w:val="both"/>
      </w:pPr>
      <w:r>
        <w:rPr>
          <w:rFonts w:ascii="Times New Roman"/>
          <w:b w:val="false"/>
          <w:i w:val="false"/>
          <w:color w:val="000000"/>
          <w:sz w:val="28"/>
        </w:rPr>
        <w:t>
      5) в графе Е указывается номер налоговой регистрации нерезидента - контрагента в стране резидентства. Графа заполняется при отражении в графе D кода страны резидентства;</w:t>
      </w:r>
    </w:p>
    <w:bookmarkEnd w:id="4357"/>
    <w:bookmarkStart w:name="z4545" w:id="4358"/>
    <w:p>
      <w:pPr>
        <w:spacing w:after="0"/>
        <w:ind w:left="0"/>
        <w:jc w:val="both"/>
      </w:pPr>
      <w:r>
        <w:rPr>
          <w:rFonts w:ascii="Times New Roman"/>
          <w:b w:val="false"/>
          <w:i w:val="false"/>
          <w:color w:val="000000"/>
          <w:sz w:val="28"/>
        </w:rPr>
        <w:t>
      6) в графе F указывается код вида расходов:</w:t>
      </w:r>
    </w:p>
    <w:bookmarkEnd w:id="4358"/>
    <w:bookmarkStart w:name="z4546" w:id="4359"/>
    <w:p>
      <w:pPr>
        <w:spacing w:after="0"/>
        <w:ind w:left="0"/>
        <w:jc w:val="both"/>
      </w:pPr>
      <w:r>
        <w:rPr>
          <w:rFonts w:ascii="Times New Roman"/>
          <w:b w:val="false"/>
          <w:i w:val="false"/>
          <w:color w:val="000000"/>
          <w:sz w:val="28"/>
        </w:rPr>
        <w:t>
      1 - финансовые услуги;</w:t>
      </w:r>
    </w:p>
    <w:bookmarkEnd w:id="4359"/>
    <w:bookmarkStart w:name="z4547" w:id="4360"/>
    <w:p>
      <w:pPr>
        <w:spacing w:after="0"/>
        <w:ind w:left="0"/>
        <w:jc w:val="both"/>
      </w:pPr>
      <w:r>
        <w:rPr>
          <w:rFonts w:ascii="Times New Roman"/>
          <w:b w:val="false"/>
          <w:i w:val="false"/>
          <w:color w:val="000000"/>
          <w:sz w:val="28"/>
        </w:rPr>
        <w:t>
      2 - рекламные услуги;</w:t>
      </w:r>
    </w:p>
    <w:bookmarkEnd w:id="4360"/>
    <w:bookmarkStart w:name="z4548" w:id="4361"/>
    <w:p>
      <w:pPr>
        <w:spacing w:after="0"/>
        <w:ind w:left="0"/>
        <w:jc w:val="both"/>
      </w:pPr>
      <w:r>
        <w:rPr>
          <w:rFonts w:ascii="Times New Roman"/>
          <w:b w:val="false"/>
          <w:i w:val="false"/>
          <w:color w:val="000000"/>
          <w:sz w:val="28"/>
        </w:rPr>
        <w:t>
      3 - консультационные услуги;</w:t>
      </w:r>
    </w:p>
    <w:bookmarkEnd w:id="4361"/>
    <w:bookmarkStart w:name="z4549" w:id="4362"/>
    <w:p>
      <w:pPr>
        <w:spacing w:after="0"/>
        <w:ind w:left="0"/>
        <w:jc w:val="both"/>
      </w:pPr>
      <w:r>
        <w:rPr>
          <w:rFonts w:ascii="Times New Roman"/>
          <w:b w:val="false"/>
          <w:i w:val="false"/>
          <w:color w:val="000000"/>
          <w:sz w:val="28"/>
        </w:rPr>
        <w:t>
      4 - маркетинговые услуги;</w:t>
      </w:r>
    </w:p>
    <w:bookmarkEnd w:id="4362"/>
    <w:bookmarkStart w:name="z4550" w:id="4363"/>
    <w:p>
      <w:pPr>
        <w:spacing w:after="0"/>
        <w:ind w:left="0"/>
        <w:jc w:val="both"/>
      </w:pPr>
      <w:r>
        <w:rPr>
          <w:rFonts w:ascii="Times New Roman"/>
          <w:b w:val="false"/>
          <w:i w:val="false"/>
          <w:color w:val="000000"/>
          <w:sz w:val="28"/>
        </w:rPr>
        <w:t>
      5 - дизайнерские услуги;</w:t>
      </w:r>
    </w:p>
    <w:bookmarkEnd w:id="4363"/>
    <w:bookmarkStart w:name="z4551" w:id="4364"/>
    <w:p>
      <w:pPr>
        <w:spacing w:after="0"/>
        <w:ind w:left="0"/>
        <w:jc w:val="both"/>
      </w:pPr>
      <w:r>
        <w:rPr>
          <w:rFonts w:ascii="Times New Roman"/>
          <w:b w:val="false"/>
          <w:i w:val="false"/>
          <w:color w:val="000000"/>
          <w:sz w:val="28"/>
        </w:rPr>
        <w:t>
      6 - инжиниринговые услуги;</w:t>
      </w:r>
    </w:p>
    <w:bookmarkEnd w:id="4364"/>
    <w:bookmarkStart w:name="z4552" w:id="4365"/>
    <w:p>
      <w:pPr>
        <w:spacing w:after="0"/>
        <w:ind w:left="0"/>
        <w:jc w:val="both"/>
      </w:pPr>
      <w:r>
        <w:rPr>
          <w:rFonts w:ascii="Times New Roman"/>
          <w:b w:val="false"/>
          <w:i w:val="false"/>
          <w:color w:val="000000"/>
          <w:sz w:val="28"/>
        </w:rPr>
        <w:t>
      7 - прочие;</w:t>
      </w:r>
    </w:p>
    <w:bookmarkEnd w:id="4365"/>
    <w:bookmarkStart w:name="z4553" w:id="4366"/>
    <w:p>
      <w:pPr>
        <w:spacing w:after="0"/>
        <w:ind w:left="0"/>
        <w:jc w:val="both"/>
      </w:pPr>
      <w:r>
        <w:rPr>
          <w:rFonts w:ascii="Times New Roman"/>
          <w:b w:val="false"/>
          <w:i w:val="false"/>
          <w:color w:val="000000"/>
          <w:sz w:val="28"/>
        </w:rPr>
        <w:t>
      7) в графе G указывается стоимость приобретенных товаров (работ, услуг).</w:t>
      </w:r>
    </w:p>
    <w:bookmarkEnd w:id="4366"/>
    <w:bookmarkStart w:name="z4554" w:id="4367"/>
    <w:p>
      <w:pPr>
        <w:spacing w:after="0"/>
        <w:ind w:left="0"/>
        <w:jc w:val="left"/>
      </w:pPr>
      <w:r>
        <w:rPr>
          <w:rFonts w:ascii="Times New Roman"/>
          <w:b/>
          <w:i w:val="false"/>
          <w:color w:val="000000"/>
        </w:rPr>
        <w:t xml:space="preserve"> 7. Составление формы 220.05 - Отчисления в фонд ликвидации</w:t>
      </w:r>
      <w:r>
        <w:br/>
      </w:r>
      <w:r>
        <w:rPr>
          <w:rFonts w:ascii="Times New Roman"/>
          <w:b/>
          <w:i w:val="false"/>
          <w:color w:val="000000"/>
        </w:rPr>
        <w:t>последствий разработки месторождений</w:t>
      </w:r>
    </w:p>
    <w:bookmarkEnd w:id="4367"/>
    <w:bookmarkStart w:name="z4555" w:id="4368"/>
    <w:p>
      <w:pPr>
        <w:spacing w:after="0"/>
        <w:ind w:left="0"/>
        <w:jc w:val="both"/>
      </w:pPr>
      <w:r>
        <w:rPr>
          <w:rFonts w:ascii="Times New Roman"/>
          <w:b w:val="false"/>
          <w:i w:val="false"/>
          <w:color w:val="000000"/>
          <w:sz w:val="28"/>
        </w:rPr>
        <w:t xml:space="preserve">
      40. Данная форма предназначена для определения расходов на ликвидацию последствий разработки месторождений и сумм отчислений в ликвидационные фонды, а также доходов от нецелевого использования средств ликвидационного фонда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w:t>
      </w:r>
    </w:p>
    <w:bookmarkEnd w:id="4368"/>
    <w:bookmarkStart w:name="z4556" w:id="4369"/>
    <w:p>
      <w:pPr>
        <w:spacing w:after="0"/>
        <w:ind w:left="0"/>
        <w:jc w:val="both"/>
      </w:pPr>
      <w:r>
        <w:rPr>
          <w:rFonts w:ascii="Times New Roman"/>
          <w:b w:val="false"/>
          <w:i w:val="false"/>
          <w:color w:val="000000"/>
          <w:sz w:val="28"/>
        </w:rPr>
        <w:t>
      41. В разделе "Показатели":</w:t>
      </w:r>
    </w:p>
    <w:bookmarkEnd w:id="4369"/>
    <w:bookmarkStart w:name="z4557" w:id="4370"/>
    <w:p>
      <w:pPr>
        <w:spacing w:after="0"/>
        <w:ind w:left="0"/>
        <w:jc w:val="both"/>
      </w:pPr>
      <w:r>
        <w:rPr>
          <w:rFonts w:ascii="Times New Roman"/>
          <w:b w:val="false"/>
          <w:i w:val="false"/>
          <w:color w:val="000000"/>
          <w:sz w:val="28"/>
        </w:rPr>
        <w:t>
      1) в графе А указывается порядковый номер строки;</w:t>
      </w:r>
    </w:p>
    <w:bookmarkEnd w:id="4370"/>
    <w:bookmarkStart w:name="z4558" w:id="4371"/>
    <w:p>
      <w:pPr>
        <w:spacing w:after="0"/>
        <w:ind w:left="0"/>
        <w:jc w:val="both"/>
      </w:pPr>
      <w:r>
        <w:rPr>
          <w:rFonts w:ascii="Times New Roman"/>
          <w:b w:val="false"/>
          <w:i w:val="false"/>
          <w:color w:val="000000"/>
          <w:sz w:val="28"/>
        </w:rPr>
        <w:t>
      2) в графе B указываются номер и дата контракта на недропользование;</w:t>
      </w:r>
    </w:p>
    <w:bookmarkEnd w:id="4371"/>
    <w:bookmarkStart w:name="z4559" w:id="4372"/>
    <w:p>
      <w:pPr>
        <w:spacing w:after="0"/>
        <w:ind w:left="0"/>
        <w:jc w:val="both"/>
      </w:pPr>
      <w:r>
        <w:rPr>
          <w:rFonts w:ascii="Times New Roman"/>
          <w:b w:val="false"/>
          <w:i w:val="false"/>
          <w:color w:val="000000"/>
          <w:sz w:val="28"/>
        </w:rPr>
        <w:t>
      3) в графе С указывается наименование месторождения;</w:t>
      </w:r>
    </w:p>
    <w:bookmarkEnd w:id="4372"/>
    <w:bookmarkStart w:name="z4560" w:id="4373"/>
    <w:p>
      <w:pPr>
        <w:spacing w:after="0"/>
        <w:ind w:left="0"/>
        <w:jc w:val="both"/>
      </w:pPr>
      <w:r>
        <w:rPr>
          <w:rFonts w:ascii="Times New Roman"/>
          <w:b w:val="false"/>
          <w:i w:val="false"/>
          <w:color w:val="000000"/>
          <w:sz w:val="28"/>
        </w:rPr>
        <w:t xml:space="preserve">
      4) в графе D указываются суммы отчислений в ликвидационный фонд,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107 Налогового кодекса;</w:t>
      </w:r>
    </w:p>
    <w:bookmarkEnd w:id="4373"/>
    <w:bookmarkStart w:name="z4561" w:id="4374"/>
    <w:p>
      <w:pPr>
        <w:spacing w:after="0"/>
        <w:ind w:left="0"/>
        <w:jc w:val="both"/>
      </w:pPr>
      <w:r>
        <w:rPr>
          <w:rFonts w:ascii="Times New Roman"/>
          <w:b w:val="false"/>
          <w:i w:val="false"/>
          <w:color w:val="000000"/>
          <w:sz w:val="28"/>
        </w:rPr>
        <w:t xml:space="preserve">
      5) в графе Е указываются расходы, фактически понесенные в течение налогового периода на ликвидацию последствий разработки месторождений,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107 Налогового кодекса;</w:t>
      </w:r>
    </w:p>
    <w:bookmarkEnd w:id="4374"/>
    <w:bookmarkStart w:name="z4562" w:id="4375"/>
    <w:p>
      <w:pPr>
        <w:spacing w:after="0"/>
        <w:ind w:left="0"/>
        <w:jc w:val="both"/>
      </w:pPr>
      <w:r>
        <w:rPr>
          <w:rFonts w:ascii="Times New Roman"/>
          <w:b w:val="false"/>
          <w:i w:val="false"/>
          <w:color w:val="000000"/>
          <w:sz w:val="28"/>
        </w:rPr>
        <w:t xml:space="preserve">
      6) в графе F указываются суммы отчислений в ликвидационный фонд полигонов размещения отходов, относимые на вычет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107 Налогового кодекса;</w:t>
      </w:r>
    </w:p>
    <w:bookmarkEnd w:id="4375"/>
    <w:bookmarkStart w:name="z4563" w:id="4376"/>
    <w:p>
      <w:pPr>
        <w:spacing w:after="0"/>
        <w:ind w:left="0"/>
        <w:jc w:val="both"/>
      </w:pPr>
      <w:r>
        <w:rPr>
          <w:rFonts w:ascii="Times New Roman"/>
          <w:b w:val="false"/>
          <w:i w:val="false"/>
          <w:color w:val="000000"/>
          <w:sz w:val="28"/>
        </w:rPr>
        <w:t xml:space="preserve">
      7) в графе G указывается общая сумма расходов, относимых на вычеты недропользователем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Определяется как сумма граф D и F. Графа G переносится в строку 220.00.063.</w:t>
      </w:r>
    </w:p>
    <w:bookmarkEnd w:id="4376"/>
    <w:bookmarkStart w:name="z4564" w:id="4377"/>
    <w:p>
      <w:pPr>
        <w:spacing w:after="0"/>
        <w:ind w:left="0"/>
        <w:jc w:val="both"/>
      </w:pPr>
      <w:r>
        <w:rPr>
          <w:rFonts w:ascii="Times New Roman"/>
          <w:b w:val="false"/>
          <w:i w:val="false"/>
          <w:color w:val="000000"/>
          <w:sz w:val="28"/>
        </w:rPr>
        <w:t xml:space="preserve">
      8) в графе Н указывается сумма средств нецелевого использования недропользователем средств ликвидационного фонда, включаемая в совокупный годовой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107 Налогового кодекса;</w:t>
      </w:r>
    </w:p>
    <w:bookmarkEnd w:id="4377"/>
    <w:bookmarkStart w:name="z4565" w:id="4378"/>
    <w:p>
      <w:pPr>
        <w:spacing w:after="0"/>
        <w:ind w:left="0"/>
        <w:jc w:val="both"/>
      </w:pPr>
      <w:r>
        <w:rPr>
          <w:rFonts w:ascii="Times New Roman"/>
          <w:b w:val="false"/>
          <w:i w:val="false"/>
          <w:color w:val="000000"/>
          <w:sz w:val="28"/>
        </w:rPr>
        <w:t xml:space="preserve">
      9) в графе I указывается сумма средств нецелевого использования недропользователем средств ликвидационного фонда полигонов размещения отходов, включаемая в совокупный годовой доход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107 Налогового кодекса;</w:t>
      </w:r>
    </w:p>
    <w:bookmarkEnd w:id="4378"/>
    <w:bookmarkStart w:name="z4566" w:id="4379"/>
    <w:p>
      <w:pPr>
        <w:spacing w:after="0"/>
        <w:ind w:left="0"/>
        <w:jc w:val="both"/>
      </w:pPr>
      <w:r>
        <w:rPr>
          <w:rFonts w:ascii="Times New Roman"/>
          <w:b w:val="false"/>
          <w:i w:val="false"/>
          <w:color w:val="000000"/>
          <w:sz w:val="28"/>
        </w:rPr>
        <w:t xml:space="preserve">
      10) в графе J указывается общая сумма доходов недропользователя по </w:t>
      </w:r>
      <w:r>
        <w:rPr>
          <w:rFonts w:ascii="Times New Roman"/>
          <w:b w:val="false"/>
          <w:i w:val="false"/>
          <w:color w:val="000000"/>
          <w:sz w:val="28"/>
        </w:rPr>
        <w:t>статье 107</w:t>
      </w:r>
      <w:r>
        <w:rPr>
          <w:rFonts w:ascii="Times New Roman"/>
          <w:b w:val="false"/>
          <w:i w:val="false"/>
          <w:color w:val="000000"/>
          <w:sz w:val="28"/>
        </w:rPr>
        <w:t xml:space="preserve"> Налогового кодекса. Определяется как сумма граф Н и I. Графа J переносится в строку 220.00.011.</w:t>
      </w:r>
    </w:p>
    <w:bookmarkEnd w:id="4379"/>
    <w:bookmarkStart w:name="z4567" w:id="4380"/>
    <w:p>
      <w:pPr>
        <w:spacing w:after="0"/>
        <w:ind w:left="0"/>
        <w:jc w:val="left"/>
      </w:pPr>
      <w:r>
        <w:rPr>
          <w:rFonts w:ascii="Times New Roman"/>
          <w:b/>
          <w:i w:val="false"/>
          <w:color w:val="000000"/>
        </w:rPr>
        <w:t xml:space="preserve"> 8. Составление формы 220.06 - Расходы на геологическое</w:t>
      </w:r>
      <w:r>
        <w:br/>
      </w:r>
      <w:r>
        <w:rPr>
          <w:rFonts w:ascii="Times New Roman"/>
          <w:b/>
          <w:i w:val="false"/>
          <w:color w:val="000000"/>
        </w:rPr>
        <w:t>изучение, разведку и подготовительные работы к добыче природных</w:t>
      </w:r>
      <w:r>
        <w:br/>
      </w:r>
      <w:r>
        <w:rPr>
          <w:rFonts w:ascii="Times New Roman"/>
          <w:b/>
          <w:i w:val="false"/>
          <w:color w:val="000000"/>
        </w:rPr>
        <w:t>ресурсов и другие расходы недропользователей</w:t>
      </w:r>
    </w:p>
    <w:bookmarkEnd w:id="4380"/>
    <w:bookmarkStart w:name="z4568" w:id="4381"/>
    <w:p>
      <w:pPr>
        <w:spacing w:after="0"/>
        <w:ind w:left="0"/>
        <w:jc w:val="both"/>
      </w:pPr>
      <w:r>
        <w:rPr>
          <w:rFonts w:ascii="Times New Roman"/>
          <w:b w:val="false"/>
          <w:i w:val="false"/>
          <w:color w:val="000000"/>
          <w:sz w:val="28"/>
        </w:rPr>
        <w:t xml:space="preserve">
      42.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w:t>
      </w:r>
    </w:p>
    <w:bookmarkEnd w:id="4381"/>
    <w:bookmarkStart w:name="z4569" w:id="4382"/>
    <w:p>
      <w:pPr>
        <w:spacing w:after="0"/>
        <w:ind w:left="0"/>
        <w:jc w:val="both"/>
      </w:pPr>
      <w:r>
        <w:rPr>
          <w:rFonts w:ascii="Times New Roman"/>
          <w:b w:val="false"/>
          <w:i w:val="false"/>
          <w:color w:val="000000"/>
          <w:sz w:val="28"/>
        </w:rPr>
        <w:t>
      43. В разделе "Показатели":</w:t>
      </w:r>
    </w:p>
    <w:bookmarkEnd w:id="4382"/>
    <w:bookmarkStart w:name="z4570" w:id="4383"/>
    <w:p>
      <w:pPr>
        <w:spacing w:after="0"/>
        <w:ind w:left="0"/>
        <w:jc w:val="both"/>
      </w:pPr>
      <w:r>
        <w:rPr>
          <w:rFonts w:ascii="Times New Roman"/>
          <w:b w:val="false"/>
          <w:i w:val="false"/>
          <w:color w:val="000000"/>
          <w:sz w:val="28"/>
        </w:rPr>
        <w:t>
      1) в графе А указывается порядковый номер строки;</w:t>
      </w:r>
    </w:p>
    <w:bookmarkEnd w:id="4383"/>
    <w:bookmarkStart w:name="z4571" w:id="4384"/>
    <w:p>
      <w:pPr>
        <w:spacing w:after="0"/>
        <w:ind w:left="0"/>
        <w:jc w:val="both"/>
      </w:pPr>
      <w:r>
        <w:rPr>
          <w:rFonts w:ascii="Times New Roman"/>
          <w:b w:val="false"/>
          <w:i w:val="false"/>
          <w:color w:val="000000"/>
          <w:sz w:val="28"/>
        </w:rPr>
        <w:t>
      2) в графе В указывается номер и дата контракта на недропользование;</w:t>
      </w:r>
    </w:p>
    <w:bookmarkEnd w:id="4384"/>
    <w:bookmarkStart w:name="z4572" w:id="4385"/>
    <w:p>
      <w:pPr>
        <w:spacing w:after="0"/>
        <w:ind w:left="0"/>
        <w:jc w:val="both"/>
      </w:pPr>
      <w:r>
        <w:rPr>
          <w:rFonts w:ascii="Times New Roman"/>
          <w:b w:val="false"/>
          <w:i w:val="false"/>
          <w:color w:val="000000"/>
          <w:sz w:val="28"/>
        </w:rPr>
        <w:t>
      3) в графе С указываются расходы на геологическое изучение;</w:t>
      </w:r>
    </w:p>
    <w:bookmarkEnd w:id="4385"/>
    <w:bookmarkStart w:name="z4573" w:id="4386"/>
    <w:p>
      <w:pPr>
        <w:spacing w:after="0"/>
        <w:ind w:left="0"/>
        <w:jc w:val="both"/>
      </w:pP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p>
    <w:bookmarkEnd w:id="4386"/>
    <w:bookmarkStart w:name="z4574" w:id="4387"/>
    <w:p>
      <w:pPr>
        <w:spacing w:after="0"/>
        <w:ind w:left="0"/>
        <w:jc w:val="both"/>
      </w:pPr>
      <w:r>
        <w:rPr>
          <w:rFonts w:ascii="Times New Roman"/>
          <w:b w:val="false"/>
          <w:i w:val="false"/>
          <w:color w:val="000000"/>
          <w:sz w:val="28"/>
        </w:rPr>
        <w:t>
      5) в графе E указываются общие административные расходы;</w:t>
      </w:r>
    </w:p>
    <w:bookmarkEnd w:id="4387"/>
    <w:bookmarkStart w:name="z4575" w:id="4388"/>
    <w:p>
      <w:pPr>
        <w:spacing w:after="0"/>
        <w:ind w:left="0"/>
        <w:jc w:val="both"/>
      </w:pPr>
      <w:r>
        <w:rPr>
          <w:rFonts w:ascii="Times New Roman"/>
          <w:b w:val="false"/>
          <w:i w:val="false"/>
          <w:color w:val="000000"/>
          <w:sz w:val="28"/>
        </w:rPr>
        <w:t>
      6) в графе F указывается сумма выплаченного подписного бонуса;</w:t>
      </w:r>
    </w:p>
    <w:bookmarkEnd w:id="4388"/>
    <w:bookmarkStart w:name="z4576" w:id="4389"/>
    <w:p>
      <w:pPr>
        <w:spacing w:after="0"/>
        <w:ind w:left="0"/>
        <w:jc w:val="both"/>
      </w:pPr>
      <w:r>
        <w:rPr>
          <w:rFonts w:ascii="Times New Roman"/>
          <w:b w:val="false"/>
          <w:i w:val="false"/>
          <w:color w:val="000000"/>
          <w:sz w:val="28"/>
        </w:rPr>
        <w:t>
      7) в графе G указывается сумма выплаченного бонуса коммерческого обнаружения;</w:t>
      </w:r>
    </w:p>
    <w:bookmarkEnd w:id="4389"/>
    <w:bookmarkStart w:name="z4577" w:id="4390"/>
    <w:p>
      <w:pPr>
        <w:spacing w:after="0"/>
        <w:ind w:left="0"/>
        <w:jc w:val="both"/>
      </w:pPr>
      <w:r>
        <w:rPr>
          <w:rFonts w:ascii="Times New Roman"/>
          <w:b w:val="false"/>
          <w:i w:val="false"/>
          <w:color w:val="000000"/>
          <w:sz w:val="28"/>
        </w:rPr>
        <w:t>
      8) в графе Н указывается сумма фактически произведенных расходов на обучение казахстанских кадров, развитие социальной сферы регионов за налоговый период;</w:t>
      </w:r>
    </w:p>
    <w:bookmarkEnd w:id="4390"/>
    <w:bookmarkStart w:name="z4578" w:id="4391"/>
    <w:p>
      <w:pPr>
        <w:spacing w:after="0"/>
        <w:ind w:left="0"/>
        <w:jc w:val="both"/>
      </w:pPr>
      <w:r>
        <w:rPr>
          <w:rFonts w:ascii="Times New Roman"/>
          <w:b w:val="false"/>
          <w:i w:val="false"/>
          <w:color w:val="000000"/>
          <w:sz w:val="28"/>
        </w:rPr>
        <w:t>
      9) в графе I указывается сумма расходов на обучение казахстанских кадров, развитие социальной сферы регионов, определенных в рамках контракта за налоговый период;</w:t>
      </w:r>
    </w:p>
    <w:bookmarkEnd w:id="4391"/>
    <w:bookmarkStart w:name="z4579" w:id="4392"/>
    <w:p>
      <w:pPr>
        <w:spacing w:after="0"/>
        <w:ind w:left="0"/>
        <w:jc w:val="both"/>
      </w:pPr>
      <w:r>
        <w:rPr>
          <w:rFonts w:ascii="Times New Roman"/>
          <w:b w:val="false"/>
          <w:i w:val="false"/>
          <w:color w:val="000000"/>
          <w:sz w:val="28"/>
        </w:rPr>
        <w:t>
      10) в графе J указывается сумма расходов на обучение казахстанских кадров и развитие социальной сферы регионов, относимая на вычеты. В данную строку переносится наименьшее значение граф Н и I;</w:t>
      </w:r>
    </w:p>
    <w:bookmarkEnd w:id="4392"/>
    <w:bookmarkStart w:name="z4580" w:id="4393"/>
    <w:p>
      <w:pPr>
        <w:spacing w:after="0"/>
        <w:ind w:left="0"/>
        <w:jc w:val="both"/>
      </w:pPr>
      <w:r>
        <w:rPr>
          <w:rFonts w:ascii="Times New Roman"/>
          <w:b w:val="false"/>
          <w:i w:val="false"/>
          <w:color w:val="000000"/>
          <w:sz w:val="28"/>
        </w:rPr>
        <w:t>
      11) в графе K указываются расходы по приобретению основных средств;</w:t>
      </w:r>
    </w:p>
    <w:bookmarkEnd w:id="4393"/>
    <w:bookmarkStart w:name="z4581" w:id="4394"/>
    <w:p>
      <w:pPr>
        <w:spacing w:after="0"/>
        <w:ind w:left="0"/>
        <w:jc w:val="both"/>
      </w:pPr>
      <w:r>
        <w:rPr>
          <w:rFonts w:ascii="Times New Roman"/>
          <w:b w:val="false"/>
          <w:i w:val="false"/>
          <w:color w:val="000000"/>
          <w:sz w:val="28"/>
        </w:rPr>
        <w:t>
      12) в графе L указываются расходы по приобретению нематериальных активов, понесенные в связи с приобретением права недропользования;</w:t>
      </w:r>
    </w:p>
    <w:bookmarkEnd w:id="4394"/>
    <w:bookmarkStart w:name="z4582" w:id="4395"/>
    <w:p>
      <w:pPr>
        <w:spacing w:after="0"/>
        <w:ind w:left="0"/>
        <w:jc w:val="both"/>
      </w:pPr>
      <w:r>
        <w:rPr>
          <w:rFonts w:ascii="Times New Roman"/>
          <w:b w:val="false"/>
          <w:i w:val="false"/>
          <w:color w:val="000000"/>
          <w:sz w:val="28"/>
        </w:rPr>
        <w:t>
      13) в графе M указываются расходы по приобретению прочих нематериальных активов;</w:t>
      </w:r>
    </w:p>
    <w:bookmarkEnd w:id="4395"/>
    <w:bookmarkStart w:name="z4583" w:id="4396"/>
    <w:p>
      <w:pPr>
        <w:spacing w:after="0"/>
        <w:ind w:left="0"/>
        <w:jc w:val="both"/>
      </w:pPr>
      <w:r>
        <w:rPr>
          <w:rFonts w:ascii="Times New Roman"/>
          <w:b w:val="false"/>
          <w:i w:val="false"/>
          <w:color w:val="000000"/>
          <w:sz w:val="28"/>
        </w:rPr>
        <w:t xml:space="preserve">
      14) в графе N указываются иные расходы, подлежащие вычету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w:t>
      </w:r>
    </w:p>
    <w:bookmarkEnd w:id="4396"/>
    <w:bookmarkStart w:name="z4584" w:id="4397"/>
    <w:p>
      <w:pPr>
        <w:spacing w:after="0"/>
        <w:ind w:left="0"/>
        <w:jc w:val="both"/>
      </w:pPr>
      <w:r>
        <w:rPr>
          <w:rFonts w:ascii="Times New Roman"/>
          <w:b w:val="false"/>
          <w:i w:val="false"/>
          <w:color w:val="000000"/>
          <w:sz w:val="28"/>
        </w:rPr>
        <w:t>
      15) в графе O указывается общая сумма расходов недропользователя до момента начала добычи после коммерческого обнаружения. Определяется как сумма граф с C по G и с J по N ((сумма с C по G ) + (сумма с J по N));</w:t>
      </w:r>
    </w:p>
    <w:bookmarkEnd w:id="4397"/>
    <w:bookmarkStart w:name="z4585" w:id="4398"/>
    <w:p>
      <w:pPr>
        <w:spacing w:after="0"/>
        <w:ind w:left="0"/>
        <w:jc w:val="both"/>
      </w:pPr>
      <w:r>
        <w:rPr>
          <w:rFonts w:ascii="Times New Roman"/>
          <w:b w:val="false"/>
          <w:i w:val="false"/>
          <w:color w:val="000000"/>
          <w:sz w:val="28"/>
        </w:rPr>
        <w:t xml:space="preserve">
      16) в графе P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 </w:t>
      </w:r>
      <w:r>
        <w:rPr>
          <w:rFonts w:ascii="Times New Roman"/>
          <w:b w:val="false"/>
          <w:i w:val="false"/>
          <w:color w:val="000000"/>
          <w:sz w:val="28"/>
        </w:rPr>
        <w:t>статьей 3-1</w:t>
      </w:r>
      <w:r>
        <w:rPr>
          <w:rFonts w:ascii="Times New Roman"/>
          <w:b w:val="false"/>
          <w:i w:val="false"/>
          <w:color w:val="000000"/>
          <w:sz w:val="28"/>
        </w:rPr>
        <w:t xml:space="preserve"> Закона о введении;</w:t>
      </w:r>
    </w:p>
    <w:bookmarkEnd w:id="4398"/>
    <w:bookmarkStart w:name="z4586" w:id="4399"/>
    <w:p>
      <w:pPr>
        <w:spacing w:after="0"/>
        <w:ind w:left="0"/>
        <w:jc w:val="both"/>
      </w:pPr>
      <w:r>
        <w:rPr>
          <w:rFonts w:ascii="Times New Roman"/>
          <w:b w:val="false"/>
          <w:i w:val="false"/>
          <w:color w:val="000000"/>
          <w:sz w:val="28"/>
        </w:rPr>
        <w:t>
      17) в графе Q указываются доходы, получаемые при реализации полезных ископаемых, добытых до момента начала добычи после коммерческого обнаружения;</w:t>
      </w:r>
    </w:p>
    <w:bookmarkEnd w:id="4399"/>
    <w:bookmarkStart w:name="z4587" w:id="4400"/>
    <w:p>
      <w:pPr>
        <w:spacing w:after="0"/>
        <w:ind w:left="0"/>
        <w:jc w:val="both"/>
      </w:pPr>
      <w:r>
        <w:rPr>
          <w:rFonts w:ascii="Times New Roman"/>
          <w:b w:val="false"/>
          <w:i w:val="false"/>
          <w:color w:val="000000"/>
          <w:sz w:val="28"/>
        </w:rPr>
        <w:t>
      18) в графе R указываются доходы от реализации части права недропользования;</w:t>
      </w:r>
    </w:p>
    <w:bookmarkEnd w:id="4400"/>
    <w:bookmarkStart w:name="z4588" w:id="4401"/>
    <w:p>
      <w:pPr>
        <w:spacing w:after="0"/>
        <w:ind w:left="0"/>
        <w:jc w:val="both"/>
      </w:pPr>
      <w:r>
        <w:rPr>
          <w:rFonts w:ascii="Times New Roman"/>
          <w:b w:val="false"/>
          <w:i w:val="false"/>
          <w:color w:val="000000"/>
          <w:sz w:val="28"/>
        </w:rPr>
        <w:t>
      19) в графе S указывается общая сумма доходов. Определяется как сумма граф с P по R;</w:t>
      </w:r>
    </w:p>
    <w:bookmarkEnd w:id="4401"/>
    <w:bookmarkStart w:name="z4589" w:id="4402"/>
    <w:p>
      <w:pPr>
        <w:spacing w:after="0"/>
        <w:ind w:left="0"/>
        <w:jc w:val="both"/>
      </w:pPr>
      <w:r>
        <w:rPr>
          <w:rFonts w:ascii="Times New Roman"/>
          <w:b w:val="false"/>
          <w:i w:val="false"/>
          <w:color w:val="000000"/>
          <w:sz w:val="28"/>
        </w:rPr>
        <w:t>
      20) в графе Т указывается сумма расходов, накопленных до момента начала добычи после коммерческого обнаружения. Определяется на момент начала добычи после коммерческого обнаружения полезных ископаемых как разность граф O и S;</w:t>
      </w:r>
    </w:p>
    <w:bookmarkEnd w:id="4402"/>
    <w:bookmarkStart w:name="z4590" w:id="4403"/>
    <w:p>
      <w:pPr>
        <w:spacing w:after="0"/>
        <w:ind w:left="0"/>
        <w:jc w:val="both"/>
      </w:pPr>
      <w:r>
        <w:rPr>
          <w:rFonts w:ascii="Times New Roman"/>
          <w:b w:val="false"/>
          <w:i w:val="false"/>
          <w:color w:val="000000"/>
          <w:sz w:val="28"/>
        </w:rPr>
        <w:t>
      21) в графе U указывается сумма накопленных расходов налогового периода по группе амортизируемых активов, переносимая из предыдущих налоговых периодов;</w:t>
      </w:r>
    </w:p>
    <w:bookmarkEnd w:id="4403"/>
    <w:bookmarkStart w:name="z4591" w:id="4404"/>
    <w:p>
      <w:pPr>
        <w:spacing w:after="0"/>
        <w:ind w:left="0"/>
        <w:jc w:val="both"/>
      </w:pPr>
      <w:r>
        <w:rPr>
          <w:rFonts w:ascii="Times New Roman"/>
          <w:b w:val="false"/>
          <w:i w:val="false"/>
          <w:color w:val="000000"/>
          <w:sz w:val="28"/>
        </w:rPr>
        <w:t xml:space="preserve">
      22) в графе V указывается сумма последующих расходов, понесенных с момента начала добычи после коммерческого обнаружения полезных ископаемых, по активам,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116 Налогового кодекса;</w:t>
      </w:r>
    </w:p>
    <w:bookmarkEnd w:id="4404"/>
    <w:bookmarkStart w:name="z4592" w:id="4405"/>
    <w:p>
      <w:pPr>
        <w:spacing w:after="0"/>
        <w:ind w:left="0"/>
        <w:jc w:val="both"/>
      </w:pPr>
      <w:r>
        <w:rPr>
          <w:rFonts w:ascii="Times New Roman"/>
          <w:b w:val="false"/>
          <w:i w:val="false"/>
          <w:color w:val="000000"/>
          <w:sz w:val="28"/>
        </w:rPr>
        <w:t>
      23) в графе W указывается общая сумма накопленных расходов по группе амортизируемых активов с учетом последующих расходов, определяемая по следующей формуле (Т+U+V). При этом если сумма строк имеет отрицательное значение, дальнейший расчет по форме 220.06 прекращается;</w:t>
      </w:r>
    </w:p>
    <w:bookmarkEnd w:id="4405"/>
    <w:bookmarkStart w:name="z4593" w:id="4406"/>
    <w:p>
      <w:pPr>
        <w:spacing w:after="0"/>
        <w:ind w:left="0"/>
        <w:jc w:val="both"/>
      </w:pPr>
      <w:r>
        <w:rPr>
          <w:rFonts w:ascii="Times New Roman"/>
          <w:b w:val="false"/>
          <w:i w:val="false"/>
          <w:color w:val="000000"/>
          <w:sz w:val="28"/>
        </w:rPr>
        <w:t xml:space="preserve">
      24) в графе Х указана предельная норма амортизации, определенная </w:t>
      </w:r>
      <w:r>
        <w:rPr>
          <w:rFonts w:ascii="Times New Roman"/>
          <w:b w:val="false"/>
          <w:i w:val="false"/>
          <w:color w:val="000000"/>
          <w:sz w:val="28"/>
        </w:rPr>
        <w:t>пунктом 1</w:t>
      </w:r>
      <w:r>
        <w:rPr>
          <w:rFonts w:ascii="Times New Roman"/>
          <w:b w:val="false"/>
          <w:i w:val="false"/>
          <w:color w:val="000000"/>
          <w:sz w:val="28"/>
        </w:rPr>
        <w:t xml:space="preserve"> статьи 111 Налогового кодекса в размере 25 процентов;</w:t>
      </w:r>
    </w:p>
    <w:bookmarkEnd w:id="4406"/>
    <w:bookmarkStart w:name="z4594" w:id="4407"/>
    <w:p>
      <w:pPr>
        <w:spacing w:after="0"/>
        <w:ind w:left="0"/>
        <w:jc w:val="both"/>
      </w:pPr>
      <w:r>
        <w:rPr>
          <w:rFonts w:ascii="Times New Roman"/>
          <w:b w:val="false"/>
          <w:i w:val="false"/>
          <w:color w:val="000000"/>
          <w:sz w:val="28"/>
        </w:rPr>
        <w:t>
      25) в графе Y указывается применяемая норма амортизации, которая не должна быть более предельной нормы амортизации, указанной в графе Х;</w:t>
      </w:r>
    </w:p>
    <w:bookmarkEnd w:id="4407"/>
    <w:bookmarkStart w:name="z4595" w:id="4408"/>
    <w:p>
      <w:pPr>
        <w:spacing w:after="0"/>
        <w:ind w:left="0"/>
        <w:jc w:val="both"/>
      </w:pPr>
      <w:r>
        <w:rPr>
          <w:rFonts w:ascii="Times New Roman"/>
          <w:b w:val="false"/>
          <w:i w:val="false"/>
          <w:color w:val="000000"/>
          <w:sz w:val="28"/>
        </w:rPr>
        <w:t>
      26) в графе Z указывается сумма, относимая на вычет. Определяется как умножение граф W и Y;</w:t>
      </w:r>
    </w:p>
    <w:bookmarkEnd w:id="4408"/>
    <w:bookmarkStart w:name="z4596" w:id="4409"/>
    <w:p>
      <w:pPr>
        <w:spacing w:after="0"/>
        <w:ind w:left="0"/>
        <w:jc w:val="both"/>
      </w:pPr>
      <w:r>
        <w:rPr>
          <w:rFonts w:ascii="Times New Roman"/>
          <w:b w:val="false"/>
          <w:i w:val="false"/>
          <w:color w:val="000000"/>
          <w:sz w:val="28"/>
        </w:rPr>
        <w:t>
      27) в графе АА указывается сумма расходов, переносимая на последующие налоговые периоды. Определяется как разность строк W и Z;</w:t>
      </w:r>
    </w:p>
    <w:bookmarkEnd w:id="4409"/>
    <w:bookmarkStart w:name="z4597" w:id="4410"/>
    <w:p>
      <w:pPr>
        <w:spacing w:after="0"/>
        <w:ind w:left="0"/>
        <w:jc w:val="both"/>
      </w:pPr>
      <w:r>
        <w:rPr>
          <w:rFonts w:ascii="Times New Roman"/>
          <w:b w:val="false"/>
          <w:i w:val="false"/>
          <w:color w:val="000000"/>
          <w:sz w:val="28"/>
        </w:rPr>
        <w:t xml:space="preserve">
      28) в графе AB указывается стоимостный баланс группы амортизируемых активов, сложившийся на конец последнего налогового периода, относимый на вычет в соответствии с частью 2 </w:t>
      </w:r>
      <w:r>
        <w:rPr>
          <w:rFonts w:ascii="Times New Roman"/>
          <w:b w:val="false"/>
          <w:i w:val="false"/>
          <w:color w:val="000000"/>
          <w:sz w:val="28"/>
        </w:rPr>
        <w:t>пункта 1</w:t>
      </w:r>
      <w:r>
        <w:rPr>
          <w:rFonts w:ascii="Times New Roman"/>
          <w:b w:val="false"/>
          <w:i w:val="false"/>
          <w:color w:val="000000"/>
          <w:sz w:val="28"/>
        </w:rPr>
        <w:t xml:space="preserve"> статьи 111 Налогового кодекса.</w:t>
      </w:r>
    </w:p>
    <w:bookmarkEnd w:id="4410"/>
    <w:bookmarkStart w:name="z4598" w:id="4411"/>
    <w:p>
      <w:pPr>
        <w:spacing w:after="0"/>
        <w:ind w:left="0"/>
        <w:jc w:val="both"/>
      </w:pPr>
      <w:r>
        <w:rPr>
          <w:rFonts w:ascii="Times New Roman"/>
          <w:b w:val="false"/>
          <w:i w:val="false"/>
          <w:color w:val="000000"/>
          <w:sz w:val="28"/>
        </w:rPr>
        <w:t>
      Сумма итоговых значений граф Z и AB переносится в строку 220.00.065.</w:t>
      </w:r>
    </w:p>
    <w:bookmarkEnd w:id="4411"/>
    <w:bookmarkStart w:name="z4599" w:id="4412"/>
    <w:p>
      <w:pPr>
        <w:spacing w:after="0"/>
        <w:ind w:left="0"/>
        <w:jc w:val="left"/>
      </w:pPr>
      <w:r>
        <w:rPr>
          <w:rFonts w:ascii="Times New Roman"/>
          <w:b/>
          <w:i w:val="false"/>
          <w:color w:val="000000"/>
        </w:rPr>
        <w:t xml:space="preserve"> 9. Составление формы 220.07 - Вычеты по фиксированным активам</w:t>
      </w:r>
    </w:p>
    <w:bookmarkEnd w:id="4412"/>
    <w:bookmarkStart w:name="z4600" w:id="4413"/>
    <w:p>
      <w:pPr>
        <w:spacing w:after="0"/>
        <w:ind w:left="0"/>
        <w:jc w:val="both"/>
      </w:pPr>
      <w:r>
        <w:rPr>
          <w:rFonts w:ascii="Times New Roman"/>
          <w:b w:val="false"/>
          <w:i w:val="false"/>
          <w:color w:val="000000"/>
          <w:sz w:val="28"/>
        </w:rPr>
        <w:t xml:space="preserve">
      44. Данная форма предназначена для определения вычетов по фиксированным активам в соответствии со статьями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4413"/>
    <w:bookmarkStart w:name="z4601" w:id="4414"/>
    <w:p>
      <w:pPr>
        <w:spacing w:after="0"/>
        <w:ind w:left="0"/>
        <w:jc w:val="both"/>
      </w:pPr>
      <w:r>
        <w:rPr>
          <w:rFonts w:ascii="Times New Roman"/>
          <w:b w:val="false"/>
          <w:i w:val="false"/>
          <w:color w:val="000000"/>
          <w:sz w:val="28"/>
        </w:rPr>
        <w:t xml:space="preserve">
      45. В разделе "Вычеты по фиксированным активам" налогоплательщики, кроме осуществляющих ведение раздельного налогового учета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отражают сведения по всем фиксированным активам.</w:t>
      </w:r>
    </w:p>
    <w:bookmarkEnd w:id="4414"/>
    <w:bookmarkStart w:name="z4602" w:id="4415"/>
    <w:p>
      <w:pPr>
        <w:spacing w:after="0"/>
        <w:ind w:left="0"/>
        <w:jc w:val="both"/>
      </w:pPr>
      <w:r>
        <w:rPr>
          <w:rFonts w:ascii="Times New Roman"/>
          <w:b w:val="false"/>
          <w:i w:val="false"/>
          <w:color w:val="000000"/>
          <w:sz w:val="28"/>
        </w:rPr>
        <w:t xml:space="preserve">
      Налогоплательщики, осуществляющие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в разделе "Вычеты по фиксированным активам" отражают сведения о стоимостных балансах групп на начало и конец налогового периода, поступивших и выбывших фиксированных активах только по фиксированным активам, прямо связанным с внеконтрактной деятельностью, вычеты по таким фиксированным активам, а также сумму последующих расходов, произведенных арендатором в отношении арендуемых основных средств, прямо связанных с внеконтрактной деятельностью.</w:t>
      </w:r>
    </w:p>
    <w:bookmarkEnd w:id="4415"/>
    <w:bookmarkStart w:name="z4603" w:id="4416"/>
    <w:p>
      <w:pPr>
        <w:spacing w:after="0"/>
        <w:ind w:left="0"/>
        <w:jc w:val="both"/>
      </w:pPr>
      <w:r>
        <w:rPr>
          <w:rFonts w:ascii="Times New Roman"/>
          <w:b w:val="false"/>
          <w:i w:val="false"/>
          <w:color w:val="000000"/>
          <w:sz w:val="28"/>
        </w:rPr>
        <w:t>
      46. В разделе "Вычеты по фиксированным активам":</w:t>
      </w:r>
    </w:p>
    <w:bookmarkEnd w:id="4416"/>
    <w:bookmarkStart w:name="z4604" w:id="4417"/>
    <w:p>
      <w:pPr>
        <w:spacing w:after="0"/>
        <w:ind w:left="0"/>
        <w:jc w:val="both"/>
      </w:pPr>
      <w:r>
        <w:rPr>
          <w:rFonts w:ascii="Times New Roman"/>
          <w:b w:val="false"/>
          <w:i w:val="false"/>
          <w:color w:val="000000"/>
          <w:sz w:val="28"/>
        </w:rPr>
        <w:t>
      1) В строке 220.07.001 общая сумма стоимостных балансов групп на начало налогового периода. Определяется как сумма строк с 220.07.001 I по 220.07.001 IV:</w:t>
      </w:r>
    </w:p>
    <w:bookmarkEnd w:id="4417"/>
    <w:bookmarkStart w:name="z4605" w:id="4418"/>
    <w:p>
      <w:pPr>
        <w:spacing w:after="0"/>
        <w:ind w:left="0"/>
        <w:jc w:val="both"/>
      </w:pPr>
      <w:r>
        <w:rPr>
          <w:rFonts w:ascii="Times New Roman"/>
          <w:b w:val="false"/>
          <w:i w:val="false"/>
          <w:color w:val="000000"/>
          <w:sz w:val="28"/>
        </w:rPr>
        <w:t xml:space="preserve">
      в строке 220.07.001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418"/>
    <w:bookmarkStart w:name="z4606" w:id="4419"/>
    <w:p>
      <w:pPr>
        <w:spacing w:after="0"/>
        <w:ind w:left="0"/>
        <w:jc w:val="both"/>
      </w:pPr>
      <w:r>
        <w:rPr>
          <w:rFonts w:ascii="Times New Roman"/>
          <w:b w:val="false"/>
          <w:i w:val="false"/>
          <w:color w:val="000000"/>
          <w:sz w:val="28"/>
        </w:rPr>
        <w:t xml:space="preserve">
      в строке 220.07.001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419"/>
    <w:bookmarkStart w:name="z4607" w:id="4420"/>
    <w:p>
      <w:pPr>
        <w:spacing w:after="0"/>
        <w:ind w:left="0"/>
        <w:jc w:val="both"/>
      </w:pPr>
      <w:r>
        <w:rPr>
          <w:rFonts w:ascii="Times New Roman"/>
          <w:b w:val="false"/>
          <w:i w:val="false"/>
          <w:color w:val="000000"/>
          <w:sz w:val="28"/>
        </w:rPr>
        <w:t xml:space="preserve">
      в строке 220.07.001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420"/>
    <w:bookmarkStart w:name="z4608" w:id="4421"/>
    <w:p>
      <w:pPr>
        <w:spacing w:after="0"/>
        <w:ind w:left="0"/>
        <w:jc w:val="both"/>
      </w:pPr>
      <w:r>
        <w:rPr>
          <w:rFonts w:ascii="Times New Roman"/>
          <w:b w:val="false"/>
          <w:i w:val="false"/>
          <w:color w:val="000000"/>
          <w:sz w:val="28"/>
        </w:rPr>
        <w:t xml:space="preserve">
      в строке 220.07.001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421"/>
    <w:bookmarkStart w:name="z4609" w:id="4422"/>
    <w:p>
      <w:pPr>
        <w:spacing w:after="0"/>
        <w:ind w:left="0"/>
        <w:jc w:val="both"/>
      </w:pPr>
      <w:r>
        <w:rPr>
          <w:rFonts w:ascii="Times New Roman"/>
          <w:b w:val="false"/>
          <w:i w:val="false"/>
          <w:color w:val="000000"/>
          <w:sz w:val="28"/>
        </w:rPr>
        <w:t>
      2) в строке 220.07.002 указывается общая стоимость поступивших в налоговом периоде фиксированных активов. Определяется как сумма строк с 220.07.002 I по 220.07.002 IV:</w:t>
      </w:r>
    </w:p>
    <w:bookmarkEnd w:id="4422"/>
    <w:bookmarkStart w:name="z4610" w:id="4423"/>
    <w:p>
      <w:pPr>
        <w:spacing w:after="0"/>
        <w:ind w:left="0"/>
        <w:jc w:val="both"/>
      </w:pPr>
      <w:r>
        <w:rPr>
          <w:rFonts w:ascii="Times New Roman"/>
          <w:b w:val="false"/>
          <w:i w:val="false"/>
          <w:color w:val="000000"/>
          <w:sz w:val="28"/>
        </w:rPr>
        <w:t xml:space="preserve">
      в строке 220.07.002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4423"/>
    <w:bookmarkStart w:name="z4611" w:id="4424"/>
    <w:p>
      <w:pPr>
        <w:spacing w:after="0"/>
        <w:ind w:left="0"/>
        <w:jc w:val="both"/>
      </w:pPr>
      <w:r>
        <w:rPr>
          <w:rFonts w:ascii="Times New Roman"/>
          <w:b w:val="false"/>
          <w:i w:val="false"/>
          <w:color w:val="000000"/>
          <w:sz w:val="28"/>
        </w:rPr>
        <w:t xml:space="preserve">
      в строке 220.07.002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4424"/>
    <w:bookmarkStart w:name="z4612" w:id="4425"/>
    <w:p>
      <w:pPr>
        <w:spacing w:after="0"/>
        <w:ind w:left="0"/>
        <w:jc w:val="both"/>
      </w:pPr>
      <w:r>
        <w:rPr>
          <w:rFonts w:ascii="Times New Roman"/>
          <w:b w:val="false"/>
          <w:i w:val="false"/>
          <w:color w:val="000000"/>
          <w:sz w:val="28"/>
        </w:rPr>
        <w:t xml:space="preserve">
      в строке 220.07.002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4425"/>
    <w:bookmarkStart w:name="z4613" w:id="4426"/>
    <w:p>
      <w:pPr>
        <w:spacing w:after="0"/>
        <w:ind w:left="0"/>
        <w:jc w:val="both"/>
      </w:pPr>
      <w:r>
        <w:rPr>
          <w:rFonts w:ascii="Times New Roman"/>
          <w:b w:val="false"/>
          <w:i w:val="false"/>
          <w:color w:val="000000"/>
          <w:sz w:val="28"/>
        </w:rPr>
        <w:t xml:space="preserve">
      в строке 220.07.002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4426"/>
    <w:bookmarkStart w:name="z4614" w:id="4427"/>
    <w:p>
      <w:pPr>
        <w:spacing w:after="0"/>
        <w:ind w:left="0"/>
        <w:jc w:val="both"/>
      </w:pPr>
      <w:r>
        <w:rPr>
          <w:rFonts w:ascii="Times New Roman"/>
          <w:b w:val="false"/>
          <w:i w:val="false"/>
          <w:color w:val="000000"/>
          <w:sz w:val="28"/>
        </w:rPr>
        <w:t>
      3) в строке 220.07.003 указывается общая стоимость выбывших фиксированных активов. Определяется как сумма строк с 220.07.003 I по 220.07.003 IV:</w:t>
      </w:r>
    </w:p>
    <w:bookmarkEnd w:id="4427"/>
    <w:bookmarkStart w:name="z4615" w:id="4428"/>
    <w:p>
      <w:pPr>
        <w:spacing w:after="0"/>
        <w:ind w:left="0"/>
        <w:jc w:val="both"/>
      </w:pPr>
      <w:r>
        <w:rPr>
          <w:rFonts w:ascii="Times New Roman"/>
          <w:b w:val="false"/>
          <w:i w:val="false"/>
          <w:color w:val="000000"/>
          <w:sz w:val="28"/>
        </w:rPr>
        <w:t xml:space="preserve">
      в строке 220.07.003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4428"/>
    <w:bookmarkStart w:name="z4616" w:id="4429"/>
    <w:p>
      <w:pPr>
        <w:spacing w:after="0"/>
        <w:ind w:left="0"/>
        <w:jc w:val="both"/>
      </w:pPr>
      <w:r>
        <w:rPr>
          <w:rFonts w:ascii="Times New Roman"/>
          <w:b w:val="false"/>
          <w:i w:val="false"/>
          <w:color w:val="000000"/>
          <w:sz w:val="28"/>
        </w:rPr>
        <w:t xml:space="preserve">
      в строке 220.07.003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4429"/>
    <w:bookmarkStart w:name="z4617" w:id="4430"/>
    <w:p>
      <w:pPr>
        <w:spacing w:after="0"/>
        <w:ind w:left="0"/>
        <w:jc w:val="both"/>
      </w:pPr>
      <w:r>
        <w:rPr>
          <w:rFonts w:ascii="Times New Roman"/>
          <w:b w:val="false"/>
          <w:i w:val="false"/>
          <w:color w:val="000000"/>
          <w:sz w:val="28"/>
        </w:rPr>
        <w:t xml:space="preserve">
      в строке 220.07.003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4430"/>
    <w:bookmarkStart w:name="z4618" w:id="4431"/>
    <w:p>
      <w:pPr>
        <w:spacing w:after="0"/>
        <w:ind w:left="0"/>
        <w:jc w:val="both"/>
      </w:pPr>
      <w:r>
        <w:rPr>
          <w:rFonts w:ascii="Times New Roman"/>
          <w:b w:val="false"/>
          <w:i w:val="false"/>
          <w:color w:val="000000"/>
          <w:sz w:val="28"/>
        </w:rPr>
        <w:t xml:space="preserve">
      в строке 220.07.003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4431"/>
    <w:bookmarkStart w:name="z4619" w:id="4432"/>
    <w:p>
      <w:pPr>
        <w:spacing w:after="0"/>
        <w:ind w:left="0"/>
        <w:jc w:val="both"/>
      </w:pPr>
      <w:r>
        <w:rPr>
          <w:rFonts w:ascii="Times New Roman"/>
          <w:b w:val="false"/>
          <w:i w:val="false"/>
          <w:color w:val="000000"/>
          <w:sz w:val="28"/>
        </w:rPr>
        <w:t xml:space="preserve">
      4) в строке 220.07.004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220.07.004 I по 220.07.004 IV:</w:t>
      </w:r>
    </w:p>
    <w:bookmarkEnd w:id="4432"/>
    <w:bookmarkStart w:name="z4620" w:id="4433"/>
    <w:p>
      <w:pPr>
        <w:spacing w:after="0"/>
        <w:ind w:left="0"/>
        <w:jc w:val="both"/>
      </w:pPr>
      <w:r>
        <w:rPr>
          <w:rFonts w:ascii="Times New Roman"/>
          <w:b w:val="false"/>
          <w:i w:val="false"/>
          <w:color w:val="000000"/>
          <w:sz w:val="28"/>
        </w:rPr>
        <w:t xml:space="preserve">
      в строке 220.07.004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433"/>
    <w:bookmarkStart w:name="z4621" w:id="4434"/>
    <w:p>
      <w:pPr>
        <w:spacing w:after="0"/>
        <w:ind w:left="0"/>
        <w:jc w:val="both"/>
      </w:pPr>
      <w:r>
        <w:rPr>
          <w:rFonts w:ascii="Times New Roman"/>
          <w:b w:val="false"/>
          <w:i w:val="false"/>
          <w:color w:val="000000"/>
          <w:sz w:val="28"/>
        </w:rPr>
        <w:t xml:space="preserve">
      в строке 220.07.004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434"/>
    <w:bookmarkStart w:name="z4622" w:id="4435"/>
    <w:p>
      <w:pPr>
        <w:spacing w:after="0"/>
        <w:ind w:left="0"/>
        <w:jc w:val="both"/>
      </w:pPr>
      <w:r>
        <w:rPr>
          <w:rFonts w:ascii="Times New Roman"/>
          <w:b w:val="false"/>
          <w:i w:val="false"/>
          <w:color w:val="000000"/>
          <w:sz w:val="28"/>
        </w:rPr>
        <w:t xml:space="preserve">
      в строке 220.07.004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435"/>
    <w:bookmarkStart w:name="z4623" w:id="4436"/>
    <w:p>
      <w:pPr>
        <w:spacing w:after="0"/>
        <w:ind w:left="0"/>
        <w:jc w:val="both"/>
      </w:pPr>
      <w:r>
        <w:rPr>
          <w:rFonts w:ascii="Times New Roman"/>
          <w:b w:val="false"/>
          <w:i w:val="false"/>
          <w:color w:val="000000"/>
          <w:sz w:val="28"/>
        </w:rPr>
        <w:t xml:space="preserve">
      в строке 220.07.004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436"/>
    <w:bookmarkStart w:name="z4624" w:id="4437"/>
    <w:p>
      <w:pPr>
        <w:spacing w:after="0"/>
        <w:ind w:left="0"/>
        <w:jc w:val="both"/>
      </w:pPr>
      <w:r>
        <w:rPr>
          <w:rFonts w:ascii="Times New Roman"/>
          <w:b w:val="false"/>
          <w:i w:val="false"/>
          <w:color w:val="000000"/>
          <w:sz w:val="28"/>
        </w:rPr>
        <w:t>
      5) в строке 220.07.005 указывается общая сумма стоимостных балансов групп на конец налогового периода, определяется как сумма строк с 220.07.005 I по 220.07.005 IV:</w:t>
      </w:r>
    </w:p>
    <w:bookmarkEnd w:id="4437"/>
    <w:bookmarkStart w:name="z4625" w:id="4438"/>
    <w:p>
      <w:pPr>
        <w:spacing w:after="0"/>
        <w:ind w:left="0"/>
        <w:jc w:val="both"/>
      </w:pPr>
      <w:r>
        <w:rPr>
          <w:rFonts w:ascii="Times New Roman"/>
          <w:b w:val="false"/>
          <w:i w:val="false"/>
          <w:color w:val="000000"/>
          <w:sz w:val="28"/>
        </w:rPr>
        <w:t xml:space="preserve">
      в строке 220.07.005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438"/>
    <w:bookmarkStart w:name="z4626" w:id="4439"/>
    <w:p>
      <w:pPr>
        <w:spacing w:after="0"/>
        <w:ind w:left="0"/>
        <w:jc w:val="both"/>
      </w:pPr>
      <w:r>
        <w:rPr>
          <w:rFonts w:ascii="Times New Roman"/>
          <w:b w:val="false"/>
          <w:i w:val="false"/>
          <w:color w:val="000000"/>
          <w:sz w:val="28"/>
        </w:rPr>
        <w:t xml:space="preserve">
      в строке 220.07.005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439"/>
    <w:bookmarkStart w:name="z4627" w:id="4440"/>
    <w:p>
      <w:pPr>
        <w:spacing w:after="0"/>
        <w:ind w:left="0"/>
        <w:jc w:val="both"/>
      </w:pPr>
      <w:r>
        <w:rPr>
          <w:rFonts w:ascii="Times New Roman"/>
          <w:b w:val="false"/>
          <w:i w:val="false"/>
          <w:color w:val="000000"/>
          <w:sz w:val="28"/>
        </w:rPr>
        <w:t xml:space="preserve">
      в строке 220.07.005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440"/>
    <w:bookmarkStart w:name="z4628" w:id="4441"/>
    <w:p>
      <w:pPr>
        <w:spacing w:after="0"/>
        <w:ind w:left="0"/>
        <w:jc w:val="both"/>
      </w:pPr>
      <w:r>
        <w:rPr>
          <w:rFonts w:ascii="Times New Roman"/>
          <w:b w:val="false"/>
          <w:i w:val="false"/>
          <w:color w:val="000000"/>
          <w:sz w:val="28"/>
        </w:rPr>
        <w:t xml:space="preserve">
      в строке 220.07.005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441"/>
    <w:bookmarkStart w:name="z4629" w:id="4442"/>
    <w:p>
      <w:pPr>
        <w:spacing w:after="0"/>
        <w:ind w:left="0"/>
        <w:jc w:val="both"/>
      </w:pPr>
      <w:r>
        <w:rPr>
          <w:rFonts w:ascii="Times New Roman"/>
          <w:b w:val="false"/>
          <w:i w:val="false"/>
          <w:color w:val="000000"/>
          <w:sz w:val="28"/>
        </w:rPr>
        <w:t xml:space="preserve">
      6) в строке 220.07.006 указываются общая сумма амортизационных отчислений по фиксированным активам, исчисленных по итогам налогового периода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220.07.006 I по 220.07.006 IV:</w:t>
      </w:r>
    </w:p>
    <w:bookmarkEnd w:id="4442"/>
    <w:bookmarkStart w:name="z4630" w:id="4443"/>
    <w:p>
      <w:pPr>
        <w:spacing w:after="0"/>
        <w:ind w:left="0"/>
        <w:jc w:val="both"/>
      </w:pPr>
      <w:r>
        <w:rPr>
          <w:rFonts w:ascii="Times New Roman"/>
          <w:b w:val="false"/>
          <w:i w:val="false"/>
          <w:color w:val="000000"/>
          <w:sz w:val="28"/>
        </w:rPr>
        <w:t xml:space="preserve">
      в строке 220.07.006 I указываются амортизационные отчисления по фиксированным активам 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4443"/>
    <w:bookmarkStart w:name="z4631" w:id="4444"/>
    <w:p>
      <w:pPr>
        <w:spacing w:after="0"/>
        <w:ind w:left="0"/>
        <w:jc w:val="both"/>
      </w:pPr>
      <w:r>
        <w:rPr>
          <w:rFonts w:ascii="Times New Roman"/>
          <w:b w:val="false"/>
          <w:i w:val="false"/>
          <w:color w:val="000000"/>
          <w:sz w:val="28"/>
        </w:rPr>
        <w:t xml:space="preserve">
      в строке 220.07.006 II указываются амортизационные отчисления по фиксированным активам 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4444"/>
    <w:bookmarkStart w:name="z4632" w:id="4445"/>
    <w:p>
      <w:pPr>
        <w:spacing w:after="0"/>
        <w:ind w:left="0"/>
        <w:jc w:val="both"/>
      </w:pPr>
      <w:r>
        <w:rPr>
          <w:rFonts w:ascii="Times New Roman"/>
          <w:b w:val="false"/>
          <w:i w:val="false"/>
          <w:color w:val="000000"/>
          <w:sz w:val="28"/>
        </w:rPr>
        <w:t xml:space="preserve">
      в строке 220.07.006 III указываются амортизационные отчисления по фиксированным активам III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4445"/>
    <w:bookmarkStart w:name="z4633" w:id="4446"/>
    <w:p>
      <w:pPr>
        <w:spacing w:after="0"/>
        <w:ind w:left="0"/>
        <w:jc w:val="both"/>
      </w:pPr>
      <w:r>
        <w:rPr>
          <w:rFonts w:ascii="Times New Roman"/>
          <w:b w:val="false"/>
          <w:i w:val="false"/>
          <w:color w:val="000000"/>
          <w:sz w:val="28"/>
        </w:rPr>
        <w:t xml:space="preserve">
      в строке 220.07.006 IV указываются амортизационные отчисления по фиксированным активам IV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4446"/>
    <w:bookmarkStart w:name="z4634" w:id="4447"/>
    <w:p>
      <w:pPr>
        <w:spacing w:after="0"/>
        <w:ind w:left="0"/>
        <w:jc w:val="both"/>
      </w:pPr>
      <w:r>
        <w:rPr>
          <w:rFonts w:ascii="Times New Roman"/>
          <w:b w:val="false"/>
          <w:i w:val="false"/>
          <w:color w:val="000000"/>
          <w:sz w:val="28"/>
        </w:rPr>
        <w:t xml:space="preserve">
      7) в строке 220.07.007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Определяется как сумма строк с 220.07.007 I по 220.07.007 IV:</w:t>
      </w:r>
    </w:p>
    <w:bookmarkEnd w:id="4447"/>
    <w:bookmarkStart w:name="z4635" w:id="4448"/>
    <w:p>
      <w:pPr>
        <w:spacing w:after="0"/>
        <w:ind w:left="0"/>
        <w:jc w:val="both"/>
      </w:pPr>
      <w:r>
        <w:rPr>
          <w:rFonts w:ascii="Times New Roman"/>
          <w:b w:val="false"/>
          <w:i w:val="false"/>
          <w:color w:val="000000"/>
          <w:sz w:val="28"/>
        </w:rPr>
        <w:t xml:space="preserve">
      в строке 220.07.007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 группы;</w:t>
      </w:r>
    </w:p>
    <w:bookmarkEnd w:id="4448"/>
    <w:bookmarkStart w:name="z4636" w:id="4449"/>
    <w:p>
      <w:pPr>
        <w:spacing w:after="0"/>
        <w:ind w:left="0"/>
        <w:jc w:val="both"/>
      </w:pPr>
      <w:r>
        <w:rPr>
          <w:rFonts w:ascii="Times New Roman"/>
          <w:b w:val="false"/>
          <w:i w:val="false"/>
          <w:color w:val="000000"/>
          <w:sz w:val="28"/>
        </w:rPr>
        <w:t xml:space="preserve">
      в строке 220.07.007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 группы;</w:t>
      </w:r>
    </w:p>
    <w:bookmarkEnd w:id="4449"/>
    <w:bookmarkStart w:name="z4637" w:id="4450"/>
    <w:p>
      <w:pPr>
        <w:spacing w:after="0"/>
        <w:ind w:left="0"/>
        <w:jc w:val="both"/>
      </w:pPr>
      <w:r>
        <w:rPr>
          <w:rFonts w:ascii="Times New Roman"/>
          <w:b w:val="false"/>
          <w:i w:val="false"/>
          <w:color w:val="000000"/>
          <w:sz w:val="28"/>
        </w:rPr>
        <w:t xml:space="preserve">
      в строке 220.07.007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III группы;</w:t>
      </w:r>
    </w:p>
    <w:bookmarkEnd w:id="4450"/>
    <w:bookmarkStart w:name="z4638" w:id="4451"/>
    <w:p>
      <w:pPr>
        <w:spacing w:after="0"/>
        <w:ind w:left="0"/>
        <w:jc w:val="both"/>
      </w:pPr>
      <w:r>
        <w:rPr>
          <w:rFonts w:ascii="Times New Roman"/>
          <w:b w:val="false"/>
          <w:i w:val="false"/>
          <w:color w:val="000000"/>
          <w:sz w:val="28"/>
        </w:rPr>
        <w:t xml:space="preserve">
      в строке 220.07.007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IV группы;</w:t>
      </w:r>
    </w:p>
    <w:bookmarkEnd w:id="4451"/>
    <w:bookmarkStart w:name="z4639" w:id="4452"/>
    <w:p>
      <w:pPr>
        <w:spacing w:after="0"/>
        <w:ind w:left="0"/>
        <w:jc w:val="both"/>
      </w:pPr>
      <w:r>
        <w:rPr>
          <w:rFonts w:ascii="Times New Roman"/>
          <w:b w:val="false"/>
          <w:i w:val="false"/>
          <w:color w:val="000000"/>
          <w:sz w:val="28"/>
        </w:rPr>
        <w:t xml:space="preserve">
      8) в строке 220.07.008 указывается общая сумма стоимостных балансов группы (подгруппы) при выбытии всех фиксированных активов, относимых на вычеты (II, III, IV группы) или признаваемых убытком (I группа) в соответствии с 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220.07.008 I по 220.07.008 IV:</w:t>
      </w:r>
    </w:p>
    <w:bookmarkEnd w:id="4452"/>
    <w:bookmarkStart w:name="z4640" w:id="4453"/>
    <w:p>
      <w:pPr>
        <w:spacing w:after="0"/>
        <w:ind w:left="0"/>
        <w:jc w:val="both"/>
      </w:pPr>
      <w:r>
        <w:rPr>
          <w:rFonts w:ascii="Times New Roman"/>
          <w:b w:val="false"/>
          <w:i w:val="false"/>
          <w:color w:val="000000"/>
          <w:sz w:val="28"/>
        </w:rPr>
        <w:t xml:space="preserve">
      в строке 220.07.008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453"/>
    <w:bookmarkStart w:name="z4641" w:id="4454"/>
    <w:p>
      <w:pPr>
        <w:spacing w:after="0"/>
        <w:ind w:left="0"/>
        <w:jc w:val="both"/>
      </w:pPr>
      <w:r>
        <w:rPr>
          <w:rFonts w:ascii="Times New Roman"/>
          <w:b w:val="false"/>
          <w:i w:val="false"/>
          <w:color w:val="000000"/>
          <w:sz w:val="28"/>
        </w:rPr>
        <w:t xml:space="preserve">
      в строке 220.07.008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454"/>
    <w:bookmarkStart w:name="z4642" w:id="4455"/>
    <w:p>
      <w:pPr>
        <w:spacing w:after="0"/>
        <w:ind w:left="0"/>
        <w:jc w:val="both"/>
      </w:pPr>
      <w:r>
        <w:rPr>
          <w:rFonts w:ascii="Times New Roman"/>
          <w:b w:val="false"/>
          <w:i w:val="false"/>
          <w:color w:val="000000"/>
          <w:sz w:val="28"/>
        </w:rPr>
        <w:t xml:space="preserve">
      в строке 220.07.008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455"/>
    <w:bookmarkStart w:name="z4643" w:id="4456"/>
    <w:p>
      <w:pPr>
        <w:spacing w:after="0"/>
        <w:ind w:left="0"/>
        <w:jc w:val="both"/>
      </w:pPr>
      <w:r>
        <w:rPr>
          <w:rFonts w:ascii="Times New Roman"/>
          <w:b w:val="false"/>
          <w:i w:val="false"/>
          <w:color w:val="000000"/>
          <w:sz w:val="28"/>
        </w:rPr>
        <w:t xml:space="preserve">
      в строке 220.07.008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456"/>
    <w:bookmarkStart w:name="z4644" w:id="4457"/>
    <w:p>
      <w:pPr>
        <w:spacing w:after="0"/>
        <w:ind w:left="0"/>
        <w:jc w:val="both"/>
      </w:pPr>
      <w:r>
        <w:rPr>
          <w:rFonts w:ascii="Times New Roman"/>
          <w:b w:val="false"/>
          <w:i w:val="false"/>
          <w:color w:val="000000"/>
          <w:sz w:val="28"/>
        </w:rPr>
        <w:t xml:space="preserve">
      9) в строке 220.07.009 указывается общая сумма стоимостных балансов группы (подгруппы) на конец налогового периода, которые составляют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220.07.009 I по 220.07.009 IV:</w:t>
      </w:r>
    </w:p>
    <w:bookmarkEnd w:id="4457"/>
    <w:bookmarkStart w:name="z4645" w:id="4458"/>
    <w:p>
      <w:pPr>
        <w:spacing w:after="0"/>
        <w:ind w:left="0"/>
        <w:jc w:val="both"/>
      </w:pPr>
      <w:r>
        <w:rPr>
          <w:rFonts w:ascii="Times New Roman"/>
          <w:b w:val="false"/>
          <w:i w:val="false"/>
          <w:color w:val="000000"/>
          <w:sz w:val="28"/>
        </w:rPr>
        <w:t xml:space="preserve">
      в строке 220.07.009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 группы;</w:t>
      </w:r>
    </w:p>
    <w:bookmarkEnd w:id="4458"/>
    <w:bookmarkStart w:name="z4646" w:id="4459"/>
    <w:p>
      <w:pPr>
        <w:spacing w:after="0"/>
        <w:ind w:left="0"/>
        <w:jc w:val="both"/>
      </w:pPr>
      <w:r>
        <w:rPr>
          <w:rFonts w:ascii="Times New Roman"/>
          <w:b w:val="false"/>
          <w:i w:val="false"/>
          <w:color w:val="000000"/>
          <w:sz w:val="28"/>
        </w:rPr>
        <w:t xml:space="preserve">
      в строке 220.07.009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 группы;</w:t>
      </w:r>
    </w:p>
    <w:bookmarkEnd w:id="4459"/>
    <w:bookmarkStart w:name="z4647" w:id="4460"/>
    <w:p>
      <w:pPr>
        <w:spacing w:after="0"/>
        <w:ind w:left="0"/>
        <w:jc w:val="both"/>
      </w:pPr>
      <w:r>
        <w:rPr>
          <w:rFonts w:ascii="Times New Roman"/>
          <w:b w:val="false"/>
          <w:i w:val="false"/>
          <w:color w:val="000000"/>
          <w:sz w:val="28"/>
        </w:rPr>
        <w:t xml:space="preserve">
      в строке 220.07.009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III группы;</w:t>
      </w:r>
    </w:p>
    <w:bookmarkEnd w:id="4460"/>
    <w:bookmarkStart w:name="z4648" w:id="4461"/>
    <w:p>
      <w:pPr>
        <w:spacing w:after="0"/>
        <w:ind w:left="0"/>
        <w:jc w:val="both"/>
      </w:pPr>
      <w:r>
        <w:rPr>
          <w:rFonts w:ascii="Times New Roman"/>
          <w:b w:val="false"/>
          <w:i w:val="false"/>
          <w:color w:val="000000"/>
          <w:sz w:val="28"/>
        </w:rPr>
        <w:t xml:space="preserve">
      в строке 220.07.009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IV группы;</w:t>
      </w:r>
    </w:p>
    <w:bookmarkEnd w:id="4461"/>
    <w:bookmarkStart w:name="z4649" w:id="4462"/>
    <w:p>
      <w:pPr>
        <w:spacing w:after="0"/>
        <w:ind w:left="0"/>
        <w:jc w:val="both"/>
      </w:pPr>
      <w:r>
        <w:rPr>
          <w:rFonts w:ascii="Times New Roman"/>
          <w:b w:val="false"/>
          <w:i w:val="false"/>
          <w:color w:val="000000"/>
          <w:sz w:val="28"/>
        </w:rPr>
        <w:t xml:space="preserve">
      10) в строке 220.07.010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220.07.010 I по 220.07.010 IV:</w:t>
      </w:r>
    </w:p>
    <w:bookmarkEnd w:id="4462"/>
    <w:bookmarkStart w:name="z4650" w:id="4463"/>
    <w:p>
      <w:pPr>
        <w:spacing w:after="0"/>
        <w:ind w:left="0"/>
        <w:jc w:val="both"/>
      </w:pPr>
      <w:r>
        <w:rPr>
          <w:rFonts w:ascii="Times New Roman"/>
          <w:b w:val="false"/>
          <w:i w:val="false"/>
          <w:color w:val="000000"/>
          <w:sz w:val="28"/>
        </w:rPr>
        <w:t xml:space="preserve">
      в строке 220.07.010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4463"/>
    <w:bookmarkStart w:name="z4651" w:id="4464"/>
    <w:p>
      <w:pPr>
        <w:spacing w:after="0"/>
        <w:ind w:left="0"/>
        <w:jc w:val="both"/>
      </w:pPr>
      <w:r>
        <w:rPr>
          <w:rFonts w:ascii="Times New Roman"/>
          <w:b w:val="false"/>
          <w:i w:val="false"/>
          <w:color w:val="000000"/>
          <w:sz w:val="28"/>
        </w:rPr>
        <w:t xml:space="preserve">
      в строке 220.07.010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4464"/>
    <w:bookmarkStart w:name="z4652" w:id="4465"/>
    <w:p>
      <w:pPr>
        <w:spacing w:after="0"/>
        <w:ind w:left="0"/>
        <w:jc w:val="both"/>
      </w:pPr>
      <w:r>
        <w:rPr>
          <w:rFonts w:ascii="Times New Roman"/>
          <w:b w:val="false"/>
          <w:i w:val="false"/>
          <w:color w:val="000000"/>
          <w:sz w:val="28"/>
        </w:rPr>
        <w:t xml:space="preserve">
      в строке 220.07.010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4465"/>
    <w:bookmarkStart w:name="z4653" w:id="4466"/>
    <w:p>
      <w:pPr>
        <w:spacing w:after="0"/>
        <w:ind w:left="0"/>
        <w:jc w:val="both"/>
      </w:pPr>
      <w:r>
        <w:rPr>
          <w:rFonts w:ascii="Times New Roman"/>
          <w:b w:val="false"/>
          <w:i w:val="false"/>
          <w:color w:val="000000"/>
          <w:sz w:val="28"/>
        </w:rPr>
        <w:t xml:space="preserve">
      в строке 220.07.010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4466"/>
    <w:bookmarkStart w:name="z4654" w:id="4467"/>
    <w:p>
      <w:pPr>
        <w:spacing w:after="0"/>
        <w:ind w:left="0"/>
        <w:jc w:val="both"/>
      </w:pPr>
      <w:r>
        <w:rPr>
          <w:rFonts w:ascii="Times New Roman"/>
          <w:b w:val="false"/>
          <w:i w:val="false"/>
          <w:color w:val="000000"/>
          <w:sz w:val="28"/>
        </w:rPr>
        <w:t>
      11) в строке 220.07.011 указывается общая сумма вычетов налогового периода по фиксированным активам. Определяется как сумма строк с 220.07.011 I по 220.07.011 IV:</w:t>
      </w:r>
    </w:p>
    <w:bookmarkEnd w:id="4467"/>
    <w:bookmarkStart w:name="z4655" w:id="4468"/>
    <w:p>
      <w:pPr>
        <w:spacing w:after="0"/>
        <w:ind w:left="0"/>
        <w:jc w:val="both"/>
      </w:pPr>
      <w:r>
        <w:rPr>
          <w:rFonts w:ascii="Times New Roman"/>
          <w:b w:val="false"/>
          <w:i w:val="false"/>
          <w:color w:val="000000"/>
          <w:sz w:val="28"/>
        </w:rPr>
        <w:t>
      в строке 220.07.011 I указываются вычеты по фиксированным активам I группы. Определяется как сумма строк 220.07.006 I, 220.07.007 I, 220.07.009 I, 220.07.010 I (220.07.006 I + 220.07.007 I + 220.07.009 I + 220.07.010 I);</w:t>
      </w:r>
    </w:p>
    <w:bookmarkEnd w:id="4468"/>
    <w:bookmarkStart w:name="z4656" w:id="4469"/>
    <w:p>
      <w:pPr>
        <w:spacing w:after="0"/>
        <w:ind w:left="0"/>
        <w:jc w:val="both"/>
      </w:pPr>
      <w:r>
        <w:rPr>
          <w:rFonts w:ascii="Times New Roman"/>
          <w:b w:val="false"/>
          <w:i w:val="false"/>
          <w:color w:val="000000"/>
          <w:sz w:val="28"/>
        </w:rPr>
        <w:t>
      в строке 220.07.0011 II указываются вычеты по фиксированным активам II группы. Определяется как сумма строк 220.07.006 II, 220.07.007 II, 220.07.008 II, 220.07.009 II, 220.07.010 II (220.07.006 II + 220.07.007 II + 220.07.008 II + 220.07.009 II + 220.07.010 II);</w:t>
      </w:r>
    </w:p>
    <w:bookmarkEnd w:id="4469"/>
    <w:bookmarkStart w:name="z4657" w:id="4470"/>
    <w:p>
      <w:pPr>
        <w:spacing w:after="0"/>
        <w:ind w:left="0"/>
        <w:jc w:val="both"/>
      </w:pPr>
      <w:r>
        <w:rPr>
          <w:rFonts w:ascii="Times New Roman"/>
          <w:b w:val="false"/>
          <w:i w:val="false"/>
          <w:color w:val="000000"/>
          <w:sz w:val="28"/>
        </w:rPr>
        <w:t>
      в строке 220.07.011 III указываются вычеты по фиксированным активам III группы. Определяется как сумма строк 220.07.006 III, 220.07.007 III, 220.07.008 III, 220.07.009 III, 220.07.010 III (220.07.006 III + 220.07.007 III + 220.07.008 III + 220.07.009 III + 220.07.010 III);</w:t>
      </w:r>
    </w:p>
    <w:bookmarkEnd w:id="4470"/>
    <w:bookmarkStart w:name="z4658" w:id="4471"/>
    <w:p>
      <w:pPr>
        <w:spacing w:after="0"/>
        <w:ind w:left="0"/>
        <w:jc w:val="both"/>
      </w:pPr>
      <w:r>
        <w:rPr>
          <w:rFonts w:ascii="Times New Roman"/>
          <w:b w:val="false"/>
          <w:i w:val="false"/>
          <w:color w:val="000000"/>
          <w:sz w:val="28"/>
        </w:rPr>
        <w:t>
      в строке 220.07.011 IV указываются вычеты по фиксированным активам IV группы. Определяется как сумма строк 220.07.006 IV, 220.07.007 IV, 220.07.008 IV, 220.07.009 IV, 220.07.010 IV (220.07.006 IV + 220.07.007 IV + 220.07.008 IV + 220.07.009 IV + 220.07.010 IV);</w:t>
      </w:r>
    </w:p>
    <w:bookmarkEnd w:id="4471"/>
    <w:bookmarkStart w:name="z4659" w:id="4472"/>
    <w:p>
      <w:pPr>
        <w:spacing w:after="0"/>
        <w:ind w:left="0"/>
        <w:jc w:val="both"/>
      </w:pPr>
      <w:r>
        <w:rPr>
          <w:rFonts w:ascii="Times New Roman"/>
          <w:b w:val="false"/>
          <w:i w:val="false"/>
          <w:color w:val="000000"/>
          <w:sz w:val="28"/>
        </w:rPr>
        <w:t xml:space="preserve">
      12) в строке 220.07.012 указывается сумма последующих расходов, произведенных арендатором в отношении арендуемых основных средств, относимая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4472"/>
    <w:bookmarkStart w:name="z4660" w:id="4473"/>
    <w:p>
      <w:pPr>
        <w:spacing w:after="0"/>
        <w:ind w:left="0"/>
        <w:jc w:val="both"/>
      </w:pPr>
      <w:r>
        <w:rPr>
          <w:rFonts w:ascii="Times New Roman"/>
          <w:b w:val="false"/>
          <w:i w:val="false"/>
          <w:color w:val="000000"/>
          <w:sz w:val="28"/>
        </w:rPr>
        <w:t xml:space="preserve">
      47. В разделе "Вычеты по общим и косвенным фиксированным активам" заполняется только налогоплательщиками, осуществляющими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по общим и косвенным фиксированным активам, а также последующим расходам, произведенным такими налогоплательщиками в отношении арендуемых основных средств, связанных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4473"/>
    <w:bookmarkStart w:name="z4661" w:id="4474"/>
    <w:p>
      <w:pPr>
        <w:spacing w:after="0"/>
        <w:ind w:left="0"/>
        <w:jc w:val="both"/>
      </w:pPr>
      <w:r>
        <w:rPr>
          <w:rFonts w:ascii="Times New Roman"/>
          <w:b w:val="false"/>
          <w:i w:val="false"/>
          <w:color w:val="000000"/>
          <w:sz w:val="28"/>
        </w:rPr>
        <w:t xml:space="preserve">
      Недропользователь самостоятельно распределяет вычеты по общим и косвенным фиксированным активам, а также последующие расходы, произведенные им в отношении арендуемых основных средств, связанным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между контрактом (контрактами) на недропользование, а также между контрактом (контрактами) и внеконтрактной деятельностью на основании принятых недропользователем в налоговой учетной политике одного или нескольких методов ведения раздельного налогового учета.</w:t>
      </w:r>
    </w:p>
    <w:bookmarkEnd w:id="4474"/>
    <w:bookmarkStart w:name="z4662" w:id="4475"/>
    <w:p>
      <w:pPr>
        <w:spacing w:after="0"/>
        <w:ind w:left="0"/>
        <w:jc w:val="both"/>
      </w:pPr>
      <w:r>
        <w:rPr>
          <w:rFonts w:ascii="Times New Roman"/>
          <w:b w:val="false"/>
          <w:i w:val="false"/>
          <w:color w:val="000000"/>
          <w:sz w:val="28"/>
        </w:rPr>
        <w:t>
      Вычеты по общим и косвенным фиксированным активам в части, распределенной на контракты на недропользование, а также последующим расходам, произведенным недропользователем в отношении арендуемых основных средств, отражаются в форме 220.11 по каждому контракту, в части распределенной на внеконтрактную деятельность, отражаются в Разделе "Сумма вычетов по общим и косвенным фиксированным активам, распределенная на внеконтрактную деятельность".</w:t>
      </w:r>
    </w:p>
    <w:bookmarkEnd w:id="4475"/>
    <w:bookmarkStart w:name="z4663" w:id="4476"/>
    <w:p>
      <w:pPr>
        <w:spacing w:after="0"/>
        <w:ind w:left="0"/>
        <w:jc w:val="both"/>
      </w:pPr>
      <w:r>
        <w:rPr>
          <w:rFonts w:ascii="Times New Roman"/>
          <w:b w:val="false"/>
          <w:i w:val="false"/>
          <w:color w:val="000000"/>
          <w:sz w:val="28"/>
        </w:rPr>
        <w:t>
      48. В разделе "Вычеты по общим и косвенным фиксированным активам":</w:t>
      </w:r>
    </w:p>
    <w:bookmarkEnd w:id="4476"/>
    <w:bookmarkStart w:name="z4664" w:id="4477"/>
    <w:p>
      <w:pPr>
        <w:spacing w:after="0"/>
        <w:ind w:left="0"/>
        <w:jc w:val="both"/>
      </w:pPr>
      <w:r>
        <w:rPr>
          <w:rFonts w:ascii="Times New Roman"/>
          <w:b w:val="false"/>
          <w:i w:val="false"/>
          <w:color w:val="000000"/>
          <w:sz w:val="28"/>
        </w:rPr>
        <w:t>
      1) в строке 220.07.013 указывается общая сумма стоимостных балансов групп на начало налогового периода, определяется как сумма строк с 220.07.013 I по 220.07.013 IV:</w:t>
      </w:r>
    </w:p>
    <w:bookmarkEnd w:id="4477"/>
    <w:bookmarkStart w:name="z4665" w:id="4478"/>
    <w:p>
      <w:pPr>
        <w:spacing w:after="0"/>
        <w:ind w:left="0"/>
        <w:jc w:val="both"/>
      </w:pPr>
      <w:r>
        <w:rPr>
          <w:rFonts w:ascii="Times New Roman"/>
          <w:b w:val="false"/>
          <w:i w:val="false"/>
          <w:color w:val="000000"/>
          <w:sz w:val="28"/>
        </w:rPr>
        <w:t xml:space="preserve">
      в строке 220.07.013 I указывается сумма стоимостных балансов подгрупп общих и косвенных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478"/>
    <w:bookmarkStart w:name="z4666" w:id="4479"/>
    <w:p>
      <w:pPr>
        <w:spacing w:after="0"/>
        <w:ind w:left="0"/>
        <w:jc w:val="both"/>
      </w:pPr>
      <w:r>
        <w:rPr>
          <w:rFonts w:ascii="Times New Roman"/>
          <w:b w:val="false"/>
          <w:i w:val="false"/>
          <w:color w:val="000000"/>
          <w:sz w:val="28"/>
        </w:rPr>
        <w:t xml:space="preserve">
      в строке 220.07.013 II указывается стоимостный баланс общих и косвенных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479"/>
    <w:bookmarkStart w:name="z4667" w:id="4480"/>
    <w:p>
      <w:pPr>
        <w:spacing w:after="0"/>
        <w:ind w:left="0"/>
        <w:jc w:val="both"/>
      </w:pPr>
      <w:r>
        <w:rPr>
          <w:rFonts w:ascii="Times New Roman"/>
          <w:b w:val="false"/>
          <w:i w:val="false"/>
          <w:color w:val="000000"/>
          <w:sz w:val="28"/>
        </w:rPr>
        <w:t xml:space="preserve">
      в строке 220.07.013 III указывается стоимостный баланс общих и косвенных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480"/>
    <w:bookmarkStart w:name="z4668" w:id="4481"/>
    <w:p>
      <w:pPr>
        <w:spacing w:after="0"/>
        <w:ind w:left="0"/>
        <w:jc w:val="both"/>
      </w:pPr>
      <w:r>
        <w:rPr>
          <w:rFonts w:ascii="Times New Roman"/>
          <w:b w:val="false"/>
          <w:i w:val="false"/>
          <w:color w:val="000000"/>
          <w:sz w:val="28"/>
        </w:rPr>
        <w:t xml:space="preserve">
      в строке 220.07.013 IV указывается стоимостный баланс общих и косвенных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481"/>
    <w:bookmarkStart w:name="z4669" w:id="4482"/>
    <w:p>
      <w:pPr>
        <w:spacing w:after="0"/>
        <w:ind w:left="0"/>
        <w:jc w:val="both"/>
      </w:pPr>
      <w:r>
        <w:rPr>
          <w:rFonts w:ascii="Times New Roman"/>
          <w:b w:val="false"/>
          <w:i w:val="false"/>
          <w:color w:val="000000"/>
          <w:sz w:val="28"/>
        </w:rPr>
        <w:t>
      2) в строке 220.07.014 указывается общая стоимость поступивших в налоговом периоде общих и косвенных фиксированных активов. Определяется как сумма строк с 220.07.014 I по 220.07.0014 IV:</w:t>
      </w:r>
    </w:p>
    <w:bookmarkEnd w:id="4482"/>
    <w:bookmarkStart w:name="z4670" w:id="4483"/>
    <w:p>
      <w:pPr>
        <w:spacing w:after="0"/>
        <w:ind w:left="0"/>
        <w:jc w:val="both"/>
      </w:pPr>
      <w:r>
        <w:rPr>
          <w:rFonts w:ascii="Times New Roman"/>
          <w:b w:val="false"/>
          <w:i w:val="false"/>
          <w:color w:val="000000"/>
          <w:sz w:val="28"/>
        </w:rPr>
        <w:t xml:space="preserve">
      в строке 220.07.014 I указывается стоимость поступивших общих и косвенных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4483"/>
    <w:bookmarkStart w:name="z4671" w:id="4484"/>
    <w:p>
      <w:pPr>
        <w:spacing w:after="0"/>
        <w:ind w:left="0"/>
        <w:jc w:val="both"/>
      </w:pPr>
      <w:r>
        <w:rPr>
          <w:rFonts w:ascii="Times New Roman"/>
          <w:b w:val="false"/>
          <w:i w:val="false"/>
          <w:color w:val="000000"/>
          <w:sz w:val="28"/>
        </w:rPr>
        <w:t xml:space="preserve">
      в строке 220.07.014 II указывается стоимость поступивших общих и косвенных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4484"/>
    <w:bookmarkStart w:name="z4672" w:id="4485"/>
    <w:p>
      <w:pPr>
        <w:spacing w:after="0"/>
        <w:ind w:left="0"/>
        <w:jc w:val="both"/>
      </w:pPr>
      <w:r>
        <w:rPr>
          <w:rFonts w:ascii="Times New Roman"/>
          <w:b w:val="false"/>
          <w:i w:val="false"/>
          <w:color w:val="000000"/>
          <w:sz w:val="28"/>
        </w:rPr>
        <w:t xml:space="preserve">
      в строке 220.07.014 III указывается стоимость поступивших общих и косвенных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4485"/>
    <w:bookmarkStart w:name="z4673" w:id="4486"/>
    <w:p>
      <w:pPr>
        <w:spacing w:after="0"/>
        <w:ind w:left="0"/>
        <w:jc w:val="both"/>
      </w:pPr>
      <w:r>
        <w:rPr>
          <w:rFonts w:ascii="Times New Roman"/>
          <w:b w:val="false"/>
          <w:i w:val="false"/>
          <w:color w:val="000000"/>
          <w:sz w:val="28"/>
        </w:rPr>
        <w:t xml:space="preserve">
      в строке 220.07.014 IV указывается общая стоимость поступивших общих и косвенных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4486"/>
    <w:bookmarkStart w:name="z4674" w:id="4487"/>
    <w:p>
      <w:pPr>
        <w:spacing w:after="0"/>
        <w:ind w:left="0"/>
        <w:jc w:val="both"/>
      </w:pPr>
      <w:r>
        <w:rPr>
          <w:rFonts w:ascii="Times New Roman"/>
          <w:b w:val="false"/>
          <w:i w:val="false"/>
          <w:color w:val="000000"/>
          <w:sz w:val="28"/>
        </w:rPr>
        <w:t>
      3) в строке 220.07.015 указывается общая стоимость выбывших общих и косвенных фиксированных активов. Определяется как сумма строк с 220.07.003 I по 220.07.015 IV:</w:t>
      </w:r>
    </w:p>
    <w:bookmarkEnd w:id="4487"/>
    <w:bookmarkStart w:name="z4675" w:id="4488"/>
    <w:p>
      <w:pPr>
        <w:spacing w:after="0"/>
        <w:ind w:left="0"/>
        <w:jc w:val="both"/>
      </w:pPr>
      <w:r>
        <w:rPr>
          <w:rFonts w:ascii="Times New Roman"/>
          <w:b w:val="false"/>
          <w:i w:val="false"/>
          <w:color w:val="000000"/>
          <w:sz w:val="28"/>
        </w:rPr>
        <w:t xml:space="preserve">
      в строке 220.07.015 I указывается стоимость выбывших общих и косвенных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4488"/>
    <w:bookmarkStart w:name="z4676" w:id="4489"/>
    <w:p>
      <w:pPr>
        <w:spacing w:after="0"/>
        <w:ind w:left="0"/>
        <w:jc w:val="both"/>
      </w:pPr>
      <w:r>
        <w:rPr>
          <w:rFonts w:ascii="Times New Roman"/>
          <w:b w:val="false"/>
          <w:i w:val="false"/>
          <w:color w:val="000000"/>
          <w:sz w:val="28"/>
        </w:rPr>
        <w:t xml:space="preserve">
      в строке 220.07.015 II указывается стоимость выбывших общих и косвенных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4489"/>
    <w:bookmarkStart w:name="z4677" w:id="4490"/>
    <w:p>
      <w:pPr>
        <w:spacing w:after="0"/>
        <w:ind w:left="0"/>
        <w:jc w:val="both"/>
      </w:pPr>
      <w:r>
        <w:rPr>
          <w:rFonts w:ascii="Times New Roman"/>
          <w:b w:val="false"/>
          <w:i w:val="false"/>
          <w:color w:val="000000"/>
          <w:sz w:val="28"/>
        </w:rPr>
        <w:t xml:space="preserve">
      в строке 220.07.015 III указывается стоимость выбывших общих и косвенных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4490"/>
    <w:bookmarkStart w:name="z4678" w:id="4491"/>
    <w:p>
      <w:pPr>
        <w:spacing w:after="0"/>
        <w:ind w:left="0"/>
        <w:jc w:val="both"/>
      </w:pPr>
      <w:r>
        <w:rPr>
          <w:rFonts w:ascii="Times New Roman"/>
          <w:b w:val="false"/>
          <w:i w:val="false"/>
          <w:color w:val="000000"/>
          <w:sz w:val="28"/>
        </w:rPr>
        <w:t xml:space="preserve">
      в строке 220.07.015 IV указывается стоимость выбывших общих и косвенных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4491"/>
    <w:bookmarkStart w:name="z4679" w:id="4492"/>
    <w:p>
      <w:pPr>
        <w:spacing w:after="0"/>
        <w:ind w:left="0"/>
        <w:jc w:val="both"/>
      </w:pPr>
      <w:r>
        <w:rPr>
          <w:rFonts w:ascii="Times New Roman"/>
          <w:b w:val="false"/>
          <w:i w:val="false"/>
          <w:color w:val="000000"/>
          <w:sz w:val="28"/>
        </w:rPr>
        <w:t xml:space="preserve">
      4) в строке 220.07.016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220.07.016 I по 220.07.016 IV:</w:t>
      </w:r>
    </w:p>
    <w:bookmarkEnd w:id="4492"/>
    <w:bookmarkStart w:name="z4680" w:id="4493"/>
    <w:p>
      <w:pPr>
        <w:spacing w:after="0"/>
        <w:ind w:left="0"/>
        <w:jc w:val="both"/>
      </w:pPr>
      <w:r>
        <w:rPr>
          <w:rFonts w:ascii="Times New Roman"/>
          <w:b w:val="false"/>
          <w:i w:val="false"/>
          <w:color w:val="000000"/>
          <w:sz w:val="28"/>
        </w:rPr>
        <w:t xml:space="preserve">
      в строке 220.07.016 I указываются последующие расходы по общим и косвенным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493"/>
    <w:bookmarkStart w:name="z4681" w:id="4494"/>
    <w:p>
      <w:pPr>
        <w:spacing w:after="0"/>
        <w:ind w:left="0"/>
        <w:jc w:val="both"/>
      </w:pPr>
      <w:r>
        <w:rPr>
          <w:rFonts w:ascii="Times New Roman"/>
          <w:b w:val="false"/>
          <w:i w:val="false"/>
          <w:color w:val="000000"/>
          <w:sz w:val="28"/>
        </w:rPr>
        <w:t xml:space="preserve">
      в строке 220.07.016 II указываются последующие расходы по общим и косвенным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494"/>
    <w:bookmarkStart w:name="z4682" w:id="4495"/>
    <w:p>
      <w:pPr>
        <w:spacing w:after="0"/>
        <w:ind w:left="0"/>
        <w:jc w:val="both"/>
      </w:pPr>
      <w:r>
        <w:rPr>
          <w:rFonts w:ascii="Times New Roman"/>
          <w:b w:val="false"/>
          <w:i w:val="false"/>
          <w:color w:val="000000"/>
          <w:sz w:val="28"/>
        </w:rPr>
        <w:t xml:space="preserve">
      в строке 220.07.016 III указываются последующие расходы по общим и косвенным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495"/>
    <w:bookmarkStart w:name="z4683" w:id="4496"/>
    <w:p>
      <w:pPr>
        <w:spacing w:after="0"/>
        <w:ind w:left="0"/>
        <w:jc w:val="both"/>
      </w:pPr>
      <w:r>
        <w:rPr>
          <w:rFonts w:ascii="Times New Roman"/>
          <w:b w:val="false"/>
          <w:i w:val="false"/>
          <w:color w:val="000000"/>
          <w:sz w:val="28"/>
        </w:rPr>
        <w:t xml:space="preserve">
      в строке 220.07.016 IV указываются последующие расходы по общим и косвенным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496"/>
    <w:bookmarkStart w:name="z4684" w:id="4497"/>
    <w:p>
      <w:pPr>
        <w:spacing w:after="0"/>
        <w:ind w:left="0"/>
        <w:jc w:val="both"/>
      </w:pPr>
      <w:r>
        <w:rPr>
          <w:rFonts w:ascii="Times New Roman"/>
          <w:b w:val="false"/>
          <w:i w:val="false"/>
          <w:color w:val="000000"/>
          <w:sz w:val="28"/>
        </w:rPr>
        <w:t>
      5) в строке 220.07.017 указывается общая сумма стоимостных балансов групп на конец налогового периода, определяется как сумма строк с 220.07.017 I по 220.07.017 IV:</w:t>
      </w:r>
    </w:p>
    <w:bookmarkEnd w:id="4497"/>
    <w:bookmarkStart w:name="z4685" w:id="4498"/>
    <w:p>
      <w:pPr>
        <w:spacing w:after="0"/>
        <w:ind w:left="0"/>
        <w:jc w:val="both"/>
      </w:pPr>
      <w:r>
        <w:rPr>
          <w:rFonts w:ascii="Times New Roman"/>
          <w:b w:val="false"/>
          <w:i w:val="false"/>
          <w:color w:val="000000"/>
          <w:sz w:val="28"/>
        </w:rPr>
        <w:t xml:space="preserve">
      в строке 220.07.017 I указывается общая сумма стоимостных балансов подгрупп общих и косвенных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498"/>
    <w:bookmarkStart w:name="z4686" w:id="4499"/>
    <w:p>
      <w:pPr>
        <w:spacing w:after="0"/>
        <w:ind w:left="0"/>
        <w:jc w:val="both"/>
      </w:pPr>
      <w:r>
        <w:rPr>
          <w:rFonts w:ascii="Times New Roman"/>
          <w:b w:val="false"/>
          <w:i w:val="false"/>
          <w:color w:val="000000"/>
          <w:sz w:val="28"/>
        </w:rPr>
        <w:t xml:space="preserve">
      в строке 220.07.017 II указывается стоимостный баланс общих и косвенных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499"/>
    <w:bookmarkStart w:name="z4687" w:id="4500"/>
    <w:p>
      <w:pPr>
        <w:spacing w:after="0"/>
        <w:ind w:left="0"/>
        <w:jc w:val="both"/>
      </w:pPr>
      <w:r>
        <w:rPr>
          <w:rFonts w:ascii="Times New Roman"/>
          <w:b w:val="false"/>
          <w:i w:val="false"/>
          <w:color w:val="000000"/>
          <w:sz w:val="28"/>
        </w:rPr>
        <w:t xml:space="preserve">
      в строке 220.07.017 III указывается стоимостный баланс общих и косвенных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500"/>
    <w:bookmarkStart w:name="z4688" w:id="4501"/>
    <w:p>
      <w:pPr>
        <w:spacing w:after="0"/>
        <w:ind w:left="0"/>
        <w:jc w:val="both"/>
      </w:pPr>
      <w:r>
        <w:rPr>
          <w:rFonts w:ascii="Times New Roman"/>
          <w:b w:val="false"/>
          <w:i w:val="false"/>
          <w:color w:val="000000"/>
          <w:sz w:val="28"/>
        </w:rPr>
        <w:t xml:space="preserve">
      в строке 220.07.017 IV указывается стоимостный баланс общих и косвенных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501"/>
    <w:bookmarkStart w:name="z4689" w:id="4502"/>
    <w:p>
      <w:pPr>
        <w:spacing w:after="0"/>
        <w:ind w:left="0"/>
        <w:jc w:val="both"/>
      </w:pPr>
      <w:r>
        <w:rPr>
          <w:rFonts w:ascii="Times New Roman"/>
          <w:b w:val="false"/>
          <w:i w:val="false"/>
          <w:color w:val="000000"/>
          <w:sz w:val="28"/>
        </w:rPr>
        <w:t xml:space="preserve">
      6) в строке 220.07.018 указывается общая сумма амортизационных отчислений по общим и косвенным фиксированным активам, исчисленных по итогам налогового периода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220.07.018 I по 220.07.018 IV:</w:t>
      </w:r>
    </w:p>
    <w:bookmarkEnd w:id="4502"/>
    <w:bookmarkStart w:name="z4690" w:id="4503"/>
    <w:p>
      <w:pPr>
        <w:spacing w:after="0"/>
        <w:ind w:left="0"/>
        <w:jc w:val="both"/>
      </w:pPr>
      <w:r>
        <w:rPr>
          <w:rFonts w:ascii="Times New Roman"/>
          <w:b w:val="false"/>
          <w:i w:val="false"/>
          <w:color w:val="000000"/>
          <w:sz w:val="28"/>
        </w:rPr>
        <w:t xml:space="preserve">
      в строке 220.07.018 I указываются амортизационные отчисления по общим и косвенным фиксированным активам 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Строка 100.07.008 I учитывается при определении строки 220.00.064;</w:t>
      </w:r>
    </w:p>
    <w:bookmarkEnd w:id="4503"/>
    <w:bookmarkStart w:name="z4691" w:id="4504"/>
    <w:p>
      <w:pPr>
        <w:spacing w:after="0"/>
        <w:ind w:left="0"/>
        <w:jc w:val="both"/>
      </w:pPr>
      <w:r>
        <w:rPr>
          <w:rFonts w:ascii="Times New Roman"/>
          <w:b w:val="false"/>
          <w:i w:val="false"/>
          <w:color w:val="000000"/>
          <w:sz w:val="28"/>
        </w:rPr>
        <w:t xml:space="preserve">
      в строке 220.07.018 II указываются амортизационные отчисления по общим и косвенным фиксированным активам 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4504"/>
    <w:bookmarkStart w:name="z4692" w:id="4505"/>
    <w:p>
      <w:pPr>
        <w:spacing w:after="0"/>
        <w:ind w:left="0"/>
        <w:jc w:val="both"/>
      </w:pPr>
      <w:r>
        <w:rPr>
          <w:rFonts w:ascii="Times New Roman"/>
          <w:b w:val="false"/>
          <w:i w:val="false"/>
          <w:color w:val="000000"/>
          <w:sz w:val="28"/>
        </w:rPr>
        <w:t xml:space="preserve">
      в строке 220.07.018 III указываются амортизационные отчисления по общим и косвенным фиксированным активам III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4505"/>
    <w:bookmarkStart w:name="z4693" w:id="4506"/>
    <w:p>
      <w:pPr>
        <w:spacing w:after="0"/>
        <w:ind w:left="0"/>
        <w:jc w:val="both"/>
      </w:pPr>
      <w:r>
        <w:rPr>
          <w:rFonts w:ascii="Times New Roman"/>
          <w:b w:val="false"/>
          <w:i w:val="false"/>
          <w:color w:val="000000"/>
          <w:sz w:val="28"/>
        </w:rPr>
        <w:t xml:space="preserve">
      в строке 220.07.018 IV указываются амортизационные отчисления по общим и косвенным фиксированным активам IV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4506"/>
    <w:bookmarkStart w:name="z4694" w:id="4507"/>
    <w:p>
      <w:pPr>
        <w:spacing w:after="0"/>
        <w:ind w:left="0"/>
        <w:jc w:val="both"/>
      </w:pPr>
      <w:r>
        <w:rPr>
          <w:rFonts w:ascii="Times New Roman"/>
          <w:b w:val="false"/>
          <w:i w:val="false"/>
          <w:color w:val="000000"/>
          <w:sz w:val="28"/>
        </w:rPr>
        <w:t xml:space="preserve">
      7) в строке 220.07.019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Определяется как сумма строк с 220.07.019 I по 220.07.019 IV:</w:t>
      </w:r>
    </w:p>
    <w:bookmarkEnd w:id="4507"/>
    <w:bookmarkStart w:name="z4695" w:id="4508"/>
    <w:p>
      <w:pPr>
        <w:spacing w:after="0"/>
        <w:ind w:left="0"/>
        <w:jc w:val="both"/>
      </w:pPr>
      <w:r>
        <w:rPr>
          <w:rFonts w:ascii="Times New Roman"/>
          <w:b w:val="false"/>
          <w:i w:val="false"/>
          <w:color w:val="000000"/>
          <w:sz w:val="28"/>
        </w:rPr>
        <w:t xml:space="preserve">
      в строке 220.07.019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I группы;</w:t>
      </w:r>
    </w:p>
    <w:bookmarkEnd w:id="4508"/>
    <w:bookmarkStart w:name="z4696" w:id="4509"/>
    <w:p>
      <w:pPr>
        <w:spacing w:after="0"/>
        <w:ind w:left="0"/>
        <w:jc w:val="both"/>
      </w:pPr>
      <w:r>
        <w:rPr>
          <w:rFonts w:ascii="Times New Roman"/>
          <w:b w:val="false"/>
          <w:i w:val="false"/>
          <w:color w:val="000000"/>
          <w:sz w:val="28"/>
        </w:rPr>
        <w:t xml:space="preserve">
      в строке 220.07.019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II группы;</w:t>
      </w:r>
    </w:p>
    <w:bookmarkEnd w:id="4509"/>
    <w:bookmarkStart w:name="z4697" w:id="4510"/>
    <w:p>
      <w:pPr>
        <w:spacing w:after="0"/>
        <w:ind w:left="0"/>
        <w:jc w:val="both"/>
      </w:pPr>
      <w:r>
        <w:rPr>
          <w:rFonts w:ascii="Times New Roman"/>
          <w:b w:val="false"/>
          <w:i w:val="false"/>
          <w:color w:val="000000"/>
          <w:sz w:val="28"/>
        </w:rPr>
        <w:t xml:space="preserve">
      в строке 220.07.019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III группы;</w:t>
      </w:r>
    </w:p>
    <w:bookmarkEnd w:id="4510"/>
    <w:bookmarkStart w:name="z4698" w:id="4511"/>
    <w:p>
      <w:pPr>
        <w:spacing w:after="0"/>
        <w:ind w:left="0"/>
        <w:jc w:val="both"/>
      </w:pPr>
      <w:r>
        <w:rPr>
          <w:rFonts w:ascii="Times New Roman"/>
          <w:b w:val="false"/>
          <w:i w:val="false"/>
          <w:color w:val="000000"/>
          <w:sz w:val="28"/>
        </w:rPr>
        <w:t xml:space="preserve">
      в строке 220.07.019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IV группы;</w:t>
      </w:r>
    </w:p>
    <w:bookmarkEnd w:id="4511"/>
    <w:bookmarkStart w:name="z4699" w:id="4512"/>
    <w:p>
      <w:pPr>
        <w:spacing w:after="0"/>
        <w:ind w:left="0"/>
        <w:jc w:val="both"/>
      </w:pPr>
      <w:r>
        <w:rPr>
          <w:rFonts w:ascii="Times New Roman"/>
          <w:b w:val="false"/>
          <w:i w:val="false"/>
          <w:color w:val="000000"/>
          <w:sz w:val="28"/>
        </w:rPr>
        <w:t xml:space="preserve">
      8) в строке 220.07.020 указывается общая сумма стоимостных балансов групп (подгрупп) при выбытии всех общих и косвенных фиксированных активов, относимых на вычеты (II, III, IV группы) или признаваемых убытком (I группа) в соответствии с 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220.07.020 I по 220.07.020 IV:</w:t>
      </w:r>
    </w:p>
    <w:bookmarkEnd w:id="4512"/>
    <w:bookmarkStart w:name="z4700" w:id="4513"/>
    <w:p>
      <w:pPr>
        <w:spacing w:after="0"/>
        <w:ind w:left="0"/>
        <w:jc w:val="both"/>
      </w:pPr>
      <w:r>
        <w:rPr>
          <w:rFonts w:ascii="Times New Roman"/>
          <w:b w:val="false"/>
          <w:i w:val="false"/>
          <w:color w:val="000000"/>
          <w:sz w:val="28"/>
        </w:rPr>
        <w:t xml:space="preserve">
      в строке 220.07.020 I указывается сумма стоимостных балансов подгрупп выбывших (за исключением безвозмездно переданных) общих и косвенных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513"/>
    <w:bookmarkStart w:name="z4701" w:id="4514"/>
    <w:p>
      <w:pPr>
        <w:spacing w:after="0"/>
        <w:ind w:left="0"/>
        <w:jc w:val="both"/>
      </w:pPr>
      <w:r>
        <w:rPr>
          <w:rFonts w:ascii="Times New Roman"/>
          <w:b w:val="false"/>
          <w:i w:val="false"/>
          <w:color w:val="000000"/>
          <w:sz w:val="28"/>
        </w:rPr>
        <w:t xml:space="preserve">
      в строке 220.07.020 II указывается стоимостный баланс II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514"/>
    <w:bookmarkStart w:name="z4702" w:id="4515"/>
    <w:p>
      <w:pPr>
        <w:spacing w:after="0"/>
        <w:ind w:left="0"/>
        <w:jc w:val="both"/>
      </w:pPr>
      <w:r>
        <w:rPr>
          <w:rFonts w:ascii="Times New Roman"/>
          <w:b w:val="false"/>
          <w:i w:val="false"/>
          <w:color w:val="000000"/>
          <w:sz w:val="28"/>
        </w:rPr>
        <w:t xml:space="preserve">
      в строке 220.07.020 III указывается стоимостный баланс III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515"/>
    <w:bookmarkStart w:name="z4703" w:id="4516"/>
    <w:p>
      <w:pPr>
        <w:spacing w:after="0"/>
        <w:ind w:left="0"/>
        <w:jc w:val="both"/>
      </w:pPr>
      <w:r>
        <w:rPr>
          <w:rFonts w:ascii="Times New Roman"/>
          <w:b w:val="false"/>
          <w:i w:val="false"/>
          <w:color w:val="000000"/>
          <w:sz w:val="28"/>
        </w:rPr>
        <w:t xml:space="preserve">
      в строке 220.07.020 IV указывается стоимостный баланс IV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516"/>
    <w:bookmarkStart w:name="z4704" w:id="4517"/>
    <w:p>
      <w:pPr>
        <w:spacing w:after="0"/>
        <w:ind w:left="0"/>
        <w:jc w:val="both"/>
      </w:pPr>
      <w:r>
        <w:rPr>
          <w:rFonts w:ascii="Times New Roman"/>
          <w:b w:val="false"/>
          <w:i w:val="false"/>
          <w:color w:val="000000"/>
          <w:sz w:val="28"/>
        </w:rPr>
        <w:t xml:space="preserve">
      9) в строке 220.07.021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220.07.021 I по 220.07.021 IV:</w:t>
      </w:r>
    </w:p>
    <w:bookmarkEnd w:id="4517"/>
    <w:bookmarkStart w:name="z4705" w:id="4518"/>
    <w:p>
      <w:pPr>
        <w:spacing w:after="0"/>
        <w:ind w:left="0"/>
        <w:jc w:val="both"/>
      </w:pPr>
      <w:r>
        <w:rPr>
          <w:rFonts w:ascii="Times New Roman"/>
          <w:b w:val="false"/>
          <w:i w:val="false"/>
          <w:color w:val="000000"/>
          <w:sz w:val="28"/>
        </w:rPr>
        <w:t xml:space="preserve">
      в строке 220.07.021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общим и косвенным фиксированным активам I группы;</w:t>
      </w:r>
    </w:p>
    <w:bookmarkEnd w:id="4518"/>
    <w:bookmarkStart w:name="z4706" w:id="4519"/>
    <w:p>
      <w:pPr>
        <w:spacing w:after="0"/>
        <w:ind w:left="0"/>
        <w:jc w:val="both"/>
      </w:pPr>
      <w:r>
        <w:rPr>
          <w:rFonts w:ascii="Times New Roman"/>
          <w:b w:val="false"/>
          <w:i w:val="false"/>
          <w:color w:val="000000"/>
          <w:sz w:val="28"/>
        </w:rPr>
        <w:t xml:space="preserve">
      в строке 220.07.021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общим и косвенным фиксированным активам II группы;</w:t>
      </w:r>
    </w:p>
    <w:bookmarkEnd w:id="4519"/>
    <w:bookmarkStart w:name="z4707" w:id="4520"/>
    <w:p>
      <w:pPr>
        <w:spacing w:after="0"/>
        <w:ind w:left="0"/>
        <w:jc w:val="both"/>
      </w:pPr>
      <w:r>
        <w:rPr>
          <w:rFonts w:ascii="Times New Roman"/>
          <w:b w:val="false"/>
          <w:i w:val="false"/>
          <w:color w:val="000000"/>
          <w:sz w:val="28"/>
        </w:rPr>
        <w:t xml:space="preserve">
      в строке 220.07.021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общим и косвенным фиксированным активам III группы;</w:t>
      </w:r>
    </w:p>
    <w:bookmarkEnd w:id="4520"/>
    <w:bookmarkStart w:name="z4708" w:id="4521"/>
    <w:p>
      <w:pPr>
        <w:spacing w:after="0"/>
        <w:ind w:left="0"/>
        <w:jc w:val="both"/>
      </w:pPr>
      <w:r>
        <w:rPr>
          <w:rFonts w:ascii="Times New Roman"/>
          <w:b w:val="false"/>
          <w:i w:val="false"/>
          <w:color w:val="000000"/>
          <w:sz w:val="28"/>
        </w:rPr>
        <w:t xml:space="preserve">
      в строке 220.07.021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общим и косвенным фиксированным активам IV группы;</w:t>
      </w:r>
    </w:p>
    <w:bookmarkEnd w:id="4521"/>
    <w:bookmarkStart w:name="z4709" w:id="4522"/>
    <w:p>
      <w:pPr>
        <w:spacing w:after="0"/>
        <w:ind w:left="0"/>
        <w:jc w:val="both"/>
      </w:pPr>
      <w:r>
        <w:rPr>
          <w:rFonts w:ascii="Times New Roman"/>
          <w:b w:val="false"/>
          <w:i w:val="false"/>
          <w:color w:val="000000"/>
          <w:sz w:val="28"/>
        </w:rPr>
        <w:t xml:space="preserve">
      10) в строке 220.07.022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220. 07.022 I по 220.07.022 IV:</w:t>
      </w:r>
    </w:p>
    <w:bookmarkEnd w:id="4522"/>
    <w:bookmarkStart w:name="z4710" w:id="4523"/>
    <w:p>
      <w:pPr>
        <w:spacing w:after="0"/>
        <w:ind w:left="0"/>
        <w:jc w:val="both"/>
      </w:pPr>
      <w:r>
        <w:rPr>
          <w:rFonts w:ascii="Times New Roman"/>
          <w:b w:val="false"/>
          <w:i w:val="false"/>
          <w:color w:val="000000"/>
          <w:sz w:val="28"/>
        </w:rPr>
        <w:t xml:space="preserve">
      в строке 220.07.022 I указываются последующие расходы по общим и косвенным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4523"/>
    <w:bookmarkStart w:name="z4711" w:id="4524"/>
    <w:p>
      <w:pPr>
        <w:spacing w:after="0"/>
        <w:ind w:left="0"/>
        <w:jc w:val="both"/>
      </w:pPr>
      <w:r>
        <w:rPr>
          <w:rFonts w:ascii="Times New Roman"/>
          <w:b w:val="false"/>
          <w:i w:val="false"/>
          <w:color w:val="000000"/>
          <w:sz w:val="28"/>
        </w:rPr>
        <w:t xml:space="preserve">
      в строке 220.07.022 II указываются последующие расходы по общим и косвенным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4524"/>
    <w:bookmarkStart w:name="z4712" w:id="4525"/>
    <w:p>
      <w:pPr>
        <w:spacing w:after="0"/>
        <w:ind w:left="0"/>
        <w:jc w:val="both"/>
      </w:pPr>
      <w:r>
        <w:rPr>
          <w:rFonts w:ascii="Times New Roman"/>
          <w:b w:val="false"/>
          <w:i w:val="false"/>
          <w:color w:val="000000"/>
          <w:sz w:val="28"/>
        </w:rPr>
        <w:t xml:space="preserve">
      в строке 220.07.022 III указываются последующие расходы по общим и косвенным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4525"/>
    <w:bookmarkStart w:name="z4713" w:id="4526"/>
    <w:p>
      <w:pPr>
        <w:spacing w:after="0"/>
        <w:ind w:left="0"/>
        <w:jc w:val="both"/>
      </w:pPr>
      <w:r>
        <w:rPr>
          <w:rFonts w:ascii="Times New Roman"/>
          <w:b w:val="false"/>
          <w:i w:val="false"/>
          <w:color w:val="000000"/>
          <w:sz w:val="28"/>
        </w:rPr>
        <w:t xml:space="preserve">
      в строке 220.07.022 IV указываются последующие расходы по общим и косвенным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4526"/>
    <w:bookmarkStart w:name="z4714" w:id="4527"/>
    <w:p>
      <w:pPr>
        <w:spacing w:after="0"/>
        <w:ind w:left="0"/>
        <w:jc w:val="both"/>
      </w:pPr>
      <w:r>
        <w:rPr>
          <w:rFonts w:ascii="Times New Roman"/>
          <w:b w:val="false"/>
          <w:i w:val="false"/>
          <w:color w:val="000000"/>
          <w:sz w:val="28"/>
        </w:rPr>
        <w:t>
      11) в строке 220.07.023 указывается общая сумма вычетов налогового периода по общим и косвенным фиксированным активам. Определяется как сумма строк с 220.07.023 I по 220.07.023 IV:</w:t>
      </w:r>
    </w:p>
    <w:bookmarkEnd w:id="4527"/>
    <w:bookmarkStart w:name="z4715" w:id="4528"/>
    <w:p>
      <w:pPr>
        <w:spacing w:after="0"/>
        <w:ind w:left="0"/>
        <w:jc w:val="both"/>
      </w:pPr>
      <w:r>
        <w:rPr>
          <w:rFonts w:ascii="Times New Roman"/>
          <w:b w:val="false"/>
          <w:i w:val="false"/>
          <w:color w:val="000000"/>
          <w:sz w:val="28"/>
        </w:rPr>
        <w:t>
      в строке 220.07.023 I указываются вычеты по общим и косвенным фиксированным активам I группы. Определяется как сумма 220.07.018 I, 220.07.019 I, 220.07.021 I, 220.07.022 I (220.07.018 I + 220.07.019 I + 220.07.021 I + 220.07.022 I);</w:t>
      </w:r>
    </w:p>
    <w:bookmarkEnd w:id="4528"/>
    <w:bookmarkStart w:name="z4716" w:id="4529"/>
    <w:p>
      <w:pPr>
        <w:spacing w:after="0"/>
        <w:ind w:left="0"/>
        <w:jc w:val="both"/>
      </w:pPr>
      <w:r>
        <w:rPr>
          <w:rFonts w:ascii="Times New Roman"/>
          <w:b w:val="false"/>
          <w:i w:val="false"/>
          <w:color w:val="000000"/>
          <w:sz w:val="28"/>
        </w:rPr>
        <w:t>
      в строке 220.07.0023 II указываются вычеты по общим и косвенным фиксированным активам II группы. Определяется как сумма строк 220.07.018 II, 220.07.019 II, 220.07.020 II, 220.07.021 II, 220.07.022 II (220.07.018 II + 220.07.019 II + 220.07.020 II + 220.07.021 II + 220.07.022 II);</w:t>
      </w:r>
    </w:p>
    <w:bookmarkEnd w:id="4529"/>
    <w:bookmarkStart w:name="z4717" w:id="4530"/>
    <w:p>
      <w:pPr>
        <w:spacing w:after="0"/>
        <w:ind w:left="0"/>
        <w:jc w:val="both"/>
      </w:pPr>
      <w:r>
        <w:rPr>
          <w:rFonts w:ascii="Times New Roman"/>
          <w:b w:val="false"/>
          <w:i w:val="false"/>
          <w:color w:val="000000"/>
          <w:sz w:val="28"/>
        </w:rPr>
        <w:t>
      в строке 220.07.023 III указываются вычеты по общим и косвенным фиксированным активам III группы. Определяется как сумма строк 220.07.018 III, 220.07.019 III, 220.07.020 III, 220.07.021 III, 220.07.022 III (220.07.018 III + 220.07.019 III + 220.07.020 III + 220.07.021 III + 220.07.022 III);</w:t>
      </w:r>
    </w:p>
    <w:bookmarkEnd w:id="4530"/>
    <w:bookmarkStart w:name="z4718" w:id="4531"/>
    <w:p>
      <w:pPr>
        <w:spacing w:after="0"/>
        <w:ind w:left="0"/>
        <w:jc w:val="both"/>
      </w:pPr>
      <w:r>
        <w:rPr>
          <w:rFonts w:ascii="Times New Roman"/>
          <w:b w:val="false"/>
          <w:i w:val="false"/>
          <w:color w:val="000000"/>
          <w:sz w:val="28"/>
        </w:rPr>
        <w:t>
      в строке 220.07.023 IV указываются вычеты по общим и косвенным фиксированным активам IV группы. Определяется как сумма строк 220.07.018 IV, 220.07.019 IV, 220.07.020 IV, 220.07.021 IV, 220.07.022 IV (220.07.018 IV + 220.07.019 IV + 220.07.020 IV + 220.07.021 IV + 220.07.022 IV);</w:t>
      </w:r>
    </w:p>
    <w:bookmarkEnd w:id="4531"/>
    <w:bookmarkStart w:name="z4719" w:id="4532"/>
    <w:p>
      <w:pPr>
        <w:spacing w:after="0"/>
        <w:ind w:left="0"/>
        <w:jc w:val="both"/>
      </w:pPr>
      <w:r>
        <w:rPr>
          <w:rFonts w:ascii="Times New Roman"/>
          <w:b w:val="false"/>
          <w:i w:val="false"/>
          <w:color w:val="000000"/>
          <w:sz w:val="28"/>
        </w:rPr>
        <w:t xml:space="preserve">
      12) в строке 220.07.024 указываются сумма последующих расходов, произведенных арендатором в отношении арендуемых основных средств, относимая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4532"/>
    <w:bookmarkStart w:name="z4720" w:id="4533"/>
    <w:p>
      <w:pPr>
        <w:spacing w:after="0"/>
        <w:ind w:left="0"/>
        <w:jc w:val="both"/>
      </w:pPr>
      <w:r>
        <w:rPr>
          <w:rFonts w:ascii="Times New Roman"/>
          <w:b w:val="false"/>
          <w:i w:val="false"/>
          <w:color w:val="000000"/>
          <w:sz w:val="28"/>
        </w:rPr>
        <w:t xml:space="preserve">
      49. Раздел "Сумма вычетов по общим фиксированным активам, распределенная на внеконтрактную деятельность" заполняется только налогоплательщиками, осуществляющими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по распределенным на внеконтрактную деятельность вычетам по общим фиксированным активам и последующим расходам, произведенным такими налогоплательщиками в отношении арендуемых основных средств, связанных с контрактной и внеконтрактной деятельностью.</w:t>
      </w:r>
    </w:p>
    <w:bookmarkEnd w:id="4533"/>
    <w:bookmarkStart w:name="z4721" w:id="4534"/>
    <w:p>
      <w:pPr>
        <w:spacing w:after="0"/>
        <w:ind w:left="0"/>
        <w:jc w:val="both"/>
      </w:pPr>
      <w:r>
        <w:rPr>
          <w:rFonts w:ascii="Times New Roman"/>
          <w:b w:val="false"/>
          <w:i w:val="false"/>
          <w:color w:val="000000"/>
          <w:sz w:val="28"/>
        </w:rPr>
        <w:t>
      В данном разделе:</w:t>
      </w:r>
    </w:p>
    <w:bookmarkEnd w:id="4534"/>
    <w:bookmarkStart w:name="z4722" w:id="4535"/>
    <w:p>
      <w:pPr>
        <w:spacing w:after="0"/>
        <w:ind w:left="0"/>
        <w:jc w:val="both"/>
      </w:pPr>
      <w:r>
        <w:rPr>
          <w:rFonts w:ascii="Times New Roman"/>
          <w:b w:val="false"/>
          <w:i w:val="false"/>
          <w:color w:val="000000"/>
          <w:sz w:val="28"/>
        </w:rPr>
        <w:t>
      1) в строке 220.07.025 указывается сумма амортизационных отчислений по общим фиксированным активам, распределенная на внеконтрактную деятельность;</w:t>
      </w:r>
    </w:p>
    <w:bookmarkEnd w:id="4535"/>
    <w:bookmarkStart w:name="z4723" w:id="4536"/>
    <w:p>
      <w:pPr>
        <w:spacing w:after="0"/>
        <w:ind w:left="0"/>
        <w:jc w:val="both"/>
      </w:pPr>
      <w:r>
        <w:rPr>
          <w:rFonts w:ascii="Times New Roman"/>
          <w:b w:val="false"/>
          <w:i w:val="false"/>
          <w:color w:val="000000"/>
          <w:sz w:val="28"/>
        </w:rPr>
        <w:t xml:space="preserve">
      2) в строке 220.07.026 указывается сумма убытка при выбытии общих фиксированных активов I группы, признаваемого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распределенная на внеконтрактную деятельность;</w:t>
      </w:r>
    </w:p>
    <w:bookmarkEnd w:id="4536"/>
    <w:bookmarkStart w:name="z4724" w:id="4537"/>
    <w:p>
      <w:pPr>
        <w:spacing w:after="0"/>
        <w:ind w:left="0"/>
        <w:jc w:val="both"/>
      </w:pPr>
      <w:r>
        <w:rPr>
          <w:rFonts w:ascii="Times New Roman"/>
          <w:b w:val="false"/>
          <w:i w:val="false"/>
          <w:color w:val="000000"/>
          <w:sz w:val="28"/>
        </w:rPr>
        <w:t xml:space="preserve">
      3) в строке 220.07.027 указывается сумма стоимостных балансов II, III, IV групп при выбытии всех общих фиксированных активов, относимая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и распределенная на внеконтрактную деятельность;</w:t>
      </w:r>
    </w:p>
    <w:bookmarkEnd w:id="4537"/>
    <w:bookmarkStart w:name="z4725" w:id="4538"/>
    <w:p>
      <w:pPr>
        <w:spacing w:after="0"/>
        <w:ind w:left="0"/>
        <w:jc w:val="both"/>
      </w:pPr>
      <w:r>
        <w:rPr>
          <w:rFonts w:ascii="Times New Roman"/>
          <w:b w:val="false"/>
          <w:i w:val="false"/>
          <w:color w:val="000000"/>
          <w:sz w:val="28"/>
        </w:rPr>
        <w:t xml:space="preserve">
      4) в строке 220.07.028 указывается стоимостный баланс по общим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и распределенный на внеконтрактную деятельность;</w:t>
      </w:r>
    </w:p>
    <w:bookmarkEnd w:id="4538"/>
    <w:bookmarkStart w:name="z4726" w:id="4539"/>
    <w:p>
      <w:pPr>
        <w:spacing w:after="0"/>
        <w:ind w:left="0"/>
        <w:jc w:val="both"/>
      </w:pPr>
      <w:r>
        <w:rPr>
          <w:rFonts w:ascii="Times New Roman"/>
          <w:b w:val="false"/>
          <w:i w:val="false"/>
          <w:color w:val="000000"/>
          <w:sz w:val="28"/>
        </w:rPr>
        <w:t xml:space="preserve">
      5) в строке 220.07.029 указываются последующие расходы по общим фиксированным активам,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и распределенные на внеконтрактную деятельность;</w:t>
      </w:r>
    </w:p>
    <w:bookmarkEnd w:id="4539"/>
    <w:bookmarkStart w:name="z4727" w:id="4540"/>
    <w:p>
      <w:pPr>
        <w:spacing w:after="0"/>
        <w:ind w:left="0"/>
        <w:jc w:val="both"/>
      </w:pPr>
      <w:r>
        <w:rPr>
          <w:rFonts w:ascii="Times New Roman"/>
          <w:b w:val="false"/>
          <w:i w:val="false"/>
          <w:color w:val="000000"/>
          <w:sz w:val="28"/>
        </w:rPr>
        <w:t xml:space="preserve">
      6) в строке 220.07.030 указываются последующие расходы, произведенные в отношении арендуемых основных средств, связанных с контрактной и внеконтрактной деятельностью,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и распределенные на внеконтрактную деятельность;</w:t>
      </w:r>
    </w:p>
    <w:bookmarkEnd w:id="4540"/>
    <w:bookmarkStart w:name="z4728" w:id="4541"/>
    <w:p>
      <w:pPr>
        <w:spacing w:after="0"/>
        <w:ind w:left="0"/>
        <w:jc w:val="both"/>
      </w:pPr>
      <w:r>
        <w:rPr>
          <w:rFonts w:ascii="Times New Roman"/>
          <w:b w:val="false"/>
          <w:i w:val="false"/>
          <w:color w:val="000000"/>
          <w:sz w:val="28"/>
        </w:rPr>
        <w:t>
      7) в строке 220.07.031 указываются вычеты по общим фиксированным активам, последующие расходы произведенные в отношении арендуемых основных средств, связанных с контрактной и внеконтрактной деятельностью, распределенные на внеконтрактную деятельность. Определяется как сумма строк 220.07.025, 220.07.027, 220.07.028, 220.07.029 и 220.07.030.</w:t>
      </w:r>
    </w:p>
    <w:bookmarkEnd w:id="4541"/>
    <w:bookmarkStart w:name="z4729" w:id="4542"/>
    <w:p>
      <w:pPr>
        <w:spacing w:after="0"/>
        <w:ind w:left="0"/>
        <w:jc w:val="both"/>
      </w:pPr>
      <w:r>
        <w:rPr>
          <w:rFonts w:ascii="Times New Roman"/>
          <w:b w:val="false"/>
          <w:i w:val="false"/>
          <w:color w:val="000000"/>
          <w:sz w:val="28"/>
        </w:rPr>
        <w:t>
      Значение строки 220.07.050 переносится в строку 220.00.069.</w:t>
      </w:r>
    </w:p>
    <w:bookmarkEnd w:id="4542"/>
    <w:bookmarkStart w:name="z4730" w:id="4543"/>
    <w:p>
      <w:pPr>
        <w:spacing w:after="0"/>
        <w:ind w:left="0"/>
        <w:jc w:val="left"/>
      </w:pPr>
      <w:r>
        <w:rPr>
          <w:rFonts w:ascii="Times New Roman"/>
          <w:b/>
          <w:i w:val="false"/>
          <w:color w:val="000000"/>
        </w:rPr>
        <w:t xml:space="preserve"> 10. Составление формы 220.08 - Безвозмездно переданное</w:t>
      </w:r>
      <w:r>
        <w:br/>
      </w:r>
      <w:r>
        <w:rPr>
          <w:rFonts w:ascii="Times New Roman"/>
          <w:b/>
          <w:i w:val="false"/>
          <w:color w:val="000000"/>
        </w:rPr>
        <w:t>имущество некоммерческим организациям. Спонсорская помощь</w:t>
      </w:r>
    </w:p>
    <w:bookmarkEnd w:id="4543"/>
    <w:bookmarkStart w:name="z4731" w:id="4544"/>
    <w:p>
      <w:pPr>
        <w:spacing w:after="0"/>
        <w:ind w:left="0"/>
        <w:jc w:val="both"/>
      </w:pPr>
      <w:r>
        <w:rPr>
          <w:rFonts w:ascii="Times New Roman"/>
          <w:b w:val="false"/>
          <w:i w:val="false"/>
          <w:color w:val="000000"/>
          <w:sz w:val="28"/>
        </w:rPr>
        <w:t xml:space="preserve">
      50. Данная форма предназначена для определения расходов налогоплательщика в виде стоимости безвозмездно переданного имущества некоммерческим организациям и спонсорской помощи, относимых на уменьшение налогооблагаемого дохода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133 Налогового кодекса.</w:t>
      </w:r>
    </w:p>
    <w:bookmarkEnd w:id="4544"/>
    <w:bookmarkStart w:name="z4732" w:id="4545"/>
    <w:p>
      <w:pPr>
        <w:spacing w:after="0"/>
        <w:ind w:left="0"/>
        <w:jc w:val="both"/>
      </w:pPr>
      <w:r>
        <w:rPr>
          <w:rFonts w:ascii="Times New Roman"/>
          <w:b w:val="false"/>
          <w:i w:val="false"/>
          <w:color w:val="000000"/>
          <w:sz w:val="28"/>
        </w:rPr>
        <w:t>
      51. В разделе "Расчет":</w:t>
      </w:r>
    </w:p>
    <w:bookmarkEnd w:id="4545"/>
    <w:bookmarkStart w:name="z4733" w:id="4546"/>
    <w:p>
      <w:pPr>
        <w:spacing w:after="0"/>
        <w:ind w:left="0"/>
        <w:jc w:val="both"/>
      </w:pPr>
      <w:r>
        <w:rPr>
          <w:rFonts w:ascii="Times New Roman"/>
          <w:b w:val="false"/>
          <w:i w:val="false"/>
          <w:color w:val="000000"/>
          <w:sz w:val="28"/>
        </w:rPr>
        <w:t>
      1) в графе А указывается порядковый номер строки;</w:t>
      </w:r>
    </w:p>
    <w:bookmarkEnd w:id="4546"/>
    <w:bookmarkStart w:name="z4734" w:id="4547"/>
    <w:p>
      <w:pPr>
        <w:spacing w:after="0"/>
        <w:ind w:left="0"/>
        <w:jc w:val="both"/>
      </w:pPr>
      <w:r>
        <w:rPr>
          <w:rFonts w:ascii="Times New Roman"/>
          <w:b w:val="false"/>
          <w:i w:val="false"/>
          <w:color w:val="000000"/>
          <w:sz w:val="28"/>
        </w:rPr>
        <w:t>
      2) в графе B указывается регистрационный номер налогоплательщика;</w:t>
      </w:r>
    </w:p>
    <w:bookmarkEnd w:id="4547"/>
    <w:bookmarkStart w:name="z4735" w:id="4548"/>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w:t>
      </w:r>
    </w:p>
    <w:bookmarkEnd w:id="4548"/>
    <w:bookmarkStart w:name="z4736" w:id="4549"/>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 контрагента согласно </w:t>
      </w:r>
      <w:r>
        <w:rPr>
          <w:rFonts w:ascii="Times New Roman"/>
          <w:b w:val="false"/>
          <w:i w:val="false"/>
          <w:color w:val="000000"/>
          <w:sz w:val="28"/>
        </w:rPr>
        <w:t>пункту 67</w:t>
      </w:r>
      <w:r>
        <w:rPr>
          <w:rFonts w:ascii="Times New Roman"/>
          <w:b w:val="false"/>
          <w:i w:val="false"/>
          <w:color w:val="000000"/>
          <w:sz w:val="28"/>
        </w:rPr>
        <w:t xml:space="preserve"> настоящих Правил;</w:t>
      </w:r>
    </w:p>
    <w:bookmarkEnd w:id="4549"/>
    <w:bookmarkStart w:name="z4737" w:id="4550"/>
    <w:p>
      <w:pPr>
        <w:spacing w:after="0"/>
        <w:ind w:left="0"/>
        <w:jc w:val="both"/>
      </w:pPr>
      <w:r>
        <w:rPr>
          <w:rFonts w:ascii="Times New Roman"/>
          <w:b w:val="false"/>
          <w:i w:val="false"/>
          <w:color w:val="000000"/>
          <w:sz w:val="28"/>
        </w:rPr>
        <w:t>
      5) в графе Е указывается номер налоговой регистрации нерезидента контрагента в стране резидентства. Графа заполняется при отражении в графе D кода страны резидентства;</w:t>
      </w:r>
    </w:p>
    <w:bookmarkEnd w:id="4550"/>
    <w:bookmarkStart w:name="z4738" w:id="4551"/>
    <w:p>
      <w:pPr>
        <w:spacing w:after="0"/>
        <w:ind w:left="0"/>
        <w:jc w:val="both"/>
      </w:pPr>
      <w:r>
        <w:rPr>
          <w:rFonts w:ascii="Times New Roman"/>
          <w:b w:val="false"/>
          <w:i w:val="false"/>
          <w:color w:val="000000"/>
          <w:sz w:val="28"/>
        </w:rPr>
        <w:t>
      6) в графе F указывается признак вида расхода:</w:t>
      </w:r>
    </w:p>
    <w:bookmarkEnd w:id="4551"/>
    <w:bookmarkStart w:name="z4739" w:id="4552"/>
    <w:p>
      <w:pPr>
        <w:spacing w:after="0"/>
        <w:ind w:left="0"/>
        <w:jc w:val="both"/>
      </w:pPr>
      <w:r>
        <w:rPr>
          <w:rFonts w:ascii="Times New Roman"/>
          <w:b w:val="false"/>
          <w:i w:val="false"/>
          <w:color w:val="000000"/>
          <w:sz w:val="28"/>
        </w:rPr>
        <w:t>
      1 - безвозмездно переданное имущество некоммерческим организациям;</w:t>
      </w:r>
    </w:p>
    <w:bookmarkEnd w:id="4552"/>
    <w:bookmarkStart w:name="z4740" w:id="4553"/>
    <w:p>
      <w:pPr>
        <w:spacing w:after="0"/>
        <w:ind w:left="0"/>
        <w:jc w:val="both"/>
      </w:pPr>
      <w:r>
        <w:rPr>
          <w:rFonts w:ascii="Times New Roman"/>
          <w:b w:val="false"/>
          <w:i w:val="false"/>
          <w:color w:val="000000"/>
          <w:sz w:val="28"/>
        </w:rPr>
        <w:t>
      2 - спонсорская помощь;</w:t>
      </w:r>
    </w:p>
    <w:bookmarkEnd w:id="4553"/>
    <w:bookmarkStart w:name="z4741" w:id="4554"/>
    <w:p>
      <w:pPr>
        <w:spacing w:after="0"/>
        <w:ind w:left="0"/>
        <w:jc w:val="both"/>
      </w:pPr>
      <w:r>
        <w:rPr>
          <w:rFonts w:ascii="Times New Roman"/>
          <w:b w:val="false"/>
          <w:i w:val="false"/>
          <w:color w:val="000000"/>
          <w:sz w:val="28"/>
        </w:rPr>
        <w:t>
      7) в графе G указывается сумма произведенных расходов.</w:t>
      </w:r>
    </w:p>
    <w:bookmarkEnd w:id="4554"/>
    <w:bookmarkStart w:name="z4742" w:id="4555"/>
    <w:p>
      <w:pPr>
        <w:spacing w:after="0"/>
        <w:ind w:left="0"/>
        <w:jc w:val="both"/>
      </w:pPr>
      <w:r>
        <w:rPr>
          <w:rFonts w:ascii="Times New Roman"/>
          <w:b w:val="false"/>
          <w:i w:val="false"/>
          <w:color w:val="000000"/>
          <w:sz w:val="28"/>
        </w:rPr>
        <w:t>
      Значения графы G по признаку "1" в соответствующей ячейке графы F включаются в строку 220.00.085 А I. Значения графы G по признаку "2" в соответствующей ячейке графы F включаются в строку 220.00.085 А II.</w:t>
      </w:r>
    </w:p>
    <w:bookmarkEnd w:id="4555"/>
    <w:bookmarkStart w:name="z4743" w:id="4556"/>
    <w:p>
      <w:pPr>
        <w:spacing w:after="0"/>
        <w:ind w:left="0"/>
        <w:jc w:val="left"/>
      </w:pPr>
      <w:r>
        <w:rPr>
          <w:rFonts w:ascii="Times New Roman"/>
          <w:b/>
          <w:i w:val="false"/>
          <w:color w:val="000000"/>
        </w:rPr>
        <w:t xml:space="preserve"> 11. Составление формы 220.09 - Доход, подлежащий освобождению</w:t>
      </w:r>
      <w:r>
        <w:br/>
      </w:r>
      <w:r>
        <w:rPr>
          <w:rFonts w:ascii="Times New Roman"/>
          <w:b/>
          <w:i w:val="false"/>
          <w:color w:val="000000"/>
        </w:rPr>
        <w:t>от налогообложения в соответствии с международным договором</w:t>
      </w:r>
    </w:p>
    <w:bookmarkEnd w:id="4556"/>
    <w:bookmarkStart w:name="z4744" w:id="4557"/>
    <w:p>
      <w:pPr>
        <w:spacing w:after="0"/>
        <w:ind w:left="0"/>
        <w:jc w:val="both"/>
      </w:pPr>
      <w:r>
        <w:rPr>
          <w:rFonts w:ascii="Times New Roman"/>
          <w:b w:val="false"/>
          <w:i w:val="false"/>
          <w:color w:val="000000"/>
          <w:sz w:val="28"/>
        </w:rPr>
        <w:t xml:space="preserve">
      52.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а также статьями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4557"/>
    <w:bookmarkStart w:name="z4745" w:id="4558"/>
    <w:p>
      <w:pPr>
        <w:spacing w:after="0"/>
        <w:ind w:left="0"/>
        <w:jc w:val="both"/>
      </w:pPr>
      <w:r>
        <w:rPr>
          <w:rFonts w:ascii="Times New Roman"/>
          <w:b w:val="false"/>
          <w:i w:val="false"/>
          <w:color w:val="000000"/>
          <w:sz w:val="28"/>
        </w:rPr>
        <w:t>
      53. В разделе "Показатели":</w:t>
      </w:r>
    </w:p>
    <w:bookmarkEnd w:id="4558"/>
    <w:bookmarkStart w:name="z4746" w:id="4559"/>
    <w:p>
      <w:pPr>
        <w:spacing w:after="0"/>
        <w:ind w:left="0"/>
        <w:jc w:val="both"/>
      </w:pPr>
      <w:r>
        <w:rPr>
          <w:rFonts w:ascii="Times New Roman"/>
          <w:b w:val="false"/>
          <w:i w:val="false"/>
          <w:color w:val="000000"/>
          <w:sz w:val="28"/>
        </w:rPr>
        <w:t>
      1) в графе А указывается порядковый номер строки;</w:t>
      </w:r>
    </w:p>
    <w:bookmarkEnd w:id="4559"/>
    <w:bookmarkStart w:name="z4747" w:id="4560"/>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w:t>
      </w:r>
      <w:r>
        <w:rPr>
          <w:rFonts w:ascii="Times New Roman"/>
          <w:b w:val="false"/>
          <w:i w:val="false"/>
          <w:color w:val="000000"/>
          <w:sz w:val="28"/>
        </w:rPr>
        <w:t>подпункту 4)</w:t>
      </w:r>
      <w:r>
        <w:rPr>
          <w:rFonts w:ascii="Times New Roman"/>
          <w:b w:val="false"/>
          <w:i w:val="false"/>
          <w:color w:val="000000"/>
          <w:sz w:val="28"/>
        </w:rPr>
        <w:t xml:space="preserve"> пункта 67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4560"/>
    <w:bookmarkStart w:name="z4748" w:id="4561"/>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4561"/>
    <w:bookmarkStart w:name="z4749" w:id="4562"/>
    <w:p>
      <w:pPr>
        <w:spacing w:after="0"/>
        <w:ind w:left="0"/>
        <w:jc w:val="both"/>
      </w:pPr>
      <w:r>
        <w:rPr>
          <w:rFonts w:ascii="Times New Roman"/>
          <w:b w:val="false"/>
          <w:i w:val="false"/>
          <w:color w:val="000000"/>
          <w:sz w:val="28"/>
        </w:rPr>
        <w:t xml:space="preserve">
      4) в графе D указывается код страны, с которой заключен международный договор,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67 настоящих Правил;</w:t>
      </w:r>
    </w:p>
    <w:bookmarkEnd w:id="4562"/>
    <w:bookmarkStart w:name="z4750" w:id="4563"/>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4563"/>
    <w:bookmarkStart w:name="z4751" w:id="4564"/>
    <w:p>
      <w:pPr>
        <w:spacing w:after="0"/>
        <w:ind w:left="0"/>
        <w:jc w:val="both"/>
      </w:pPr>
      <w:r>
        <w:rPr>
          <w:rFonts w:ascii="Times New Roman"/>
          <w:b w:val="false"/>
          <w:i w:val="false"/>
          <w:color w:val="000000"/>
          <w:sz w:val="28"/>
        </w:rPr>
        <w:t>
      Итоговое значение графы Е формы 220.09 переносится в строку 220.00.082.</w:t>
      </w:r>
    </w:p>
    <w:bookmarkEnd w:id="4564"/>
    <w:bookmarkStart w:name="z4752" w:id="4565"/>
    <w:p>
      <w:pPr>
        <w:spacing w:after="0"/>
        <w:ind w:left="0"/>
        <w:jc w:val="left"/>
      </w:pPr>
      <w:r>
        <w:rPr>
          <w:rFonts w:ascii="Times New Roman"/>
          <w:b/>
          <w:i w:val="false"/>
          <w:color w:val="000000"/>
        </w:rPr>
        <w:t xml:space="preserve"> 12. Составление формы 220.10 - Доходы из иностранных</w:t>
      </w:r>
      <w:r>
        <w:br/>
      </w:r>
      <w:r>
        <w:rPr>
          <w:rFonts w:ascii="Times New Roman"/>
          <w:b/>
          <w:i w:val="false"/>
          <w:color w:val="000000"/>
        </w:rPr>
        <w:t>источников, суммы прибыли или части прибыли компаний,</w:t>
      </w:r>
      <w:r>
        <w:br/>
      </w:r>
      <w:r>
        <w:rPr>
          <w:rFonts w:ascii="Times New Roman"/>
          <w:b/>
          <w:i w:val="false"/>
          <w:color w:val="000000"/>
        </w:rPr>
        <w:t>зарегистрированных или расположенных в странах с льготным</w:t>
      </w:r>
      <w:r>
        <w:br/>
      </w:r>
      <w:r>
        <w:rPr>
          <w:rFonts w:ascii="Times New Roman"/>
          <w:b/>
          <w:i w:val="false"/>
          <w:color w:val="000000"/>
        </w:rPr>
        <w:t>налогообложением. Суммы уплаченного иностранного налога</w:t>
      </w:r>
      <w:r>
        <w:br/>
      </w:r>
      <w:r>
        <w:rPr>
          <w:rFonts w:ascii="Times New Roman"/>
          <w:b/>
          <w:i w:val="false"/>
          <w:color w:val="000000"/>
        </w:rPr>
        <w:t>и зачета</w:t>
      </w:r>
    </w:p>
    <w:bookmarkEnd w:id="4565"/>
    <w:bookmarkStart w:name="z4753" w:id="4566"/>
    <w:p>
      <w:pPr>
        <w:spacing w:after="0"/>
        <w:ind w:left="0"/>
        <w:jc w:val="both"/>
      </w:pPr>
      <w:r>
        <w:rPr>
          <w:rFonts w:ascii="Times New Roman"/>
          <w:b w:val="false"/>
          <w:i w:val="false"/>
          <w:color w:val="000000"/>
          <w:sz w:val="28"/>
        </w:rPr>
        <w:t xml:space="preserve">
      54.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4566"/>
    <w:bookmarkStart w:name="z4754" w:id="4567"/>
    <w:p>
      <w:pPr>
        <w:spacing w:after="0"/>
        <w:ind w:left="0"/>
        <w:jc w:val="both"/>
      </w:pPr>
      <w:r>
        <w:rPr>
          <w:rFonts w:ascii="Times New Roman"/>
          <w:b w:val="false"/>
          <w:i w:val="false"/>
          <w:color w:val="000000"/>
          <w:sz w:val="28"/>
        </w:rPr>
        <w:t>
      55. В разделе "Показатели":</w:t>
      </w:r>
    </w:p>
    <w:bookmarkEnd w:id="4567"/>
    <w:bookmarkStart w:name="z4755" w:id="4568"/>
    <w:p>
      <w:pPr>
        <w:spacing w:after="0"/>
        <w:ind w:left="0"/>
        <w:jc w:val="both"/>
      </w:pPr>
      <w:r>
        <w:rPr>
          <w:rFonts w:ascii="Times New Roman"/>
          <w:b w:val="false"/>
          <w:i w:val="false"/>
          <w:color w:val="000000"/>
          <w:sz w:val="28"/>
        </w:rPr>
        <w:t>
      1) в графе А указывается порядковый номер строки;</w:t>
      </w:r>
    </w:p>
    <w:bookmarkEnd w:id="4568"/>
    <w:bookmarkStart w:name="z4756" w:id="4569"/>
    <w:p>
      <w:pPr>
        <w:spacing w:after="0"/>
        <w:ind w:left="0"/>
        <w:jc w:val="both"/>
      </w:pPr>
      <w:r>
        <w:rPr>
          <w:rFonts w:ascii="Times New Roman"/>
          <w:b w:val="false"/>
          <w:i w:val="false"/>
          <w:color w:val="000000"/>
          <w:sz w:val="28"/>
        </w:rPr>
        <w:t xml:space="preserve">
      2) в графе В указывается код страны согласно пункту </w:t>
      </w:r>
      <w:r>
        <w:rPr>
          <w:rFonts w:ascii="Times New Roman"/>
          <w:b w:val="false"/>
          <w:i w:val="false"/>
          <w:color w:val="000000"/>
          <w:sz w:val="28"/>
        </w:rPr>
        <w:t>подпункту 3)</w:t>
      </w:r>
      <w:r>
        <w:rPr>
          <w:rFonts w:ascii="Times New Roman"/>
          <w:b w:val="false"/>
          <w:i w:val="false"/>
          <w:color w:val="000000"/>
          <w:sz w:val="28"/>
        </w:rPr>
        <w:t xml:space="preserve"> пункта 67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 в иных случаях код страны резидентства нерезидента, зарегистрированного в государстве с льготным налогообложением;</w:t>
      </w:r>
    </w:p>
    <w:bookmarkEnd w:id="4569"/>
    <w:bookmarkStart w:name="z4757" w:id="4570"/>
    <w:p>
      <w:pPr>
        <w:spacing w:after="0"/>
        <w:ind w:left="0"/>
        <w:jc w:val="both"/>
      </w:pP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номер налоговой регистрации нерезидента, зарегистрированного в государстве с льготным налогообложением;</w:t>
      </w:r>
    </w:p>
    <w:bookmarkEnd w:id="4570"/>
    <w:bookmarkStart w:name="z4758" w:id="4571"/>
    <w:p>
      <w:pPr>
        <w:spacing w:after="0"/>
        <w:ind w:left="0"/>
        <w:jc w:val="both"/>
      </w:pPr>
      <w:r>
        <w:rPr>
          <w:rFonts w:ascii="Times New Roman"/>
          <w:b w:val="false"/>
          <w:i w:val="false"/>
          <w:color w:val="000000"/>
          <w:sz w:val="28"/>
        </w:rPr>
        <w:t xml:space="preserve">
      4) в графе D указывается код вида дохода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67 настоящих Правил, получаемого налогоплательщиком - резидентом из иностранных источников, не связанного с постоянным учреждением;</w:t>
      </w:r>
    </w:p>
    <w:bookmarkEnd w:id="4571"/>
    <w:bookmarkStart w:name="z4759" w:id="4572"/>
    <w:p>
      <w:pPr>
        <w:spacing w:after="0"/>
        <w:ind w:left="0"/>
        <w:jc w:val="both"/>
      </w:pPr>
      <w:r>
        <w:rPr>
          <w:rFonts w:ascii="Times New Roman"/>
          <w:b w:val="false"/>
          <w:i w:val="false"/>
          <w:color w:val="000000"/>
          <w:sz w:val="28"/>
        </w:rPr>
        <w:t xml:space="preserve">
      5) в графе Е указывается код валюты получения дохода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67 настоящих Правил;</w:t>
      </w:r>
    </w:p>
    <w:bookmarkEnd w:id="4572"/>
    <w:bookmarkStart w:name="z4760" w:id="4573"/>
    <w:p>
      <w:pPr>
        <w:spacing w:after="0"/>
        <w:ind w:left="0"/>
        <w:jc w:val="both"/>
      </w:pPr>
      <w:r>
        <w:rPr>
          <w:rFonts w:ascii="Times New Roman"/>
          <w:b w:val="false"/>
          <w:i w:val="false"/>
          <w:color w:val="000000"/>
          <w:sz w:val="28"/>
        </w:rPr>
        <w:t>
      6) в графе F указывается доля участия налогоплательщика - резидента в уставном капитале нерезидента, зарегистрированного в государстве с льготным налогообложением, в иных случаях в уставном капитале нерезидента, выплачивающего доход, в процентах;</w:t>
      </w:r>
    </w:p>
    <w:bookmarkEnd w:id="4573"/>
    <w:bookmarkStart w:name="z4761" w:id="4574"/>
    <w:p>
      <w:pPr>
        <w:spacing w:after="0"/>
        <w:ind w:left="0"/>
        <w:jc w:val="both"/>
      </w:pPr>
      <w:r>
        <w:rPr>
          <w:rFonts w:ascii="Times New Roman"/>
          <w:b w:val="false"/>
          <w:i w:val="false"/>
          <w:color w:val="000000"/>
          <w:sz w:val="28"/>
        </w:rPr>
        <w:t>
      7) в графе G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p>
    <w:bookmarkEnd w:id="4574"/>
    <w:bookmarkStart w:name="z4762" w:id="4575"/>
    <w:p>
      <w:pPr>
        <w:spacing w:after="0"/>
        <w:ind w:left="0"/>
        <w:jc w:val="both"/>
      </w:pPr>
      <w:r>
        <w:rPr>
          <w:rFonts w:ascii="Times New Roman"/>
          <w:b w:val="false"/>
          <w:i w:val="false"/>
          <w:color w:val="000000"/>
          <w:sz w:val="28"/>
        </w:rPr>
        <w:t>
      8) в графе H указывается сумма прибыли нерезидента, зарегистрированного в государстве с льготным налогообложением, относящаяся к налогоплательщику-резиденту, в иностранной валюте. Определяется как отношение произведения соответствующих значений граф F и G к 100 % ((F х G)/100 %);</w:t>
      </w:r>
    </w:p>
    <w:bookmarkEnd w:id="4575"/>
    <w:bookmarkStart w:name="z4763" w:id="4576"/>
    <w:p>
      <w:pPr>
        <w:spacing w:after="0"/>
        <w:ind w:left="0"/>
        <w:jc w:val="both"/>
      </w:pPr>
      <w:r>
        <w:rPr>
          <w:rFonts w:ascii="Times New Roman"/>
          <w:b w:val="false"/>
          <w:i w:val="false"/>
          <w:color w:val="000000"/>
          <w:sz w:val="28"/>
        </w:rPr>
        <w:t>
      9) в графе I указывается сумма прибыли, указанная в графе H, пересчитанная в национальную валюту по рыночному курсу обмена валюты на день совершения пересчета;</w:t>
      </w:r>
    </w:p>
    <w:bookmarkEnd w:id="4576"/>
    <w:bookmarkStart w:name="z4764" w:id="4577"/>
    <w:p>
      <w:pPr>
        <w:spacing w:after="0"/>
        <w:ind w:left="0"/>
        <w:jc w:val="both"/>
      </w:pPr>
      <w:r>
        <w:rPr>
          <w:rFonts w:ascii="Times New Roman"/>
          <w:b w:val="false"/>
          <w:i w:val="false"/>
          <w:color w:val="000000"/>
          <w:sz w:val="28"/>
        </w:rPr>
        <w:t>
      10) в графе J указывается сумма начисленных доходов налогоплательщика-резидента из источников в иностранном государстве, не связанных с постоянным учреждением, в иностранной валюте;</w:t>
      </w:r>
    </w:p>
    <w:bookmarkEnd w:id="4577"/>
    <w:bookmarkStart w:name="z4765" w:id="4578"/>
    <w:p>
      <w:pPr>
        <w:spacing w:after="0"/>
        <w:ind w:left="0"/>
        <w:jc w:val="both"/>
      </w:pPr>
      <w:r>
        <w:rPr>
          <w:rFonts w:ascii="Times New Roman"/>
          <w:b w:val="false"/>
          <w:i w:val="false"/>
          <w:color w:val="000000"/>
          <w:sz w:val="28"/>
        </w:rPr>
        <w:t>
      11) в графе K указывается сумма доходов, указанных в графе J, пересчитанная в национальную валюту по рыночному курсу обмена валюты на день совершения пересчета;</w:t>
      </w:r>
    </w:p>
    <w:bookmarkEnd w:id="4578"/>
    <w:bookmarkStart w:name="z4766" w:id="4579"/>
    <w:p>
      <w:pPr>
        <w:spacing w:after="0"/>
        <w:ind w:left="0"/>
        <w:jc w:val="both"/>
      </w:pPr>
      <w:r>
        <w:rPr>
          <w:rFonts w:ascii="Times New Roman"/>
          <w:b w:val="false"/>
          <w:i w:val="false"/>
          <w:color w:val="000000"/>
          <w:sz w:val="28"/>
        </w:rPr>
        <w:t>
      12) в графе L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Республики Казахстан;</w:t>
      </w:r>
    </w:p>
    <w:bookmarkEnd w:id="4579"/>
    <w:bookmarkStart w:name="z4767" w:id="4580"/>
    <w:p>
      <w:pPr>
        <w:spacing w:after="0"/>
        <w:ind w:left="0"/>
        <w:jc w:val="both"/>
      </w:pPr>
      <w:r>
        <w:rPr>
          <w:rFonts w:ascii="Times New Roman"/>
          <w:b w:val="false"/>
          <w:i w:val="false"/>
          <w:color w:val="000000"/>
          <w:sz w:val="28"/>
        </w:rPr>
        <w:t>
      13) в графе M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иностранного государства;</w:t>
      </w:r>
    </w:p>
    <w:bookmarkEnd w:id="4580"/>
    <w:bookmarkStart w:name="z4768" w:id="4581"/>
    <w:p>
      <w:pPr>
        <w:spacing w:after="0"/>
        <w:ind w:left="0"/>
        <w:jc w:val="both"/>
      </w:pP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страны-источника выплаты или международным договором;</w:t>
      </w:r>
    </w:p>
    <w:bookmarkEnd w:id="4581"/>
    <w:bookmarkStart w:name="z4769" w:id="4582"/>
    <w:p>
      <w:pPr>
        <w:spacing w:after="0"/>
        <w:ind w:left="0"/>
        <w:jc w:val="both"/>
      </w:pPr>
      <w:r>
        <w:rPr>
          <w:rFonts w:ascii="Times New Roman"/>
          <w:b w:val="false"/>
          <w:i w:val="false"/>
          <w:color w:val="000000"/>
          <w:sz w:val="28"/>
        </w:rPr>
        <w:t>
      15) в графе O указываются суммы подоходного налога, уплаченного в каждой стране-источнике выплаты доходов;</w:t>
      </w:r>
    </w:p>
    <w:bookmarkEnd w:id="4582"/>
    <w:bookmarkStart w:name="z4770" w:id="4583"/>
    <w:p>
      <w:pPr>
        <w:spacing w:after="0"/>
        <w:ind w:left="0"/>
        <w:jc w:val="both"/>
      </w:pPr>
      <w:r>
        <w:rPr>
          <w:rFonts w:ascii="Times New Roman"/>
          <w:b w:val="false"/>
          <w:i w:val="false"/>
          <w:color w:val="000000"/>
          <w:sz w:val="28"/>
        </w:rPr>
        <w:t xml:space="preserve">
      16) в графе P указывается сумма индивидуального подоходного налога, исчисленного с применением ставки установленного </w:t>
      </w:r>
      <w:r>
        <w:rPr>
          <w:rFonts w:ascii="Times New Roman"/>
          <w:b w:val="false"/>
          <w:i w:val="false"/>
          <w:color w:val="000000"/>
          <w:sz w:val="28"/>
        </w:rPr>
        <w:t>статьей 158</w:t>
      </w:r>
      <w:r>
        <w:rPr>
          <w:rFonts w:ascii="Times New Roman"/>
          <w:b w:val="false"/>
          <w:i w:val="false"/>
          <w:color w:val="000000"/>
          <w:sz w:val="28"/>
        </w:rPr>
        <w:t xml:space="preserve"> Налогового кодекса;</w:t>
      </w:r>
    </w:p>
    <w:bookmarkEnd w:id="4583"/>
    <w:bookmarkStart w:name="z4771" w:id="4584"/>
    <w:p>
      <w:pPr>
        <w:spacing w:after="0"/>
        <w:ind w:left="0"/>
        <w:jc w:val="both"/>
      </w:pPr>
      <w:r>
        <w:rPr>
          <w:rFonts w:ascii="Times New Roman"/>
          <w:b w:val="false"/>
          <w:i w:val="false"/>
          <w:color w:val="000000"/>
          <w:sz w:val="28"/>
        </w:rPr>
        <w:t>
      17) в графе Q указываются ставки подоходного налога, подлежащего зачету при уплате индивидуального подоходного налога в Республике Казахстан;</w:t>
      </w:r>
    </w:p>
    <w:bookmarkEnd w:id="4584"/>
    <w:bookmarkStart w:name="z4772" w:id="4585"/>
    <w:p>
      <w:pPr>
        <w:spacing w:after="0"/>
        <w:ind w:left="0"/>
        <w:jc w:val="both"/>
      </w:pPr>
      <w:r>
        <w:rPr>
          <w:rFonts w:ascii="Times New Roman"/>
          <w:b w:val="false"/>
          <w:i w:val="false"/>
          <w:color w:val="000000"/>
          <w:sz w:val="28"/>
        </w:rPr>
        <w:t xml:space="preserve">
      18) в графе R указываются суммы подоходного налога c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4585"/>
    <w:bookmarkStart w:name="z4773" w:id="4586"/>
    <w:p>
      <w:pPr>
        <w:spacing w:after="0"/>
        <w:ind w:left="0"/>
        <w:jc w:val="both"/>
      </w:pPr>
      <w:r>
        <w:rPr>
          <w:rFonts w:ascii="Times New Roman"/>
          <w:b w:val="false"/>
          <w:i w:val="false"/>
          <w:color w:val="000000"/>
          <w:sz w:val="28"/>
        </w:rPr>
        <w:t>
      Графы с A по I формы 220.10 заполняются в соответствии со статьей 224 Налогового кодекса.</w:t>
      </w:r>
    </w:p>
    <w:bookmarkEnd w:id="4586"/>
    <w:bookmarkStart w:name="z4774" w:id="4587"/>
    <w:p>
      <w:pPr>
        <w:spacing w:after="0"/>
        <w:ind w:left="0"/>
        <w:jc w:val="both"/>
      </w:pPr>
      <w:r>
        <w:rPr>
          <w:rFonts w:ascii="Times New Roman"/>
          <w:b w:val="false"/>
          <w:i w:val="false"/>
          <w:color w:val="000000"/>
          <w:sz w:val="28"/>
        </w:rPr>
        <w:t xml:space="preserve">
      Графы с А по F, с J по M формы 220.10 заполняются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Налогового кодекса.</w:t>
      </w:r>
    </w:p>
    <w:bookmarkEnd w:id="4587"/>
    <w:bookmarkStart w:name="z4775" w:id="4588"/>
    <w:p>
      <w:pPr>
        <w:spacing w:after="0"/>
        <w:ind w:left="0"/>
        <w:jc w:val="both"/>
      </w:pPr>
      <w:r>
        <w:rPr>
          <w:rFonts w:ascii="Times New Roman"/>
          <w:b w:val="false"/>
          <w:i w:val="false"/>
          <w:color w:val="000000"/>
          <w:sz w:val="28"/>
        </w:rPr>
        <w:t xml:space="preserve">
      Графы с А по F, c J по R формы 220.10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4588"/>
    <w:bookmarkStart w:name="z4776" w:id="4589"/>
    <w:p>
      <w:pPr>
        <w:spacing w:after="0"/>
        <w:ind w:left="0"/>
        <w:jc w:val="both"/>
      </w:pPr>
      <w:r>
        <w:rPr>
          <w:rFonts w:ascii="Times New Roman"/>
          <w:b w:val="false"/>
          <w:i w:val="false"/>
          <w:color w:val="000000"/>
          <w:sz w:val="28"/>
        </w:rPr>
        <w:t>
      Итоговое значение графы I формы 220.10 переносится в строку 220.00.081 I.</w:t>
      </w:r>
    </w:p>
    <w:bookmarkEnd w:id="4589"/>
    <w:bookmarkStart w:name="z4777" w:id="4590"/>
    <w:p>
      <w:pPr>
        <w:spacing w:after="0"/>
        <w:ind w:left="0"/>
        <w:jc w:val="both"/>
      </w:pPr>
      <w:r>
        <w:rPr>
          <w:rFonts w:ascii="Times New Roman"/>
          <w:b w:val="false"/>
          <w:i w:val="false"/>
          <w:color w:val="000000"/>
          <w:sz w:val="28"/>
        </w:rPr>
        <w:t>
      Итоговое значение графы R формы 220.10 переносится в строку 220.00.090.</w:t>
      </w:r>
    </w:p>
    <w:bookmarkEnd w:id="4590"/>
    <w:bookmarkStart w:name="z4778" w:id="4591"/>
    <w:p>
      <w:pPr>
        <w:spacing w:after="0"/>
        <w:ind w:left="0"/>
        <w:jc w:val="left"/>
      </w:pPr>
      <w:r>
        <w:rPr>
          <w:rFonts w:ascii="Times New Roman"/>
          <w:b/>
          <w:i w:val="false"/>
          <w:color w:val="000000"/>
        </w:rPr>
        <w:t xml:space="preserve"> 13. Составление формы 220.11 - Об объектах налогообложения</w:t>
      </w:r>
      <w:r>
        <w:br/>
      </w:r>
      <w:r>
        <w:rPr>
          <w:rFonts w:ascii="Times New Roman"/>
          <w:b/>
          <w:i w:val="false"/>
          <w:color w:val="000000"/>
        </w:rPr>
        <w:t>и (или) объектах, связанных с налогообложением, по исчислению</w:t>
      </w:r>
      <w:r>
        <w:br/>
      </w:r>
      <w:r>
        <w:rPr>
          <w:rFonts w:ascii="Times New Roman"/>
          <w:b/>
          <w:i w:val="false"/>
          <w:color w:val="000000"/>
        </w:rPr>
        <w:t>индивидуального подоходного налога по каждому контракту на</w:t>
      </w:r>
      <w:r>
        <w:br/>
      </w:r>
      <w:r>
        <w:rPr>
          <w:rFonts w:ascii="Times New Roman"/>
          <w:b/>
          <w:i w:val="false"/>
          <w:color w:val="000000"/>
        </w:rPr>
        <w:t>недропользование, месторождению (группе месторождений, части</w:t>
      </w:r>
      <w:r>
        <w:br/>
      </w:r>
      <w:r>
        <w:rPr>
          <w:rFonts w:ascii="Times New Roman"/>
          <w:b/>
          <w:i w:val="false"/>
          <w:color w:val="000000"/>
        </w:rPr>
        <w:t>месторождения)</w:t>
      </w:r>
    </w:p>
    <w:bookmarkEnd w:id="4591"/>
    <w:bookmarkStart w:name="z4779" w:id="4592"/>
    <w:p>
      <w:pPr>
        <w:spacing w:after="0"/>
        <w:ind w:left="0"/>
        <w:jc w:val="both"/>
      </w:pPr>
      <w:r>
        <w:rPr>
          <w:rFonts w:ascii="Times New Roman"/>
          <w:b w:val="false"/>
          <w:i w:val="false"/>
          <w:color w:val="000000"/>
          <w:sz w:val="28"/>
        </w:rPr>
        <w:t xml:space="preserve">
      56.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индивидуального подоходного налога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w:t>
      </w:r>
    </w:p>
    <w:bookmarkEnd w:id="4592"/>
    <w:bookmarkStart w:name="z4780" w:id="4593"/>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4593"/>
    <w:bookmarkStart w:name="z4781" w:id="4594"/>
    <w:p>
      <w:pPr>
        <w:spacing w:after="0"/>
        <w:ind w:left="0"/>
        <w:jc w:val="both"/>
      </w:pPr>
      <w:r>
        <w:rPr>
          <w:rFonts w:ascii="Times New Roman"/>
          <w:b w:val="false"/>
          <w:i w:val="false"/>
          <w:color w:val="000000"/>
          <w:sz w:val="28"/>
        </w:rPr>
        <w:t>
      В данной форме отражаются все доходы и расходы отчетного налогового периода, полученные и понесенные по каждому контракту на недропользование.</w:t>
      </w:r>
    </w:p>
    <w:bookmarkEnd w:id="4594"/>
    <w:bookmarkStart w:name="z4782" w:id="4595"/>
    <w:p>
      <w:pPr>
        <w:spacing w:after="0"/>
        <w:ind w:left="0"/>
        <w:jc w:val="both"/>
      </w:pPr>
      <w:r>
        <w:rPr>
          <w:rFonts w:ascii="Times New Roman"/>
          <w:b w:val="false"/>
          <w:i w:val="false"/>
          <w:color w:val="000000"/>
          <w:sz w:val="28"/>
        </w:rPr>
        <w:t>
      57. В разделе "Совокупный годовой доход":</w:t>
      </w:r>
    </w:p>
    <w:bookmarkEnd w:id="4595"/>
    <w:bookmarkStart w:name="z4783" w:id="4596"/>
    <w:p>
      <w:pPr>
        <w:spacing w:after="0"/>
        <w:ind w:left="0"/>
        <w:jc w:val="both"/>
      </w:pPr>
      <w:r>
        <w:rPr>
          <w:rFonts w:ascii="Times New Roman"/>
          <w:b w:val="false"/>
          <w:i w:val="false"/>
          <w:color w:val="000000"/>
          <w:sz w:val="28"/>
        </w:rPr>
        <w:t xml:space="preserve">
      1) в строке 220.11.001 указывается доход от реализации товаров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bookmarkEnd w:id="4596"/>
    <w:bookmarkStart w:name="z4784" w:id="4597"/>
    <w:p>
      <w:pPr>
        <w:spacing w:after="0"/>
        <w:ind w:left="0"/>
        <w:jc w:val="both"/>
      </w:pPr>
      <w:r>
        <w:rPr>
          <w:rFonts w:ascii="Times New Roman"/>
          <w:b w:val="false"/>
          <w:i w:val="false"/>
          <w:color w:val="000000"/>
          <w:sz w:val="28"/>
        </w:rPr>
        <w:t xml:space="preserve">
      2) в строке 220.11.002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полученный по активам, не подлежащим амортизации, используемым в рамках деятельности по контракту на недропользование;</w:t>
      </w:r>
    </w:p>
    <w:bookmarkEnd w:id="4597"/>
    <w:bookmarkStart w:name="z4785" w:id="4598"/>
    <w:p>
      <w:pPr>
        <w:spacing w:after="0"/>
        <w:ind w:left="0"/>
        <w:jc w:val="both"/>
      </w:pPr>
      <w:r>
        <w:rPr>
          <w:rFonts w:ascii="Times New Roman"/>
          <w:b w:val="false"/>
          <w:i w:val="false"/>
          <w:color w:val="000000"/>
          <w:sz w:val="28"/>
        </w:rPr>
        <w:t xml:space="preserve">
      3) в строке 220.11.003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bookmarkEnd w:id="4598"/>
    <w:bookmarkStart w:name="z4786" w:id="4599"/>
    <w:p>
      <w:pPr>
        <w:spacing w:after="0"/>
        <w:ind w:left="0"/>
        <w:jc w:val="both"/>
      </w:pPr>
      <w:r>
        <w:rPr>
          <w:rFonts w:ascii="Times New Roman"/>
          <w:b w:val="false"/>
          <w:i w:val="false"/>
          <w:color w:val="000000"/>
          <w:sz w:val="28"/>
        </w:rPr>
        <w:t xml:space="preserve">
      4) в строке 220.11.004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 который включает сумму обязательств по приобретенным товарам (работам, услугам), признанных сомнительными, а также сумму обязательств по начисленным работникам доходам и другим выплатам, определяемым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163 Налогового кодекса, признанных сомнительными и включаемых в совокупный годовой доход;</w:t>
      </w:r>
    </w:p>
    <w:bookmarkEnd w:id="4599"/>
    <w:bookmarkStart w:name="z4787" w:id="4600"/>
    <w:p>
      <w:pPr>
        <w:spacing w:after="0"/>
        <w:ind w:left="0"/>
        <w:jc w:val="both"/>
      </w:pPr>
      <w:r>
        <w:rPr>
          <w:rFonts w:ascii="Times New Roman"/>
          <w:b w:val="false"/>
          <w:i w:val="false"/>
          <w:color w:val="000000"/>
          <w:sz w:val="28"/>
        </w:rPr>
        <w:t xml:space="preserve">
      5) в строке 220.11.005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 который включает доходы от уступки права требования долга по приобретенным и уступленным правам требования;</w:t>
      </w:r>
    </w:p>
    <w:bookmarkEnd w:id="4600"/>
    <w:bookmarkStart w:name="z4788" w:id="4601"/>
    <w:p>
      <w:pPr>
        <w:spacing w:after="0"/>
        <w:ind w:left="0"/>
        <w:jc w:val="both"/>
      </w:pPr>
      <w:r>
        <w:rPr>
          <w:rFonts w:ascii="Times New Roman"/>
          <w:b w:val="false"/>
          <w:i w:val="false"/>
          <w:color w:val="000000"/>
          <w:sz w:val="28"/>
        </w:rPr>
        <w:t xml:space="preserve">
      6) в строке 220.11.006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В данной строке указывается доход от выбытия фиксированных активов, использованных в рамках деятельности по контракту на недропользование;</w:t>
      </w:r>
    </w:p>
    <w:bookmarkEnd w:id="4601"/>
    <w:bookmarkStart w:name="z4789" w:id="4602"/>
    <w:p>
      <w:pPr>
        <w:spacing w:after="0"/>
        <w:ind w:left="0"/>
        <w:jc w:val="both"/>
      </w:pPr>
      <w:r>
        <w:rPr>
          <w:rFonts w:ascii="Times New Roman"/>
          <w:b w:val="false"/>
          <w:i w:val="false"/>
          <w:color w:val="000000"/>
          <w:sz w:val="28"/>
        </w:rPr>
        <w:t xml:space="preserve">
      7) в строке 220.11.007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w:t>
      </w:r>
    </w:p>
    <w:bookmarkEnd w:id="4602"/>
    <w:bookmarkStart w:name="z4790" w:id="4603"/>
    <w:p>
      <w:pPr>
        <w:spacing w:after="0"/>
        <w:ind w:left="0"/>
        <w:jc w:val="both"/>
      </w:pPr>
      <w:r>
        <w:rPr>
          <w:rFonts w:ascii="Times New Roman"/>
          <w:b w:val="false"/>
          <w:i w:val="false"/>
          <w:color w:val="000000"/>
          <w:sz w:val="28"/>
        </w:rPr>
        <w:t xml:space="preserve">
      8) в строке 220.11.008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w:t>
      </w:r>
    </w:p>
    <w:bookmarkEnd w:id="4603"/>
    <w:bookmarkStart w:name="z4791" w:id="4604"/>
    <w:p>
      <w:pPr>
        <w:spacing w:after="0"/>
        <w:ind w:left="0"/>
        <w:jc w:val="both"/>
      </w:pPr>
      <w:r>
        <w:rPr>
          <w:rFonts w:ascii="Times New Roman"/>
          <w:b w:val="false"/>
          <w:i w:val="false"/>
          <w:color w:val="000000"/>
          <w:sz w:val="28"/>
        </w:rPr>
        <w:t xml:space="preserve">
      9) в строке 220.11.009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Данная строка включает сумму нецелевого использования недропользователем средств ликвидационного фонда и средств ликвидационного фонда полигонов размещения отходов. В данную строку переносится значение строки J формы 220.05 по данному контракту;</w:t>
      </w:r>
    </w:p>
    <w:bookmarkEnd w:id="4604"/>
    <w:bookmarkStart w:name="z4792" w:id="4605"/>
    <w:p>
      <w:pPr>
        <w:spacing w:after="0"/>
        <w:ind w:left="0"/>
        <w:jc w:val="both"/>
      </w:pPr>
      <w:r>
        <w:rPr>
          <w:rFonts w:ascii="Times New Roman"/>
          <w:b w:val="false"/>
          <w:i w:val="false"/>
          <w:color w:val="000000"/>
          <w:sz w:val="28"/>
        </w:rPr>
        <w:t xml:space="preserve">
      10) в строке 220.11.010 указывается доход от осуществления совместной деятельности, определяемый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Налогового кодекса;</w:t>
      </w:r>
    </w:p>
    <w:bookmarkEnd w:id="4605"/>
    <w:bookmarkStart w:name="z4793" w:id="4606"/>
    <w:p>
      <w:pPr>
        <w:spacing w:after="0"/>
        <w:ind w:left="0"/>
        <w:jc w:val="both"/>
      </w:pPr>
      <w:r>
        <w:rPr>
          <w:rFonts w:ascii="Times New Roman"/>
          <w:b w:val="false"/>
          <w:i w:val="false"/>
          <w:color w:val="000000"/>
          <w:sz w:val="28"/>
        </w:rPr>
        <w:t xml:space="preserve">
      11) в строке 220.11.011 указывается общая сумма вознаграждений по депозиту, долговой ценной бумаге, векселю, исламскому арендному сертификату, включаемая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85 Налогового кодекса. В данной строке указывается доход по вознаграждениям, полученным в рамках деятельности по контракту на недропользование;</w:t>
      </w:r>
    </w:p>
    <w:bookmarkEnd w:id="4606"/>
    <w:bookmarkStart w:name="z4794" w:id="4607"/>
    <w:p>
      <w:pPr>
        <w:spacing w:after="0"/>
        <w:ind w:left="0"/>
        <w:jc w:val="both"/>
      </w:pPr>
      <w:r>
        <w:rPr>
          <w:rFonts w:ascii="Times New Roman"/>
          <w:b w:val="false"/>
          <w:i w:val="false"/>
          <w:color w:val="000000"/>
          <w:sz w:val="28"/>
        </w:rPr>
        <w:t xml:space="preserve">
      12) в строке 220.11.012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4607"/>
    <w:bookmarkStart w:name="z4795" w:id="4608"/>
    <w:p>
      <w:pPr>
        <w:spacing w:after="0"/>
        <w:ind w:left="0"/>
        <w:jc w:val="both"/>
      </w:pPr>
      <w:r>
        <w:rPr>
          <w:rFonts w:ascii="Times New Roman"/>
          <w:b w:val="false"/>
          <w:i w:val="false"/>
          <w:color w:val="000000"/>
          <w:sz w:val="28"/>
        </w:rPr>
        <w:t xml:space="preserve">
      в строке 220.11.012 I указывается сумма распределенных общих и косвенных доходов в виде превышения суммы положительной курсовой разницы над суммой отрицательной курсовой разницы. Курсовая разница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4608"/>
    <w:bookmarkStart w:name="z4796" w:id="4609"/>
    <w:p>
      <w:pPr>
        <w:spacing w:after="0"/>
        <w:ind w:left="0"/>
        <w:jc w:val="both"/>
      </w:pPr>
      <w:r>
        <w:rPr>
          <w:rFonts w:ascii="Times New Roman"/>
          <w:b w:val="false"/>
          <w:i w:val="false"/>
          <w:color w:val="000000"/>
          <w:sz w:val="28"/>
        </w:rPr>
        <w:t xml:space="preserve">
      13) в строке 220.11.013 указываются доходы налогоплательщика, включаемые в совокупный годовой доход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85 Налогового кодекса и другие доходы, не учтенные в строках 220.11.001-220.11.012;</w:t>
      </w:r>
    </w:p>
    <w:bookmarkEnd w:id="4609"/>
    <w:bookmarkStart w:name="z4797" w:id="4610"/>
    <w:p>
      <w:pPr>
        <w:spacing w:after="0"/>
        <w:ind w:left="0"/>
        <w:jc w:val="both"/>
      </w:pPr>
      <w:r>
        <w:rPr>
          <w:rFonts w:ascii="Times New Roman"/>
          <w:b w:val="false"/>
          <w:i w:val="false"/>
          <w:color w:val="000000"/>
          <w:sz w:val="28"/>
        </w:rPr>
        <w:t>
      14) в строке 220.11.014 указывается общая сумма совокупного годового дохода, определяемая сложением строк с 220.11.001 по 220.11.013.</w:t>
      </w:r>
    </w:p>
    <w:bookmarkEnd w:id="4610"/>
    <w:bookmarkStart w:name="z4798" w:id="4611"/>
    <w:p>
      <w:pPr>
        <w:spacing w:after="0"/>
        <w:ind w:left="0"/>
        <w:jc w:val="both"/>
      </w:pPr>
      <w:r>
        <w:rPr>
          <w:rFonts w:ascii="Times New Roman"/>
          <w:b w:val="false"/>
          <w:i w:val="false"/>
          <w:color w:val="000000"/>
          <w:sz w:val="28"/>
        </w:rPr>
        <w:t>
      58. В разделе "Корректировка совокупного годового дохода":</w:t>
      </w:r>
    </w:p>
    <w:bookmarkEnd w:id="4611"/>
    <w:bookmarkStart w:name="z4799" w:id="4612"/>
    <w:p>
      <w:pPr>
        <w:spacing w:after="0"/>
        <w:ind w:left="0"/>
        <w:jc w:val="both"/>
      </w:pPr>
      <w:r>
        <w:rPr>
          <w:rFonts w:ascii="Times New Roman"/>
          <w:b w:val="false"/>
          <w:i w:val="false"/>
          <w:color w:val="000000"/>
          <w:sz w:val="28"/>
        </w:rPr>
        <w:t xml:space="preserve">
      1) в строке 220.11.015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w:t>
      </w:r>
    </w:p>
    <w:bookmarkEnd w:id="4612"/>
    <w:bookmarkStart w:name="z4800" w:id="4613"/>
    <w:p>
      <w:pPr>
        <w:spacing w:after="0"/>
        <w:ind w:left="0"/>
        <w:jc w:val="both"/>
      </w:pPr>
      <w:r>
        <w:rPr>
          <w:rFonts w:ascii="Times New Roman"/>
          <w:b w:val="false"/>
          <w:i w:val="false"/>
          <w:color w:val="000000"/>
          <w:sz w:val="28"/>
        </w:rPr>
        <w:t>
      2) в строке 220.11.016 указывается положительная или отрицательная разница, образовавшаяся при переходе на иной метод оценки товарно-материальных запасов;</w:t>
      </w:r>
    </w:p>
    <w:bookmarkEnd w:id="4613"/>
    <w:bookmarkStart w:name="z4801" w:id="4614"/>
    <w:p>
      <w:pPr>
        <w:spacing w:after="0"/>
        <w:ind w:left="0"/>
        <w:jc w:val="both"/>
      </w:pPr>
      <w:r>
        <w:rPr>
          <w:rFonts w:ascii="Times New Roman"/>
          <w:b w:val="false"/>
          <w:i w:val="false"/>
          <w:color w:val="000000"/>
          <w:sz w:val="28"/>
        </w:rPr>
        <w:t>
      3) в строке 220.11.017 указывается совокупный годовой доход с учетом корректировки, определяемый как разность строк 220.11.014 и 220.11.015, увеличенная на строку 220.11.016 (в случае если значение данной строки положительное) или уменьшенная на строку 220.11.016 (в случае если значение данной строки отрицательное) (220.11.014 - 220.11.015 ± 220.11.016).</w:t>
      </w:r>
    </w:p>
    <w:bookmarkEnd w:id="4614"/>
    <w:bookmarkStart w:name="z4802" w:id="4615"/>
    <w:p>
      <w:pPr>
        <w:spacing w:after="0"/>
        <w:ind w:left="0"/>
        <w:jc w:val="both"/>
      </w:pPr>
      <w:r>
        <w:rPr>
          <w:rFonts w:ascii="Times New Roman"/>
          <w:b w:val="false"/>
          <w:i w:val="false"/>
          <w:color w:val="000000"/>
          <w:sz w:val="28"/>
        </w:rPr>
        <w:t>
      59. В разделе "Вычеты":</w:t>
      </w:r>
    </w:p>
    <w:bookmarkEnd w:id="4615"/>
    <w:bookmarkStart w:name="z4803" w:id="4616"/>
    <w:p>
      <w:pPr>
        <w:spacing w:after="0"/>
        <w:ind w:left="0"/>
        <w:jc w:val="both"/>
      </w:pPr>
      <w:r>
        <w:rPr>
          <w:rFonts w:ascii="Times New Roman"/>
          <w:b w:val="false"/>
          <w:i w:val="false"/>
          <w:color w:val="000000"/>
          <w:sz w:val="28"/>
        </w:rPr>
        <w:t xml:space="preserve">
      1) в строке 220.11.018 указываются расходы по реализованным товарам (работам, услугам), относимые на вычеты в соответствии со </w:t>
      </w:r>
      <w:r>
        <w:rPr>
          <w:rFonts w:ascii="Times New Roman"/>
          <w:b w:val="false"/>
          <w:i w:val="false"/>
          <w:color w:val="000000"/>
          <w:sz w:val="28"/>
        </w:rPr>
        <w:t>статьей 100</w:t>
      </w:r>
      <w:r>
        <w:rPr>
          <w:rFonts w:ascii="Times New Roman"/>
          <w:b w:val="false"/>
          <w:i w:val="false"/>
          <w:color w:val="000000"/>
          <w:sz w:val="28"/>
        </w:rPr>
        <w:t xml:space="preserve"> Налогового кодекса;</w:t>
      </w:r>
    </w:p>
    <w:bookmarkEnd w:id="4616"/>
    <w:bookmarkStart w:name="z4804" w:id="4617"/>
    <w:p>
      <w:pPr>
        <w:spacing w:after="0"/>
        <w:ind w:left="0"/>
        <w:jc w:val="both"/>
      </w:pPr>
      <w:r>
        <w:rPr>
          <w:rFonts w:ascii="Times New Roman"/>
          <w:b w:val="false"/>
          <w:i w:val="false"/>
          <w:color w:val="000000"/>
          <w:sz w:val="28"/>
        </w:rPr>
        <w:t>
      в строке 220.11.018 I указывается порядок расчета расходов по реализованным товарам (работам, услугам).</w:t>
      </w:r>
    </w:p>
    <w:bookmarkEnd w:id="4617"/>
    <w:bookmarkStart w:name="z4805" w:id="4618"/>
    <w:p>
      <w:pPr>
        <w:spacing w:after="0"/>
        <w:ind w:left="0"/>
        <w:jc w:val="both"/>
      </w:pPr>
      <w:r>
        <w:rPr>
          <w:rFonts w:ascii="Times New Roman"/>
          <w:b w:val="false"/>
          <w:i w:val="false"/>
          <w:color w:val="000000"/>
          <w:sz w:val="28"/>
        </w:rPr>
        <w:t>
      При выборе ячейки "1" расчет суммы расходов по реализованным товарам (работам, услугам), отражаемой по строке 220.11.018, производится как 220.11.018 II - 220.11.018 III + 220.11.018 IV + 220.11.018 V + 220.11.018 VI - 220.11.018 VII - 220.11.018 VIII - 220.11.018 IX - 220.11.018 X.</w:t>
      </w:r>
    </w:p>
    <w:bookmarkEnd w:id="4618"/>
    <w:bookmarkStart w:name="z4806" w:id="4619"/>
    <w:p>
      <w:pPr>
        <w:spacing w:after="0"/>
        <w:ind w:left="0"/>
        <w:jc w:val="both"/>
      </w:pPr>
      <w:r>
        <w:rPr>
          <w:rFonts w:ascii="Times New Roman"/>
          <w:b w:val="false"/>
          <w:i w:val="false"/>
          <w:color w:val="000000"/>
          <w:sz w:val="28"/>
        </w:rPr>
        <w:t>
      При выборе ячейки "2" расчет суммы расходов по реализованным товарам (работам, услугам), отражаемой по строке 220.11.018, производится, как 220.11.018 XI + 220.00.049 IV - 220.11.018 IV A+ 220.11.018 V + 220.11.018 VI - 220.11.018 VII - 220.11.018 VIII - 220.11.018 IX- 220.11.018 X - 220.11.018 XII;</w:t>
      </w:r>
    </w:p>
    <w:bookmarkEnd w:id="4619"/>
    <w:bookmarkStart w:name="z4807" w:id="4620"/>
    <w:p>
      <w:pPr>
        <w:spacing w:after="0"/>
        <w:ind w:left="0"/>
        <w:jc w:val="both"/>
      </w:pPr>
      <w:r>
        <w:rPr>
          <w:rFonts w:ascii="Times New Roman"/>
          <w:b w:val="false"/>
          <w:i w:val="false"/>
          <w:color w:val="000000"/>
          <w:sz w:val="28"/>
        </w:rPr>
        <w:t>
      в строке 220.11.018 II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Данная строка определяется как сумма строк с 220.11.018 II А по 220.11.018 II С (220.11.018 II А + 220.11.018 II В + 220.11.018 II C):</w:t>
      </w:r>
    </w:p>
    <w:bookmarkEnd w:id="4620"/>
    <w:bookmarkStart w:name="z4808" w:id="4621"/>
    <w:p>
      <w:pPr>
        <w:spacing w:after="0"/>
        <w:ind w:left="0"/>
        <w:jc w:val="both"/>
      </w:pPr>
      <w:r>
        <w:rPr>
          <w:rFonts w:ascii="Times New Roman"/>
          <w:b w:val="false"/>
          <w:i w:val="false"/>
          <w:color w:val="000000"/>
          <w:sz w:val="28"/>
        </w:rPr>
        <w:t>
      в строке 220.11.018 II А указывается стоимость ТМЗ на начало налогового периода;</w:t>
      </w:r>
    </w:p>
    <w:bookmarkEnd w:id="4621"/>
    <w:bookmarkStart w:name="z4809" w:id="4622"/>
    <w:p>
      <w:pPr>
        <w:spacing w:after="0"/>
        <w:ind w:left="0"/>
        <w:jc w:val="both"/>
      </w:pPr>
      <w:r>
        <w:rPr>
          <w:rFonts w:ascii="Times New Roman"/>
          <w:b w:val="false"/>
          <w:i w:val="false"/>
          <w:color w:val="000000"/>
          <w:sz w:val="28"/>
        </w:rPr>
        <w:t>
      в строке 220.11.018 II В указывается стоимость незавершенного производства на начало налогового периода;</w:t>
      </w:r>
    </w:p>
    <w:bookmarkEnd w:id="4622"/>
    <w:bookmarkStart w:name="z4810" w:id="4623"/>
    <w:p>
      <w:pPr>
        <w:spacing w:after="0"/>
        <w:ind w:left="0"/>
        <w:jc w:val="both"/>
      </w:pPr>
      <w:r>
        <w:rPr>
          <w:rFonts w:ascii="Times New Roman"/>
          <w:b w:val="false"/>
          <w:i w:val="false"/>
          <w:color w:val="000000"/>
          <w:sz w:val="28"/>
        </w:rPr>
        <w:t>
      в строке 220.11.018 II С указывается стоимость готовой продукции, товаров на начало налогового периода;</w:t>
      </w:r>
    </w:p>
    <w:bookmarkEnd w:id="4623"/>
    <w:bookmarkStart w:name="z4811" w:id="4624"/>
    <w:p>
      <w:pPr>
        <w:spacing w:after="0"/>
        <w:ind w:left="0"/>
        <w:jc w:val="both"/>
      </w:pPr>
      <w:r>
        <w:rPr>
          <w:rFonts w:ascii="Times New Roman"/>
          <w:b w:val="false"/>
          <w:i w:val="false"/>
          <w:color w:val="000000"/>
          <w:sz w:val="28"/>
        </w:rPr>
        <w:t>
      строка 220.11.018 III заполняется согласно данным бухгалтерского баланса на конец налогового периода. Данная строка определяется как сумма строк с 220.11.018 III А по 220.11.018 III С (220.11.018 III А + 220.11.018 III В + 220.11.018 III C):</w:t>
      </w:r>
    </w:p>
    <w:bookmarkEnd w:id="4624"/>
    <w:bookmarkStart w:name="z4812" w:id="4625"/>
    <w:p>
      <w:pPr>
        <w:spacing w:after="0"/>
        <w:ind w:left="0"/>
        <w:jc w:val="both"/>
      </w:pPr>
      <w:r>
        <w:rPr>
          <w:rFonts w:ascii="Times New Roman"/>
          <w:b w:val="false"/>
          <w:i w:val="false"/>
          <w:color w:val="000000"/>
          <w:sz w:val="28"/>
        </w:rPr>
        <w:t>
      в строке 220.11.018 III А указывается стоимость ТМЗ на конец налогового периода;</w:t>
      </w:r>
    </w:p>
    <w:bookmarkEnd w:id="4625"/>
    <w:bookmarkStart w:name="z4813" w:id="4626"/>
    <w:p>
      <w:pPr>
        <w:spacing w:after="0"/>
        <w:ind w:left="0"/>
        <w:jc w:val="both"/>
      </w:pPr>
      <w:r>
        <w:rPr>
          <w:rFonts w:ascii="Times New Roman"/>
          <w:b w:val="false"/>
          <w:i w:val="false"/>
          <w:color w:val="000000"/>
          <w:sz w:val="28"/>
        </w:rPr>
        <w:t>
      в строке 220.11.018 III В указывается стоимость незавершенного производства на конец налогового периода;</w:t>
      </w:r>
    </w:p>
    <w:bookmarkEnd w:id="4626"/>
    <w:bookmarkStart w:name="z4814" w:id="4627"/>
    <w:p>
      <w:pPr>
        <w:spacing w:after="0"/>
        <w:ind w:left="0"/>
        <w:jc w:val="both"/>
      </w:pPr>
      <w:r>
        <w:rPr>
          <w:rFonts w:ascii="Times New Roman"/>
          <w:b w:val="false"/>
          <w:i w:val="false"/>
          <w:color w:val="000000"/>
          <w:sz w:val="28"/>
        </w:rPr>
        <w:t>
      в строке 220.11.018 III С указывается стоимость готовой продукции, товаров на конец налогового периода;</w:t>
      </w:r>
    </w:p>
    <w:bookmarkEnd w:id="4627"/>
    <w:bookmarkStart w:name="z4815" w:id="4628"/>
    <w:p>
      <w:pPr>
        <w:spacing w:after="0"/>
        <w:ind w:left="0"/>
        <w:jc w:val="both"/>
      </w:pPr>
      <w:r>
        <w:rPr>
          <w:rFonts w:ascii="Times New Roman"/>
          <w:b w:val="false"/>
          <w:i w:val="false"/>
          <w:color w:val="000000"/>
          <w:sz w:val="28"/>
        </w:rPr>
        <w:t>
      в строке 220.11.018 IV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220.11.019 по 220.11.037 данной формы. Определяется сложением значений строк с 220.11.018 IV А по 220.11.018 IV F (220.11.018 IV А + 220.11.018 IV B + 220.11.018 IV C + 110.11.018 IV D + 220.11.018 IV E + 220.11.018 IV F):</w:t>
      </w:r>
    </w:p>
    <w:bookmarkEnd w:id="4628"/>
    <w:bookmarkStart w:name="z4816" w:id="4629"/>
    <w:p>
      <w:pPr>
        <w:spacing w:after="0"/>
        <w:ind w:left="0"/>
        <w:jc w:val="both"/>
      </w:pPr>
      <w:r>
        <w:rPr>
          <w:rFonts w:ascii="Times New Roman"/>
          <w:b w:val="false"/>
          <w:i w:val="false"/>
          <w:color w:val="000000"/>
          <w:sz w:val="28"/>
        </w:rPr>
        <w:t>
      в строке 220.11.018 IV А указывается себестоимость приобретенных, безвозмездно полученных в течение отчетного налогового периода налогоплательщиком ТМЗ;</w:t>
      </w:r>
    </w:p>
    <w:bookmarkEnd w:id="4629"/>
    <w:bookmarkStart w:name="z4817" w:id="4630"/>
    <w:p>
      <w:pPr>
        <w:spacing w:after="0"/>
        <w:ind w:left="0"/>
        <w:jc w:val="both"/>
      </w:pPr>
      <w:r>
        <w:rPr>
          <w:rFonts w:ascii="Times New Roman"/>
          <w:b w:val="false"/>
          <w:i w:val="false"/>
          <w:color w:val="000000"/>
          <w:sz w:val="28"/>
        </w:rPr>
        <w:t>
      в строке 220.11.018 IV B указывается стоимость финансовых услуг;</w:t>
      </w:r>
    </w:p>
    <w:bookmarkEnd w:id="4630"/>
    <w:bookmarkStart w:name="z4818" w:id="4631"/>
    <w:p>
      <w:pPr>
        <w:spacing w:after="0"/>
        <w:ind w:left="0"/>
        <w:jc w:val="both"/>
      </w:pPr>
      <w:r>
        <w:rPr>
          <w:rFonts w:ascii="Times New Roman"/>
          <w:b w:val="false"/>
          <w:i w:val="false"/>
          <w:color w:val="000000"/>
          <w:sz w:val="28"/>
        </w:rPr>
        <w:t>
      в строке 220.11.018 IV С указывается стоимость консультационных услуг;</w:t>
      </w:r>
    </w:p>
    <w:bookmarkEnd w:id="4631"/>
    <w:bookmarkStart w:name="z4819" w:id="4632"/>
    <w:p>
      <w:pPr>
        <w:spacing w:after="0"/>
        <w:ind w:left="0"/>
        <w:jc w:val="both"/>
      </w:pPr>
      <w:r>
        <w:rPr>
          <w:rFonts w:ascii="Times New Roman"/>
          <w:b w:val="false"/>
          <w:i w:val="false"/>
          <w:color w:val="000000"/>
          <w:sz w:val="28"/>
        </w:rPr>
        <w:t>
      в строке 220.11.018 IV D указывается стоимость маркетинговых услуг;</w:t>
      </w:r>
    </w:p>
    <w:bookmarkEnd w:id="4632"/>
    <w:bookmarkStart w:name="z4820" w:id="4633"/>
    <w:p>
      <w:pPr>
        <w:spacing w:after="0"/>
        <w:ind w:left="0"/>
        <w:jc w:val="both"/>
      </w:pPr>
      <w:r>
        <w:rPr>
          <w:rFonts w:ascii="Times New Roman"/>
          <w:b w:val="false"/>
          <w:i w:val="false"/>
          <w:color w:val="000000"/>
          <w:sz w:val="28"/>
        </w:rPr>
        <w:t>
      в строке 220.11.018 IV E указывается стоимость инжиниринговых услуг;</w:t>
      </w:r>
    </w:p>
    <w:bookmarkEnd w:id="4633"/>
    <w:bookmarkStart w:name="z4821" w:id="4634"/>
    <w:p>
      <w:pPr>
        <w:spacing w:after="0"/>
        <w:ind w:left="0"/>
        <w:jc w:val="both"/>
      </w:pPr>
      <w:r>
        <w:rPr>
          <w:rFonts w:ascii="Times New Roman"/>
          <w:b w:val="false"/>
          <w:i w:val="false"/>
          <w:color w:val="000000"/>
          <w:sz w:val="28"/>
        </w:rPr>
        <w:t>
      в строке 220.11.018 IV F указываются расходы на приобретение прочих работ и услуг;</w:t>
      </w:r>
    </w:p>
    <w:bookmarkEnd w:id="4634"/>
    <w:bookmarkStart w:name="z4822" w:id="4635"/>
    <w:p>
      <w:pPr>
        <w:spacing w:after="0"/>
        <w:ind w:left="0"/>
        <w:jc w:val="both"/>
      </w:pPr>
      <w:r>
        <w:rPr>
          <w:rFonts w:ascii="Times New Roman"/>
          <w:b w:val="false"/>
          <w:i w:val="false"/>
          <w:color w:val="000000"/>
          <w:sz w:val="28"/>
        </w:rPr>
        <w:t xml:space="preserve">
      в строке 220.11.018 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4635"/>
    <w:bookmarkStart w:name="z4823" w:id="4636"/>
    <w:p>
      <w:pPr>
        <w:spacing w:after="0"/>
        <w:ind w:left="0"/>
        <w:jc w:val="both"/>
      </w:pPr>
      <w:r>
        <w:rPr>
          <w:rFonts w:ascii="Times New Roman"/>
          <w:b w:val="false"/>
          <w:i w:val="false"/>
          <w:color w:val="000000"/>
          <w:sz w:val="28"/>
        </w:rPr>
        <w:t xml:space="preserve">
      отражаемых по строке 220.11.025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bookmarkEnd w:id="4636"/>
    <w:bookmarkStart w:name="z4824" w:id="4637"/>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4637"/>
    <w:bookmarkStart w:name="z4825" w:id="4638"/>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и отраженных в строке 220.11.035 D;</w:t>
      </w:r>
    </w:p>
    <w:bookmarkEnd w:id="4638"/>
    <w:bookmarkStart w:name="z4826" w:id="4639"/>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4639"/>
    <w:bookmarkStart w:name="z4827" w:id="4640"/>
    <w:p>
      <w:pPr>
        <w:spacing w:after="0"/>
        <w:ind w:left="0"/>
        <w:jc w:val="both"/>
      </w:pPr>
      <w:r>
        <w:rPr>
          <w:rFonts w:ascii="Times New Roman"/>
          <w:b w:val="false"/>
          <w:i w:val="false"/>
          <w:color w:val="000000"/>
          <w:sz w:val="28"/>
        </w:rPr>
        <w:t>
      в строке 220.11.018 VI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4640"/>
    <w:bookmarkStart w:name="z4828" w:id="4641"/>
    <w:p>
      <w:pPr>
        <w:spacing w:after="0"/>
        <w:ind w:left="0"/>
        <w:jc w:val="both"/>
      </w:pPr>
      <w:r>
        <w:rPr>
          <w:rFonts w:ascii="Times New Roman"/>
          <w:b w:val="false"/>
          <w:i w:val="false"/>
          <w:color w:val="000000"/>
          <w:sz w:val="28"/>
        </w:rPr>
        <w:t xml:space="preserve">
      в строке 220.11.018 VII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4641"/>
    <w:bookmarkStart w:name="z4829" w:id="4642"/>
    <w:p>
      <w:pPr>
        <w:spacing w:after="0"/>
        <w:ind w:left="0"/>
        <w:jc w:val="both"/>
      </w:pPr>
      <w:r>
        <w:rPr>
          <w:rFonts w:ascii="Times New Roman"/>
          <w:b w:val="false"/>
          <w:i w:val="false"/>
          <w:color w:val="000000"/>
          <w:sz w:val="28"/>
        </w:rPr>
        <w:t>
      в строке 220.11.018 VIII указывается фактическая стоимость работ и услуг, себестоимость ТМЗ, относимые на увеличение стоимости объектов незавершенного строительства;</w:t>
      </w:r>
    </w:p>
    <w:bookmarkEnd w:id="4642"/>
    <w:bookmarkStart w:name="z4830" w:id="4643"/>
    <w:p>
      <w:pPr>
        <w:spacing w:after="0"/>
        <w:ind w:left="0"/>
        <w:jc w:val="both"/>
      </w:pPr>
      <w:r>
        <w:rPr>
          <w:rFonts w:ascii="Times New Roman"/>
          <w:b w:val="false"/>
          <w:i w:val="false"/>
          <w:color w:val="000000"/>
          <w:sz w:val="28"/>
        </w:rPr>
        <w:t xml:space="preserve">
      в строке 220.11.018 IX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220.11.018 VII;</w:t>
      </w:r>
    </w:p>
    <w:bookmarkEnd w:id="4643"/>
    <w:bookmarkStart w:name="z4831" w:id="4644"/>
    <w:p>
      <w:pPr>
        <w:spacing w:after="0"/>
        <w:ind w:left="0"/>
        <w:jc w:val="both"/>
      </w:pPr>
      <w:r>
        <w:rPr>
          <w:rFonts w:ascii="Times New Roman"/>
          <w:b w:val="false"/>
          <w:i w:val="false"/>
          <w:color w:val="000000"/>
          <w:sz w:val="28"/>
        </w:rPr>
        <w:t>
      в строке 220.11.018 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4644"/>
    <w:bookmarkStart w:name="z4832" w:id="4645"/>
    <w:p>
      <w:pPr>
        <w:spacing w:after="0"/>
        <w:ind w:left="0"/>
        <w:jc w:val="both"/>
      </w:pPr>
      <w:r>
        <w:rPr>
          <w:rFonts w:ascii="Times New Roman"/>
          <w:b w:val="false"/>
          <w:i w:val="false"/>
          <w:color w:val="000000"/>
          <w:sz w:val="28"/>
        </w:rPr>
        <w:t xml:space="preserve">
      в строке 220.11.018 XI указывается себестоимость ТМЗ, реализованных и (или) использованных в течение налогового периода, подлежащая отнесению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В данной строке не отражается стоимость ТМЗ:</w:t>
      </w:r>
    </w:p>
    <w:bookmarkEnd w:id="4645"/>
    <w:bookmarkStart w:name="z4833" w:id="4646"/>
    <w:p>
      <w:pPr>
        <w:spacing w:after="0"/>
        <w:ind w:left="0"/>
        <w:jc w:val="both"/>
      </w:pPr>
      <w:r>
        <w:rPr>
          <w:rFonts w:ascii="Times New Roman"/>
          <w:b w:val="false"/>
          <w:i w:val="false"/>
          <w:color w:val="000000"/>
          <w:sz w:val="28"/>
        </w:rPr>
        <w:t>
      безвозмездно переданных в рекламных целях;</w:t>
      </w:r>
    </w:p>
    <w:bookmarkEnd w:id="4646"/>
    <w:bookmarkStart w:name="z4834" w:id="4647"/>
    <w:p>
      <w:pPr>
        <w:spacing w:after="0"/>
        <w:ind w:left="0"/>
        <w:jc w:val="both"/>
      </w:pPr>
      <w:r>
        <w:rPr>
          <w:rFonts w:ascii="Times New Roman"/>
          <w:b w:val="false"/>
          <w:i w:val="false"/>
          <w:color w:val="000000"/>
          <w:sz w:val="28"/>
        </w:rPr>
        <w:t>
      относимая на вычеты по другим строкам Декларации (220.11.018 III, 220.11.029, 220.11.030, 220.11.031, 220.11.035, 220.11.036 и др.);</w:t>
      </w:r>
    </w:p>
    <w:bookmarkEnd w:id="4647"/>
    <w:bookmarkStart w:name="z4835" w:id="4648"/>
    <w:p>
      <w:pPr>
        <w:spacing w:after="0"/>
        <w:ind w:left="0"/>
        <w:jc w:val="both"/>
      </w:pPr>
      <w:r>
        <w:rPr>
          <w:rFonts w:ascii="Times New Roman"/>
          <w:b w:val="false"/>
          <w:i w:val="false"/>
          <w:color w:val="000000"/>
          <w:sz w:val="28"/>
        </w:rPr>
        <w:t>
      в строке 220.11.018 XII указывается стоимость работ и услуг, учтенная по строке 220.11.018 III В.</w:t>
      </w:r>
    </w:p>
    <w:bookmarkEnd w:id="4648"/>
    <w:bookmarkStart w:name="z4836" w:id="4649"/>
    <w:p>
      <w:pPr>
        <w:spacing w:after="0"/>
        <w:ind w:left="0"/>
        <w:jc w:val="both"/>
      </w:pP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"1" строки 220.11.018 I, могут не заполнять строки 220.11.018 XI, 220.11.018 XII.</w:t>
      </w:r>
    </w:p>
    <w:bookmarkEnd w:id="4649"/>
    <w:bookmarkStart w:name="z4837" w:id="4650"/>
    <w:p>
      <w:pPr>
        <w:spacing w:after="0"/>
        <w:ind w:left="0"/>
        <w:jc w:val="both"/>
      </w:pP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"2" строки 220.11.018 I, в обязательном порядке заполняют строки 220.11.018 II, 220.11.018 III, а в строках 220.11.018 VI, 220.11.018 VII, 220.11.018 VIII, 220.11.018 IX, 220.11.018 X отражают только стоимость приобретенных (безвозмездно полученных) работ и услуг, без учета себестоимости ТМЗ;</w:t>
      </w:r>
    </w:p>
    <w:bookmarkEnd w:id="4650"/>
    <w:bookmarkStart w:name="z4838" w:id="4651"/>
    <w:p>
      <w:pPr>
        <w:spacing w:after="0"/>
        <w:ind w:left="0"/>
        <w:jc w:val="both"/>
      </w:pPr>
      <w:r>
        <w:rPr>
          <w:rFonts w:ascii="Times New Roman"/>
          <w:b w:val="false"/>
          <w:i w:val="false"/>
          <w:color w:val="000000"/>
          <w:sz w:val="28"/>
        </w:rPr>
        <w:t xml:space="preserve">
      2) в строке 220.11.019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bookmarkEnd w:id="4651"/>
    <w:bookmarkStart w:name="z4839" w:id="4652"/>
    <w:p>
      <w:pPr>
        <w:spacing w:after="0"/>
        <w:ind w:left="0"/>
        <w:jc w:val="both"/>
      </w:pPr>
      <w:r>
        <w:rPr>
          <w:rFonts w:ascii="Times New Roman"/>
          <w:b w:val="false"/>
          <w:i w:val="false"/>
          <w:color w:val="000000"/>
          <w:sz w:val="28"/>
        </w:rPr>
        <w:t xml:space="preserve">
      3) в строке 220.11.020 указываются расходы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относимые на вычеты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100 Налогового кодекса;</w:t>
      </w:r>
    </w:p>
    <w:bookmarkEnd w:id="4652"/>
    <w:bookmarkStart w:name="z4840" w:id="4653"/>
    <w:p>
      <w:pPr>
        <w:spacing w:after="0"/>
        <w:ind w:left="0"/>
        <w:jc w:val="both"/>
      </w:pPr>
      <w:r>
        <w:rPr>
          <w:rFonts w:ascii="Times New Roman"/>
          <w:b w:val="false"/>
          <w:i w:val="false"/>
          <w:color w:val="000000"/>
          <w:sz w:val="28"/>
        </w:rPr>
        <w:t xml:space="preserve">
      4) в строке 220.11.021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bookmarkEnd w:id="4653"/>
    <w:bookmarkStart w:name="z4841" w:id="4654"/>
    <w:p>
      <w:pPr>
        <w:spacing w:after="0"/>
        <w:ind w:left="0"/>
        <w:jc w:val="both"/>
      </w:pPr>
      <w:r>
        <w:rPr>
          <w:rFonts w:ascii="Times New Roman"/>
          <w:b w:val="false"/>
          <w:i w:val="false"/>
          <w:color w:val="000000"/>
          <w:sz w:val="28"/>
        </w:rPr>
        <w:t xml:space="preserve">
      5) в строке 220.11.022 указывается превышение суммы налога на добавленную стоимость, относимого в зачет, над суммой начисленного налога на добавленную стоимость,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bookmarkEnd w:id="4654"/>
    <w:bookmarkStart w:name="z4842" w:id="4655"/>
    <w:p>
      <w:pPr>
        <w:spacing w:after="0"/>
        <w:ind w:left="0"/>
        <w:jc w:val="both"/>
      </w:pPr>
      <w:r>
        <w:rPr>
          <w:rFonts w:ascii="Times New Roman"/>
          <w:b w:val="false"/>
          <w:i w:val="false"/>
          <w:color w:val="000000"/>
          <w:sz w:val="28"/>
        </w:rPr>
        <w:t xml:space="preserve">
      6) в строке 220.11.023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bookmarkEnd w:id="4655"/>
    <w:bookmarkStart w:name="z4843" w:id="4656"/>
    <w:p>
      <w:pPr>
        <w:spacing w:after="0"/>
        <w:ind w:left="0"/>
        <w:jc w:val="both"/>
      </w:pPr>
      <w:r>
        <w:rPr>
          <w:rFonts w:ascii="Times New Roman"/>
          <w:b w:val="false"/>
          <w:i w:val="false"/>
          <w:color w:val="000000"/>
          <w:sz w:val="28"/>
        </w:rPr>
        <w:t xml:space="preserve">
      7) в строке 220.11.024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p>
    <w:bookmarkEnd w:id="4656"/>
    <w:bookmarkStart w:name="z4844" w:id="4657"/>
    <w:p>
      <w:pPr>
        <w:spacing w:after="0"/>
        <w:ind w:left="0"/>
        <w:jc w:val="both"/>
      </w:pPr>
      <w:r>
        <w:rPr>
          <w:rFonts w:ascii="Times New Roman"/>
          <w:b w:val="false"/>
          <w:i w:val="false"/>
          <w:color w:val="000000"/>
          <w:sz w:val="28"/>
        </w:rPr>
        <w:t xml:space="preserve">
      в строке 220.11.024 I указывается распределенная сумма общих и косвенных расходов по вознаграждению,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p>
    <w:bookmarkEnd w:id="4657"/>
    <w:bookmarkStart w:name="z4845" w:id="4658"/>
    <w:p>
      <w:pPr>
        <w:spacing w:after="0"/>
        <w:ind w:left="0"/>
        <w:jc w:val="both"/>
      </w:pPr>
      <w:r>
        <w:rPr>
          <w:rFonts w:ascii="Times New Roman"/>
          <w:b w:val="false"/>
          <w:i w:val="false"/>
          <w:color w:val="000000"/>
          <w:sz w:val="28"/>
        </w:rPr>
        <w:t xml:space="preserve">
      8) в строке 220.11.025 указывается общая сумма компенсаций при служебных командировках, определяемая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bookmarkEnd w:id="4658"/>
    <w:bookmarkStart w:name="z4846" w:id="4659"/>
    <w:p>
      <w:pPr>
        <w:spacing w:after="0"/>
        <w:ind w:left="0"/>
        <w:jc w:val="both"/>
      </w:pPr>
      <w:r>
        <w:rPr>
          <w:rFonts w:ascii="Times New Roman"/>
          <w:b w:val="false"/>
          <w:i w:val="false"/>
          <w:color w:val="000000"/>
          <w:sz w:val="28"/>
        </w:rPr>
        <w:t xml:space="preserve">
      9) в строке 220.11.026 указывается сумма фактически произведенных представительских расходов, определяемая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bookmarkEnd w:id="4659"/>
    <w:bookmarkStart w:name="z4847" w:id="4660"/>
    <w:p>
      <w:pPr>
        <w:spacing w:after="0"/>
        <w:ind w:left="0"/>
        <w:jc w:val="both"/>
      </w:pPr>
      <w:r>
        <w:rPr>
          <w:rFonts w:ascii="Times New Roman"/>
          <w:b w:val="false"/>
          <w:i w:val="false"/>
          <w:color w:val="000000"/>
          <w:sz w:val="28"/>
        </w:rPr>
        <w:t xml:space="preserve">
      10) в строке 220.11.027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В данной строке указывается сумма ранее признанных доходом сомнительных обязательств, выплаченных налогоплательщиком кредитору, относимая на вычет в соответствии с </w:t>
      </w:r>
      <w:r>
        <w:rPr>
          <w:rFonts w:ascii="Times New Roman"/>
          <w:b w:val="false"/>
          <w:i w:val="false"/>
          <w:color w:val="000000"/>
          <w:sz w:val="28"/>
        </w:rPr>
        <w:t>частью 1</w:t>
      </w:r>
      <w:r>
        <w:rPr>
          <w:rFonts w:ascii="Times New Roman"/>
          <w:b w:val="false"/>
          <w:i w:val="false"/>
          <w:color w:val="000000"/>
          <w:sz w:val="28"/>
        </w:rPr>
        <w:t xml:space="preserve"> статьи 104 Налогового кодекса, а также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w:t>
      </w:r>
      <w:r>
        <w:rPr>
          <w:rFonts w:ascii="Times New Roman"/>
          <w:b w:val="false"/>
          <w:i w:val="false"/>
          <w:color w:val="000000"/>
          <w:sz w:val="28"/>
        </w:rPr>
        <w:t>частью второй</w:t>
      </w:r>
      <w:r>
        <w:rPr>
          <w:rFonts w:ascii="Times New Roman"/>
          <w:b w:val="false"/>
          <w:i w:val="false"/>
          <w:color w:val="000000"/>
          <w:sz w:val="28"/>
        </w:rPr>
        <w:t xml:space="preserve"> статьи 104 Налогового кодекса;</w:t>
      </w:r>
    </w:p>
    <w:bookmarkEnd w:id="4660"/>
    <w:bookmarkStart w:name="z4848" w:id="4661"/>
    <w:p>
      <w:pPr>
        <w:spacing w:after="0"/>
        <w:ind w:left="0"/>
        <w:jc w:val="both"/>
      </w:pPr>
      <w:r>
        <w:rPr>
          <w:rFonts w:ascii="Times New Roman"/>
          <w:b w:val="false"/>
          <w:i w:val="false"/>
          <w:color w:val="000000"/>
          <w:sz w:val="28"/>
        </w:rPr>
        <w:t xml:space="preserve">
      11) в строке 220.11.028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 Строка включает в себя сумму сомнительных требований, не удовлетворенных в течение трех лет с момента возникновения требования, а также сумму сомнительных требований, не удовлетворенных в связи с признанием налогоплательщика-дебитора банкротом в соответствии с законодательством Республики Казахстан;</w:t>
      </w:r>
    </w:p>
    <w:bookmarkEnd w:id="4661"/>
    <w:bookmarkStart w:name="z4849" w:id="4662"/>
    <w:p>
      <w:pPr>
        <w:spacing w:after="0"/>
        <w:ind w:left="0"/>
        <w:jc w:val="both"/>
      </w:pPr>
      <w:r>
        <w:rPr>
          <w:rFonts w:ascii="Times New Roman"/>
          <w:b w:val="false"/>
          <w:i w:val="false"/>
          <w:color w:val="000000"/>
          <w:sz w:val="28"/>
        </w:rPr>
        <w:t xml:space="preserve">
      12) в строке 220.11.029 указываются расходы на ликвидацию последствий разработки месторождений, относимые на вычет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Данная строка включает суммы отчислений в ликвидационный фонд и в ликвидационный фонд полигонов размещения отходов. В данную строку переносится значение графы G формы 220.05 по данному контракту;</w:t>
      </w:r>
    </w:p>
    <w:bookmarkEnd w:id="4662"/>
    <w:bookmarkStart w:name="z4850" w:id="4663"/>
    <w:p>
      <w:pPr>
        <w:spacing w:after="0"/>
        <w:ind w:left="0"/>
        <w:jc w:val="both"/>
      </w:pPr>
      <w:r>
        <w:rPr>
          <w:rFonts w:ascii="Times New Roman"/>
          <w:b w:val="false"/>
          <w:i w:val="false"/>
          <w:color w:val="000000"/>
          <w:sz w:val="28"/>
        </w:rPr>
        <w:t xml:space="preserve">
      13) в строке 220.11.030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w:t>
      </w:r>
    </w:p>
    <w:bookmarkEnd w:id="4663"/>
    <w:bookmarkStart w:name="z4851" w:id="4664"/>
    <w:p>
      <w:pPr>
        <w:spacing w:after="0"/>
        <w:ind w:left="0"/>
        <w:jc w:val="both"/>
      </w:pPr>
      <w:r>
        <w:rPr>
          <w:rFonts w:ascii="Times New Roman"/>
          <w:b w:val="false"/>
          <w:i w:val="false"/>
          <w:color w:val="000000"/>
          <w:sz w:val="28"/>
        </w:rPr>
        <w:t xml:space="preserve">
      14) в строке 220.11.031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вычеты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В данную строку переносится значение графы Z и AB формы 220.06 по данному контракту;</w:t>
      </w:r>
    </w:p>
    <w:bookmarkEnd w:id="4664"/>
    <w:bookmarkStart w:name="z4852" w:id="4665"/>
    <w:p>
      <w:pPr>
        <w:spacing w:after="0"/>
        <w:ind w:left="0"/>
        <w:jc w:val="both"/>
      </w:pPr>
      <w:r>
        <w:rPr>
          <w:rFonts w:ascii="Times New Roman"/>
          <w:b w:val="false"/>
          <w:i w:val="false"/>
          <w:color w:val="000000"/>
          <w:sz w:val="28"/>
        </w:rPr>
        <w:t xml:space="preserve">
      15) в строке 220.11.032 указываются расходы недропользователя на обучение казахстанских кадров и развитие социальной сферы регионов,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112 Налогового кодекса (с момента начала добычи после коммерческого обнаружения);</w:t>
      </w:r>
    </w:p>
    <w:bookmarkEnd w:id="4665"/>
    <w:bookmarkStart w:name="z4853" w:id="4666"/>
    <w:p>
      <w:pPr>
        <w:spacing w:after="0"/>
        <w:ind w:left="0"/>
        <w:jc w:val="both"/>
      </w:pPr>
      <w:r>
        <w:rPr>
          <w:rFonts w:ascii="Times New Roman"/>
          <w:b w:val="false"/>
          <w:i w:val="false"/>
          <w:color w:val="000000"/>
          <w:sz w:val="28"/>
        </w:rPr>
        <w:t xml:space="preserve">
      16) в строке 220.11.033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4666"/>
    <w:bookmarkStart w:name="z4854" w:id="4667"/>
    <w:p>
      <w:pPr>
        <w:spacing w:after="0"/>
        <w:ind w:left="0"/>
        <w:jc w:val="both"/>
      </w:pPr>
      <w:r>
        <w:rPr>
          <w:rFonts w:ascii="Times New Roman"/>
          <w:b w:val="false"/>
          <w:i w:val="false"/>
          <w:color w:val="000000"/>
          <w:sz w:val="28"/>
        </w:rPr>
        <w:t xml:space="preserve">
      в строке 220.11.033 I указывается сумма распределенных общих и косвенных расходов в виде превышения суммы отрицательной курсовой разницы над суммой положительной курсовой разницы, относимого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4667"/>
    <w:bookmarkStart w:name="z4855" w:id="4668"/>
    <w:p>
      <w:pPr>
        <w:spacing w:after="0"/>
        <w:ind w:left="0"/>
        <w:jc w:val="both"/>
      </w:pPr>
      <w:r>
        <w:rPr>
          <w:rFonts w:ascii="Times New Roman"/>
          <w:b w:val="false"/>
          <w:i w:val="false"/>
          <w:color w:val="000000"/>
          <w:sz w:val="28"/>
        </w:rPr>
        <w:t xml:space="preserve">
      17) в строке 220.11.034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4668"/>
    <w:bookmarkStart w:name="z4856" w:id="4669"/>
    <w:p>
      <w:pPr>
        <w:spacing w:after="0"/>
        <w:ind w:left="0"/>
        <w:jc w:val="both"/>
      </w:pPr>
      <w:r>
        <w:rPr>
          <w:rFonts w:ascii="Times New Roman"/>
          <w:b w:val="false"/>
          <w:i w:val="false"/>
          <w:color w:val="000000"/>
          <w:sz w:val="28"/>
        </w:rPr>
        <w:t xml:space="preserve">
      в строке 220.11.034 I указываются распределенные общие и косвенные расходы по налогам и другим обязательным платежам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4669"/>
    <w:bookmarkStart w:name="z4857" w:id="4670"/>
    <w:p>
      <w:pPr>
        <w:spacing w:after="0"/>
        <w:ind w:left="0"/>
        <w:jc w:val="both"/>
      </w:pPr>
      <w:r>
        <w:rPr>
          <w:rFonts w:ascii="Times New Roman"/>
          <w:b w:val="false"/>
          <w:i w:val="false"/>
          <w:color w:val="000000"/>
          <w:sz w:val="28"/>
        </w:rPr>
        <w:t xml:space="preserve">
      18) в строке 220.11.035 указываются вычеты по фиксированным активам, производимые в соответствии со статьями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В данную строку переносится сумма строк (220.11.035 K, 220.11.035 L и 220.11.035 М). Значение данной строки переносится в строку 220.00.69;</w:t>
      </w:r>
    </w:p>
    <w:bookmarkEnd w:id="4670"/>
    <w:bookmarkStart w:name="z4858" w:id="4671"/>
    <w:p>
      <w:pPr>
        <w:spacing w:after="0"/>
        <w:ind w:left="0"/>
        <w:jc w:val="both"/>
      </w:pPr>
      <w:r>
        <w:rPr>
          <w:rFonts w:ascii="Times New Roman"/>
          <w:b w:val="false"/>
          <w:i w:val="false"/>
          <w:color w:val="000000"/>
          <w:sz w:val="28"/>
        </w:rPr>
        <w:t>
      в строке 220.11.035 A указывается общая сумма стоимостных балансов групп фиксированных активов, прямо связанных с контрактной деятельностью, (далее - прямые фиксированные активы) на начало налогового периода, определяется как сумма строк с 220.11.035 A I по 220.11.035 А IV:</w:t>
      </w:r>
    </w:p>
    <w:bookmarkEnd w:id="4671"/>
    <w:bookmarkStart w:name="z4859" w:id="4672"/>
    <w:p>
      <w:pPr>
        <w:spacing w:after="0"/>
        <w:ind w:left="0"/>
        <w:jc w:val="both"/>
      </w:pPr>
      <w:r>
        <w:rPr>
          <w:rFonts w:ascii="Times New Roman"/>
          <w:b w:val="false"/>
          <w:i w:val="false"/>
          <w:color w:val="000000"/>
          <w:sz w:val="28"/>
        </w:rPr>
        <w:t xml:space="preserve">
      в строке 220.11.035 A I указывается общая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672"/>
    <w:bookmarkStart w:name="z4860" w:id="4673"/>
    <w:p>
      <w:pPr>
        <w:spacing w:after="0"/>
        <w:ind w:left="0"/>
        <w:jc w:val="both"/>
      </w:pPr>
      <w:r>
        <w:rPr>
          <w:rFonts w:ascii="Times New Roman"/>
          <w:b w:val="false"/>
          <w:i w:val="false"/>
          <w:color w:val="000000"/>
          <w:sz w:val="28"/>
        </w:rPr>
        <w:t xml:space="preserve">
      в строке 220.11.035 A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673"/>
    <w:bookmarkStart w:name="z4861" w:id="4674"/>
    <w:p>
      <w:pPr>
        <w:spacing w:after="0"/>
        <w:ind w:left="0"/>
        <w:jc w:val="both"/>
      </w:pPr>
      <w:r>
        <w:rPr>
          <w:rFonts w:ascii="Times New Roman"/>
          <w:b w:val="false"/>
          <w:i w:val="false"/>
          <w:color w:val="000000"/>
          <w:sz w:val="28"/>
        </w:rPr>
        <w:t xml:space="preserve">
      в строке 220.11.035 A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674"/>
    <w:bookmarkStart w:name="z4862" w:id="4675"/>
    <w:p>
      <w:pPr>
        <w:spacing w:after="0"/>
        <w:ind w:left="0"/>
        <w:jc w:val="both"/>
      </w:pPr>
      <w:r>
        <w:rPr>
          <w:rFonts w:ascii="Times New Roman"/>
          <w:b w:val="false"/>
          <w:i w:val="false"/>
          <w:color w:val="000000"/>
          <w:sz w:val="28"/>
        </w:rPr>
        <w:t xml:space="preserve">
      в строке 220.11.035 A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675"/>
    <w:bookmarkStart w:name="z4863" w:id="4676"/>
    <w:p>
      <w:pPr>
        <w:spacing w:after="0"/>
        <w:ind w:left="0"/>
        <w:jc w:val="both"/>
      </w:pPr>
      <w:r>
        <w:rPr>
          <w:rFonts w:ascii="Times New Roman"/>
          <w:b w:val="false"/>
          <w:i w:val="false"/>
          <w:color w:val="000000"/>
          <w:sz w:val="28"/>
        </w:rPr>
        <w:t xml:space="preserve">
      в строке 220.11.035 В указывается стоимость поступивших в налоговом периоде фиксированных активов,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 Определяется как сумма строк с 220.11.035 В I по 220.11.035 В IV:</w:t>
      </w:r>
    </w:p>
    <w:bookmarkEnd w:id="4676"/>
    <w:bookmarkStart w:name="z4864" w:id="4677"/>
    <w:p>
      <w:pPr>
        <w:spacing w:after="0"/>
        <w:ind w:left="0"/>
        <w:jc w:val="both"/>
      </w:pPr>
      <w:r>
        <w:rPr>
          <w:rFonts w:ascii="Times New Roman"/>
          <w:b w:val="false"/>
          <w:i w:val="false"/>
          <w:color w:val="000000"/>
          <w:sz w:val="28"/>
        </w:rPr>
        <w:t>
      в строке 220.11.035 В I указывается стоимость поступивших фиксированных активов I группы;</w:t>
      </w:r>
    </w:p>
    <w:bookmarkEnd w:id="4677"/>
    <w:bookmarkStart w:name="z4865" w:id="4678"/>
    <w:p>
      <w:pPr>
        <w:spacing w:after="0"/>
        <w:ind w:left="0"/>
        <w:jc w:val="both"/>
      </w:pPr>
      <w:r>
        <w:rPr>
          <w:rFonts w:ascii="Times New Roman"/>
          <w:b w:val="false"/>
          <w:i w:val="false"/>
          <w:color w:val="000000"/>
          <w:sz w:val="28"/>
        </w:rPr>
        <w:t>
      в строке 220.11.035 В II указывается стоимость поступивших фиксированных активов II группы;</w:t>
      </w:r>
    </w:p>
    <w:bookmarkEnd w:id="4678"/>
    <w:bookmarkStart w:name="z4866" w:id="4679"/>
    <w:p>
      <w:pPr>
        <w:spacing w:after="0"/>
        <w:ind w:left="0"/>
        <w:jc w:val="both"/>
      </w:pPr>
      <w:r>
        <w:rPr>
          <w:rFonts w:ascii="Times New Roman"/>
          <w:b w:val="false"/>
          <w:i w:val="false"/>
          <w:color w:val="000000"/>
          <w:sz w:val="28"/>
        </w:rPr>
        <w:t>
      в строке 220.11.035 В III указывается стоимость поступивших фиксированных активов III группы;</w:t>
      </w:r>
    </w:p>
    <w:bookmarkEnd w:id="4679"/>
    <w:bookmarkStart w:name="z4867" w:id="4680"/>
    <w:p>
      <w:pPr>
        <w:spacing w:after="0"/>
        <w:ind w:left="0"/>
        <w:jc w:val="both"/>
      </w:pPr>
      <w:r>
        <w:rPr>
          <w:rFonts w:ascii="Times New Roman"/>
          <w:b w:val="false"/>
          <w:i w:val="false"/>
          <w:color w:val="000000"/>
          <w:sz w:val="28"/>
        </w:rPr>
        <w:t>
      в строке 220.11.035 В IV указывается стоимость поступивших фиксированных активов IV группы;</w:t>
      </w:r>
    </w:p>
    <w:bookmarkEnd w:id="4680"/>
    <w:bookmarkStart w:name="z4868" w:id="4681"/>
    <w:p>
      <w:pPr>
        <w:spacing w:after="0"/>
        <w:ind w:left="0"/>
        <w:jc w:val="both"/>
      </w:pPr>
      <w:r>
        <w:rPr>
          <w:rFonts w:ascii="Times New Roman"/>
          <w:b w:val="false"/>
          <w:i w:val="false"/>
          <w:color w:val="000000"/>
          <w:sz w:val="28"/>
        </w:rPr>
        <w:t xml:space="preserve">
      в строке 220.11.035 С указывается стоимость выбывших фиксированных активов,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 Определяется как сумма строк с 220.11.035 С I по 220.11.035 С IV;</w:t>
      </w:r>
    </w:p>
    <w:bookmarkEnd w:id="4681"/>
    <w:bookmarkStart w:name="z4869" w:id="4682"/>
    <w:p>
      <w:pPr>
        <w:spacing w:after="0"/>
        <w:ind w:left="0"/>
        <w:jc w:val="both"/>
      </w:pPr>
      <w:r>
        <w:rPr>
          <w:rFonts w:ascii="Times New Roman"/>
          <w:b w:val="false"/>
          <w:i w:val="false"/>
          <w:color w:val="000000"/>
          <w:sz w:val="28"/>
        </w:rPr>
        <w:t>
      в строке 220.11.035 С I указывается стоимость выбывших фиксированных активов I группы;</w:t>
      </w:r>
    </w:p>
    <w:bookmarkEnd w:id="4682"/>
    <w:bookmarkStart w:name="z4870" w:id="4683"/>
    <w:p>
      <w:pPr>
        <w:spacing w:after="0"/>
        <w:ind w:left="0"/>
        <w:jc w:val="both"/>
      </w:pPr>
      <w:r>
        <w:rPr>
          <w:rFonts w:ascii="Times New Roman"/>
          <w:b w:val="false"/>
          <w:i w:val="false"/>
          <w:color w:val="000000"/>
          <w:sz w:val="28"/>
        </w:rPr>
        <w:t>
      в строке 220.11.035 С II указывается стоимость выбывших фиксированных активов II группы;</w:t>
      </w:r>
    </w:p>
    <w:bookmarkEnd w:id="4683"/>
    <w:bookmarkStart w:name="z4871" w:id="4684"/>
    <w:p>
      <w:pPr>
        <w:spacing w:after="0"/>
        <w:ind w:left="0"/>
        <w:jc w:val="both"/>
      </w:pPr>
      <w:r>
        <w:rPr>
          <w:rFonts w:ascii="Times New Roman"/>
          <w:b w:val="false"/>
          <w:i w:val="false"/>
          <w:color w:val="000000"/>
          <w:sz w:val="28"/>
        </w:rPr>
        <w:t>
      в строке 220.14.035 С III указывается стоимость выбывших фиксированных активов III группы;</w:t>
      </w:r>
    </w:p>
    <w:bookmarkEnd w:id="4684"/>
    <w:bookmarkStart w:name="z4872" w:id="4685"/>
    <w:p>
      <w:pPr>
        <w:spacing w:after="0"/>
        <w:ind w:left="0"/>
        <w:jc w:val="both"/>
      </w:pPr>
      <w:r>
        <w:rPr>
          <w:rFonts w:ascii="Times New Roman"/>
          <w:b w:val="false"/>
          <w:i w:val="false"/>
          <w:color w:val="000000"/>
          <w:sz w:val="28"/>
        </w:rPr>
        <w:t>
      в строке 220.11.035 С IV указывается стоимость выбывших фиксированных активов IV группы;</w:t>
      </w:r>
    </w:p>
    <w:bookmarkEnd w:id="4685"/>
    <w:bookmarkStart w:name="z4873" w:id="4686"/>
    <w:p>
      <w:pPr>
        <w:spacing w:after="0"/>
        <w:ind w:left="0"/>
        <w:jc w:val="both"/>
      </w:pPr>
      <w:r>
        <w:rPr>
          <w:rFonts w:ascii="Times New Roman"/>
          <w:b w:val="false"/>
          <w:i w:val="false"/>
          <w:color w:val="000000"/>
          <w:sz w:val="28"/>
        </w:rPr>
        <w:t xml:space="preserve">
      в строке 220.11.035 D указываются последующие расходы, относимые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220.11.035 D I по 220.11.035 D IV:</w:t>
      </w:r>
    </w:p>
    <w:bookmarkEnd w:id="4686"/>
    <w:bookmarkStart w:name="z4874" w:id="4687"/>
    <w:p>
      <w:pPr>
        <w:spacing w:after="0"/>
        <w:ind w:left="0"/>
        <w:jc w:val="both"/>
      </w:pPr>
      <w:r>
        <w:rPr>
          <w:rFonts w:ascii="Times New Roman"/>
          <w:b w:val="false"/>
          <w:i w:val="false"/>
          <w:color w:val="000000"/>
          <w:sz w:val="28"/>
        </w:rPr>
        <w:t xml:space="preserve">
      в строке 220.11.035 D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687"/>
    <w:bookmarkStart w:name="z4875" w:id="4688"/>
    <w:p>
      <w:pPr>
        <w:spacing w:after="0"/>
        <w:ind w:left="0"/>
        <w:jc w:val="both"/>
      </w:pPr>
      <w:r>
        <w:rPr>
          <w:rFonts w:ascii="Times New Roman"/>
          <w:b w:val="false"/>
          <w:i w:val="false"/>
          <w:color w:val="000000"/>
          <w:sz w:val="28"/>
        </w:rPr>
        <w:t xml:space="preserve">
      в строке 220.11.035 D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688"/>
    <w:bookmarkStart w:name="z4876" w:id="4689"/>
    <w:p>
      <w:pPr>
        <w:spacing w:after="0"/>
        <w:ind w:left="0"/>
        <w:jc w:val="both"/>
      </w:pPr>
      <w:r>
        <w:rPr>
          <w:rFonts w:ascii="Times New Roman"/>
          <w:b w:val="false"/>
          <w:i w:val="false"/>
          <w:color w:val="000000"/>
          <w:sz w:val="28"/>
        </w:rPr>
        <w:t xml:space="preserve">
      в строке 220.11.035 D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689"/>
    <w:bookmarkStart w:name="z4877" w:id="4690"/>
    <w:p>
      <w:pPr>
        <w:spacing w:after="0"/>
        <w:ind w:left="0"/>
        <w:jc w:val="both"/>
      </w:pPr>
      <w:r>
        <w:rPr>
          <w:rFonts w:ascii="Times New Roman"/>
          <w:b w:val="false"/>
          <w:i w:val="false"/>
          <w:color w:val="000000"/>
          <w:sz w:val="28"/>
        </w:rPr>
        <w:t xml:space="preserve">
      в строке 220.11.035 D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4690"/>
    <w:bookmarkStart w:name="z4878" w:id="4691"/>
    <w:p>
      <w:pPr>
        <w:spacing w:after="0"/>
        <w:ind w:left="0"/>
        <w:jc w:val="both"/>
      </w:pPr>
      <w:r>
        <w:rPr>
          <w:rFonts w:ascii="Times New Roman"/>
          <w:b w:val="false"/>
          <w:i w:val="false"/>
          <w:color w:val="000000"/>
          <w:sz w:val="28"/>
        </w:rPr>
        <w:t>
      в строке 220.11.035 E указывается общая сумма стоимостных балансов групп на конец налогового периода, определяется как сумма строк с 220.11.035 E I по 220.11.035 E IV:</w:t>
      </w:r>
    </w:p>
    <w:bookmarkEnd w:id="4691"/>
    <w:bookmarkStart w:name="z4879" w:id="4692"/>
    <w:p>
      <w:pPr>
        <w:spacing w:after="0"/>
        <w:ind w:left="0"/>
        <w:jc w:val="both"/>
      </w:pPr>
      <w:r>
        <w:rPr>
          <w:rFonts w:ascii="Times New Roman"/>
          <w:b w:val="false"/>
          <w:i w:val="false"/>
          <w:color w:val="000000"/>
          <w:sz w:val="28"/>
        </w:rPr>
        <w:t xml:space="preserve">
      в строке 220.11.035 Е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692"/>
    <w:bookmarkStart w:name="z4880" w:id="4693"/>
    <w:p>
      <w:pPr>
        <w:spacing w:after="0"/>
        <w:ind w:left="0"/>
        <w:jc w:val="both"/>
      </w:pPr>
      <w:r>
        <w:rPr>
          <w:rFonts w:ascii="Times New Roman"/>
          <w:b w:val="false"/>
          <w:i w:val="false"/>
          <w:color w:val="000000"/>
          <w:sz w:val="28"/>
        </w:rPr>
        <w:t xml:space="preserve">
      в строке 220.11.035 Е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693"/>
    <w:bookmarkStart w:name="z4881" w:id="4694"/>
    <w:p>
      <w:pPr>
        <w:spacing w:after="0"/>
        <w:ind w:left="0"/>
        <w:jc w:val="both"/>
      </w:pPr>
      <w:r>
        <w:rPr>
          <w:rFonts w:ascii="Times New Roman"/>
          <w:b w:val="false"/>
          <w:i w:val="false"/>
          <w:color w:val="000000"/>
          <w:sz w:val="28"/>
        </w:rPr>
        <w:t xml:space="preserve">
      в строке 220.11.035 E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694"/>
    <w:bookmarkStart w:name="z4882" w:id="4695"/>
    <w:p>
      <w:pPr>
        <w:spacing w:after="0"/>
        <w:ind w:left="0"/>
        <w:jc w:val="both"/>
      </w:pPr>
      <w:r>
        <w:rPr>
          <w:rFonts w:ascii="Times New Roman"/>
          <w:b w:val="false"/>
          <w:i w:val="false"/>
          <w:color w:val="000000"/>
          <w:sz w:val="28"/>
        </w:rPr>
        <w:t xml:space="preserve">
      в строке 220.11.035 E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695"/>
    <w:bookmarkStart w:name="z4883" w:id="4696"/>
    <w:p>
      <w:pPr>
        <w:spacing w:after="0"/>
        <w:ind w:left="0"/>
        <w:jc w:val="both"/>
      </w:pPr>
      <w:r>
        <w:rPr>
          <w:rFonts w:ascii="Times New Roman"/>
          <w:b w:val="false"/>
          <w:i w:val="false"/>
          <w:color w:val="000000"/>
          <w:sz w:val="28"/>
        </w:rPr>
        <w:t xml:space="preserve">
      в строке 220.11.035 F указываются амортизационные отчисления по прямых фиксированных активов, исчисленные по итогам налогового периода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120 Налогового кодекса. Определяется как сумма строк с 220.11.035 F I по 220.11.035 F IV:</w:t>
      </w:r>
    </w:p>
    <w:bookmarkEnd w:id="4696"/>
    <w:bookmarkStart w:name="z4884" w:id="4697"/>
    <w:p>
      <w:pPr>
        <w:spacing w:after="0"/>
        <w:ind w:left="0"/>
        <w:jc w:val="both"/>
      </w:pPr>
      <w:r>
        <w:rPr>
          <w:rFonts w:ascii="Times New Roman"/>
          <w:b w:val="false"/>
          <w:i w:val="false"/>
          <w:color w:val="000000"/>
          <w:sz w:val="28"/>
        </w:rPr>
        <w:t>
      в строке 220.11.035 F I указываются амортизационные отчисления по фиксированным активам I группы;</w:t>
      </w:r>
    </w:p>
    <w:bookmarkEnd w:id="4697"/>
    <w:bookmarkStart w:name="z4885" w:id="4698"/>
    <w:p>
      <w:pPr>
        <w:spacing w:after="0"/>
        <w:ind w:left="0"/>
        <w:jc w:val="both"/>
      </w:pPr>
      <w:r>
        <w:rPr>
          <w:rFonts w:ascii="Times New Roman"/>
          <w:b w:val="false"/>
          <w:i w:val="false"/>
          <w:color w:val="000000"/>
          <w:sz w:val="28"/>
        </w:rPr>
        <w:t>
      в строке 220.11.035 F II указываются амортизационные отчисления по фиксированным активам II группы;</w:t>
      </w:r>
    </w:p>
    <w:bookmarkEnd w:id="4698"/>
    <w:bookmarkStart w:name="z4886" w:id="4699"/>
    <w:p>
      <w:pPr>
        <w:spacing w:after="0"/>
        <w:ind w:left="0"/>
        <w:jc w:val="both"/>
      </w:pPr>
      <w:r>
        <w:rPr>
          <w:rFonts w:ascii="Times New Roman"/>
          <w:b w:val="false"/>
          <w:i w:val="false"/>
          <w:color w:val="000000"/>
          <w:sz w:val="28"/>
        </w:rPr>
        <w:t>
      в строке 220.11.035 F III указываются амортизационные отчисления по фиксированным активам III группы;</w:t>
      </w:r>
    </w:p>
    <w:bookmarkEnd w:id="4699"/>
    <w:bookmarkStart w:name="z4887" w:id="4700"/>
    <w:p>
      <w:pPr>
        <w:spacing w:after="0"/>
        <w:ind w:left="0"/>
        <w:jc w:val="both"/>
      </w:pPr>
      <w:r>
        <w:rPr>
          <w:rFonts w:ascii="Times New Roman"/>
          <w:b w:val="false"/>
          <w:i w:val="false"/>
          <w:color w:val="000000"/>
          <w:sz w:val="28"/>
        </w:rPr>
        <w:t>
      в строке 220.11.035 F IV указываются амортизационные отчисления по фиксированным активам IV группы;</w:t>
      </w:r>
    </w:p>
    <w:bookmarkEnd w:id="4700"/>
    <w:bookmarkStart w:name="z4888" w:id="4701"/>
    <w:p>
      <w:pPr>
        <w:spacing w:after="0"/>
        <w:ind w:left="0"/>
        <w:jc w:val="both"/>
      </w:pPr>
      <w:r>
        <w:rPr>
          <w:rFonts w:ascii="Times New Roman"/>
          <w:b w:val="false"/>
          <w:i w:val="false"/>
          <w:color w:val="000000"/>
          <w:sz w:val="28"/>
        </w:rPr>
        <w:t xml:space="preserve">
      в строке 220.11.035 G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прямым фиксированным активам. Определяется как сумма строк с 220.11.035 G I по 220.11.035 G IV:</w:t>
      </w:r>
    </w:p>
    <w:bookmarkEnd w:id="4701"/>
    <w:bookmarkStart w:name="z4889" w:id="4702"/>
    <w:p>
      <w:pPr>
        <w:spacing w:after="0"/>
        <w:ind w:left="0"/>
        <w:jc w:val="both"/>
      </w:pPr>
      <w:r>
        <w:rPr>
          <w:rFonts w:ascii="Times New Roman"/>
          <w:b w:val="false"/>
          <w:i w:val="false"/>
          <w:color w:val="000000"/>
          <w:sz w:val="28"/>
        </w:rPr>
        <w:t xml:space="preserve">
      в строке 220.11.035 G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 группы;</w:t>
      </w:r>
    </w:p>
    <w:bookmarkEnd w:id="4702"/>
    <w:bookmarkStart w:name="z4890" w:id="4703"/>
    <w:p>
      <w:pPr>
        <w:spacing w:after="0"/>
        <w:ind w:left="0"/>
        <w:jc w:val="both"/>
      </w:pPr>
      <w:r>
        <w:rPr>
          <w:rFonts w:ascii="Times New Roman"/>
          <w:b w:val="false"/>
          <w:i w:val="false"/>
          <w:color w:val="000000"/>
          <w:sz w:val="28"/>
        </w:rPr>
        <w:t xml:space="preserve">
      в строке 220.11.035 G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 группы;</w:t>
      </w:r>
    </w:p>
    <w:bookmarkEnd w:id="4703"/>
    <w:bookmarkStart w:name="z4891" w:id="4704"/>
    <w:p>
      <w:pPr>
        <w:spacing w:after="0"/>
        <w:ind w:left="0"/>
        <w:jc w:val="both"/>
      </w:pPr>
      <w:r>
        <w:rPr>
          <w:rFonts w:ascii="Times New Roman"/>
          <w:b w:val="false"/>
          <w:i w:val="false"/>
          <w:color w:val="000000"/>
          <w:sz w:val="28"/>
        </w:rPr>
        <w:t>
      в строке 220.11.035 G III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III группы;</w:t>
      </w:r>
    </w:p>
    <w:bookmarkEnd w:id="4704"/>
    <w:bookmarkStart w:name="z4892" w:id="4705"/>
    <w:p>
      <w:pPr>
        <w:spacing w:after="0"/>
        <w:ind w:left="0"/>
        <w:jc w:val="both"/>
      </w:pPr>
      <w:r>
        <w:rPr>
          <w:rFonts w:ascii="Times New Roman"/>
          <w:b w:val="false"/>
          <w:i w:val="false"/>
          <w:color w:val="000000"/>
          <w:sz w:val="28"/>
        </w:rPr>
        <w:t xml:space="preserve">
      в строке 220.11.035 G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IV группы;</w:t>
      </w:r>
    </w:p>
    <w:bookmarkEnd w:id="4705"/>
    <w:bookmarkStart w:name="z4893" w:id="4706"/>
    <w:p>
      <w:pPr>
        <w:spacing w:after="0"/>
        <w:ind w:left="0"/>
        <w:jc w:val="both"/>
      </w:pPr>
      <w:r>
        <w:rPr>
          <w:rFonts w:ascii="Times New Roman"/>
          <w:b w:val="false"/>
          <w:i w:val="false"/>
          <w:color w:val="000000"/>
          <w:sz w:val="28"/>
        </w:rPr>
        <w:t xml:space="preserve">
      в строке 220.11.035 H указывается стоимостный баланс группы (подгруппы) при выбытии всех фиксированных активов, относимый на вычет (II, III, IV группы) или признаваемый убытком (I группа) в соответствии с пунктами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 xml:space="preserve">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220.11.035 H I по 220.11.035 H IV:</w:t>
      </w:r>
    </w:p>
    <w:bookmarkEnd w:id="4706"/>
    <w:bookmarkStart w:name="z4894" w:id="4707"/>
    <w:p>
      <w:pPr>
        <w:spacing w:after="0"/>
        <w:ind w:left="0"/>
        <w:jc w:val="both"/>
      </w:pPr>
      <w:r>
        <w:rPr>
          <w:rFonts w:ascii="Times New Roman"/>
          <w:b w:val="false"/>
          <w:i w:val="false"/>
          <w:color w:val="000000"/>
          <w:sz w:val="28"/>
        </w:rPr>
        <w:t xml:space="preserve">
      в строке 220.11.035 H I указывается стоимостный баланс подгруппы выбывших (за исключением безвозмездно переданных) фиксированных активов I группы, признаваемый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707"/>
    <w:bookmarkStart w:name="z4895" w:id="4708"/>
    <w:p>
      <w:pPr>
        <w:spacing w:after="0"/>
        <w:ind w:left="0"/>
        <w:jc w:val="both"/>
      </w:pPr>
      <w:r>
        <w:rPr>
          <w:rFonts w:ascii="Times New Roman"/>
          <w:b w:val="false"/>
          <w:i w:val="false"/>
          <w:color w:val="000000"/>
          <w:sz w:val="28"/>
        </w:rPr>
        <w:t xml:space="preserve">
      в строке 220.11.035 H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708"/>
    <w:bookmarkStart w:name="z4896" w:id="4709"/>
    <w:p>
      <w:pPr>
        <w:spacing w:after="0"/>
        <w:ind w:left="0"/>
        <w:jc w:val="both"/>
      </w:pPr>
      <w:r>
        <w:rPr>
          <w:rFonts w:ascii="Times New Roman"/>
          <w:b w:val="false"/>
          <w:i w:val="false"/>
          <w:color w:val="000000"/>
          <w:sz w:val="28"/>
        </w:rPr>
        <w:t xml:space="preserve">
      в строке 220.11.035 H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709"/>
    <w:bookmarkStart w:name="z4897" w:id="4710"/>
    <w:p>
      <w:pPr>
        <w:spacing w:after="0"/>
        <w:ind w:left="0"/>
        <w:jc w:val="both"/>
      </w:pPr>
      <w:r>
        <w:rPr>
          <w:rFonts w:ascii="Times New Roman"/>
          <w:b w:val="false"/>
          <w:i w:val="false"/>
          <w:color w:val="000000"/>
          <w:sz w:val="28"/>
        </w:rPr>
        <w:t xml:space="preserve">
      в строке 220.11.035 H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4710"/>
    <w:bookmarkStart w:name="z4898" w:id="4711"/>
    <w:p>
      <w:pPr>
        <w:spacing w:after="0"/>
        <w:ind w:left="0"/>
        <w:jc w:val="both"/>
      </w:pPr>
      <w:r>
        <w:rPr>
          <w:rFonts w:ascii="Times New Roman"/>
          <w:b w:val="false"/>
          <w:i w:val="false"/>
          <w:color w:val="000000"/>
          <w:sz w:val="28"/>
        </w:rPr>
        <w:t xml:space="preserve">
      в строке 220.11.035 I указывается стоимостный баланс группы (подгруппы)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Определяется как сумма строк с 220.11.035 I I по 220.11.035 I IV:</w:t>
      </w:r>
    </w:p>
    <w:bookmarkEnd w:id="4711"/>
    <w:bookmarkStart w:name="z4899" w:id="4712"/>
    <w:p>
      <w:pPr>
        <w:spacing w:after="0"/>
        <w:ind w:left="0"/>
        <w:jc w:val="both"/>
      </w:pPr>
      <w:r>
        <w:rPr>
          <w:rFonts w:ascii="Times New Roman"/>
          <w:b w:val="false"/>
          <w:i w:val="false"/>
          <w:color w:val="000000"/>
          <w:sz w:val="28"/>
        </w:rPr>
        <w:t xml:space="preserve">
      в строке 220.11.035 I I указывается стоимостный баланс подгруппы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I группы;</w:t>
      </w:r>
    </w:p>
    <w:bookmarkEnd w:id="4712"/>
    <w:bookmarkStart w:name="z4900" w:id="4713"/>
    <w:p>
      <w:pPr>
        <w:spacing w:after="0"/>
        <w:ind w:left="0"/>
        <w:jc w:val="both"/>
      </w:pPr>
      <w:r>
        <w:rPr>
          <w:rFonts w:ascii="Times New Roman"/>
          <w:b w:val="false"/>
          <w:i w:val="false"/>
          <w:color w:val="000000"/>
          <w:sz w:val="28"/>
        </w:rPr>
        <w:t xml:space="preserve">
      в строке 220.11.035 I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II группы;</w:t>
      </w:r>
    </w:p>
    <w:bookmarkEnd w:id="4713"/>
    <w:bookmarkStart w:name="z4901" w:id="4714"/>
    <w:p>
      <w:pPr>
        <w:spacing w:after="0"/>
        <w:ind w:left="0"/>
        <w:jc w:val="both"/>
      </w:pPr>
      <w:r>
        <w:rPr>
          <w:rFonts w:ascii="Times New Roman"/>
          <w:b w:val="false"/>
          <w:i w:val="false"/>
          <w:color w:val="000000"/>
          <w:sz w:val="28"/>
        </w:rPr>
        <w:t xml:space="preserve">
      в строке 220.11.035 I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III группы;</w:t>
      </w:r>
    </w:p>
    <w:bookmarkEnd w:id="4714"/>
    <w:bookmarkStart w:name="z4902" w:id="4715"/>
    <w:p>
      <w:pPr>
        <w:spacing w:after="0"/>
        <w:ind w:left="0"/>
        <w:jc w:val="both"/>
      </w:pPr>
      <w:r>
        <w:rPr>
          <w:rFonts w:ascii="Times New Roman"/>
          <w:b w:val="false"/>
          <w:i w:val="false"/>
          <w:color w:val="000000"/>
          <w:sz w:val="28"/>
        </w:rPr>
        <w:t xml:space="preserve">
      в строке 220.11.035 I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IV группы;</w:t>
      </w:r>
    </w:p>
    <w:bookmarkEnd w:id="4715"/>
    <w:bookmarkStart w:name="z4903" w:id="4716"/>
    <w:p>
      <w:pPr>
        <w:spacing w:after="0"/>
        <w:ind w:left="0"/>
        <w:jc w:val="both"/>
      </w:pPr>
      <w:r>
        <w:rPr>
          <w:rFonts w:ascii="Times New Roman"/>
          <w:b w:val="false"/>
          <w:i w:val="false"/>
          <w:color w:val="000000"/>
          <w:sz w:val="28"/>
        </w:rPr>
        <w:t xml:space="preserve">
      в строке 220.11.035 J указываются последующие расходы по прямым фиксированным активам,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Определяется как сумма строк с 100.14.035 J I по 100.14.035 J IV:</w:t>
      </w:r>
    </w:p>
    <w:bookmarkEnd w:id="4716"/>
    <w:bookmarkStart w:name="z4904" w:id="4717"/>
    <w:p>
      <w:pPr>
        <w:spacing w:after="0"/>
        <w:ind w:left="0"/>
        <w:jc w:val="both"/>
      </w:pPr>
      <w:r>
        <w:rPr>
          <w:rFonts w:ascii="Times New Roman"/>
          <w:b w:val="false"/>
          <w:i w:val="false"/>
          <w:color w:val="000000"/>
          <w:sz w:val="28"/>
        </w:rPr>
        <w:t xml:space="preserve">
      в строке 220.11.035 J I указываются последующие расходы по прямым фиксированным активам I группы,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4717"/>
    <w:bookmarkStart w:name="z4905" w:id="4718"/>
    <w:p>
      <w:pPr>
        <w:spacing w:after="0"/>
        <w:ind w:left="0"/>
        <w:jc w:val="both"/>
      </w:pPr>
      <w:r>
        <w:rPr>
          <w:rFonts w:ascii="Times New Roman"/>
          <w:b w:val="false"/>
          <w:i w:val="false"/>
          <w:color w:val="000000"/>
          <w:sz w:val="28"/>
        </w:rPr>
        <w:t xml:space="preserve">
      в строке 220.11.035 J II указываются последующие расходы по прямым фиксированным активам II группы,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4718"/>
    <w:bookmarkStart w:name="z4906" w:id="4719"/>
    <w:p>
      <w:pPr>
        <w:spacing w:after="0"/>
        <w:ind w:left="0"/>
        <w:jc w:val="both"/>
      </w:pPr>
      <w:r>
        <w:rPr>
          <w:rFonts w:ascii="Times New Roman"/>
          <w:b w:val="false"/>
          <w:i w:val="false"/>
          <w:color w:val="000000"/>
          <w:sz w:val="28"/>
        </w:rPr>
        <w:t xml:space="preserve">
      в строке 220.11.035 J III указываются последующие расходы по прямым фиксированным активам III группы,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4719"/>
    <w:bookmarkStart w:name="z4907" w:id="4720"/>
    <w:p>
      <w:pPr>
        <w:spacing w:after="0"/>
        <w:ind w:left="0"/>
        <w:jc w:val="both"/>
      </w:pPr>
      <w:r>
        <w:rPr>
          <w:rFonts w:ascii="Times New Roman"/>
          <w:b w:val="false"/>
          <w:i w:val="false"/>
          <w:color w:val="000000"/>
          <w:sz w:val="28"/>
        </w:rPr>
        <w:t xml:space="preserve">
      в строке 220.11.035 J IV указываются последующие расходы по прямым фиксированным активам IV группы,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4720"/>
    <w:bookmarkStart w:name="z4908" w:id="4721"/>
    <w:p>
      <w:pPr>
        <w:spacing w:after="0"/>
        <w:ind w:left="0"/>
        <w:jc w:val="both"/>
      </w:pPr>
      <w:r>
        <w:rPr>
          <w:rFonts w:ascii="Times New Roman"/>
          <w:b w:val="false"/>
          <w:i w:val="false"/>
          <w:color w:val="000000"/>
          <w:sz w:val="28"/>
        </w:rPr>
        <w:t>
      в строке 220.11.035 K указывается общая сумма вычетов налогового периода по прямым фиксированным активам. Определяется как сумма строк с 220.11.035 K I по 220.11.035 K IV:</w:t>
      </w:r>
    </w:p>
    <w:bookmarkEnd w:id="4721"/>
    <w:bookmarkStart w:name="z4909" w:id="4722"/>
    <w:p>
      <w:pPr>
        <w:spacing w:after="0"/>
        <w:ind w:left="0"/>
        <w:jc w:val="both"/>
      </w:pPr>
      <w:r>
        <w:rPr>
          <w:rFonts w:ascii="Times New Roman"/>
          <w:b w:val="false"/>
          <w:i w:val="false"/>
          <w:color w:val="000000"/>
          <w:sz w:val="28"/>
        </w:rPr>
        <w:t>
      в строке 220.11.035 K I указываются вычеты по прямым фиксированным активам I группы. Определяется как сумма строк 220.11.035 F I, 220.11.035 G I, 220.11.035 I I, 220.11.035 J I (220.11.035 F I + 220.11.035 G I + 220.11.035 I I + 220.11.035 J I);</w:t>
      </w:r>
    </w:p>
    <w:bookmarkEnd w:id="4722"/>
    <w:bookmarkStart w:name="z4910" w:id="4723"/>
    <w:p>
      <w:pPr>
        <w:spacing w:after="0"/>
        <w:ind w:left="0"/>
        <w:jc w:val="both"/>
      </w:pPr>
      <w:r>
        <w:rPr>
          <w:rFonts w:ascii="Times New Roman"/>
          <w:b w:val="false"/>
          <w:i w:val="false"/>
          <w:color w:val="000000"/>
          <w:sz w:val="28"/>
        </w:rPr>
        <w:t>
      в строке 220.11.035 K II указываются вычеты по прямым фиксированным активам II группы. Определяется как сумма строк 220.11.035 F II, 220.11.035 G II, 220.11.035 H II, 220.11.035 I II, 220.11.035 J II (220.11.035 F II + 220.11.035 G II + 220.11.035 H II + 220.11.035 I II + 220.11.035 J II);</w:t>
      </w:r>
    </w:p>
    <w:bookmarkEnd w:id="4723"/>
    <w:bookmarkStart w:name="z4911" w:id="4724"/>
    <w:p>
      <w:pPr>
        <w:spacing w:after="0"/>
        <w:ind w:left="0"/>
        <w:jc w:val="both"/>
      </w:pPr>
      <w:r>
        <w:rPr>
          <w:rFonts w:ascii="Times New Roman"/>
          <w:b w:val="false"/>
          <w:i w:val="false"/>
          <w:color w:val="000000"/>
          <w:sz w:val="28"/>
        </w:rPr>
        <w:t>
      в строке 220.11.035 K III указываются вычеты по прямым фиксированным активам III группы. Определяется как сумма строк 220.11.035 F III, 220.11.035 G III, 220.11.035 H III, 220.11.035 I III, 220.11.035 J III (220.11.035 F III + 220.11.035 G III + 220.11.035 H III + 220.11.035 I III + 220.11.035 J III);</w:t>
      </w:r>
    </w:p>
    <w:bookmarkEnd w:id="4724"/>
    <w:bookmarkStart w:name="z4912" w:id="4725"/>
    <w:p>
      <w:pPr>
        <w:spacing w:after="0"/>
        <w:ind w:left="0"/>
        <w:jc w:val="both"/>
      </w:pPr>
      <w:r>
        <w:rPr>
          <w:rFonts w:ascii="Times New Roman"/>
          <w:b w:val="false"/>
          <w:i w:val="false"/>
          <w:color w:val="000000"/>
          <w:sz w:val="28"/>
        </w:rPr>
        <w:t>
      в строке 220.11.035 K IV указываются вычеты по прямым фиксированным активам IV группы. Определяется как сумма строк 220.11.035 F IV, 220.11.035 G IV, 220.11.035 H IV, 220.11.035 I IV, 220.11.035 J IV (220.11.035 F IV + 220.11.035 G IV + 220.11.035 H IV + 220.11.035 I IV + 220.11.035 J IV);</w:t>
      </w:r>
    </w:p>
    <w:bookmarkEnd w:id="4725"/>
    <w:bookmarkStart w:name="z4913" w:id="4726"/>
    <w:p>
      <w:pPr>
        <w:spacing w:after="0"/>
        <w:ind w:left="0"/>
        <w:jc w:val="both"/>
      </w:pPr>
      <w:r>
        <w:rPr>
          <w:rFonts w:ascii="Times New Roman"/>
          <w:b w:val="false"/>
          <w:i w:val="false"/>
          <w:color w:val="000000"/>
          <w:sz w:val="28"/>
        </w:rPr>
        <w:t xml:space="preserve">
      в строке 220.11.035 L указывается сумма последующих расходов, произведенных арендатором в отношении арендуемых основных средств, прямо связанных с контрактной деятельностью, относимая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4726"/>
    <w:bookmarkStart w:name="z4914" w:id="4727"/>
    <w:p>
      <w:pPr>
        <w:spacing w:after="0"/>
        <w:ind w:left="0"/>
        <w:jc w:val="both"/>
      </w:pPr>
      <w:r>
        <w:rPr>
          <w:rFonts w:ascii="Times New Roman"/>
          <w:b w:val="false"/>
          <w:i w:val="false"/>
          <w:color w:val="000000"/>
          <w:sz w:val="28"/>
        </w:rPr>
        <w:t>
      в строке 220.11.035 М указывается сумма амортизационных отчислений, по общим и косвенным фиксированным активам в части, распределенной на данный контракт на недропользование;</w:t>
      </w:r>
    </w:p>
    <w:bookmarkEnd w:id="4727"/>
    <w:bookmarkStart w:name="z4915" w:id="4728"/>
    <w:p>
      <w:pPr>
        <w:spacing w:after="0"/>
        <w:ind w:left="0"/>
        <w:jc w:val="both"/>
      </w:pPr>
      <w:r>
        <w:rPr>
          <w:rFonts w:ascii="Times New Roman"/>
          <w:b w:val="false"/>
          <w:i w:val="false"/>
          <w:color w:val="000000"/>
          <w:sz w:val="28"/>
        </w:rPr>
        <w:t xml:space="preserve">
      в строке 220.11.035 N указывается сумма амортизационных отчислений по косвенным фиксированным активам,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в части, распределенной на данный контракт на недропользование;</w:t>
      </w:r>
    </w:p>
    <w:bookmarkEnd w:id="4728"/>
    <w:bookmarkStart w:name="z4916" w:id="4729"/>
    <w:p>
      <w:pPr>
        <w:spacing w:after="0"/>
        <w:ind w:left="0"/>
        <w:jc w:val="both"/>
      </w:pPr>
      <w:r>
        <w:rPr>
          <w:rFonts w:ascii="Times New Roman"/>
          <w:b w:val="false"/>
          <w:i w:val="false"/>
          <w:color w:val="000000"/>
          <w:sz w:val="28"/>
        </w:rPr>
        <w:t xml:space="preserve">
      в строке 220.11.035 О указывается стоимостный баланс при выбытии (за исключением безвозмездной передачи) по общим и косвенным фиксированным активам, относимый на вычет в соответствии с пунктом 2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в части, распределенной на данный контракт на недропользование;</w:t>
      </w:r>
    </w:p>
    <w:bookmarkEnd w:id="4729"/>
    <w:bookmarkStart w:name="z4917" w:id="4730"/>
    <w:p>
      <w:pPr>
        <w:spacing w:after="0"/>
        <w:ind w:left="0"/>
        <w:jc w:val="both"/>
      </w:pPr>
      <w:r>
        <w:rPr>
          <w:rFonts w:ascii="Times New Roman"/>
          <w:b w:val="false"/>
          <w:i w:val="false"/>
          <w:color w:val="000000"/>
          <w:sz w:val="28"/>
        </w:rPr>
        <w:t xml:space="preserve">
      в строке 220.11.035 Р указывается стоимостный баланс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в части, распределенной на данный контракт на недропользование;</w:t>
      </w:r>
    </w:p>
    <w:bookmarkEnd w:id="4730"/>
    <w:bookmarkStart w:name="z4918" w:id="4731"/>
    <w:p>
      <w:pPr>
        <w:spacing w:after="0"/>
        <w:ind w:left="0"/>
        <w:jc w:val="both"/>
      </w:pPr>
      <w:r>
        <w:rPr>
          <w:rFonts w:ascii="Times New Roman"/>
          <w:b w:val="false"/>
          <w:i w:val="false"/>
          <w:color w:val="000000"/>
          <w:sz w:val="28"/>
        </w:rPr>
        <w:t xml:space="preserve">
      в строке 220.11.035 R указываются последующие расходы по общим и косвенным фиксированным активам,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в части, распределенной на данный контракт на недропользование;</w:t>
      </w:r>
    </w:p>
    <w:bookmarkEnd w:id="4731"/>
    <w:bookmarkStart w:name="z4919" w:id="4732"/>
    <w:p>
      <w:pPr>
        <w:spacing w:after="0"/>
        <w:ind w:left="0"/>
        <w:jc w:val="both"/>
      </w:pPr>
      <w:r>
        <w:rPr>
          <w:rFonts w:ascii="Times New Roman"/>
          <w:b w:val="false"/>
          <w:i w:val="false"/>
          <w:color w:val="000000"/>
          <w:sz w:val="28"/>
        </w:rPr>
        <w:t xml:space="preserve">
      в строке 220.11.035 S указываются последующие расходы, произведенные арендатором в отношении арендуемых основных средств, связанных с несколькими контрактами на недропользование и(или) контрактной и внеконтрактной деятельностью,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в части, распределенной на данный контракт на недропользование;</w:t>
      </w:r>
    </w:p>
    <w:bookmarkEnd w:id="4732"/>
    <w:bookmarkStart w:name="z4920" w:id="4733"/>
    <w:p>
      <w:pPr>
        <w:spacing w:after="0"/>
        <w:ind w:left="0"/>
        <w:jc w:val="both"/>
      </w:pPr>
      <w:r>
        <w:rPr>
          <w:rFonts w:ascii="Times New Roman"/>
          <w:b w:val="false"/>
          <w:i w:val="false"/>
          <w:color w:val="000000"/>
          <w:sz w:val="28"/>
        </w:rPr>
        <w:t>
      в строке 220.11.035 Т указываются вычеты по общим и косвенным фиксированным активам и последующим расходам, произведенным арендатором в отношении арендуемых основных средств. Определяется как сумма строк 220.11.035 М, 220.11.035 N, 220.11.035 O, 220.11.035 P, 220.11.035 R и 220.11.035 S;</w:t>
      </w:r>
    </w:p>
    <w:bookmarkEnd w:id="4733"/>
    <w:bookmarkStart w:name="z4921" w:id="4734"/>
    <w:p>
      <w:pPr>
        <w:spacing w:after="0"/>
        <w:ind w:left="0"/>
        <w:jc w:val="both"/>
      </w:pPr>
      <w:r>
        <w:rPr>
          <w:rFonts w:ascii="Times New Roman"/>
          <w:b w:val="false"/>
          <w:i w:val="false"/>
          <w:color w:val="000000"/>
          <w:sz w:val="28"/>
        </w:rPr>
        <w:t xml:space="preserve">
      19) в строке 220.11.036 указываются вычеты по инвестиционным налоговым преференциям в соответствии со статьями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статьей 15 Закона о введении;</w:t>
      </w:r>
    </w:p>
    <w:bookmarkEnd w:id="4734"/>
    <w:bookmarkStart w:name="z4922" w:id="4735"/>
    <w:p>
      <w:pPr>
        <w:spacing w:after="0"/>
        <w:ind w:left="0"/>
        <w:jc w:val="both"/>
      </w:pPr>
      <w:r>
        <w:rPr>
          <w:rFonts w:ascii="Times New Roman"/>
          <w:b w:val="false"/>
          <w:i w:val="false"/>
          <w:color w:val="000000"/>
          <w:sz w:val="28"/>
        </w:rPr>
        <w:t>
      20) в строке 220.11.037 указываются прочие расходы, относимые на вычет в соответствии с Налоговым кодексом, и другие расходы, не учтенные в строках 100.14.018-100.14.036;</w:t>
      </w:r>
    </w:p>
    <w:bookmarkEnd w:id="4735"/>
    <w:bookmarkStart w:name="z4923" w:id="4736"/>
    <w:p>
      <w:pPr>
        <w:spacing w:after="0"/>
        <w:ind w:left="0"/>
        <w:jc w:val="both"/>
      </w:pPr>
      <w:r>
        <w:rPr>
          <w:rFonts w:ascii="Times New Roman"/>
          <w:b w:val="false"/>
          <w:i w:val="false"/>
          <w:color w:val="000000"/>
          <w:sz w:val="28"/>
        </w:rPr>
        <w:t>
      21) в строке 220.11.038 указывается общая сумма, подлежащая отнесению на вычеты. Определяется как сумма строк с 220.11.018 по 220.11.037.</w:t>
      </w:r>
    </w:p>
    <w:bookmarkEnd w:id="4736"/>
    <w:bookmarkStart w:name="z4924" w:id="4737"/>
    <w:p>
      <w:pPr>
        <w:spacing w:after="0"/>
        <w:ind w:left="0"/>
        <w:jc w:val="both"/>
      </w:pPr>
      <w:r>
        <w:rPr>
          <w:rFonts w:ascii="Times New Roman"/>
          <w:b w:val="false"/>
          <w:i w:val="false"/>
          <w:color w:val="000000"/>
          <w:sz w:val="28"/>
        </w:rPr>
        <w:t>
      60. В разделе "Корректировка доходов и вычетов":</w:t>
      </w:r>
    </w:p>
    <w:bookmarkEnd w:id="4737"/>
    <w:bookmarkStart w:name="z4925" w:id="4738"/>
    <w:p>
      <w:pPr>
        <w:spacing w:after="0"/>
        <w:ind w:left="0"/>
        <w:jc w:val="both"/>
      </w:pPr>
      <w:r>
        <w:rPr>
          <w:rFonts w:ascii="Times New Roman"/>
          <w:b w:val="false"/>
          <w:i w:val="false"/>
          <w:color w:val="000000"/>
          <w:sz w:val="28"/>
        </w:rPr>
        <w:t xml:space="preserve">
      в строке 220.11.039 указывается общая сумма корректировок доходов и вычетов, производимых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Определяется как разность строк 220.11.039 I и 220.11.039 II:</w:t>
      </w:r>
    </w:p>
    <w:bookmarkEnd w:id="4738"/>
    <w:bookmarkStart w:name="z4926" w:id="4739"/>
    <w:p>
      <w:pPr>
        <w:spacing w:after="0"/>
        <w:ind w:left="0"/>
        <w:jc w:val="both"/>
      </w:pPr>
      <w:r>
        <w:rPr>
          <w:rFonts w:ascii="Times New Roman"/>
          <w:b w:val="false"/>
          <w:i w:val="false"/>
          <w:color w:val="000000"/>
          <w:sz w:val="28"/>
        </w:rPr>
        <w:t xml:space="preserve">
      в строке 220.11.039 I указывается сумма корректировки доходов, производимой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4739"/>
    <w:bookmarkStart w:name="z4927" w:id="4740"/>
    <w:p>
      <w:pPr>
        <w:spacing w:after="0"/>
        <w:ind w:left="0"/>
        <w:jc w:val="both"/>
      </w:pPr>
      <w:r>
        <w:rPr>
          <w:rFonts w:ascii="Times New Roman"/>
          <w:b w:val="false"/>
          <w:i w:val="false"/>
          <w:color w:val="000000"/>
          <w:sz w:val="28"/>
        </w:rPr>
        <w:t xml:space="preserve">
      в строке 220.11.039 II указывается сумма корректировки вычетов, производимой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4740"/>
    <w:bookmarkStart w:name="z4928" w:id="4741"/>
    <w:p>
      <w:pPr>
        <w:spacing w:after="0"/>
        <w:ind w:left="0"/>
        <w:jc w:val="both"/>
      </w:pPr>
      <w:r>
        <w:rPr>
          <w:rFonts w:ascii="Times New Roman"/>
          <w:b w:val="false"/>
          <w:i w:val="false"/>
          <w:color w:val="000000"/>
          <w:sz w:val="28"/>
        </w:rPr>
        <w:t>
      61. В разделе "Расчет налогооблагаемого дохода":</w:t>
      </w:r>
    </w:p>
    <w:bookmarkEnd w:id="4741"/>
    <w:bookmarkStart w:name="z4929" w:id="4742"/>
    <w:p>
      <w:pPr>
        <w:spacing w:after="0"/>
        <w:ind w:left="0"/>
        <w:jc w:val="both"/>
      </w:pPr>
      <w:r>
        <w:rPr>
          <w:rFonts w:ascii="Times New Roman"/>
          <w:b w:val="false"/>
          <w:i w:val="false"/>
          <w:color w:val="000000"/>
          <w:sz w:val="28"/>
        </w:rPr>
        <w:t>
      1) в строке 220.11.040 указывается налогооблагаемый доход (убыток). Определяется как разность строк 220.11.017 и 220.11.038 с учетом положительного или отрицательного значения строки 220.11.039 (220.11.017 - 220.11.038 + 220.11.039).</w:t>
      </w:r>
    </w:p>
    <w:bookmarkEnd w:id="4742"/>
    <w:bookmarkStart w:name="z4930" w:id="4743"/>
    <w:p>
      <w:pPr>
        <w:spacing w:after="0"/>
        <w:ind w:left="0"/>
        <w:jc w:val="both"/>
      </w:pPr>
      <w:r>
        <w:rPr>
          <w:rFonts w:ascii="Times New Roman"/>
          <w:b w:val="false"/>
          <w:i w:val="false"/>
          <w:color w:val="000000"/>
          <w:sz w:val="28"/>
        </w:rPr>
        <w:t>
      Если строка 220.11.040 имеет отрицательное значение (убыток), то значение по данной строке не переносится в строку 220.00.080;</w:t>
      </w:r>
    </w:p>
    <w:bookmarkEnd w:id="4743"/>
    <w:bookmarkStart w:name="z4931" w:id="4744"/>
    <w:p>
      <w:pPr>
        <w:spacing w:after="0"/>
        <w:ind w:left="0"/>
        <w:jc w:val="both"/>
      </w:pPr>
      <w:r>
        <w:rPr>
          <w:rFonts w:ascii="Times New Roman"/>
          <w:b w:val="false"/>
          <w:i w:val="false"/>
          <w:color w:val="000000"/>
          <w:sz w:val="28"/>
        </w:rPr>
        <w:t>
      2) в строке 220.11.041 указывается сумма доходов, полученных налогоплательщиком-резидентом из источников за пределами Республики Казахстан. Данная строка включает в себя также строку 220.11.041 I:</w:t>
      </w:r>
    </w:p>
    <w:bookmarkEnd w:id="4744"/>
    <w:bookmarkStart w:name="z4932" w:id="4745"/>
    <w:p>
      <w:pPr>
        <w:spacing w:after="0"/>
        <w:ind w:left="0"/>
        <w:jc w:val="both"/>
      </w:pPr>
      <w:r>
        <w:rPr>
          <w:rFonts w:ascii="Times New Roman"/>
          <w:b w:val="false"/>
          <w:i w:val="false"/>
          <w:color w:val="000000"/>
          <w:sz w:val="28"/>
        </w:rPr>
        <w:t xml:space="preserve">
      в строке 220.11.041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4745"/>
    <w:bookmarkStart w:name="z4933" w:id="4746"/>
    <w:p>
      <w:pPr>
        <w:spacing w:after="0"/>
        <w:ind w:left="0"/>
        <w:jc w:val="both"/>
      </w:pPr>
      <w:r>
        <w:rPr>
          <w:rFonts w:ascii="Times New Roman"/>
          <w:b w:val="false"/>
          <w:i w:val="false"/>
          <w:color w:val="000000"/>
          <w:sz w:val="28"/>
        </w:rPr>
        <w:t xml:space="preserve">
      3) в строке 220.11.042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статьям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 Данная строка включает в себя строки 220.11.042 I и 220.11.042 II:</w:t>
      </w:r>
    </w:p>
    <w:bookmarkEnd w:id="4746"/>
    <w:bookmarkStart w:name="z4934" w:id="4747"/>
    <w:p>
      <w:pPr>
        <w:spacing w:after="0"/>
        <w:ind w:left="0"/>
        <w:jc w:val="both"/>
      </w:pPr>
      <w:r>
        <w:rPr>
          <w:rFonts w:ascii="Times New Roman"/>
          <w:b w:val="false"/>
          <w:i w:val="false"/>
          <w:color w:val="000000"/>
          <w:sz w:val="28"/>
        </w:rPr>
        <w:t>
      в строке 220.11.042 I указывается доход, подлежащий освобождению от налогообложения в соответствии с международными договорами об избежании двойного налогообложения;</w:t>
      </w:r>
    </w:p>
    <w:bookmarkEnd w:id="4747"/>
    <w:bookmarkStart w:name="z4935" w:id="4748"/>
    <w:p>
      <w:pPr>
        <w:spacing w:after="0"/>
        <w:ind w:left="0"/>
        <w:jc w:val="both"/>
      </w:pPr>
      <w:r>
        <w:rPr>
          <w:rFonts w:ascii="Times New Roman"/>
          <w:b w:val="false"/>
          <w:i w:val="false"/>
          <w:color w:val="000000"/>
          <w:sz w:val="28"/>
        </w:rPr>
        <w:t>
      в строке 220.11.042 II указывается доход, подлежащий освобождению от налогообложения в соответствии с иными международными договорами;</w:t>
      </w:r>
    </w:p>
    <w:bookmarkEnd w:id="4748"/>
    <w:bookmarkStart w:name="z4936" w:id="4749"/>
    <w:p>
      <w:pPr>
        <w:spacing w:after="0"/>
        <w:ind w:left="0"/>
        <w:jc w:val="both"/>
      </w:pPr>
      <w:r>
        <w:rPr>
          <w:rFonts w:ascii="Times New Roman"/>
          <w:b w:val="false"/>
          <w:i w:val="false"/>
          <w:color w:val="000000"/>
          <w:sz w:val="28"/>
        </w:rPr>
        <w:t>
      4) в строке 220.11.043 указывается сумма налогооблагаемого дохода (убытка) с учетом особенностей международного налогообложения. Определяется как сумма строк 220.11.040 и 220.11.041 за минусом строки 220.11.042 (220.11.040 + 220.11.041 - 220.11.042). Если строка 220.11.043 имеет отрицательное значение (убыток), то значение по данной строке не переносится в строку 220.00.083;</w:t>
      </w:r>
    </w:p>
    <w:bookmarkEnd w:id="4749"/>
    <w:bookmarkStart w:name="z4937" w:id="4750"/>
    <w:p>
      <w:pPr>
        <w:spacing w:after="0"/>
        <w:ind w:left="0"/>
        <w:jc w:val="both"/>
      </w:pPr>
      <w:r>
        <w:rPr>
          <w:rFonts w:ascii="Times New Roman"/>
          <w:b w:val="false"/>
          <w:i w:val="false"/>
          <w:color w:val="000000"/>
          <w:sz w:val="28"/>
        </w:rPr>
        <w:t xml:space="preserve">
      5) в строке 220.11.044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220.11.043 имеет отрицательное значение, строка 220.11.044 определяется как сумма модуля строки 220.11.043 и строки 220.11.035 H I. Если строка 220.11.043 имеет положительное значение, в строку 220.11.044 переносится значение строки 220.11.035 H I;</w:t>
      </w:r>
    </w:p>
    <w:bookmarkEnd w:id="4750"/>
    <w:bookmarkStart w:name="z4938" w:id="4751"/>
    <w:p>
      <w:pPr>
        <w:spacing w:after="0"/>
        <w:ind w:left="0"/>
        <w:jc w:val="both"/>
      </w:pPr>
      <w:r>
        <w:rPr>
          <w:rFonts w:ascii="Times New Roman"/>
          <w:b w:val="false"/>
          <w:i w:val="false"/>
          <w:color w:val="000000"/>
          <w:sz w:val="28"/>
        </w:rPr>
        <w:t xml:space="preserve">
      6) в строке 220.11.045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сумма строк 220.11.045 А и 220.11.045 В;</w:t>
      </w:r>
    </w:p>
    <w:bookmarkEnd w:id="4751"/>
    <w:bookmarkStart w:name="z4939" w:id="4752"/>
    <w:p>
      <w:pPr>
        <w:spacing w:after="0"/>
        <w:ind w:left="0"/>
        <w:jc w:val="both"/>
      </w:pPr>
      <w:r>
        <w:rPr>
          <w:rFonts w:ascii="Times New Roman"/>
          <w:b w:val="false"/>
          <w:i w:val="false"/>
          <w:color w:val="000000"/>
          <w:sz w:val="28"/>
        </w:rPr>
        <w:t xml:space="preserve">
      в строке 220.11.045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p>
    <w:bookmarkEnd w:id="4752"/>
    <w:bookmarkStart w:name="z4940" w:id="4753"/>
    <w:p>
      <w:pPr>
        <w:spacing w:after="0"/>
        <w:ind w:left="0"/>
        <w:jc w:val="both"/>
      </w:pPr>
      <w:r>
        <w:rPr>
          <w:rFonts w:ascii="Times New Roman"/>
          <w:b w:val="false"/>
          <w:i w:val="false"/>
          <w:color w:val="000000"/>
          <w:sz w:val="28"/>
        </w:rPr>
        <w:t xml:space="preserve">
      в строке 220.11.045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статьей 3-2 Закона о введении;</w:t>
      </w:r>
    </w:p>
    <w:bookmarkEnd w:id="4753"/>
    <w:bookmarkStart w:name="z4941" w:id="4754"/>
    <w:p>
      <w:pPr>
        <w:spacing w:after="0"/>
        <w:ind w:left="0"/>
        <w:jc w:val="both"/>
      </w:pPr>
      <w:r>
        <w:rPr>
          <w:rFonts w:ascii="Times New Roman"/>
          <w:b w:val="false"/>
          <w:i w:val="false"/>
          <w:color w:val="000000"/>
          <w:sz w:val="28"/>
        </w:rPr>
        <w:t xml:space="preserve">
      7) в строке 220.11.046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разность строк 220.11.043 и 220.11.045. В случае если строка 220.11.045 больше строки 220.11.043, в строке 220.11.046 указывается ноль;</w:t>
      </w:r>
    </w:p>
    <w:bookmarkEnd w:id="4754"/>
    <w:bookmarkStart w:name="z4942" w:id="4755"/>
    <w:p>
      <w:pPr>
        <w:spacing w:after="0"/>
        <w:ind w:left="0"/>
        <w:jc w:val="both"/>
      </w:pPr>
      <w:r>
        <w:rPr>
          <w:rFonts w:ascii="Times New Roman"/>
          <w:b w:val="false"/>
          <w:i w:val="false"/>
          <w:color w:val="000000"/>
          <w:sz w:val="28"/>
        </w:rPr>
        <w:t xml:space="preserve">
      8) в строке 220.11.047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4755"/>
    <w:bookmarkStart w:name="z4943" w:id="4756"/>
    <w:p>
      <w:pPr>
        <w:spacing w:after="0"/>
        <w:ind w:left="0"/>
        <w:jc w:val="both"/>
      </w:pPr>
      <w:r>
        <w:rPr>
          <w:rFonts w:ascii="Times New Roman"/>
          <w:b w:val="false"/>
          <w:i w:val="false"/>
          <w:color w:val="000000"/>
          <w:sz w:val="28"/>
        </w:rPr>
        <w:t>
      9) в строке 220.11.048 указывается налогооблагаемый доход с учетом перенесенных убытков. Определяется как разность строк 220.14.046 и 220.11.047 (220.11.046 - 220.11.047). В случае если строка 220.11.047 больше строки 220.11.046, в строке 220.11.048 указывается ноль.</w:t>
      </w:r>
    </w:p>
    <w:bookmarkEnd w:id="4756"/>
    <w:bookmarkStart w:name="z4944" w:id="4757"/>
    <w:p>
      <w:pPr>
        <w:spacing w:after="0"/>
        <w:ind w:left="0"/>
        <w:jc w:val="both"/>
      </w:pPr>
      <w:r>
        <w:rPr>
          <w:rFonts w:ascii="Times New Roman"/>
          <w:b w:val="false"/>
          <w:i w:val="false"/>
          <w:color w:val="000000"/>
          <w:sz w:val="28"/>
        </w:rPr>
        <w:t>
      62. В разделе ""Расчет налогового обязательства":</w:t>
      </w:r>
    </w:p>
    <w:bookmarkEnd w:id="4757"/>
    <w:bookmarkStart w:name="z4945" w:id="4758"/>
    <w:p>
      <w:pPr>
        <w:spacing w:after="0"/>
        <w:ind w:left="0"/>
        <w:jc w:val="both"/>
      </w:pPr>
      <w:r>
        <w:rPr>
          <w:rFonts w:ascii="Times New Roman"/>
          <w:b w:val="false"/>
          <w:i w:val="false"/>
          <w:color w:val="000000"/>
          <w:sz w:val="28"/>
        </w:rPr>
        <w:t xml:space="preserve">
      1) в строке 220.11.049 указывается ставка индивидуального подоходного налога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p>
    <w:bookmarkEnd w:id="4758"/>
    <w:bookmarkStart w:name="z4946" w:id="4759"/>
    <w:p>
      <w:pPr>
        <w:spacing w:after="0"/>
        <w:ind w:left="0"/>
        <w:jc w:val="both"/>
      </w:pPr>
      <w:r>
        <w:rPr>
          <w:rFonts w:ascii="Times New Roman"/>
          <w:b w:val="false"/>
          <w:i w:val="false"/>
          <w:color w:val="000000"/>
          <w:sz w:val="28"/>
        </w:rPr>
        <w:t xml:space="preserve">
      2) в строке 220.11.050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индивидуального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4759"/>
    <w:bookmarkStart w:name="z4947" w:id="4760"/>
    <w:p>
      <w:pPr>
        <w:spacing w:after="0"/>
        <w:ind w:left="0"/>
        <w:jc w:val="both"/>
      </w:pPr>
      <w:r>
        <w:rPr>
          <w:rFonts w:ascii="Times New Roman"/>
          <w:b w:val="false"/>
          <w:i w:val="false"/>
          <w:color w:val="000000"/>
          <w:sz w:val="28"/>
        </w:rPr>
        <w:t>
      3) в строке 220.11.051 указывается сумма индивидуального подоходного налога с учетом зачета иностранного налога. Определяется как разность произведения строк 220.11.048 и 220.11.049 и строки 220.11.050 (220.11.048 х 220.11.049 - 220.11.050). Если строка 220.11.050 превышает произведение строк 220.11.048 и 220.11.049, то в строке 220.00.066 указывается ноль;</w:t>
      </w:r>
    </w:p>
    <w:bookmarkEnd w:id="4760"/>
    <w:bookmarkStart w:name="z4948" w:id="4761"/>
    <w:p>
      <w:pPr>
        <w:spacing w:after="0"/>
        <w:ind w:left="0"/>
        <w:jc w:val="both"/>
      </w:pPr>
      <w:r>
        <w:rPr>
          <w:rFonts w:ascii="Times New Roman"/>
          <w:b w:val="false"/>
          <w:i w:val="false"/>
          <w:color w:val="000000"/>
          <w:sz w:val="28"/>
        </w:rPr>
        <w:t xml:space="preserve">
      4) в строке 220.11.052 указывается общая сумма индивидуального подоходного налога, удержанного у источника выплаты с дохода в виде выигрыша, уменьшающая сумму индивидуального подоходного налога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4761"/>
    <w:bookmarkStart w:name="z4949" w:id="4762"/>
    <w:p>
      <w:pPr>
        <w:spacing w:after="0"/>
        <w:ind w:left="0"/>
        <w:jc w:val="both"/>
      </w:pPr>
      <w:r>
        <w:rPr>
          <w:rFonts w:ascii="Times New Roman"/>
          <w:b w:val="false"/>
          <w:i w:val="false"/>
          <w:color w:val="000000"/>
          <w:sz w:val="28"/>
        </w:rPr>
        <w:t xml:space="preserve">
      5) в строке 220.11.053 I указывается сумма индивидуального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4762"/>
    <w:bookmarkStart w:name="z4950" w:id="4763"/>
    <w:p>
      <w:pPr>
        <w:spacing w:after="0"/>
        <w:ind w:left="0"/>
        <w:jc w:val="both"/>
      </w:pPr>
      <w:r>
        <w:rPr>
          <w:rFonts w:ascii="Times New Roman"/>
          <w:b w:val="false"/>
          <w:i w:val="false"/>
          <w:color w:val="000000"/>
          <w:sz w:val="28"/>
        </w:rPr>
        <w:t xml:space="preserve">
      6) в строке 220.11.053 II указывается сумма индивидуального подоходного налога, удержанного у источника выплаты с дохода в виде вознаграждения в налоговом периоде, уменьшающая сумму индивидуального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4763"/>
    <w:bookmarkStart w:name="z4951" w:id="4764"/>
    <w:p>
      <w:pPr>
        <w:spacing w:after="0"/>
        <w:ind w:left="0"/>
        <w:jc w:val="both"/>
      </w:pPr>
      <w:r>
        <w:rPr>
          <w:rFonts w:ascii="Times New Roman"/>
          <w:b w:val="false"/>
          <w:i w:val="false"/>
          <w:color w:val="000000"/>
          <w:sz w:val="28"/>
        </w:rPr>
        <w:t xml:space="preserve">
      7) в строке 220.11.054 указывается сумма исчисленного индивидуального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Определяется как разность строк 220.11.051, 220.11.052, 220.11.053 I, 220.11.053 II (220.11.051 - 220.11.052 - 220.11.053 I - 220.11.053 II). Если полученная разность меньше ноля, то в строке 220.11.054 указывается ноль. Значение данной строки переносится в строку 220.00.094.</w:t>
      </w:r>
    </w:p>
    <w:bookmarkEnd w:id="4764"/>
    <w:bookmarkStart w:name="z4952" w:id="4765"/>
    <w:p>
      <w:pPr>
        <w:spacing w:after="0"/>
        <w:ind w:left="0"/>
        <w:jc w:val="left"/>
      </w:pPr>
      <w:r>
        <w:rPr>
          <w:rFonts w:ascii="Times New Roman"/>
          <w:b/>
          <w:i w:val="false"/>
          <w:color w:val="000000"/>
        </w:rPr>
        <w:t xml:space="preserve"> 14. Составление формы 220.12 - Объекты налогообложения и (или)</w:t>
      </w:r>
      <w:r>
        <w:br/>
      </w:r>
      <w:r>
        <w:rPr>
          <w:rFonts w:ascii="Times New Roman"/>
          <w:b/>
          <w:i w:val="false"/>
          <w:color w:val="000000"/>
        </w:rPr>
        <w:t>объекты, связанные с налогообложением, налоговое обязательство</w:t>
      </w:r>
      <w:r>
        <w:br/>
      </w:r>
      <w:r>
        <w:rPr>
          <w:rFonts w:ascii="Times New Roman"/>
          <w:b/>
          <w:i w:val="false"/>
          <w:color w:val="000000"/>
        </w:rPr>
        <w:t>по учредителям доверительного управления имуществом и (или)</w:t>
      </w:r>
      <w:r>
        <w:br/>
      </w:r>
      <w:r>
        <w:rPr>
          <w:rFonts w:ascii="Times New Roman"/>
          <w:b/>
          <w:i w:val="false"/>
          <w:color w:val="000000"/>
        </w:rPr>
        <w:t>выгодоприобретателям в иных случаях возникновения</w:t>
      </w:r>
      <w:r>
        <w:br/>
      </w:r>
      <w:r>
        <w:rPr>
          <w:rFonts w:ascii="Times New Roman"/>
          <w:b/>
          <w:i w:val="false"/>
          <w:color w:val="000000"/>
        </w:rPr>
        <w:t>доверительного управления</w:t>
      </w:r>
    </w:p>
    <w:bookmarkEnd w:id="4765"/>
    <w:bookmarkStart w:name="z4953" w:id="4766"/>
    <w:p>
      <w:pPr>
        <w:spacing w:after="0"/>
        <w:ind w:left="0"/>
        <w:jc w:val="both"/>
      </w:pPr>
      <w:r>
        <w:rPr>
          <w:rFonts w:ascii="Times New Roman"/>
          <w:b w:val="false"/>
          <w:i w:val="false"/>
          <w:color w:val="000000"/>
          <w:sz w:val="28"/>
        </w:rPr>
        <w:t xml:space="preserve">
      63. Данная форма предназначена для отражения справочной информации об объектах налогообложения и (или) объектах, связанных с налогообложением, налоговых обязательствах по учредителям доверительного управления имуществом и (или) выгодоприобретателям в иных случаях возникновения доверительного управления, в случае, если на доверительного управляющего возложено исполнение налогового обязательства по индивидуальному подоходному налогу учредителя доверительного управления имуществом или выгодоприобретателя в иных случаях возникновения доверительного управления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Налогового кодекса.</w:t>
      </w:r>
    </w:p>
    <w:bookmarkEnd w:id="4766"/>
    <w:bookmarkStart w:name="z4954" w:id="4767"/>
    <w:p>
      <w:pPr>
        <w:spacing w:after="0"/>
        <w:ind w:left="0"/>
        <w:jc w:val="both"/>
      </w:pPr>
      <w:r>
        <w:rPr>
          <w:rFonts w:ascii="Times New Roman"/>
          <w:b w:val="false"/>
          <w:i w:val="false"/>
          <w:color w:val="000000"/>
          <w:sz w:val="28"/>
        </w:rPr>
        <w:t>
      В строке 220.12.001 указывается общий доход доверительного управляющего по актам об учреждении доверительного управления (договорам доверительного управления имуществом).</w:t>
      </w:r>
    </w:p>
    <w:bookmarkEnd w:id="4767"/>
    <w:bookmarkStart w:name="z4955" w:id="4768"/>
    <w:p>
      <w:pPr>
        <w:spacing w:after="0"/>
        <w:ind w:left="0"/>
        <w:jc w:val="both"/>
      </w:pPr>
      <w:r>
        <w:rPr>
          <w:rFonts w:ascii="Times New Roman"/>
          <w:b w:val="false"/>
          <w:i w:val="false"/>
          <w:color w:val="000000"/>
          <w:sz w:val="28"/>
        </w:rPr>
        <w:t>
      64. В разделе "Показатели":</w:t>
      </w:r>
    </w:p>
    <w:bookmarkEnd w:id="4768"/>
    <w:bookmarkStart w:name="z4956" w:id="4769"/>
    <w:p>
      <w:pPr>
        <w:spacing w:after="0"/>
        <w:ind w:left="0"/>
        <w:jc w:val="both"/>
      </w:pPr>
      <w:r>
        <w:rPr>
          <w:rFonts w:ascii="Times New Roman"/>
          <w:b w:val="false"/>
          <w:i w:val="false"/>
          <w:color w:val="000000"/>
          <w:sz w:val="28"/>
        </w:rPr>
        <w:t>
      1) в графе А указывается порядковый номер строки;</w:t>
      </w:r>
    </w:p>
    <w:bookmarkEnd w:id="4769"/>
    <w:bookmarkStart w:name="z4957" w:id="4770"/>
    <w:p>
      <w:pPr>
        <w:spacing w:after="0"/>
        <w:ind w:left="0"/>
        <w:jc w:val="both"/>
      </w:pPr>
      <w:r>
        <w:rPr>
          <w:rFonts w:ascii="Times New Roman"/>
          <w:b w:val="false"/>
          <w:i w:val="false"/>
          <w:color w:val="000000"/>
          <w:sz w:val="28"/>
        </w:rPr>
        <w:t>
      2) в графе B указывается регистрационный номер налогоплательщика - учредителя доверительного управления или выгодоприобретателя;</w:t>
      </w:r>
    </w:p>
    <w:bookmarkEnd w:id="4770"/>
    <w:bookmarkStart w:name="z4958" w:id="4771"/>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 учредителя доверительного управления или выгодоприобретателя;</w:t>
      </w:r>
    </w:p>
    <w:bookmarkEnd w:id="4771"/>
    <w:bookmarkStart w:name="z4959" w:id="4772"/>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67 настоящих Правил;</w:t>
      </w:r>
    </w:p>
    <w:bookmarkEnd w:id="4772"/>
    <w:bookmarkStart w:name="z4960" w:id="4773"/>
    <w:p>
      <w:pPr>
        <w:spacing w:after="0"/>
        <w:ind w:left="0"/>
        <w:jc w:val="both"/>
      </w:pPr>
      <w:r>
        <w:rPr>
          <w:rFonts w:ascii="Times New Roman"/>
          <w:b w:val="false"/>
          <w:i w:val="false"/>
          <w:color w:val="000000"/>
          <w:sz w:val="28"/>
        </w:rPr>
        <w:t>
      5) в графе Е указывается номер налоговой регистрации нерезидента в стране резидентства. Графа заполняется при отражении в графе D кода страны резидентства;</w:t>
      </w:r>
    </w:p>
    <w:bookmarkEnd w:id="4773"/>
    <w:bookmarkStart w:name="z4961" w:id="4774"/>
    <w:p>
      <w:pPr>
        <w:spacing w:after="0"/>
        <w:ind w:left="0"/>
        <w:jc w:val="both"/>
      </w:pPr>
      <w:r>
        <w:rPr>
          <w:rFonts w:ascii="Times New Roman"/>
          <w:b w:val="false"/>
          <w:i w:val="false"/>
          <w:color w:val="000000"/>
          <w:sz w:val="28"/>
        </w:rPr>
        <w:t>
      6) в графе F указывается совокупный годовой доход, относящийся к договору доверительного управления имуществом или иному акту об учреждении доверительного управления имуществом;</w:t>
      </w:r>
    </w:p>
    <w:bookmarkEnd w:id="4774"/>
    <w:bookmarkStart w:name="z4962" w:id="4775"/>
    <w:p>
      <w:pPr>
        <w:spacing w:after="0"/>
        <w:ind w:left="0"/>
        <w:jc w:val="both"/>
      </w:pPr>
      <w:r>
        <w:rPr>
          <w:rFonts w:ascii="Times New Roman"/>
          <w:b w:val="false"/>
          <w:i w:val="false"/>
          <w:color w:val="000000"/>
          <w:sz w:val="28"/>
        </w:rPr>
        <w:t>
      7) в графе G указывается корректировка совокупного годового дохода, относящаяся к договору доверительного управления имуществом или иному акту об учреждении доверительного управления имуществом;</w:t>
      </w:r>
    </w:p>
    <w:bookmarkEnd w:id="4775"/>
    <w:bookmarkStart w:name="z4963" w:id="4776"/>
    <w:p>
      <w:pPr>
        <w:spacing w:after="0"/>
        <w:ind w:left="0"/>
        <w:jc w:val="both"/>
      </w:pPr>
      <w:r>
        <w:rPr>
          <w:rFonts w:ascii="Times New Roman"/>
          <w:b w:val="false"/>
          <w:i w:val="false"/>
          <w:color w:val="000000"/>
          <w:sz w:val="28"/>
        </w:rPr>
        <w:t>
      8) в графе Н указываются вычеты, относящиеся к договору доверительного управления имуществом или иному акту об учреждении доверительного управления имуществом;</w:t>
      </w:r>
    </w:p>
    <w:bookmarkEnd w:id="4776"/>
    <w:bookmarkStart w:name="z4964" w:id="4777"/>
    <w:p>
      <w:pPr>
        <w:spacing w:after="0"/>
        <w:ind w:left="0"/>
        <w:jc w:val="both"/>
      </w:pPr>
      <w:r>
        <w:rPr>
          <w:rFonts w:ascii="Times New Roman"/>
          <w:b w:val="false"/>
          <w:i w:val="false"/>
          <w:color w:val="000000"/>
          <w:sz w:val="28"/>
        </w:rPr>
        <w:t xml:space="preserve">
      9) в графе I указывается налогооблагаемый доход (убыток), относящийся к договору доверительного управления имуществом или иному акту об учреждении доверительного управления имуществом. Размер налогооблагаемого дохода определяется с учетом положений статей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раздела 7</w:t>
      </w:r>
      <w:r>
        <w:rPr>
          <w:rFonts w:ascii="Times New Roman"/>
          <w:b w:val="false"/>
          <w:i w:val="false"/>
          <w:color w:val="000000"/>
          <w:sz w:val="28"/>
        </w:rPr>
        <w:t xml:space="preserve"> Налогового кодекса;</w:t>
      </w:r>
    </w:p>
    <w:bookmarkEnd w:id="4777"/>
    <w:bookmarkStart w:name="z4965" w:id="4778"/>
    <w:p>
      <w:pPr>
        <w:spacing w:after="0"/>
        <w:ind w:left="0"/>
        <w:jc w:val="both"/>
      </w:pPr>
      <w:r>
        <w:rPr>
          <w:rFonts w:ascii="Times New Roman"/>
          <w:b w:val="false"/>
          <w:i w:val="false"/>
          <w:color w:val="000000"/>
          <w:sz w:val="28"/>
        </w:rPr>
        <w:t>
      10) в графе J указывается уменьшение налогооблагаемого дохода, относящееся к договору доверительного управления имуществом или иному акту об учреждении доверительного управления имуществом;</w:t>
      </w:r>
    </w:p>
    <w:bookmarkEnd w:id="4778"/>
    <w:bookmarkStart w:name="z4966" w:id="4779"/>
    <w:p>
      <w:pPr>
        <w:spacing w:after="0"/>
        <w:ind w:left="0"/>
        <w:jc w:val="both"/>
      </w:pPr>
      <w:r>
        <w:rPr>
          <w:rFonts w:ascii="Times New Roman"/>
          <w:b w:val="false"/>
          <w:i w:val="false"/>
          <w:color w:val="000000"/>
          <w:sz w:val="28"/>
        </w:rPr>
        <w:t>
      11) в графе K указывается налогооблагаемый доход с учетом уменьшения, относящийся к договору доверительного управления имуществом или иному акту об учреждении доверительного управления имуществом. Уменьшение производится в пределах суммы по графе I. Если значение по графе I меньше значения по графе J, то в графе K указывается ноль;</w:t>
      </w:r>
    </w:p>
    <w:bookmarkEnd w:id="4779"/>
    <w:bookmarkStart w:name="z4967" w:id="4780"/>
    <w:p>
      <w:pPr>
        <w:spacing w:after="0"/>
        <w:ind w:left="0"/>
        <w:jc w:val="both"/>
      </w:pPr>
      <w:r>
        <w:rPr>
          <w:rFonts w:ascii="Times New Roman"/>
          <w:b w:val="false"/>
          <w:i w:val="false"/>
          <w:color w:val="000000"/>
          <w:sz w:val="28"/>
        </w:rPr>
        <w:t>
      12) в графе L указываются убытки, переносимые из предыдущих налоговых периодов, относящиеся к договору доверительного управления имуществом или иному акту об учреждении доверительного управления имуществом;</w:t>
      </w:r>
    </w:p>
    <w:bookmarkEnd w:id="4780"/>
    <w:bookmarkStart w:name="z4968" w:id="4781"/>
    <w:p>
      <w:pPr>
        <w:spacing w:after="0"/>
        <w:ind w:left="0"/>
        <w:jc w:val="both"/>
      </w:pPr>
      <w:r>
        <w:rPr>
          <w:rFonts w:ascii="Times New Roman"/>
          <w:b w:val="false"/>
          <w:i w:val="false"/>
          <w:color w:val="000000"/>
          <w:sz w:val="28"/>
        </w:rPr>
        <w:t>
      13) в графе M указывается налогооблагаемый доход с учетом перенесенных убытков, относящийся к договору доверительного управления имуществом или иному акту об учреждении доверительного управления имуществом. Определяется как разность граф К и L (K - L). Если значение по графе K меньше значения по графе L, то в графе M указывается ноль;</w:t>
      </w:r>
    </w:p>
    <w:bookmarkEnd w:id="4781"/>
    <w:bookmarkStart w:name="z4969" w:id="4782"/>
    <w:p>
      <w:pPr>
        <w:spacing w:after="0"/>
        <w:ind w:left="0"/>
        <w:jc w:val="both"/>
      </w:pPr>
      <w:r>
        <w:rPr>
          <w:rFonts w:ascii="Times New Roman"/>
          <w:b w:val="false"/>
          <w:i w:val="false"/>
          <w:color w:val="000000"/>
          <w:sz w:val="28"/>
        </w:rPr>
        <w:t>
      14) в графе N указывается ставка индивидуального подоходного налога;</w:t>
      </w:r>
    </w:p>
    <w:bookmarkEnd w:id="4782"/>
    <w:bookmarkStart w:name="z4970" w:id="4783"/>
    <w:p>
      <w:pPr>
        <w:spacing w:after="0"/>
        <w:ind w:left="0"/>
        <w:jc w:val="both"/>
      </w:pPr>
      <w:r>
        <w:rPr>
          <w:rFonts w:ascii="Times New Roman"/>
          <w:b w:val="false"/>
          <w:i w:val="false"/>
          <w:color w:val="000000"/>
          <w:sz w:val="28"/>
        </w:rPr>
        <w:t xml:space="preserve">
      15) в графе О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индивидуального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p>
    <w:bookmarkEnd w:id="4783"/>
    <w:bookmarkStart w:name="z4971" w:id="4784"/>
    <w:p>
      <w:pPr>
        <w:spacing w:after="0"/>
        <w:ind w:left="0"/>
        <w:jc w:val="both"/>
      </w:pPr>
      <w:r>
        <w:rPr>
          <w:rFonts w:ascii="Times New Roman"/>
          <w:b w:val="false"/>
          <w:i w:val="false"/>
          <w:color w:val="000000"/>
          <w:sz w:val="28"/>
        </w:rPr>
        <w:t>
      16) в графе Р указывается сумма индивидуального подоходного налога с учетом зачета иностранного налога, относящаяся к договору доверительного управления имуществом или иному акту об учреждении доверительного управления имуществом. Определяется как разность произведения граф М и N и графы O (M х N - O). Если графа O превышает произведение граф M и N, то в графе P указывается ноль;</w:t>
      </w:r>
    </w:p>
    <w:bookmarkEnd w:id="4784"/>
    <w:bookmarkStart w:name="z4972" w:id="4785"/>
    <w:p>
      <w:pPr>
        <w:spacing w:after="0"/>
        <w:ind w:left="0"/>
        <w:jc w:val="both"/>
      </w:pPr>
      <w:r>
        <w:rPr>
          <w:rFonts w:ascii="Times New Roman"/>
          <w:b w:val="false"/>
          <w:i w:val="false"/>
          <w:color w:val="000000"/>
          <w:sz w:val="28"/>
        </w:rPr>
        <w:t xml:space="preserve">
      17) в графе Q указывается сумма индивидуального подоходного налога, удержанного в налоговом периоде у источника выплаты с дохода в виде выигрыша, уменьшающая сумму индивидуального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и относящаяся к договору доверительного управления имуществом или иному акту об учреждении доверительного управления имуществом;</w:t>
      </w:r>
    </w:p>
    <w:bookmarkEnd w:id="4785"/>
    <w:bookmarkStart w:name="z4973" w:id="4786"/>
    <w:p>
      <w:pPr>
        <w:spacing w:after="0"/>
        <w:ind w:left="0"/>
        <w:jc w:val="both"/>
      </w:pPr>
      <w:r>
        <w:rPr>
          <w:rFonts w:ascii="Times New Roman"/>
          <w:b w:val="false"/>
          <w:i w:val="false"/>
          <w:color w:val="000000"/>
          <w:sz w:val="28"/>
        </w:rPr>
        <w:t xml:space="preserve">
      18) в графе R указывается сумма индивидуального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p>
    <w:bookmarkEnd w:id="4786"/>
    <w:bookmarkStart w:name="z4974" w:id="4787"/>
    <w:p>
      <w:pPr>
        <w:spacing w:after="0"/>
        <w:ind w:left="0"/>
        <w:jc w:val="both"/>
      </w:pPr>
      <w:r>
        <w:rPr>
          <w:rFonts w:ascii="Times New Roman"/>
          <w:b w:val="false"/>
          <w:i w:val="false"/>
          <w:color w:val="000000"/>
          <w:sz w:val="28"/>
        </w:rPr>
        <w:t xml:space="preserve">
      19) в графе S указывается сумма индивидуального подоходного налога, удержанного в налоговом периоде у источника выплаты с дохода в виде вознаграждения, уменьшающая сумму индивидуального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p>
    <w:bookmarkEnd w:id="4787"/>
    <w:bookmarkStart w:name="z4975" w:id="4788"/>
    <w:p>
      <w:pPr>
        <w:spacing w:after="0"/>
        <w:ind w:left="0"/>
        <w:jc w:val="both"/>
      </w:pPr>
      <w:r>
        <w:rPr>
          <w:rFonts w:ascii="Times New Roman"/>
          <w:b w:val="false"/>
          <w:i w:val="false"/>
          <w:color w:val="000000"/>
          <w:sz w:val="28"/>
        </w:rPr>
        <w:t xml:space="preserve">
      20) в графе T указывается сумма исчисленного индивидуального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относящаяся к договору доверительного управления имуществом или иному акту об учреждении доверительного управления имуществом. Определяется как разность строк P, Q, R, S (P - Q - R - S). Если полученная разница меньше ноля, то в строке T указывается ноль.</w:t>
      </w:r>
    </w:p>
    <w:bookmarkEnd w:id="4788"/>
    <w:bookmarkStart w:name="z4976" w:id="4789"/>
    <w:p>
      <w:pPr>
        <w:spacing w:after="0"/>
        <w:ind w:left="0"/>
        <w:jc w:val="left"/>
      </w:pPr>
      <w:r>
        <w:rPr>
          <w:rFonts w:ascii="Times New Roman"/>
          <w:b/>
          <w:i w:val="false"/>
          <w:color w:val="000000"/>
        </w:rPr>
        <w:t xml:space="preserve"> 15. Составление формы 220.13 - Сверка отчета о доходах и</w:t>
      </w:r>
      <w:r>
        <w:br/>
      </w:r>
      <w:r>
        <w:rPr>
          <w:rFonts w:ascii="Times New Roman"/>
          <w:b/>
          <w:i w:val="false"/>
          <w:color w:val="000000"/>
        </w:rPr>
        <w:t>расходах с Декларацией по индивидуальному подоходному налогу</w:t>
      </w:r>
    </w:p>
    <w:bookmarkEnd w:id="4789"/>
    <w:bookmarkStart w:name="z4977" w:id="4790"/>
    <w:p>
      <w:pPr>
        <w:spacing w:after="0"/>
        <w:ind w:left="0"/>
        <w:jc w:val="both"/>
      </w:pPr>
      <w:r>
        <w:rPr>
          <w:rFonts w:ascii="Times New Roman"/>
          <w:b w:val="false"/>
          <w:i w:val="false"/>
          <w:color w:val="000000"/>
          <w:sz w:val="28"/>
        </w:rPr>
        <w:t>
      65.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w:t>
      </w:r>
    </w:p>
    <w:bookmarkEnd w:id="4790"/>
    <w:bookmarkStart w:name="z4978" w:id="4791"/>
    <w:p>
      <w:pPr>
        <w:spacing w:after="0"/>
        <w:ind w:left="0"/>
        <w:jc w:val="both"/>
      </w:pPr>
      <w:r>
        <w:rPr>
          <w:rFonts w:ascii="Times New Roman"/>
          <w:b w:val="false"/>
          <w:i w:val="false"/>
          <w:color w:val="000000"/>
          <w:sz w:val="28"/>
        </w:rPr>
        <w:t xml:space="preserve">
      Для определения разницы в данном приложении производится сравнение доходов (убытков), определенных налогоплательщиком в отчете о доходах и расходах, составленном за налоговый период в соответствии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с доходами и вычетами, определенными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4791"/>
    <w:bookmarkStart w:name="z4979" w:id="4792"/>
    <w:p>
      <w:pPr>
        <w:spacing w:after="0"/>
        <w:ind w:left="0"/>
        <w:jc w:val="both"/>
      </w:pPr>
      <w:r>
        <w:rPr>
          <w:rFonts w:ascii="Times New Roman"/>
          <w:b w:val="false"/>
          <w:i w:val="false"/>
          <w:color w:val="000000"/>
          <w:sz w:val="28"/>
        </w:rPr>
        <w:t>
      1) При заполнении графы А используются данные, отраженные в Декларации.</w:t>
      </w:r>
    </w:p>
    <w:bookmarkEnd w:id="4792"/>
    <w:bookmarkStart w:name="z4980" w:id="4793"/>
    <w:p>
      <w:pPr>
        <w:spacing w:after="0"/>
        <w:ind w:left="0"/>
        <w:jc w:val="both"/>
      </w:pPr>
      <w:r>
        <w:rPr>
          <w:rFonts w:ascii="Times New Roman"/>
          <w:b w:val="false"/>
          <w:i w:val="false"/>
          <w:color w:val="000000"/>
          <w:sz w:val="28"/>
        </w:rPr>
        <w:t>
      2) При заполнении графы В используются данные бухгалтерского учета, полученные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4793"/>
    <w:bookmarkStart w:name="z4981" w:id="4794"/>
    <w:p>
      <w:pPr>
        <w:spacing w:after="0"/>
        <w:ind w:left="0"/>
        <w:jc w:val="both"/>
      </w:pPr>
      <w:r>
        <w:rPr>
          <w:rFonts w:ascii="Times New Roman"/>
          <w:b w:val="false"/>
          <w:i w:val="false"/>
          <w:color w:val="000000"/>
          <w:sz w:val="28"/>
        </w:rPr>
        <w:t>
      3) В графе С указывается разность значений граф А и В, кроме строк 220.13.001, 220.13.002, 220.13.003.</w:t>
      </w:r>
    </w:p>
    <w:bookmarkEnd w:id="4794"/>
    <w:bookmarkStart w:name="z4982" w:id="4795"/>
    <w:p>
      <w:pPr>
        <w:spacing w:after="0"/>
        <w:ind w:left="0"/>
        <w:jc w:val="both"/>
      </w:pPr>
      <w:r>
        <w:rPr>
          <w:rFonts w:ascii="Times New Roman"/>
          <w:b w:val="false"/>
          <w:i w:val="false"/>
          <w:color w:val="000000"/>
          <w:sz w:val="28"/>
        </w:rPr>
        <w:t>
      66. В разделе "Показатели":</w:t>
      </w:r>
    </w:p>
    <w:bookmarkEnd w:id="4795"/>
    <w:bookmarkStart w:name="z4983" w:id="4796"/>
    <w:p>
      <w:pPr>
        <w:spacing w:after="0"/>
        <w:ind w:left="0"/>
        <w:jc w:val="both"/>
      </w:pPr>
      <w:r>
        <w:rPr>
          <w:rFonts w:ascii="Times New Roman"/>
          <w:b w:val="false"/>
          <w:i w:val="false"/>
          <w:color w:val="000000"/>
          <w:sz w:val="28"/>
        </w:rPr>
        <w:t>
      1) в строке 220.13.001 указывается чистый доход (убыток) по финансовой отчетности;</w:t>
      </w:r>
    </w:p>
    <w:bookmarkEnd w:id="4796"/>
    <w:bookmarkStart w:name="z4984" w:id="4797"/>
    <w:p>
      <w:pPr>
        <w:spacing w:after="0"/>
        <w:ind w:left="0"/>
        <w:jc w:val="both"/>
      </w:pPr>
      <w:r>
        <w:rPr>
          <w:rFonts w:ascii="Times New Roman"/>
          <w:b w:val="false"/>
          <w:i w:val="false"/>
          <w:color w:val="000000"/>
          <w:sz w:val="28"/>
        </w:rPr>
        <w:t>
      2) в строке 220.13.002 указывается сумма индивидуального подоходного налога;</w:t>
      </w:r>
    </w:p>
    <w:bookmarkEnd w:id="4797"/>
    <w:bookmarkStart w:name="z4985" w:id="4798"/>
    <w:p>
      <w:pPr>
        <w:spacing w:after="0"/>
        <w:ind w:left="0"/>
        <w:jc w:val="both"/>
      </w:pPr>
      <w:r>
        <w:rPr>
          <w:rFonts w:ascii="Times New Roman"/>
          <w:b w:val="false"/>
          <w:i w:val="false"/>
          <w:color w:val="000000"/>
          <w:sz w:val="28"/>
        </w:rPr>
        <w:t>
      3) в строке 220.13.003 указывается налогооблагаемый доход;</w:t>
      </w:r>
    </w:p>
    <w:bookmarkEnd w:id="4798"/>
    <w:bookmarkStart w:name="z4986" w:id="4799"/>
    <w:p>
      <w:pPr>
        <w:spacing w:after="0"/>
        <w:ind w:left="0"/>
        <w:jc w:val="both"/>
      </w:pPr>
      <w:r>
        <w:rPr>
          <w:rFonts w:ascii="Times New Roman"/>
          <w:b w:val="false"/>
          <w:i w:val="false"/>
          <w:color w:val="000000"/>
          <w:sz w:val="28"/>
        </w:rPr>
        <w:t>
      4) в строке 220.13.004:</w:t>
      </w:r>
    </w:p>
    <w:bookmarkEnd w:id="4799"/>
    <w:bookmarkStart w:name="z4987" w:id="4800"/>
    <w:p>
      <w:pPr>
        <w:spacing w:after="0"/>
        <w:ind w:left="0"/>
        <w:jc w:val="both"/>
      </w:pPr>
      <w:r>
        <w:rPr>
          <w:rFonts w:ascii="Times New Roman"/>
          <w:b w:val="false"/>
          <w:i w:val="false"/>
          <w:color w:val="000000"/>
          <w:sz w:val="28"/>
        </w:rPr>
        <w:t>
      в графу А переносится строка 220.00.001;</w:t>
      </w:r>
    </w:p>
    <w:bookmarkEnd w:id="4800"/>
    <w:bookmarkStart w:name="z4988" w:id="4801"/>
    <w:p>
      <w:pPr>
        <w:spacing w:after="0"/>
        <w:ind w:left="0"/>
        <w:jc w:val="both"/>
      </w:pPr>
      <w:r>
        <w:rPr>
          <w:rFonts w:ascii="Times New Roman"/>
          <w:b w:val="false"/>
          <w:i w:val="false"/>
          <w:color w:val="000000"/>
          <w:sz w:val="28"/>
        </w:rPr>
        <w:t>
      в графе В указывается доход от реализации товаров (работ, услуг);</w:t>
      </w:r>
    </w:p>
    <w:bookmarkEnd w:id="4801"/>
    <w:bookmarkStart w:name="z4989" w:id="4802"/>
    <w:p>
      <w:pPr>
        <w:spacing w:after="0"/>
        <w:ind w:left="0"/>
        <w:jc w:val="both"/>
      </w:pPr>
      <w:r>
        <w:rPr>
          <w:rFonts w:ascii="Times New Roman"/>
          <w:b w:val="false"/>
          <w:i w:val="false"/>
          <w:color w:val="000000"/>
          <w:sz w:val="28"/>
        </w:rPr>
        <w:t>
      5) в строке 220.13.005:</w:t>
      </w:r>
    </w:p>
    <w:bookmarkEnd w:id="4802"/>
    <w:bookmarkStart w:name="z4990" w:id="4803"/>
    <w:p>
      <w:pPr>
        <w:spacing w:after="0"/>
        <w:ind w:left="0"/>
        <w:jc w:val="both"/>
      </w:pPr>
      <w:r>
        <w:rPr>
          <w:rFonts w:ascii="Times New Roman"/>
          <w:b w:val="false"/>
          <w:i w:val="false"/>
          <w:color w:val="000000"/>
          <w:sz w:val="28"/>
        </w:rPr>
        <w:t>
      в графу А переносится строка 220.00.002;</w:t>
      </w:r>
    </w:p>
    <w:bookmarkEnd w:id="4803"/>
    <w:bookmarkStart w:name="z4991" w:id="4804"/>
    <w:p>
      <w:pPr>
        <w:spacing w:after="0"/>
        <w:ind w:left="0"/>
        <w:jc w:val="both"/>
      </w:pPr>
      <w:r>
        <w:rPr>
          <w:rFonts w:ascii="Times New Roman"/>
          <w:b w:val="false"/>
          <w:i w:val="false"/>
          <w:color w:val="000000"/>
          <w:sz w:val="28"/>
        </w:rPr>
        <w:t>
      в графе В указывается общая сумма дохода (убытка) от реализации активов, кроме указанного в строках 220.13.004 В, 220.13.011 В;</w:t>
      </w:r>
    </w:p>
    <w:bookmarkEnd w:id="4804"/>
    <w:bookmarkStart w:name="z4992" w:id="4805"/>
    <w:p>
      <w:pPr>
        <w:spacing w:after="0"/>
        <w:ind w:left="0"/>
        <w:jc w:val="both"/>
      </w:pPr>
      <w:r>
        <w:rPr>
          <w:rFonts w:ascii="Times New Roman"/>
          <w:b w:val="false"/>
          <w:i w:val="false"/>
          <w:color w:val="000000"/>
          <w:sz w:val="28"/>
        </w:rPr>
        <w:t>
      6) в строке 220.13.006:</w:t>
      </w:r>
    </w:p>
    <w:bookmarkEnd w:id="4805"/>
    <w:bookmarkStart w:name="z4993" w:id="4806"/>
    <w:p>
      <w:pPr>
        <w:spacing w:after="0"/>
        <w:ind w:left="0"/>
        <w:jc w:val="both"/>
      </w:pPr>
      <w:r>
        <w:rPr>
          <w:rFonts w:ascii="Times New Roman"/>
          <w:b w:val="false"/>
          <w:i w:val="false"/>
          <w:color w:val="000000"/>
          <w:sz w:val="28"/>
        </w:rPr>
        <w:t>
      в графу А переносится строка 220.00.003;</w:t>
      </w:r>
    </w:p>
    <w:bookmarkEnd w:id="4806"/>
    <w:bookmarkStart w:name="z4994" w:id="4807"/>
    <w:p>
      <w:pPr>
        <w:spacing w:after="0"/>
        <w:ind w:left="0"/>
        <w:jc w:val="both"/>
      </w:pPr>
      <w:r>
        <w:rPr>
          <w:rFonts w:ascii="Times New Roman"/>
          <w:b w:val="false"/>
          <w:i w:val="false"/>
          <w:color w:val="000000"/>
          <w:sz w:val="28"/>
        </w:rPr>
        <w:t>
      в графе В указывается доход по производным финансовым инструментам, за исключением заключенных в целях хеджирования и по которым осуществлена поставка базового актива;</w:t>
      </w:r>
    </w:p>
    <w:bookmarkEnd w:id="4807"/>
    <w:bookmarkStart w:name="z4995" w:id="4808"/>
    <w:p>
      <w:pPr>
        <w:spacing w:after="0"/>
        <w:ind w:left="0"/>
        <w:jc w:val="both"/>
      </w:pPr>
      <w:r>
        <w:rPr>
          <w:rFonts w:ascii="Times New Roman"/>
          <w:b w:val="false"/>
          <w:i w:val="false"/>
          <w:color w:val="000000"/>
          <w:sz w:val="28"/>
        </w:rPr>
        <w:t>
      7) в строке 220.13.007:</w:t>
      </w:r>
    </w:p>
    <w:bookmarkEnd w:id="4808"/>
    <w:bookmarkStart w:name="z4996" w:id="4809"/>
    <w:p>
      <w:pPr>
        <w:spacing w:after="0"/>
        <w:ind w:left="0"/>
        <w:jc w:val="both"/>
      </w:pPr>
      <w:r>
        <w:rPr>
          <w:rFonts w:ascii="Times New Roman"/>
          <w:b w:val="false"/>
          <w:i w:val="false"/>
          <w:color w:val="000000"/>
          <w:sz w:val="28"/>
        </w:rPr>
        <w:t>
      в графу А переносится строка 220.00.004;</w:t>
      </w:r>
    </w:p>
    <w:bookmarkEnd w:id="4809"/>
    <w:bookmarkStart w:name="z4997" w:id="4810"/>
    <w:p>
      <w:pPr>
        <w:spacing w:after="0"/>
        <w:ind w:left="0"/>
        <w:jc w:val="both"/>
      </w:pPr>
      <w:r>
        <w:rPr>
          <w:rFonts w:ascii="Times New Roman"/>
          <w:b w:val="false"/>
          <w:i w:val="false"/>
          <w:color w:val="000000"/>
          <w:sz w:val="28"/>
        </w:rPr>
        <w:t>
      в графе В указывается доход от списания обязательств;</w:t>
      </w:r>
    </w:p>
    <w:bookmarkEnd w:id="4810"/>
    <w:bookmarkStart w:name="z4998" w:id="4811"/>
    <w:p>
      <w:pPr>
        <w:spacing w:after="0"/>
        <w:ind w:left="0"/>
        <w:jc w:val="both"/>
      </w:pPr>
      <w:r>
        <w:rPr>
          <w:rFonts w:ascii="Times New Roman"/>
          <w:b w:val="false"/>
          <w:i w:val="false"/>
          <w:color w:val="000000"/>
          <w:sz w:val="28"/>
        </w:rPr>
        <w:t>
      8) в строке 220.13.008:</w:t>
      </w:r>
    </w:p>
    <w:bookmarkEnd w:id="4811"/>
    <w:bookmarkStart w:name="z4999" w:id="4812"/>
    <w:p>
      <w:pPr>
        <w:spacing w:after="0"/>
        <w:ind w:left="0"/>
        <w:jc w:val="both"/>
      </w:pPr>
      <w:r>
        <w:rPr>
          <w:rFonts w:ascii="Times New Roman"/>
          <w:b w:val="false"/>
          <w:i w:val="false"/>
          <w:color w:val="000000"/>
          <w:sz w:val="28"/>
        </w:rPr>
        <w:t>
      в графу А переносится строка 220.00.005;</w:t>
      </w:r>
    </w:p>
    <w:bookmarkEnd w:id="4812"/>
    <w:bookmarkStart w:name="z5000" w:id="4813"/>
    <w:p>
      <w:pPr>
        <w:spacing w:after="0"/>
        <w:ind w:left="0"/>
        <w:jc w:val="both"/>
      </w:pPr>
      <w:r>
        <w:rPr>
          <w:rFonts w:ascii="Times New Roman"/>
          <w:b w:val="false"/>
          <w:i w:val="false"/>
          <w:color w:val="000000"/>
          <w:sz w:val="28"/>
        </w:rPr>
        <w:t>
      в графе В указывается доход по сомнительным обязательствам;</w:t>
      </w:r>
    </w:p>
    <w:bookmarkEnd w:id="4813"/>
    <w:bookmarkStart w:name="z5001" w:id="4814"/>
    <w:p>
      <w:pPr>
        <w:spacing w:after="0"/>
        <w:ind w:left="0"/>
        <w:jc w:val="both"/>
      </w:pPr>
      <w:r>
        <w:rPr>
          <w:rFonts w:ascii="Times New Roman"/>
          <w:b w:val="false"/>
          <w:i w:val="false"/>
          <w:color w:val="000000"/>
          <w:sz w:val="28"/>
        </w:rPr>
        <w:t>
      9) в строке 220.13.009:</w:t>
      </w:r>
    </w:p>
    <w:bookmarkEnd w:id="4814"/>
    <w:bookmarkStart w:name="z5002" w:id="4815"/>
    <w:p>
      <w:pPr>
        <w:spacing w:after="0"/>
        <w:ind w:left="0"/>
        <w:jc w:val="both"/>
      </w:pPr>
      <w:r>
        <w:rPr>
          <w:rFonts w:ascii="Times New Roman"/>
          <w:b w:val="false"/>
          <w:i w:val="false"/>
          <w:color w:val="000000"/>
          <w:sz w:val="28"/>
        </w:rPr>
        <w:t>
      в графу А переносится строка 220.00.006;</w:t>
      </w:r>
    </w:p>
    <w:bookmarkEnd w:id="4815"/>
    <w:bookmarkStart w:name="z5003" w:id="4816"/>
    <w:p>
      <w:pPr>
        <w:spacing w:after="0"/>
        <w:ind w:left="0"/>
        <w:jc w:val="both"/>
      </w:pPr>
      <w:r>
        <w:rPr>
          <w:rFonts w:ascii="Times New Roman"/>
          <w:b w:val="false"/>
          <w:i w:val="false"/>
          <w:color w:val="000000"/>
          <w:sz w:val="28"/>
        </w:rPr>
        <w:t>
      в графе В указывается доход от уступки права требования;</w:t>
      </w:r>
    </w:p>
    <w:bookmarkEnd w:id="4816"/>
    <w:bookmarkStart w:name="z5004" w:id="4817"/>
    <w:p>
      <w:pPr>
        <w:spacing w:after="0"/>
        <w:ind w:left="0"/>
        <w:jc w:val="both"/>
      </w:pPr>
      <w:r>
        <w:rPr>
          <w:rFonts w:ascii="Times New Roman"/>
          <w:b w:val="false"/>
          <w:i w:val="false"/>
          <w:color w:val="000000"/>
          <w:sz w:val="28"/>
        </w:rPr>
        <w:t>
      10) в строке 220.13.010:</w:t>
      </w:r>
    </w:p>
    <w:bookmarkEnd w:id="4817"/>
    <w:bookmarkStart w:name="z5005" w:id="4818"/>
    <w:p>
      <w:pPr>
        <w:spacing w:after="0"/>
        <w:ind w:left="0"/>
        <w:jc w:val="both"/>
      </w:pPr>
      <w:r>
        <w:rPr>
          <w:rFonts w:ascii="Times New Roman"/>
          <w:b w:val="false"/>
          <w:i w:val="false"/>
          <w:color w:val="000000"/>
          <w:sz w:val="28"/>
        </w:rPr>
        <w:t>
      в графу А переносится строка 220.00.007;</w:t>
      </w:r>
    </w:p>
    <w:bookmarkEnd w:id="4818"/>
    <w:bookmarkStart w:name="z5006" w:id="4819"/>
    <w:p>
      <w:pPr>
        <w:spacing w:after="0"/>
        <w:ind w:left="0"/>
        <w:jc w:val="both"/>
      </w:pPr>
      <w:r>
        <w:rPr>
          <w:rFonts w:ascii="Times New Roman"/>
          <w:b w:val="false"/>
          <w:i w:val="false"/>
          <w:color w:val="000000"/>
          <w:sz w:val="28"/>
        </w:rPr>
        <w:t>
      в графе В указывается доход, полученный за согласие ограничить или прекратить предпринимательскую деятельность;</w:t>
      </w:r>
    </w:p>
    <w:bookmarkEnd w:id="4819"/>
    <w:bookmarkStart w:name="z5007" w:id="4820"/>
    <w:p>
      <w:pPr>
        <w:spacing w:after="0"/>
        <w:ind w:left="0"/>
        <w:jc w:val="both"/>
      </w:pPr>
      <w:r>
        <w:rPr>
          <w:rFonts w:ascii="Times New Roman"/>
          <w:b w:val="false"/>
          <w:i w:val="false"/>
          <w:color w:val="000000"/>
          <w:sz w:val="28"/>
        </w:rPr>
        <w:t>
      11) в строке 220.13.011:</w:t>
      </w:r>
    </w:p>
    <w:bookmarkEnd w:id="4820"/>
    <w:bookmarkStart w:name="z5008" w:id="4821"/>
    <w:p>
      <w:pPr>
        <w:spacing w:after="0"/>
        <w:ind w:left="0"/>
        <w:jc w:val="both"/>
      </w:pPr>
      <w:r>
        <w:rPr>
          <w:rFonts w:ascii="Times New Roman"/>
          <w:b w:val="false"/>
          <w:i w:val="false"/>
          <w:color w:val="000000"/>
          <w:sz w:val="28"/>
        </w:rPr>
        <w:t>
      в графу А переносится строка 220.00.008;</w:t>
      </w:r>
    </w:p>
    <w:bookmarkEnd w:id="4821"/>
    <w:bookmarkStart w:name="z5009" w:id="4822"/>
    <w:p>
      <w:pPr>
        <w:spacing w:after="0"/>
        <w:ind w:left="0"/>
        <w:jc w:val="both"/>
      </w:pPr>
      <w:r>
        <w:rPr>
          <w:rFonts w:ascii="Times New Roman"/>
          <w:b w:val="false"/>
          <w:i w:val="false"/>
          <w:color w:val="000000"/>
          <w:sz w:val="28"/>
        </w:rPr>
        <w:t>
      в графе В указывается доход от выбытия фиксированных активов;</w:t>
      </w:r>
    </w:p>
    <w:bookmarkEnd w:id="4822"/>
    <w:bookmarkStart w:name="z5010" w:id="4823"/>
    <w:p>
      <w:pPr>
        <w:spacing w:after="0"/>
        <w:ind w:left="0"/>
        <w:jc w:val="both"/>
      </w:pPr>
      <w:r>
        <w:rPr>
          <w:rFonts w:ascii="Times New Roman"/>
          <w:b w:val="false"/>
          <w:i w:val="false"/>
          <w:color w:val="000000"/>
          <w:sz w:val="28"/>
        </w:rPr>
        <w:t>
      12) в строке 220.13.012:</w:t>
      </w:r>
    </w:p>
    <w:bookmarkEnd w:id="4823"/>
    <w:bookmarkStart w:name="z5011" w:id="4824"/>
    <w:p>
      <w:pPr>
        <w:spacing w:after="0"/>
        <w:ind w:left="0"/>
        <w:jc w:val="both"/>
      </w:pPr>
      <w:r>
        <w:rPr>
          <w:rFonts w:ascii="Times New Roman"/>
          <w:b w:val="false"/>
          <w:i w:val="false"/>
          <w:color w:val="000000"/>
          <w:sz w:val="28"/>
        </w:rPr>
        <w:t>
      в графу А переносится строка 220.00.009;</w:t>
      </w:r>
    </w:p>
    <w:bookmarkEnd w:id="4824"/>
    <w:bookmarkStart w:name="z5012" w:id="4825"/>
    <w:p>
      <w:pPr>
        <w:spacing w:after="0"/>
        <w:ind w:left="0"/>
        <w:jc w:val="both"/>
      </w:pPr>
      <w:r>
        <w:rPr>
          <w:rFonts w:ascii="Times New Roman"/>
          <w:b w:val="false"/>
          <w:i w:val="false"/>
          <w:color w:val="000000"/>
          <w:sz w:val="28"/>
        </w:rPr>
        <w:t>
      в графе В указывается доход от корректировки расходов на геологическое изучение и подготовительные расходы к добыче природных ресурсов, а также других расходов недропользователя;</w:t>
      </w:r>
    </w:p>
    <w:bookmarkEnd w:id="4825"/>
    <w:bookmarkStart w:name="z5013" w:id="4826"/>
    <w:p>
      <w:pPr>
        <w:spacing w:after="0"/>
        <w:ind w:left="0"/>
        <w:jc w:val="both"/>
      </w:pPr>
      <w:r>
        <w:rPr>
          <w:rFonts w:ascii="Times New Roman"/>
          <w:b w:val="false"/>
          <w:i w:val="false"/>
          <w:color w:val="000000"/>
          <w:sz w:val="28"/>
        </w:rPr>
        <w:t>
      13) в строке 220.13.013:</w:t>
      </w:r>
    </w:p>
    <w:bookmarkEnd w:id="4826"/>
    <w:bookmarkStart w:name="z5014" w:id="4827"/>
    <w:p>
      <w:pPr>
        <w:spacing w:after="0"/>
        <w:ind w:left="0"/>
        <w:jc w:val="both"/>
      </w:pPr>
      <w:r>
        <w:rPr>
          <w:rFonts w:ascii="Times New Roman"/>
          <w:b w:val="false"/>
          <w:i w:val="false"/>
          <w:color w:val="000000"/>
          <w:sz w:val="28"/>
        </w:rPr>
        <w:t>
      в графу А переносится строка 220.00.010;</w:t>
      </w:r>
    </w:p>
    <w:bookmarkEnd w:id="4827"/>
    <w:bookmarkStart w:name="z5015" w:id="4828"/>
    <w:p>
      <w:pPr>
        <w:spacing w:after="0"/>
        <w:ind w:left="0"/>
        <w:jc w:val="both"/>
      </w:pPr>
      <w:r>
        <w:rPr>
          <w:rFonts w:ascii="Times New Roman"/>
          <w:b w:val="false"/>
          <w:i w:val="false"/>
          <w:color w:val="000000"/>
          <w:sz w:val="28"/>
        </w:rPr>
        <w:t>
      в графе В отражается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4828"/>
    <w:bookmarkStart w:name="z5016" w:id="4829"/>
    <w:p>
      <w:pPr>
        <w:spacing w:after="0"/>
        <w:ind w:left="0"/>
        <w:jc w:val="both"/>
      </w:pPr>
      <w:r>
        <w:rPr>
          <w:rFonts w:ascii="Times New Roman"/>
          <w:b w:val="false"/>
          <w:i w:val="false"/>
          <w:color w:val="000000"/>
          <w:sz w:val="28"/>
        </w:rPr>
        <w:t>
      14) в строке 220.13.014:</w:t>
      </w:r>
    </w:p>
    <w:bookmarkEnd w:id="4829"/>
    <w:bookmarkStart w:name="z5017" w:id="4830"/>
    <w:p>
      <w:pPr>
        <w:spacing w:after="0"/>
        <w:ind w:left="0"/>
        <w:jc w:val="both"/>
      </w:pPr>
      <w:r>
        <w:rPr>
          <w:rFonts w:ascii="Times New Roman"/>
          <w:b w:val="false"/>
          <w:i w:val="false"/>
          <w:color w:val="000000"/>
          <w:sz w:val="28"/>
        </w:rPr>
        <w:t>
      в графу А переносится строка 220.00.012;</w:t>
      </w:r>
    </w:p>
    <w:bookmarkEnd w:id="4830"/>
    <w:bookmarkStart w:name="z5018" w:id="4831"/>
    <w:p>
      <w:pPr>
        <w:spacing w:after="0"/>
        <w:ind w:left="0"/>
        <w:jc w:val="both"/>
      </w:pPr>
      <w:r>
        <w:rPr>
          <w:rFonts w:ascii="Times New Roman"/>
          <w:b w:val="false"/>
          <w:i w:val="false"/>
          <w:color w:val="000000"/>
          <w:sz w:val="28"/>
        </w:rPr>
        <w:t>
      в графе В указывается доход от осуществления совместной деятельности;</w:t>
      </w:r>
    </w:p>
    <w:bookmarkEnd w:id="4831"/>
    <w:bookmarkStart w:name="z5019" w:id="4832"/>
    <w:p>
      <w:pPr>
        <w:spacing w:after="0"/>
        <w:ind w:left="0"/>
        <w:jc w:val="both"/>
      </w:pPr>
      <w:r>
        <w:rPr>
          <w:rFonts w:ascii="Times New Roman"/>
          <w:b w:val="false"/>
          <w:i w:val="false"/>
          <w:color w:val="000000"/>
          <w:sz w:val="28"/>
        </w:rPr>
        <w:t>
      15) в строке 220.13.015:</w:t>
      </w:r>
    </w:p>
    <w:bookmarkEnd w:id="4832"/>
    <w:bookmarkStart w:name="z5020" w:id="4833"/>
    <w:p>
      <w:pPr>
        <w:spacing w:after="0"/>
        <w:ind w:left="0"/>
        <w:jc w:val="both"/>
      </w:pPr>
      <w:r>
        <w:rPr>
          <w:rFonts w:ascii="Times New Roman"/>
          <w:b w:val="false"/>
          <w:i w:val="false"/>
          <w:color w:val="000000"/>
          <w:sz w:val="28"/>
        </w:rPr>
        <w:t>
      в графу А переносится строка 220.00.013;</w:t>
      </w:r>
    </w:p>
    <w:bookmarkEnd w:id="4833"/>
    <w:bookmarkStart w:name="z5021" w:id="4834"/>
    <w:p>
      <w:pPr>
        <w:spacing w:after="0"/>
        <w:ind w:left="0"/>
        <w:jc w:val="both"/>
      </w:pPr>
      <w:r>
        <w:rPr>
          <w:rFonts w:ascii="Times New Roman"/>
          <w:b w:val="false"/>
          <w:i w:val="false"/>
          <w:color w:val="000000"/>
          <w:sz w:val="28"/>
        </w:rPr>
        <w:t>
      в графе В указывается сумма дохода по штрафам, пени и другим видам санкций;</w:t>
      </w:r>
    </w:p>
    <w:bookmarkEnd w:id="4834"/>
    <w:bookmarkStart w:name="z5022" w:id="4835"/>
    <w:p>
      <w:pPr>
        <w:spacing w:after="0"/>
        <w:ind w:left="0"/>
        <w:jc w:val="both"/>
      </w:pPr>
      <w:r>
        <w:rPr>
          <w:rFonts w:ascii="Times New Roman"/>
          <w:b w:val="false"/>
          <w:i w:val="false"/>
          <w:color w:val="000000"/>
          <w:sz w:val="28"/>
        </w:rPr>
        <w:t>
      16) в строке 220.13.016:</w:t>
      </w:r>
    </w:p>
    <w:bookmarkEnd w:id="4835"/>
    <w:bookmarkStart w:name="z5023" w:id="4836"/>
    <w:p>
      <w:pPr>
        <w:spacing w:after="0"/>
        <w:ind w:left="0"/>
        <w:jc w:val="both"/>
      </w:pPr>
      <w:r>
        <w:rPr>
          <w:rFonts w:ascii="Times New Roman"/>
          <w:b w:val="false"/>
          <w:i w:val="false"/>
          <w:color w:val="000000"/>
          <w:sz w:val="28"/>
        </w:rPr>
        <w:t>
      в графу А переносится строка 220.00.014;</w:t>
      </w:r>
    </w:p>
    <w:bookmarkEnd w:id="4836"/>
    <w:bookmarkStart w:name="z5024" w:id="4837"/>
    <w:p>
      <w:pPr>
        <w:spacing w:after="0"/>
        <w:ind w:left="0"/>
        <w:jc w:val="both"/>
      </w:pPr>
      <w:r>
        <w:rPr>
          <w:rFonts w:ascii="Times New Roman"/>
          <w:b w:val="false"/>
          <w:i w:val="false"/>
          <w:color w:val="000000"/>
          <w:sz w:val="28"/>
        </w:rPr>
        <w:t>
      в графе В указывается доход в виде полученных компенсаций по ранее произведенным вычетам;</w:t>
      </w:r>
    </w:p>
    <w:bookmarkEnd w:id="4837"/>
    <w:bookmarkStart w:name="z5025" w:id="4838"/>
    <w:p>
      <w:pPr>
        <w:spacing w:after="0"/>
        <w:ind w:left="0"/>
        <w:jc w:val="both"/>
      </w:pPr>
      <w:r>
        <w:rPr>
          <w:rFonts w:ascii="Times New Roman"/>
          <w:b w:val="false"/>
          <w:i w:val="false"/>
          <w:color w:val="000000"/>
          <w:sz w:val="28"/>
        </w:rPr>
        <w:t>
      17) в строке 220.13.017:</w:t>
      </w:r>
    </w:p>
    <w:bookmarkEnd w:id="4838"/>
    <w:bookmarkStart w:name="z5026" w:id="4839"/>
    <w:p>
      <w:pPr>
        <w:spacing w:after="0"/>
        <w:ind w:left="0"/>
        <w:jc w:val="both"/>
      </w:pPr>
      <w:r>
        <w:rPr>
          <w:rFonts w:ascii="Times New Roman"/>
          <w:b w:val="false"/>
          <w:i w:val="false"/>
          <w:color w:val="000000"/>
          <w:sz w:val="28"/>
        </w:rPr>
        <w:t>
      в графу А переносится строка 220.00.015;</w:t>
      </w:r>
    </w:p>
    <w:bookmarkEnd w:id="4839"/>
    <w:bookmarkStart w:name="z5027" w:id="4840"/>
    <w:p>
      <w:pPr>
        <w:spacing w:after="0"/>
        <w:ind w:left="0"/>
        <w:jc w:val="both"/>
      </w:pPr>
      <w:r>
        <w:rPr>
          <w:rFonts w:ascii="Times New Roman"/>
          <w:b w:val="false"/>
          <w:i w:val="false"/>
          <w:color w:val="000000"/>
          <w:sz w:val="28"/>
        </w:rPr>
        <w:t>
      в графе В указывается доход в виде безвозмездно полученного имущества;</w:t>
      </w:r>
    </w:p>
    <w:bookmarkEnd w:id="4840"/>
    <w:p>
      <w:pPr>
        <w:spacing w:after="0"/>
        <w:ind w:left="0"/>
        <w:jc w:val="both"/>
      </w:pPr>
      <w:r>
        <w:rPr>
          <w:rFonts w:ascii="Times New Roman"/>
          <w:b w:val="false"/>
          <w:i w:val="false"/>
          <w:color w:val="000000"/>
          <w:sz w:val="28"/>
        </w:rPr>
        <w:t>
      в строке 220.13.018:</w:t>
      </w:r>
    </w:p>
    <w:bookmarkStart w:name="z5028" w:id="4841"/>
    <w:p>
      <w:pPr>
        <w:spacing w:after="0"/>
        <w:ind w:left="0"/>
        <w:jc w:val="both"/>
      </w:pPr>
      <w:r>
        <w:rPr>
          <w:rFonts w:ascii="Times New Roman"/>
          <w:b w:val="false"/>
          <w:i w:val="false"/>
          <w:color w:val="000000"/>
          <w:sz w:val="28"/>
        </w:rPr>
        <w:t>
      в графу А переносится строка 220.00.016;</w:t>
      </w:r>
    </w:p>
    <w:bookmarkEnd w:id="4841"/>
    <w:bookmarkStart w:name="z5029" w:id="4842"/>
    <w:p>
      <w:pPr>
        <w:spacing w:after="0"/>
        <w:ind w:left="0"/>
        <w:jc w:val="both"/>
      </w:pPr>
      <w:r>
        <w:rPr>
          <w:rFonts w:ascii="Times New Roman"/>
          <w:b w:val="false"/>
          <w:i w:val="false"/>
          <w:color w:val="000000"/>
          <w:sz w:val="28"/>
        </w:rPr>
        <w:t>
      в графе В указывается доход в виде дивидендов;</w:t>
      </w:r>
    </w:p>
    <w:bookmarkEnd w:id="4842"/>
    <w:bookmarkStart w:name="z5030" w:id="4843"/>
    <w:p>
      <w:pPr>
        <w:spacing w:after="0"/>
        <w:ind w:left="0"/>
        <w:jc w:val="both"/>
      </w:pPr>
      <w:r>
        <w:rPr>
          <w:rFonts w:ascii="Times New Roman"/>
          <w:b w:val="false"/>
          <w:i w:val="false"/>
          <w:color w:val="000000"/>
          <w:sz w:val="28"/>
        </w:rPr>
        <w:t>
      18) в строке 220.13.019:</w:t>
      </w:r>
    </w:p>
    <w:bookmarkEnd w:id="4843"/>
    <w:bookmarkStart w:name="z5031" w:id="4844"/>
    <w:p>
      <w:pPr>
        <w:spacing w:after="0"/>
        <w:ind w:left="0"/>
        <w:jc w:val="both"/>
      </w:pPr>
      <w:r>
        <w:rPr>
          <w:rFonts w:ascii="Times New Roman"/>
          <w:b w:val="false"/>
          <w:i w:val="false"/>
          <w:color w:val="000000"/>
          <w:sz w:val="28"/>
        </w:rPr>
        <w:t>
      в графу А переносится строка 220.00.017;</w:t>
      </w:r>
    </w:p>
    <w:bookmarkEnd w:id="4844"/>
    <w:bookmarkStart w:name="z5032" w:id="4845"/>
    <w:p>
      <w:pPr>
        <w:spacing w:after="0"/>
        <w:ind w:left="0"/>
        <w:jc w:val="both"/>
      </w:pPr>
      <w:r>
        <w:rPr>
          <w:rFonts w:ascii="Times New Roman"/>
          <w:b w:val="false"/>
          <w:i w:val="false"/>
          <w:color w:val="000000"/>
          <w:sz w:val="28"/>
        </w:rPr>
        <w:t>
      в графе В указывается доход в виде вознаграждения по депозиту, долговой ценной бумаге, векселю, исламскому арендному сертификату;</w:t>
      </w:r>
    </w:p>
    <w:bookmarkEnd w:id="4845"/>
    <w:bookmarkStart w:name="z5033" w:id="4846"/>
    <w:p>
      <w:pPr>
        <w:spacing w:after="0"/>
        <w:ind w:left="0"/>
        <w:jc w:val="both"/>
      </w:pPr>
      <w:r>
        <w:rPr>
          <w:rFonts w:ascii="Times New Roman"/>
          <w:b w:val="false"/>
          <w:i w:val="false"/>
          <w:color w:val="000000"/>
          <w:sz w:val="28"/>
        </w:rPr>
        <w:t>
      19) в строке 220.13.020:</w:t>
      </w:r>
    </w:p>
    <w:bookmarkEnd w:id="4846"/>
    <w:bookmarkStart w:name="z5034" w:id="4847"/>
    <w:p>
      <w:pPr>
        <w:spacing w:after="0"/>
        <w:ind w:left="0"/>
        <w:jc w:val="both"/>
      </w:pPr>
      <w:r>
        <w:rPr>
          <w:rFonts w:ascii="Times New Roman"/>
          <w:b w:val="false"/>
          <w:i w:val="false"/>
          <w:color w:val="000000"/>
          <w:sz w:val="28"/>
        </w:rPr>
        <w:t>
      в графу А переносится строка 220.00.018;</w:t>
      </w:r>
    </w:p>
    <w:bookmarkEnd w:id="4847"/>
    <w:bookmarkStart w:name="z5035" w:id="4848"/>
    <w:p>
      <w:pPr>
        <w:spacing w:after="0"/>
        <w:ind w:left="0"/>
        <w:jc w:val="both"/>
      </w:pPr>
      <w:r>
        <w:rPr>
          <w:rFonts w:ascii="Times New Roman"/>
          <w:b w:val="false"/>
          <w:i w:val="false"/>
          <w:color w:val="000000"/>
          <w:sz w:val="28"/>
        </w:rPr>
        <w:t>
      в графе В указывается превышение положительной курсовой разницы над отрицательной курсовой разницей;</w:t>
      </w:r>
    </w:p>
    <w:bookmarkEnd w:id="4848"/>
    <w:bookmarkStart w:name="z5036" w:id="4849"/>
    <w:p>
      <w:pPr>
        <w:spacing w:after="0"/>
        <w:ind w:left="0"/>
        <w:jc w:val="both"/>
      </w:pPr>
      <w:r>
        <w:rPr>
          <w:rFonts w:ascii="Times New Roman"/>
          <w:b w:val="false"/>
          <w:i w:val="false"/>
          <w:color w:val="000000"/>
          <w:sz w:val="28"/>
        </w:rPr>
        <w:t>
      20) в строке 220.13.021:</w:t>
      </w:r>
    </w:p>
    <w:bookmarkEnd w:id="4849"/>
    <w:bookmarkStart w:name="z5037" w:id="4850"/>
    <w:p>
      <w:pPr>
        <w:spacing w:after="0"/>
        <w:ind w:left="0"/>
        <w:jc w:val="both"/>
      </w:pPr>
      <w:r>
        <w:rPr>
          <w:rFonts w:ascii="Times New Roman"/>
          <w:b w:val="false"/>
          <w:i w:val="false"/>
          <w:color w:val="000000"/>
          <w:sz w:val="28"/>
        </w:rPr>
        <w:t>
      графу А переносится строка 220.00.019;</w:t>
      </w:r>
    </w:p>
    <w:bookmarkEnd w:id="4850"/>
    <w:bookmarkStart w:name="z5038" w:id="4851"/>
    <w:p>
      <w:pPr>
        <w:spacing w:after="0"/>
        <w:ind w:left="0"/>
        <w:jc w:val="both"/>
      </w:pPr>
      <w:r>
        <w:rPr>
          <w:rFonts w:ascii="Times New Roman"/>
          <w:b w:val="false"/>
          <w:i w:val="false"/>
          <w:color w:val="000000"/>
          <w:sz w:val="28"/>
        </w:rPr>
        <w:t>
      графе В указывается сумма дохода в виде выигрыша;</w:t>
      </w:r>
    </w:p>
    <w:bookmarkEnd w:id="4851"/>
    <w:bookmarkStart w:name="z5039" w:id="4852"/>
    <w:p>
      <w:pPr>
        <w:spacing w:after="0"/>
        <w:ind w:left="0"/>
        <w:jc w:val="both"/>
      </w:pPr>
      <w:r>
        <w:rPr>
          <w:rFonts w:ascii="Times New Roman"/>
          <w:b w:val="false"/>
          <w:i w:val="false"/>
          <w:color w:val="000000"/>
          <w:sz w:val="28"/>
        </w:rPr>
        <w:t>
      21) в строке 220.13.022:</w:t>
      </w:r>
    </w:p>
    <w:bookmarkEnd w:id="4852"/>
    <w:bookmarkStart w:name="z5040" w:id="4853"/>
    <w:p>
      <w:pPr>
        <w:spacing w:after="0"/>
        <w:ind w:left="0"/>
        <w:jc w:val="both"/>
      </w:pPr>
      <w:r>
        <w:rPr>
          <w:rFonts w:ascii="Times New Roman"/>
          <w:b w:val="false"/>
          <w:i w:val="false"/>
          <w:color w:val="000000"/>
          <w:sz w:val="28"/>
        </w:rPr>
        <w:t>
      в графу А переносится строка 220.00.011;</w:t>
      </w:r>
    </w:p>
    <w:bookmarkEnd w:id="4853"/>
    <w:bookmarkStart w:name="z5041" w:id="4854"/>
    <w:p>
      <w:pPr>
        <w:spacing w:after="0"/>
        <w:ind w:left="0"/>
        <w:jc w:val="both"/>
      </w:pPr>
      <w:r>
        <w:rPr>
          <w:rFonts w:ascii="Times New Roman"/>
          <w:b w:val="false"/>
          <w:i w:val="false"/>
          <w:color w:val="000000"/>
          <w:sz w:val="28"/>
        </w:rPr>
        <w:t>
      в графе В указывается размер нецелевого использования средств ликвидационного фонда недропользователем;</w:t>
      </w:r>
    </w:p>
    <w:bookmarkEnd w:id="4854"/>
    <w:bookmarkStart w:name="z5042" w:id="4855"/>
    <w:p>
      <w:pPr>
        <w:spacing w:after="0"/>
        <w:ind w:left="0"/>
        <w:jc w:val="both"/>
      </w:pPr>
      <w:r>
        <w:rPr>
          <w:rFonts w:ascii="Times New Roman"/>
          <w:b w:val="false"/>
          <w:i w:val="false"/>
          <w:color w:val="000000"/>
          <w:sz w:val="28"/>
        </w:rPr>
        <w:t>
      22) в строке 220.13.023:</w:t>
      </w:r>
    </w:p>
    <w:bookmarkEnd w:id="4855"/>
    <w:bookmarkStart w:name="z5043" w:id="4856"/>
    <w:p>
      <w:pPr>
        <w:spacing w:after="0"/>
        <w:ind w:left="0"/>
        <w:jc w:val="both"/>
      </w:pPr>
      <w:r>
        <w:rPr>
          <w:rFonts w:ascii="Times New Roman"/>
          <w:b w:val="false"/>
          <w:i w:val="false"/>
          <w:color w:val="000000"/>
          <w:sz w:val="28"/>
        </w:rPr>
        <w:t>
      в графу А переносится строка 220.00.021;</w:t>
      </w:r>
    </w:p>
    <w:bookmarkEnd w:id="4856"/>
    <w:bookmarkStart w:name="z5044" w:id="4857"/>
    <w:p>
      <w:pPr>
        <w:spacing w:after="0"/>
        <w:ind w:left="0"/>
        <w:jc w:val="both"/>
      </w:pPr>
      <w:r>
        <w:rPr>
          <w:rFonts w:ascii="Times New Roman"/>
          <w:b w:val="false"/>
          <w:i w:val="false"/>
          <w:color w:val="000000"/>
          <w:sz w:val="28"/>
        </w:rPr>
        <w:t>
      в графе В указывается доход по инвестиционному депозиту, размещенному в исламском банке;</w:t>
      </w:r>
    </w:p>
    <w:bookmarkEnd w:id="4857"/>
    <w:bookmarkStart w:name="z5045" w:id="4858"/>
    <w:p>
      <w:pPr>
        <w:spacing w:after="0"/>
        <w:ind w:left="0"/>
        <w:jc w:val="both"/>
      </w:pPr>
      <w:r>
        <w:rPr>
          <w:rFonts w:ascii="Times New Roman"/>
          <w:b w:val="false"/>
          <w:i w:val="false"/>
          <w:color w:val="000000"/>
          <w:sz w:val="28"/>
        </w:rPr>
        <w:t>
      23) в строке 220.13.024:</w:t>
      </w:r>
    </w:p>
    <w:bookmarkEnd w:id="4858"/>
    <w:bookmarkStart w:name="z5046" w:id="4859"/>
    <w:p>
      <w:pPr>
        <w:spacing w:after="0"/>
        <w:ind w:left="0"/>
        <w:jc w:val="both"/>
      </w:pPr>
      <w:r>
        <w:rPr>
          <w:rFonts w:ascii="Times New Roman"/>
          <w:b w:val="false"/>
          <w:i w:val="false"/>
          <w:color w:val="000000"/>
          <w:sz w:val="28"/>
        </w:rPr>
        <w:t>
      в графу А переносится строка 220.00.020;</w:t>
      </w:r>
    </w:p>
    <w:bookmarkEnd w:id="4859"/>
    <w:bookmarkStart w:name="z5047" w:id="4860"/>
    <w:p>
      <w:pPr>
        <w:spacing w:after="0"/>
        <w:ind w:left="0"/>
        <w:jc w:val="both"/>
      </w:pPr>
      <w:r>
        <w:rPr>
          <w:rFonts w:ascii="Times New Roman"/>
          <w:b w:val="false"/>
          <w:i w:val="false"/>
          <w:color w:val="000000"/>
          <w:sz w:val="28"/>
        </w:rPr>
        <w:t>
      в графе В указывается доход от продажи предприятия как имущественного комплекса;</w:t>
      </w:r>
    </w:p>
    <w:bookmarkEnd w:id="4860"/>
    <w:bookmarkStart w:name="z5048" w:id="4861"/>
    <w:p>
      <w:pPr>
        <w:spacing w:after="0"/>
        <w:ind w:left="0"/>
        <w:jc w:val="both"/>
      </w:pPr>
      <w:r>
        <w:rPr>
          <w:rFonts w:ascii="Times New Roman"/>
          <w:b w:val="false"/>
          <w:i w:val="false"/>
          <w:color w:val="000000"/>
          <w:sz w:val="28"/>
        </w:rPr>
        <w:t>
      24) в строке 220.13.025:</w:t>
      </w:r>
    </w:p>
    <w:bookmarkEnd w:id="4861"/>
    <w:bookmarkStart w:name="z5049" w:id="4862"/>
    <w:p>
      <w:pPr>
        <w:spacing w:after="0"/>
        <w:ind w:left="0"/>
        <w:jc w:val="both"/>
      </w:pPr>
      <w:r>
        <w:rPr>
          <w:rFonts w:ascii="Times New Roman"/>
          <w:b w:val="false"/>
          <w:i w:val="false"/>
          <w:color w:val="000000"/>
          <w:sz w:val="28"/>
        </w:rPr>
        <w:t>
      в графу А переносится строка 220.00.022;</w:t>
      </w:r>
    </w:p>
    <w:bookmarkEnd w:id="4862"/>
    <w:bookmarkStart w:name="z5050" w:id="4863"/>
    <w:p>
      <w:pPr>
        <w:spacing w:after="0"/>
        <w:ind w:left="0"/>
        <w:jc w:val="both"/>
      </w:pPr>
      <w:r>
        <w:rPr>
          <w:rFonts w:ascii="Times New Roman"/>
          <w:b w:val="false"/>
          <w:i w:val="false"/>
          <w:color w:val="000000"/>
          <w:sz w:val="28"/>
        </w:rPr>
        <w:t>
      в графе В указывается чистый доход от доверительного управления имуществом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w:t>
      </w:r>
    </w:p>
    <w:bookmarkEnd w:id="4863"/>
    <w:bookmarkStart w:name="z5051" w:id="4864"/>
    <w:p>
      <w:pPr>
        <w:spacing w:after="0"/>
        <w:ind w:left="0"/>
        <w:jc w:val="both"/>
      </w:pPr>
      <w:r>
        <w:rPr>
          <w:rFonts w:ascii="Times New Roman"/>
          <w:b w:val="false"/>
          <w:i w:val="false"/>
          <w:color w:val="000000"/>
          <w:sz w:val="28"/>
        </w:rPr>
        <w:t>
      25) в строке 220.13.026:</w:t>
      </w:r>
    </w:p>
    <w:bookmarkEnd w:id="4864"/>
    <w:bookmarkStart w:name="z5052" w:id="4865"/>
    <w:p>
      <w:pPr>
        <w:spacing w:after="0"/>
        <w:ind w:left="0"/>
        <w:jc w:val="both"/>
      </w:pPr>
      <w:r>
        <w:rPr>
          <w:rFonts w:ascii="Times New Roman"/>
          <w:b w:val="false"/>
          <w:i w:val="false"/>
          <w:color w:val="000000"/>
          <w:sz w:val="28"/>
        </w:rPr>
        <w:t>
      в графу А переносятся значения строк 220.00.023;</w:t>
      </w:r>
    </w:p>
    <w:bookmarkEnd w:id="4865"/>
    <w:bookmarkStart w:name="z5053" w:id="4866"/>
    <w:p>
      <w:pPr>
        <w:spacing w:after="0"/>
        <w:ind w:left="0"/>
        <w:jc w:val="both"/>
      </w:pPr>
      <w:r>
        <w:rPr>
          <w:rFonts w:ascii="Times New Roman"/>
          <w:b w:val="false"/>
          <w:i w:val="false"/>
          <w:color w:val="000000"/>
          <w:sz w:val="28"/>
        </w:rPr>
        <w:t>
      в графе В указываются другие доходы, по данным бухгалтерского учета, не отраженные в строках с 220.13.004 по 220.13.025;</w:t>
      </w:r>
    </w:p>
    <w:bookmarkEnd w:id="4866"/>
    <w:bookmarkStart w:name="z5054" w:id="4867"/>
    <w:p>
      <w:pPr>
        <w:spacing w:after="0"/>
        <w:ind w:left="0"/>
        <w:jc w:val="both"/>
      </w:pPr>
      <w:r>
        <w:rPr>
          <w:rFonts w:ascii="Times New Roman"/>
          <w:b w:val="false"/>
          <w:i w:val="false"/>
          <w:color w:val="000000"/>
          <w:sz w:val="28"/>
        </w:rPr>
        <w:t>
      26) в строке 220.13.027:</w:t>
      </w:r>
    </w:p>
    <w:bookmarkEnd w:id="4867"/>
    <w:bookmarkStart w:name="z5055" w:id="4868"/>
    <w:p>
      <w:pPr>
        <w:spacing w:after="0"/>
        <w:ind w:left="0"/>
        <w:jc w:val="both"/>
      </w:pPr>
      <w:r>
        <w:rPr>
          <w:rFonts w:ascii="Times New Roman"/>
          <w:b w:val="false"/>
          <w:i w:val="false"/>
          <w:color w:val="000000"/>
          <w:sz w:val="28"/>
        </w:rPr>
        <w:t>
      в графу А переносятся значения строк 220.00.025;</w:t>
      </w:r>
    </w:p>
    <w:bookmarkEnd w:id="4868"/>
    <w:bookmarkStart w:name="z5056" w:id="4869"/>
    <w:p>
      <w:pPr>
        <w:spacing w:after="0"/>
        <w:ind w:left="0"/>
        <w:jc w:val="both"/>
      </w:pPr>
      <w:r>
        <w:rPr>
          <w:rFonts w:ascii="Times New Roman"/>
          <w:b w:val="false"/>
          <w:i w:val="false"/>
          <w:color w:val="000000"/>
          <w:sz w:val="28"/>
        </w:rPr>
        <w:t>
      27) в строке 220.13.028:</w:t>
      </w:r>
    </w:p>
    <w:bookmarkEnd w:id="4869"/>
    <w:bookmarkStart w:name="z5057" w:id="4870"/>
    <w:p>
      <w:pPr>
        <w:spacing w:after="0"/>
        <w:ind w:left="0"/>
        <w:jc w:val="both"/>
      </w:pPr>
      <w:r>
        <w:rPr>
          <w:rFonts w:ascii="Times New Roman"/>
          <w:b w:val="false"/>
          <w:i w:val="false"/>
          <w:color w:val="000000"/>
          <w:sz w:val="28"/>
        </w:rPr>
        <w:t>
      в графу А переносятся значения строк 220.00.047;</w:t>
      </w:r>
    </w:p>
    <w:bookmarkEnd w:id="4870"/>
    <w:bookmarkStart w:name="z5058" w:id="4871"/>
    <w:p>
      <w:pPr>
        <w:spacing w:after="0"/>
        <w:ind w:left="0"/>
        <w:jc w:val="both"/>
      </w:pPr>
      <w:r>
        <w:rPr>
          <w:rFonts w:ascii="Times New Roman"/>
          <w:b w:val="false"/>
          <w:i w:val="false"/>
          <w:color w:val="000000"/>
          <w:sz w:val="28"/>
        </w:rPr>
        <w:t>
      28) в строке 220.13.029:</w:t>
      </w:r>
    </w:p>
    <w:bookmarkEnd w:id="4871"/>
    <w:bookmarkStart w:name="z5059" w:id="4872"/>
    <w:p>
      <w:pPr>
        <w:spacing w:after="0"/>
        <w:ind w:left="0"/>
        <w:jc w:val="both"/>
      </w:pPr>
      <w:r>
        <w:rPr>
          <w:rFonts w:ascii="Times New Roman"/>
          <w:b w:val="false"/>
          <w:i w:val="false"/>
          <w:color w:val="000000"/>
          <w:sz w:val="28"/>
        </w:rPr>
        <w:t>
      в графе А указывается совокупный годовой доход с учетом доходов не подлежащих налогообложению и корректировки ((сумма 220.13.004 А по 220.13.026 А) - 220.13.027 и 220.13.028);</w:t>
      </w:r>
    </w:p>
    <w:bookmarkEnd w:id="4872"/>
    <w:bookmarkStart w:name="z5060" w:id="4873"/>
    <w:p>
      <w:pPr>
        <w:spacing w:after="0"/>
        <w:ind w:left="0"/>
        <w:jc w:val="both"/>
      </w:pPr>
      <w:r>
        <w:rPr>
          <w:rFonts w:ascii="Times New Roman"/>
          <w:b w:val="false"/>
          <w:i w:val="false"/>
          <w:color w:val="000000"/>
          <w:sz w:val="28"/>
        </w:rPr>
        <w:t>
      в графе В указывается общая сумма доходов. Определяется как сумма значений строк с 220.13.004 В по 220.13.026 В.</w:t>
      </w:r>
    </w:p>
    <w:bookmarkEnd w:id="4873"/>
    <w:bookmarkStart w:name="z5061" w:id="4874"/>
    <w:p>
      <w:pPr>
        <w:spacing w:after="0"/>
        <w:ind w:left="0"/>
        <w:jc w:val="both"/>
      </w:pPr>
      <w:r>
        <w:rPr>
          <w:rFonts w:ascii="Times New Roman"/>
          <w:b w:val="false"/>
          <w:i w:val="false"/>
          <w:color w:val="000000"/>
          <w:sz w:val="28"/>
        </w:rPr>
        <w:t>
      29) в строке 220.13.030:</w:t>
      </w:r>
    </w:p>
    <w:bookmarkEnd w:id="4874"/>
    <w:bookmarkStart w:name="z5062" w:id="4875"/>
    <w:p>
      <w:pPr>
        <w:spacing w:after="0"/>
        <w:ind w:left="0"/>
        <w:jc w:val="both"/>
      </w:pPr>
      <w:r>
        <w:rPr>
          <w:rFonts w:ascii="Times New Roman"/>
          <w:b w:val="false"/>
          <w:i w:val="false"/>
          <w:color w:val="000000"/>
          <w:sz w:val="28"/>
        </w:rPr>
        <w:t>
      в графу А переносится строка 220.00.049;</w:t>
      </w:r>
    </w:p>
    <w:bookmarkEnd w:id="4875"/>
    <w:bookmarkStart w:name="z5063" w:id="4876"/>
    <w:p>
      <w:pPr>
        <w:spacing w:after="0"/>
        <w:ind w:left="0"/>
        <w:jc w:val="both"/>
      </w:pPr>
      <w:r>
        <w:rPr>
          <w:rFonts w:ascii="Times New Roman"/>
          <w:b w:val="false"/>
          <w:i w:val="false"/>
          <w:color w:val="000000"/>
          <w:sz w:val="28"/>
        </w:rPr>
        <w:t>
      в графе В отражаются суммы расходов по реализации товаров (работ, услуг);</w:t>
      </w:r>
    </w:p>
    <w:bookmarkEnd w:id="4876"/>
    <w:bookmarkStart w:name="z5064" w:id="4877"/>
    <w:p>
      <w:pPr>
        <w:spacing w:after="0"/>
        <w:ind w:left="0"/>
        <w:jc w:val="both"/>
      </w:pPr>
      <w:r>
        <w:rPr>
          <w:rFonts w:ascii="Times New Roman"/>
          <w:b w:val="false"/>
          <w:i w:val="false"/>
          <w:color w:val="000000"/>
          <w:sz w:val="28"/>
        </w:rPr>
        <w:t>
      31) в строке 220.13.031:</w:t>
      </w:r>
    </w:p>
    <w:bookmarkEnd w:id="4877"/>
    <w:bookmarkStart w:name="z5065" w:id="4878"/>
    <w:p>
      <w:pPr>
        <w:spacing w:after="0"/>
        <w:ind w:left="0"/>
        <w:jc w:val="both"/>
      </w:pPr>
      <w:r>
        <w:rPr>
          <w:rFonts w:ascii="Times New Roman"/>
          <w:b w:val="false"/>
          <w:i w:val="false"/>
          <w:color w:val="000000"/>
          <w:sz w:val="28"/>
        </w:rPr>
        <w:t>
      в графу А переносится строка 220.00.050;</w:t>
      </w:r>
    </w:p>
    <w:bookmarkEnd w:id="4878"/>
    <w:bookmarkStart w:name="z5066" w:id="4879"/>
    <w:p>
      <w:pPr>
        <w:spacing w:after="0"/>
        <w:ind w:left="0"/>
        <w:jc w:val="both"/>
      </w:pPr>
      <w:r>
        <w:rPr>
          <w:rFonts w:ascii="Times New Roman"/>
          <w:b w:val="false"/>
          <w:i w:val="false"/>
          <w:color w:val="000000"/>
          <w:sz w:val="28"/>
        </w:rPr>
        <w:t>
      в графе В указываются присужденные или признанные штрафы, пени, неустойки;</w:t>
      </w:r>
    </w:p>
    <w:bookmarkEnd w:id="4879"/>
    <w:bookmarkStart w:name="z5067" w:id="4880"/>
    <w:p>
      <w:pPr>
        <w:spacing w:after="0"/>
        <w:ind w:left="0"/>
        <w:jc w:val="both"/>
      </w:pPr>
      <w:r>
        <w:rPr>
          <w:rFonts w:ascii="Times New Roman"/>
          <w:b w:val="false"/>
          <w:i w:val="false"/>
          <w:color w:val="000000"/>
          <w:sz w:val="28"/>
        </w:rPr>
        <w:t>
      32) в строке 220.13.032:</w:t>
      </w:r>
    </w:p>
    <w:bookmarkEnd w:id="4880"/>
    <w:bookmarkStart w:name="z5068" w:id="4881"/>
    <w:p>
      <w:pPr>
        <w:spacing w:after="0"/>
        <w:ind w:left="0"/>
        <w:jc w:val="both"/>
      </w:pPr>
      <w:r>
        <w:rPr>
          <w:rFonts w:ascii="Times New Roman"/>
          <w:b w:val="false"/>
          <w:i w:val="false"/>
          <w:color w:val="000000"/>
          <w:sz w:val="28"/>
        </w:rPr>
        <w:t>
      в графу А переносится строка 220.00.051</w:t>
      </w:r>
    </w:p>
    <w:bookmarkEnd w:id="4881"/>
    <w:bookmarkStart w:name="z5069" w:id="4882"/>
    <w:p>
      <w:pPr>
        <w:spacing w:after="0"/>
        <w:ind w:left="0"/>
        <w:jc w:val="both"/>
      </w:pPr>
      <w:r>
        <w:rPr>
          <w:rFonts w:ascii="Times New Roman"/>
          <w:b w:val="false"/>
          <w:i w:val="false"/>
          <w:color w:val="000000"/>
          <w:sz w:val="28"/>
        </w:rPr>
        <w:t>
      в графе В указываются расходы по совместной деятельности;</w:t>
      </w:r>
    </w:p>
    <w:bookmarkEnd w:id="4882"/>
    <w:bookmarkStart w:name="z5070" w:id="4883"/>
    <w:p>
      <w:pPr>
        <w:spacing w:after="0"/>
        <w:ind w:left="0"/>
        <w:jc w:val="both"/>
      </w:pPr>
      <w:r>
        <w:rPr>
          <w:rFonts w:ascii="Times New Roman"/>
          <w:b w:val="false"/>
          <w:i w:val="false"/>
          <w:color w:val="000000"/>
          <w:sz w:val="28"/>
        </w:rPr>
        <w:t>
      33) в строке 220.13.033:</w:t>
      </w:r>
    </w:p>
    <w:bookmarkEnd w:id="4883"/>
    <w:bookmarkStart w:name="z5071" w:id="4884"/>
    <w:p>
      <w:pPr>
        <w:spacing w:after="0"/>
        <w:ind w:left="0"/>
        <w:jc w:val="both"/>
      </w:pPr>
      <w:r>
        <w:rPr>
          <w:rFonts w:ascii="Times New Roman"/>
          <w:b w:val="false"/>
          <w:i w:val="false"/>
          <w:color w:val="000000"/>
          <w:sz w:val="28"/>
        </w:rPr>
        <w:t>
      в графу А переносится строка 220.00.052</w:t>
      </w:r>
    </w:p>
    <w:bookmarkEnd w:id="4884"/>
    <w:bookmarkStart w:name="z5072" w:id="4885"/>
    <w:p>
      <w:pPr>
        <w:spacing w:after="0"/>
        <w:ind w:left="0"/>
        <w:jc w:val="both"/>
      </w:pPr>
      <w:r>
        <w:rPr>
          <w:rFonts w:ascii="Times New Roman"/>
          <w:b w:val="false"/>
          <w:i w:val="false"/>
          <w:color w:val="000000"/>
          <w:sz w:val="28"/>
        </w:rPr>
        <w:t>
      в графе В указываются расходы по устранению недостатков товаров (работ, услуг), реализованных с гарантией качества, произведенному в течение установленного гарантийного срока;</w:t>
      </w:r>
    </w:p>
    <w:bookmarkEnd w:id="4885"/>
    <w:bookmarkStart w:name="z5073" w:id="4886"/>
    <w:p>
      <w:pPr>
        <w:spacing w:after="0"/>
        <w:ind w:left="0"/>
        <w:jc w:val="both"/>
      </w:pPr>
      <w:r>
        <w:rPr>
          <w:rFonts w:ascii="Times New Roman"/>
          <w:b w:val="false"/>
          <w:i w:val="false"/>
          <w:color w:val="000000"/>
          <w:sz w:val="28"/>
        </w:rPr>
        <w:t>
      34) в строке 220.13.034:</w:t>
      </w:r>
    </w:p>
    <w:bookmarkEnd w:id="4886"/>
    <w:bookmarkStart w:name="z5074" w:id="4887"/>
    <w:p>
      <w:pPr>
        <w:spacing w:after="0"/>
        <w:ind w:left="0"/>
        <w:jc w:val="both"/>
      </w:pPr>
      <w:r>
        <w:rPr>
          <w:rFonts w:ascii="Times New Roman"/>
          <w:b w:val="false"/>
          <w:i w:val="false"/>
          <w:color w:val="000000"/>
          <w:sz w:val="28"/>
        </w:rPr>
        <w:t>
      в графу А переносится строка 220.00.053;</w:t>
      </w:r>
    </w:p>
    <w:bookmarkEnd w:id="4887"/>
    <w:bookmarkStart w:name="z5075" w:id="4888"/>
    <w:p>
      <w:pPr>
        <w:spacing w:after="0"/>
        <w:ind w:left="0"/>
        <w:jc w:val="both"/>
      </w:pPr>
      <w:r>
        <w:rPr>
          <w:rFonts w:ascii="Times New Roman"/>
          <w:b w:val="false"/>
          <w:i w:val="false"/>
          <w:color w:val="000000"/>
          <w:sz w:val="28"/>
        </w:rPr>
        <w:t>
      35) в строке 220.13.035:</w:t>
      </w:r>
    </w:p>
    <w:bookmarkEnd w:id="4888"/>
    <w:bookmarkStart w:name="z5076" w:id="4889"/>
    <w:p>
      <w:pPr>
        <w:spacing w:after="0"/>
        <w:ind w:left="0"/>
        <w:jc w:val="both"/>
      </w:pPr>
      <w:r>
        <w:rPr>
          <w:rFonts w:ascii="Times New Roman"/>
          <w:b w:val="false"/>
          <w:i w:val="false"/>
          <w:color w:val="000000"/>
          <w:sz w:val="28"/>
        </w:rPr>
        <w:t>
      в графу А переносится строка 220.00.054;</w:t>
      </w:r>
    </w:p>
    <w:bookmarkEnd w:id="4889"/>
    <w:bookmarkStart w:name="z5077" w:id="4890"/>
    <w:p>
      <w:pPr>
        <w:spacing w:after="0"/>
        <w:ind w:left="0"/>
        <w:jc w:val="both"/>
      </w:pPr>
      <w:r>
        <w:rPr>
          <w:rFonts w:ascii="Times New Roman"/>
          <w:b w:val="false"/>
          <w:i w:val="false"/>
          <w:color w:val="000000"/>
          <w:sz w:val="28"/>
        </w:rPr>
        <w:t>
      36) в строке 220.13.036:</w:t>
      </w:r>
    </w:p>
    <w:bookmarkEnd w:id="4890"/>
    <w:bookmarkStart w:name="z5078" w:id="4891"/>
    <w:p>
      <w:pPr>
        <w:spacing w:after="0"/>
        <w:ind w:left="0"/>
        <w:jc w:val="both"/>
      </w:pPr>
      <w:r>
        <w:rPr>
          <w:rFonts w:ascii="Times New Roman"/>
          <w:b w:val="false"/>
          <w:i w:val="false"/>
          <w:color w:val="000000"/>
          <w:sz w:val="28"/>
        </w:rPr>
        <w:t>
      в графу А переносится строка 220.13.055;</w:t>
      </w:r>
    </w:p>
    <w:bookmarkEnd w:id="4891"/>
    <w:bookmarkStart w:name="z5079" w:id="4892"/>
    <w:p>
      <w:pPr>
        <w:spacing w:after="0"/>
        <w:ind w:left="0"/>
        <w:jc w:val="both"/>
      </w:pPr>
      <w:r>
        <w:rPr>
          <w:rFonts w:ascii="Times New Roman"/>
          <w:b w:val="false"/>
          <w:i w:val="false"/>
          <w:color w:val="000000"/>
          <w:sz w:val="28"/>
        </w:rPr>
        <w:t>
      в графе В указываются расходы в виде членских взносов;</w:t>
      </w:r>
    </w:p>
    <w:bookmarkEnd w:id="4892"/>
    <w:bookmarkStart w:name="z5080" w:id="4893"/>
    <w:p>
      <w:pPr>
        <w:spacing w:after="0"/>
        <w:ind w:left="0"/>
        <w:jc w:val="both"/>
      </w:pPr>
      <w:r>
        <w:rPr>
          <w:rFonts w:ascii="Times New Roman"/>
          <w:b w:val="false"/>
          <w:i w:val="false"/>
          <w:color w:val="000000"/>
          <w:sz w:val="28"/>
        </w:rPr>
        <w:t>
      37) в строке 220.13.037:</w:t>
      </w:r>
    </w:p>
    <w:bookmarkEnd w:id="4893"/>
    <w:bookmarkStart w:name="z5081" w:id="4894"/>
    <w:p>
      <w:pPr>
        <w:spacing w:after="0"/>
        <w:ind w:left="0"/>
        <w:jc w:val="both"/>
      </w:pPr>
      <w:r>
        <w:rPr>
          <w:rFonts w:ascii="Times New Roman"/>
          <w:b w:val="false"/>
          <w:i w:val="false"/>
          <w:color w:val="000000"/>
          <w:sz w:val="28"/>
        </w:rPr>
        <w:t>
      в графу А переносится строка 220.00.056</w:t>
      </w:r>
    </w:p>
    <w:bookmarkEnd w:id="4894"/>
    <w:bookmarkStart w:name="z5082" w:id="4895"/>
    <w:p>
      <w:pPr>
        <w:spacing w:after="0"/>
        <w:ind w:left="0"/>
        <w:jc w:val="both"/>
      </w:pPr>
      <w:r>
        <w:rPr>
          <w:rFonts w:ascii="Times New Roman"/>
          <w:b w:val="false"/>
          <w:i w:val="false"/>
          <w:color w:val="000000"/>
          <w:sz w:val="28"/>
        </w:rPr>
        <w:t>
      в графе В указываются расходы по социальным отчислениям в ГФСС;</w:t>
      </w:r>
    </w:p>
    <w:bookmarkEnd w:id="4895"/>
    <w:bookmarkStart w:name="z5083" w:id="4896"/>
    <w:p>
      <w:pPr>
        <w:spacing w:after="0"/>
        <w:ind w:left="0"/>
        <w:jc w:val="both"/>
      </w:pPr>
      <w:r>
        <w:rPr>
          <w:rFonts w:ascii="Times New Roman"/>
          <w:b w:val="false"/>
          <w:i w:val="false"/>
          <w:color w:val="000000"/>
          <w:sz w:val="28"/>
        </w:rPr>
        <w:t>
      38) в строке 220.13.038:</w:t>
      </w:r>
    </w:p>
    <w:bookmarkEnd w:id="4896"/>
    <w:bookmarkStart w:name="z5084" w:id="4897"/>
    <w:p>
      <w:pPr>
        <w:spacing w:after="0"/>
        <w:ind w:left="0"/>
        <w:jc w:val="both"/>
      </w:pPr>
      <w:r>
        <w:rPr>
          <w:rFonts w:ascii="Times New Roman"/>
          <w:b w:val="false"/>
          <w:i w:val="false"/>
          <w:color w:val="000000"/>
          <w:sz w:val="28"/>
        </w:rPr>
        <w:t>
      в графу А переносится строка 220.00.057;</w:t>
      </w:r>
    </w:p>
    <w:bookmarkEnd w:id="4897"/>
    <w:bookmarkStart w:name="z5085" w:id="4898"/>
    <w:p>
      <w:pPr>
        <w:spacing w:after="0"/>
        <w:ind w:left="0"/>
        <w:jc w:val="both"/>
      </w:pPr>
      <w:r>
        <w:rPr>
          <w:rFonts w:ascii="Times New Roman"/>
          <w:b w:val="false"/>
          <w:i w:val="false"/>
          <w:color w:val="000000"/>
          <w:sz w:val="28"/>
        </w:rPr>
        <w:t>
      в графе В указывается стоимость товара, безвозмездно переданного в рекламных целях;</w:t>
      </w:r>
    </w:p>
    <w:bookmarkEnd w:id="4898"/>
    <w:bookmarkStart w:name="z5086" w:id="4899"/>
    <w:p>
      <w:pPr>
        <w:spacing w:after="0"/>
        <w:ind w:left="0"/>
        <w:jc w:val="both"/>
      </w:pPr>
      <w:r>
        <w:rPr>
          <w:rFonts w:ascii="Times New Roman"/>
          <w:b w:val="false"/>
          <w:i w:val="false"/>
          <w:color w:val="000000"/>
          <w:sz w:val="28"/>
        </w:rPr>
        <w:t>
      39) в строке 220.13.039:</w:t>
      </w:r>
    </w:p>
    <w:bookmarkEnd w:id="4899"/>
    <w:bookmarkStart w:name="z5087" w:id="4900"/>
    <w:p>
      <w:pPr>
        <w:spacing w:after="0"/>
        <w:ind w:left="0"/>
        <w:jc w:val="both"/>
      </w:pPr>
      <w:r>
        <w:rPr>
          <w:rFonts w:ascii="Times New Roman"/>
          <w:b w:val="false"/>
          <w:i w:val="false"/>
          <w:color w:val="000000"/>
          <w:sz w:val="28"/>
        </w:rPr>
        <w:t>
      в графу А переносится строка 220.00.058;</w:t>
      </w:r>
    </w:p>
    <w:bookmarkEnd w:id="4900"/>
    <w:bookmarkStart w:name="z5088" w:id="4901"/>
    <w:p>
      <w:pPr>
        <w:spacing w:after="0"/>
        <w:ind w:left="0"/>
        <w:jc w:val="both"/>
      </w:pPr>
      <w:r>
        <w:rPr>
          <w:rFonts w:ascii="Times New Roman"/>
          <w:b w:val="false"/>
          <w:i w:val="false"/>
          <w:color w:val="000000"/>
          <w:sz w:val="28"/>
        </w:rPr>
        <w:t>
      в графе В указываются расходы в виде вознаграждений;</w:t>
      </w:r>
    </w:p>
    <w:bookmarkEnd w:id="4901"/>
    <w:bookmarkStart w:name="z5089" w:id="4902"/>
    <w:p>
      <w:pPr>
        <w:spacing w:after="0"/>
        <w:ind w:left="0"/>
        <w:jc w:val="both"/>
      </w:pPr>
      <w:r>
        <w:rPr>
          <w:rFonts w:ascii="Times New Roman"/>
          <w:b w:val="false"/>
          <w:i w:val="false"/>
          <w:color w:val="000000"/>
          <w:sz w:val="28"/>
        </w:rPr>
        <w:t>
      40) в строке 220.13.040:</w:t>
      </w:r>
    </w:p>
    <w:bookmarkEnd w:id="4902"/>
    <w:bookmarkStart w:name="z5090" w:id="4903"/>
    <w:p>
      <w:pPr>
        <w:spacing w:after="0"/>
        <w:ind w:left="0"/>
        <w:jc w:val="both"/>
      </w:pPr>
      <w:r>
        <w:rPr>
          <w:rFonts w:ascii="Times New Roman"/>
          <w:b w:val="false"/>
          <w:i w:val="false"/>
          <w:color w:val="000000"/>
          <w:sz w:val="28"/>
        </w:rPr>
        <w:t>
      в графу А переносится строка 220.00.059;</w:t>
      </w:r>
    </w:p>
    <w:bookmarkEnd w:id="4903"/>
    <w:bookmarkStart w:name="z5091" w:id="4904"/>
    <w:p>
      <w:pPr>
        <w:spacing w:after="0"/>
        <w:ind w:left="0"/>
        <w:jc w:val="both"/>
      </w:pPr>
      <w:r>
        <w:rPr>
          <w:rFonts w:ascii="Times New Roman"/>
          <w:b w:val="false"/>
          <w:i w:val="false"/>
          <w:color w:val="000000"/>
          <w:sz w:val="28"/>
        </w:rPr>
        <w:t>
      в графе В указываются командировочные расходы;</w:t>
      </w:r>
    </w:p>
    <w:bookmarkEnd w:id="4904"/>
    <w:bookmarkStart w:name="z5092" w:id="4905"/>
    <w:p>
      <w:pPr>
        <w:spacing w:after="0"/>
        <w:ind w:left="0"/>
        <w:jc w:val="both"/>
      </w:pPr>
      <w:r>
        <w:rPr>
          <w:rFonts w:ascii="Times New Roman"/>
          <w:b w:val="false"/>
          <w:i w:val="false"/>
          <w:color w:val="000000"/>
          <w:sz w:val="28"/>
        </w:rPr>
        <w:t>
      41) в строке 220.13.041:</w:t>
      </w:r>
    </w:p>
    <w:bookmarkEnd w:id="4905"/>
    <w:bookmarkStart w:name="z5093" w:id="4906"/>
    <w:p>
      <w:pPr>
        <w:spacing w:after="0"/>
        <w:ind w:left="0"/>
        <w:jc w:val="both"/>
      </w:pPr>
      <w:r>
        <w:rPr>
          <w:rFonts w:ascii="Times New Roman"/>
          <w:b w:val="false"/>
          <w:i w:val="false"/>
          <w:color w:val="000000"/>
          <w:sz w:val="28"/>
        </w:rPr>
        <w:t>
      в графу А переносится строка 220.00.060;</w:t>
      </w:r>
    </w:p>
    <w:bookmarkEnd w:id="4906"/>
    <w:bookmarkStart w:name="z5094" w:id="4907"/>
    <w:p>
      <w:pPr>
        <w:spacing w:after="0"/>
        <w:ind w:left="0"/>
        <w:jc w:val="both"/>
      </w:pPr>
      <w:r>
        <w:rPr>
          <w:rFonts w:ascii="Times New Roman"/>
          <w:b w:val="false"/>
          <w:i w:val="false"/>
          <w:color w:val="000000"/>
          <w:sz w:val="28"/>
        </w:rPr>
        <w:t>
      в графе В указываются представительские расходы;</w:t>
      </w:r>
    </w:p>
    <w:bookmarkEnd w:id="4907"/>
    <w:bookmarkStart w:name="z5095" w:id="4908"/>
    <w:p>
      <w:pPr>
        <w:spacing w:after="0"/>
        <w:ind w:left="0"/>
        <w:jc w:val="both"/>
      </w:pPr>
      <w:r>
        <w:rPr>
          <w:rFonts w:ascii="Times New Roman"/>
          <w:b w:val="false"/>
          <w:i w:val="false"/>
          <w:color w:val="000000"/>
          <w:sz w:val="28"/>
        </w:rPr>
        <w:t>
      42) в строке 220.13.042:</w:t>
      </w:r>
    </w:p>
    <w:bookmarkEnd w:id="4908"/>
    <w:bookmarkStart w:name="z5096" w:id="4909"/>
    <w:p>
      <w:pPr>
        <w:spacing w:after="0"/>
        <w:ind w:left="0"/>
        <w:jc w:val="both"/>
      </w:pPr>
      <w:r>
        <w:rPr>
          <w:rFonts w:ascii="Times New Roman"/>
          <w:b w:val="false"/>
          <w:i w:val="false"/>
          <w:color w:val="000000"/>
          <w:sz w:val="28"/>
        </w:rPr>
        <w:t>
      в графу А переносится строка 220.00.061;</w:t>
      </w:r>
    </w:p>
    <w:bookmarkEnd w:id="4909"/>
    <w:bookmarkStart w:name="z5097" w:id="4910"/>
    <w:p>
      <w:pPr>
        <w:spacing w:after="0"/>
        <w:ind w:left="0"/>
        <w:jc w:val="both"/>
      </w:pPr>
      <w:r>
        <w:rPr>
          <w:rFonts w:ascii="Times New Roman"/>
          <w:b w:val="false"/>
          <w:i w:val="false"/>
          <w:color w:val="000000"/>
          <w:sz w:val="28"/>
        </w:rPr>
        <w:t>
      в графе В указываются сомнительные обязательства;</w:t>
      </w:r>
    </w:p>
    <w:bookmarkEnd w:id="4910"/>
    <w:bookmarkStart w:name="z5098" w:id="4911"/>
    <w:p>
      <w:pPr>
        <w:spacing w:after="0"/>
        <w:ind w:left="0"/>
        <w:jc w:val="both"/>
      </w:pPr>
      <w:r>
        <w:rPr>
          <w:rFonts w:ascii="Times New Roman"/>
          <w:b w:val="false"/>
          <w:i w:val="false"/>
          <w:color w:val="000000"/>
          <w:sz w:val="28"/>
        </w:rPr>
        <w:t>
      43) в строке 220.13.043:</w:t>
      </w:r>
    </w:p>
    <w:bookmarkEnd w:id="4911"/>
    <w:bookmarkStart w:name="z9672" w:id="4912"/>
    <w:p>
      <w:pPr>
        <w:spacing w:after="0"/>
        <w:ind w:left="0"/>
        <w:jc w:val="both"/>
      </w:pPr>
      <w:r>
        <w:rPr>
          <w:rFonts w:ascii="Times New Roman"/>
          <w:b w:val="false"/>
          <w:i w:val="false"/>
          <w:color w:val="000000"/>
          <w:sz w:val="28"/>
        </w:rPr>
        <w:t>
      в графу А переносится строка 220.00.062;</w:t>
      </w:r>
    </w:p>
    <w:bookmarkEnd w:id="4912"/>
    <w:bookmarkStart w:name="z9673" w:id="4913"/>
    <w:p>
      <w:pPr>
        <w:spacing w:after="0"/>
        <w:ind w:left="0"/>
        <w:jc w:val="both"/>
      </w:pPr>
      <w:r>
        <w:rPr>
          <w:rFonts w:ascii="Times New Roman"/>
          <w:b w:val="false"/>
          <w:i w:val="false"/>
          <w:color w:val="000000"/>
          <w:sz w:val="28"/>
        </w:rPr>
        <w:t>
      в графе В указываются сомнительные требования;</w:t>
      </w:r>
    </w:p>
    <w:bookmarkEnd w:id="4913"/>
    <w:bookmarkStart w:name="z9674" w:id="4914"/>
    <w:p>
      <w:pPr>
        <w:spacing w:after="0"/>
        <w:ind w:left="0"/>
        <w:jc w:val="both"/>
      </w:pPr>
      <w:r>
        <w:rPr>
          <w:rFonts w:ascii="Times New Roman"/>
          <w:b w:val="false"/>
          <w:i w:val="false"/>
          <w:color w:val="000000"/>
          <w:sz w:val="28"/>
        </w:rPr>
        <w:t>
      44) в строке 220.13.044:</w:t>
      </w:r>
    </w:p>
    <w:bookmarkEnd w:id="4914"/>
    <w:bookmarkStart w:name="z9675" w:id="4915"/>
    <w:p>
      <w:pPr>
        <w:spacing w:after="0"/>
        <w:ind w:left="0"/>
        <w:jc w:val="both"/>
      </w:pPr>
      <w:r>
        <w:rPr>
          <w:rFonts w:ascii="Times New Roman"/>
          <w:b w:val="false"/>
          <w:i w:val="false"/>
          <w:color w:val="000000"/>
          <w:sz w:val="28"/>
        </w:rPr>
        <w:t>
      в графу А переносится строка 220.00.063;</w:t>
      </w:r>
    </w:p>
    <w:bookmarkEnd w:id="4915"/>
    <w:bookmarkStart w:name="z9676" w:id="4916"/>
    <w:p>
      <w:pPr>
        <w:spacing w:after="0"/>
        <w:ind w:left="0"/>
        <w:jc w:val="both"/>
      </w:pPr>
      <w:r>
        <w:rPr>
          <w:rFonts w:ascii="Times New Roman"/>
          <w:b w:val="false"/>
          <w:i w:val="false"/>
          <w:color w:val="000000"/>
          <w:sz w:val="28"/>
        </w:rPr>
        <w:t>
      в графе В указываются расходы на ликвидацию последствий разработки месторождений и суммы отчислений в ликвидационные фонды;</w:t>
      </w:r>
    </w:p>
    <w:bookmarkEnd w:id="4916"/>
    <w:bookmarkStart w:name="z9677" w:id="4917"/>
    <w:p>
      <w:pPr>
        <w:spacing w:after="0"/>
        <w:ind w:left="0"/>
        <w:jc w:val="both"/>
      </w:pPr>
      <w:r>
        <w:rPr>
          <w:rFonts w:ascii="Times New Roman"/>
          <w:b w:val="false"/>
          <w:i w:val="false"/>
          <w:color w:val="000000"/>
          <w:sz w:val="28"/>
        </w:rPr>
        <w:t>
      45) в строке 220.13.045:</w:t>
      </w:r>
    </w:p>
    <w:bookmarkEnd w:id="4917"/>
    <w:bookmarkStart w:name="z9678" w:id="4918"/>
    <w:p>
      <w:pPr>
        <w:spacing w:after="0"/>
        <w:ind w:left="0"/>
        <w:jc w:val="both"/>
      </w:pPr>
      <w:r>
        <w:rPr>
          <w:rFonts w:ascii="Times New Roman"/>
          <w:b w:val="false"/>
          <w:i w:val="false"/>
          <w:color w:val="000000"/>
          <w:sz w:val="28"/>
        </w:rPr>
        <w:t>
      в графу А переносится строка 220.00.064;</w:t>
      </w:r>
    </w:p>
    <w:bookmarkEnd w:id="4918"/>
    <w:bookmarkStart w:name="z9679" w:id="4919"/>
    <w:p>
      <w:pPr>
        <w:spacing w:after="0"/>
        <w:ind w:left="0"/>
        <w:jc w:val="both"/>
      </w:pPr>
      <w:r>
        <w:rPr>
          <w:rFonts w:ascii="Times New Roman"/>
          <w:b w:val="false"/>
          <w:i w:val="false"/>
          <w:color w:val="000000"/>
          <w:sz w:val="28"/>
        </w:rPr>
        <w:t>
      в графе В указываются расходы на научно-исследовательские и научно-технические работы;</w:t>
      </w:r>
    </w:p>
    <w:bookmarkEnd w:id="4919"/>
    <w:bookmarkStart w:name="z9680" w:id="4920"/>
    <w:p>
      <w:pPr>
        <w:spacing w:after="0"/>
        <w:ind w:left="0"/>
        <w:jc w:val="both"/>
      </w:pPr>
      <w:r>
        <w:rPr>
          <w:rFonts w:ascii="Times New Roman"/>
          <w:b w:val="false"/>
          <w:i w:val="false"/>
          <w:color w:val="000000"/>
          <w:sz w:val="28"/>
        </w:rPr>
        <w:t>
      46) в строке 220.13.046:</w:t>
      </w:r>
    </w:p>
    <w:bookmarkEnd w:id="4920"/>
    <w:bookmarkStart w:name="z9681" w:id="4921"/>
    <w:p>
      <w:pPr>
        <w:spacing w:after="0"/>
        <w:ind w:left="0"/>
        <w:jc w:val="both"/>
      </w:pPr>
      <w:r>
        <w:rPr>
          <w:rFonts w:ascii="Times New Roman"/>
          <w:b w:val="false"/>
          <w:i w:val="false"/>
          <w:color w:val="000000"/>
          <w:sz w:val="28"/>
        </w:rPr>
        <w:t>
      в графу А переносится строка 220.00.065;</w:t>
      </w:r>
    </w:p>
    <w:bookmarkEnd w:id="4921"/>
    <w:bookmarkStart w:name="z9682" w:id="4922"/>
    <w:p>
      <w:pPr>
        <w:spacing w:after="0"/>
        <w:ind w:left="0"/>
        <w:jc w:val="both"/>
      </w:pPr>
      <w:r>
        <w:rPr>
          <w:rFonts w:ascii="Times New Roman"/>
          <w:b w:val="false"/>
          <w:i w:val="false"/>
          <w:color w:val="000000"/>
          <w:sz w:val="28"/>
        </w:rPr>
        <w:t>
      в графе В указываются расходы на геологическое изучение, разведку и подготовительные работы к добыче природных ресурсов и другие вычеты недропользователя;</w:t>
      </w:r>
    </w:p>
    <w:bookmarkEnd w:id="4922"/>
    <w:bookmarkStart w:name="z9683" w:id="4923"/>
    <w:p>
      <w:pPr>
        <w:spacing w:after="0"/>
        <w:ind w:left="0"/>
        <w:jc w:val="both"/>
      </w:pPr>
      <w:r>
        <w:rPr>
          <w:rFonts w:ascii="Times New Roman"/>
          <w:b w:val="false"/>
          <w:i w:val="false"/>
          <w:color w:val="000000"/>
          <w:sz w:val="28"/>
        </w:rPr>
        <w:t>
      47) в строке 220.13.047:</w:t>
      </w:r>
    </w:p>
    <w:bookmarkEnd w:id="4923"/>
    <w:bookmarkStart w:name="z9684" w:id="4924"/>
    <w:p>
      <w:pPr>
        <w:spacing w:after="0"/>
        <w:ind w:left="0"/>
        <w:jc w:val="both"/>
      </w:pPr>
      <w:r>
        <w:rPr>
          <w:rFonts w:ascii="Times New Roman"/>
          <w:b w:val="false"/>
          <w:i w:val="false"/>
          <w:color w:val="000000"/>
          <w:sz w:val="28"/>
        </w:rPr>
        <w:t>
      в графу А переносится строка 220.00.067;</w:t>
      </w:r>
    </w:p>
    <w:bookmarkEnd w:id="4924"/>
    <w:bookmarkStart w:name="z9685" w:id="4925"/>
    <w:p>
      <w:pPr>
        <w:spacing w:after="0"/>
        <w:ind w:left="0"/>
        <w:jc w:val="both"/>
      </w:pPr>
      <w:r>
        <w:rPr>
          <w:rFonts w:ascii="Times New Roman"/>
          <w:b w:val="false"/>
          <w:i w:val="false"/>
          <w:color w:val="000000"/>
          <w:sz w:val="28"/>
        </w:rPr>
        <w:t>
      в графе В указывается превышение отрицательной курсовой разницы над положительной курсовой разницей;</w:t>
      </w:r>
    </w:p>
    <w:bookmarkEnd w:id="4925"/>
    <w:bookmarkStart w:name="z9686" w:id="4926"/>
    <w:p>
      <w:pPr>
        <w:spacing w:after="0"/>
        <w:ind w:left="0"/>
        <w:jc w:val="both"/>
      </w:pPr>
      <w:r>
        <w:rPr>
          <w:rFonts w:ascii="Times New Roman"/>
          <w:b w:val="false"/>
          <w:i w:val="false"/>
          <w:color w:val="000000"/>
          <w:sz w:val="28"/>
        </w:rPr>
        <w:t>
      48) в строке 220.13.048:</w:t>
      </w:r>
    </w:p>
    <w:bookmarkEnd w:id="4926"/>
    <w:bookmarkStart w:name="z9687" w:id="4927"/>
    <w:p>
      <w:pPr>
        <w:spacing w:after="0"/>
        <w:ind w:left="0"/>
        <w:jc w:val="both"/>
      </w:pPr>
      <w:r>
        <w:rPr>
          <w:rFonts w:ascii="Times New Roman"/>
          <w:b w:val="false"/>
          <w:i w:val="false"/>
          <w:color w:val="000000"/>
          <w:sz w:val="28"/>
        </w:rPr>
        <w:t>
      в графу А переносится строка 220.00.068;</w:t>
      </w:r>
    </w:p>
    <w:bookmarkEnd w:id="4927"/>
    <w:bookmarkStart w:name="z9688" w:id="4928"/>
    <w:p>
      <w:pPr>
        <w:spacing w:after="0"/>
        <w:ind w:left="0"/>
        <w:jc w:val="both"/>
      </w:pPr>
      <w:r>
        <w:rPr>
          <w:rFonts w:ascii="Times New Roman"/>
          <w:b w:val="false"/>
          <w:i w:val="false"/>
          <w:color w:val="000000"/>
          <w:sz w:val="28"/>
        </w:rPr>
        <w:t>
      в графе В указываются налоги, кроме налогов, исключаемых до определения дохода от реализации товаров (работ, услуг) и индивидуального подоходного налога, уплаченного в Республике Казахстан, а также подоходного налога, уплаченного в других государствах, и другие обязательные платежи в бюджет;</w:t>
      </w:r>
    </w:p>
    <w:bookmarkEnd w:id="4928"/>
    <w:bookmarkStart w:name="z9689" w:id="4929"/>
    <w:p>
      <w:pPr>
        <w:spacing w:after="0"/>
        <w:ind w:left="0"/>
        <w:jc w:val="both"/>
      </w:pPr>
      <w:r>
        <w:rPr>
          <w:rFonts w:ascii="Times New Roman"/>
          <w:b w:val="false"/>
          <w:i w:val="false"/>
          <w:color w:val="000000"/>
          <w:sz w:val="28"/>
        </w:rPr>
        <w:t>
      49) в строке 220.13.049:</w:t>
      </w:r>
    </w:p>
    <w:bookmarkEnd w:id="4929"/>
    <w:bookmarkStart w:name="z9690" w:id="4930"/>
    <w:p>
      <w:pPr>
        <w:spacing w:after="0"/>
        <w:ind w:left="0"/>
        <w:jc w:val="both"/>
      </w:pPr>
      <w:r>
        <w:rPr>
          <w:rFonts w:ascii="Times New Roman"/>
          <w:b w:val="false"/>
          <w:i w:val="false"/>
          <w:color w:val="000000"/>
          <w:sz w:val="28"/>
        </w:rPr>
        <w:t>
      в графу А переносится строка 220.00.069;</w:t>
      </w:r>
    </w:p>
    <w:bookmarkEnd w:id="4930"/>
    <w:bookmarkStart w:name="z9691" w:id="4931"/>
    <w:p>
      <w:pPr>
        <w:spacing w:after="0"/>
        <w:ind w:left="0"/>
        <w:jc w:val="both"/>
      </w:pPr>
      <w:r>
        <w:rPr>
          <w:rFonts w:ascii="Times New Roman"/>
          <w:b w:val="false"/>
          <w:i w:val="false"/>
          <w:color w:val="000000"/>
          <w:sz w:val="28"/>
        </w:rPr>
        <w:t>
      в графе В указываются расходы по фиксированным активам;</w:t>
      </w:r>
    </w:p>
    <w:bookmarkEnd w:id="4931"/>
    <w:bookmarkStart w:name="z9692" w:id="4932"/>
    <w:p>
      <w:pPr>
        <w:spacing w:after="0"/>
        <w:ind w:left="0"/>
        <w:jc w:val="both"/>
      </w:pPr>
      <w:r>
        <w:rPr>
          <w:rFonts w:ascii="Times New Roman"/>
          <w:b w:val="false"/>
          <w:i w:val="false"/>
          <w:color w:val="000000"/>
          <w:sz w:val="28"/>
        </w:rPr>
        <w:t>
      50) в строке 220.13.050:</w:t>
      </w:r>
    </w:p>
    <w:bookmarkEnd w:id="4932"/>
    <w:bookmarkStart w:name="z9693" w:id="4933"/>
    <w:p>
      <w:pPr>
        <w:spacing w:after="0"/>
        <w:ind w:left="0"/>
        <w:jc w:val="both"/>
      </w:pPr>
      <w:r>
        <w:rPr>
          <w:rFonts w:ascii="Times New Roman"/>
          <w:b w:val="false"/>
          <w:i w:val="false"/>
          <w:color w:val="000000"/>
          <w:sz w:val="28"/>
        </w:rPr>
        <w:t>
      в графу А переносится строка 220.00.070;</w:t>
      </w:r>
    </w:p>
    <w:bookmarkEnd w:id="4933"/>
    <w:bookmarkStart w:name="z9694" w:id="4934"/>
    <w:p>
      <w:pPr>
        <w:spacing w:after="0"/>
        <w:ind w:left="0"/>
        <w:jc w:val="both"/>
      </w:pPr>
      <w:r>
        <w:rPr>
          <w:rFonts w:ascii="Times New Roman"/>
          <w:b w:val="false"/>
          <w:i w:val="false"/>
          <w:color w:val="000000"/>
          <w:sz w:val="28"/>
        </w:rPr>
        <w:t>
      в графе В указывается стоимость разового талона;</w:t>
      </w:r>
    </w:p>
    <w:bookmarkEnd w:id="4934"/>
    <w:bookmarkStart w:name="z9695" w:id="4935"/>
    <w:p>
      <w:pPr>
        <w:spacing w:after="0"/>
        <w:ind w:left="0"/>
        <w:jc w:val="both"/>
      </w:pPr>
      <w:r>
        <w:rPr>
          <w:rFonts w:ascii="Times New Roman"/>
          <w:b w:val="false"/>
          <w:i w:val="false"/>
          <w:color w:val="000000"/>
          <w:sz w:val="28"/>
        </w:rPr>
        <w:t>
      51) в строке 220.13.051:</w:t>
      </w:r>
    </w:p>
    <w:bookmarkEnd w:id="4935"/>
    <w:bookmarkStart w:name="z9696" w:id="4936"/>
    <w:p>
      <w:pPr>
        <w:spacing w:after="0"/>
        <w:ind w:left="0"/>
        <w:jc w:val="both"/>
      </w:pPr>
      <w:r>
        <w:rPr>
          <w:rFonts w:ascii="Times New Roman"/>
          <w:b w:val="false"/>
          <w:i w:val="false"/>
          <w:color w:val="000000"/>
          <w:sz w:val="28"/>
        </w:rPr>
        <w:t>
      в графу А переносятся значения строк с 220.00.071 по 220.00.077;</w:t>
      </w:r>
    </w:p>
    <w:bookmarkEnd w:id="4936"/>
    <w:bookmarkStart w:name="z9697" w:id="4937"/>
    <w:p>
      <w:pPr>
        <w:spacing w:after="0"/>
        <w:ind w:left="0"/>
        <w:jc w:val="both"/>
      </w:pPr>
      <w:r>
        <w:rPr>
          <w:rFonts w:ascii="Times New Roman"/>
          <w:b w:val="false"/>
          <w:i w:val="false"/>
          <w:color w:val="000000"/>
          <w:sz w:val="28"/>
        </w:rPr>
        <w:t>
      в графе В указываются расходы, не включенные в строки с 220.13.030 В по 220.13.050 В;</w:t>
      </w:r>
    </w:p>
    <w:bookmarkEnd w:id="4937"/>
    <w:bookmarkStart w:name="z9698" w:id="4938"/>
    <w:p>
      <w:pPr>
        <w:spacing w:after="0"/>
        <w:ind w:left="0"/>
        <w:jc w:val="both"/>
      </w:pPr>
      <w:r>
        <w:rPr>
          <w:rFonts w:ascii="Times New Roman"/>
          <w:b w:val="false"/>
          <w:i w:val="false"/>
          <w:color w:val="000000"/>
          <w:sz w:val="28"/>
        </w:rPr>
        <w:t>
      52) строке 220.13.052:</w:t>
      </w:r>
    </w:p>
    <w:bookmarkEnd w:id="4938"/>
    <w:bookmarkStart w:name="z9699" w:id="4939"/>
    <w:p>
      <w:pPr>
        <w:spacing w:after="0"/>
        <w:ind w:left="0"/>
        <w:jc w:val="both"/>
      </w:pPr>
      <w:r>
        <w:rPr>
          <w:rFonts w:ascii="Times New Roman"/>
          <w:b w:val="false"/>
          <w:i w:val="false"/>
          <w:color w:val="000000"/>
          <w:sz w:val="28"/>
        </w:rPr>
        <w:t>
      в графе В указываются убытки от ликвидации и выбытия основных средств;</w:t>
      </w:r>
    </w:p>
    <w:bookmarkEnd w:id="4939"/>
    <w:bookmarkStart w:name="z9700" w:id="4940"/>
    <w:p>
      <w:pPr>
        <w:spacing w:after="0"/>
        <w:ind w:left="0"/>
        <w:jc w:val="both"/>
      </w:pPr>
      <w:r>
        <w:rPr>
          <w:rFonts w:ascii="Times New Roman"/>
          <w:b w:val="false"/>
          <w:i w:val="false"/>
          <w:color w:val="000000"/>
          <w:sz w:val="28"/>
        </w:rPr>
        <w:t>
      53) в строке 220.13.053:</w:t>
      </w:r>
    </w:p>
    <w:bookmarkEnd w:id="4940"/>
    <w:bookmarkStart w:name="z9701" w:id="4941"/>
    <w:p>
      <w:pPr>
        <w:spacing w:after="0"/>
        <w:ind w:left="0"/>
        <w:jc w:val="both"/>
      </w:pPr>
      <w:r>
        <w:rPr>
          <w:rFonts w:ascii="Times New Roman"/>
          <w:b w:val="false"/>
          <w:i w:val="false"/>
          <w:color w:val="000000"/>
          <w:sz w:val="28"/>
        </w:rPr>
        <w:t>
      в графе В указываются убытки от ликвидации и выбытия нематериальных активов;</w:t>
      </w:r>
    </w:p>
    <w:bookmarkEnd w:id="4941"/>
    <w:bookmarkStart w:name="z9702" w:id="4942"/>
    <w:p>
      <w:pPr>
        <w:spacing w:after="0"/>
        <w:ind w:left="0"/>
        <w:jc w:val="both"/>
      </w:pPr>
      <w:r>
        <w:rPr>
          <w:rFonts w:ascii="Times New Roman"/>
          <w:b w:val="false"/>
          <w:i w:val="false"/>
          <w:color w:val="000000"/>
          <w:sz w:val="28"/>
        </w:rPr>
        <w:t>
      54) в строке 220.13.054:</w:t>
      </w:r>
    </w:p>
    <w:bookmarkEnd w:id="4942"/>
    <w:bookmarkStart w:name="z9703" w:id="4943"/>
    <w:p>
      <w:pPr>
        <w:spacing w:after="0"/>
        <w:ind w:left="0"/>
        <w:jc w:val="both"/>
      </w:pPr>
      <w:r>
        <w:rPr>
          <w:rFonts w:ascii="Times New Roman"/>
          <w:b w:val="false"/>
          <w:i w:val="false"/>
          <w:color w:val="000000"/>
          <w:sz w:val="28"/>
        </w:rPr>
        <w:t>
      в графе В указываются сверхнормативные потери, порча и недостача товарно-материальных ценностей, другие непроизводственные расходы и потери;</w:t>
      </w:r>
    </w:p>
    <w:bookmarkEnd w:id="4943"/>
    <w:bookmarkStart w:name="z9704" w:id="4944"/>
    <w:p>
      <w:pPr>
        <w:spacing w:after="0"/>
        <w:ind w:left="0"/>
        <w:jc w:val="both"/>
      </w:pPr>
      <w:r>
        <w:rPr>
          <w:rFonts w:ascii="Times New Roman"/>
          <w:b w:val="false"/>
          <w:i w:val="false"/>
          <w:color w:val="000000"/>
          <w:sz w:val="28"/>
        </w:rPr>
        <w:t>
      55) в строке 220.13.055:</w:t>
      </w:r>
    </w:p>
    <w:bookmarkEnd w:id="4944"/>
    <w:bookmarkStart w:name="z9705" w:id="4945"/>
    <w:p>
      <w:pPr>
        <w:spacing w:after="0"/>
        <w:ind w:left="0"/>
        <w:jc w:val="both"/>
      </w:pPr>
      <w:r>
        <w:rPr>
          <w:rFonts w:ascii="Times New Roman"/>
          <w:b w:val="false"/>
          <w:i w:val="false"/>
          <w:color w:val="000000"/>
          <w:sz w:val="28"/>
        </w:rPr>
        <w:t>
      в графе В указываются убытки от хищений, виновники которых не установлены, или в случае, если невозможно возместить необходимые суммы за счет виновной стороны;</w:t>
      </w:r>
    </w:p>
    <w:bookmarkEnd w:id="4945"/>
    <w:bookmarkStart w:name="z9706" w:id="4946"/>
    <w:p>
      <w:pPr>
        <w:spacing w:after="0"/>
        <w:ind w:left="0"/>
        <w:jc w:val="both"/>
      </w:pPr>
      <w:r>
        <w:rPr>
          <w:rFonts w:ascii="Times New Roman"/>
          <w:b w:val="false"/>
          <w:i w:val="false"/>
          <w:color w:val="000000"/>
          <w:sz w:val="28"/>
        </w:rPr>
        <w:t>
      56) в строке 220.13.056:</w:t>
      </w:r>
    </w:p>
    <w:bookmarkEnd w:id="4946"/>
    <w:bookmarkStart w:name="z9707" w:id="4947"/>
    <w:p>
      <w:pPr>
        <w:spacing w:after="0"/>
        <w:ind w:left="0"/>
        <w:jc w:val="both"/>
      </w:pPr>
      <w:r>
        <w:rPr>
          <w:rFonts w:ascii="Times New Roman"/>
          <w:b w:val="false"/>
          <w:i w:val="false"/>
          <w:color w:val="000000"/>
          <w:sz w:val="28"/>
        </w:rPr>
        <w:t>
      в графе В отражается сумма резерва на оплату отпусков работников;</w:t>
      </w:r>
    </w:p>
    <w:bookmarkEnd w:id="4947"/>
    <w:bookmarkStart w:name="z9708" w:id="4948"/>
    <w:p>
      <w:pPr>
        <w:spacing w:after="0"/>
        <w:ind w:left="0"/>
        <w:jc w:val="both"/>
      </w:pPr>
      <w:r>
        <w:rPr>
          <w:rFonts w:ascii="Times New Roman"/>
          <w:b w:val="false"/>
          <w:i w:val="false"/>
          <w:color w:val="000000"/>
          <w:sz w:val="28"/>
        </w:rPr>
        <w:t>
      57) в строке 220.13.057:</w:t>
      </w:r>
    </w:p>
    <w:bookmarkEnd w:id="4948"/>
    <w:bookmarkStart w:name="z9709" w:id="4949"/>
    <w:p>
      <w:pPr>
        <w:spacing w:after="0"/>
        <w:ind w:left="0"/>
        <w:jc w:val="both"/>
      </w:pPr>
      <w:r>
        <w:rPr>
          <w:rFonts w:ascii="Times New Roman"/>
          <w:b w:val="false"/>
          <w:i w:val="false"/>
          <w:color w:val="000000"/>
          <w:sz w:val="28"/>
        </w:rPr>
        <w:t>
      в графе В отражаются резервы на предстоящие расходы на ремонт основных средств;</w:t>
      </w:r>
    </w:p>
    <w:bookmarkEnd w:id="4949"/>
    <w:bookmarkStart w:name="z9710" w:id="4950"/>
    <w:p>
      <w:pPr>
        <w:spacing w:after="0"/>
        <w:ind w:left="0"/>
        <w:jc w:val="both"/>
      </w:pPr>
      <w:r>
        <w:rPr>
          <w:rFonts w:ascii="Times New Roman"/>
          <w:b w:val="false"/>
          <w:i w:val="false"/>
          <w:color w:val="000000"/>
          <w:sz w:val="28"/>
        </w:rPr>
        <w:t>
      58) в строке 220.13.058:</w:t>
      </w:r>
    </w:p>
    <w:bookmarkEnd w:id="4950"/>
    <w:bookmarkStart w:name="z9711" w:id="4951"/>
    <w:p>
      <w:pPr>
        <w:spacing w:after="0"/>
        <w:ind w:left="0"/>
        <w:jc w:val="both"/>
      </w:pPr>
      <w:r>
        <w:rPr>
          <w:rFonts w:ascii="Times New Roman"/>
          <w:b w:val="false"/>
          <w:i w:val="false"/>
          <w:color w:val="000000"/>
          <w:sz w:val="28"/>
        </w:rPr>
        <w:t>
      в графе В отражается сумма других расходов, отраженных в бухгалтерском учете, не отраженных в строках с 220.13.030 В по 220.13.058 В;</w:t>
      </w:r>
    </w:p>
    <w:bookmarkEnd w:id="4951"/>
    <w:bookmarkStart w:name="z9712" w:id="4952"/>
    <w:p>
      <w:pPr>
        <w:spacing w:after="0"/>
        <w:ind w:left="0"/>
        <w:jc w:val="both"/>
      </w:pPr>
      <w:r>
        <w:rPr>
          <w:rFonts w:ascii="Times New Roman"/>
          <w:b w:val="false"/>
          <w:i w:val="false"/>
          <w:color w:val="000000"/>
          <w:sz w:val="28"/>
        </w:rPr>
        <w:t>
      59) в строке 220.13.059:</w:t>
      </w:r>
    </w:p>
    <w:bookmarkEnd w:id="4952"/>
    <w:bookmarkStart w:name="z9713" w:id="4953"/>
    <w:p>
      <w:pPr>
        <w:spacing w:after="0"/>
        <w:ind w:left="0"/>
        <w:jc w:val="both"/>
      </w:pPr>
      <w:r>
        <w:rPr>
          <w:rFonts w:ascii="Times New Roman"/>
          <w:b w:val="false"/>
          <w:i w:val="false"/>
          <w:color w:val="000000"/>
          <w:sz w:val="28"/>
        </w:rPr>
        <w:t>
      в графу А переносится строка 220.00.085;</w:t>
      </w:r>
    </w:p>
    <w:bookmarkEnd w:id="4953"/>
    <w:bookmarkStart w:name="z9714" w:id="4954"/>
    <w:p>
      <w:pPr>
        <w:spacing w:after="0"/>
        <w:ind w:left="0"/>
        <w:jc w:val="both"/>
      </w:pPr>
      <w:r>
        <w:rPr>
          <w:rFonts w:ascii="Times New Roman"/>
          <w:b w:val="false"/>
          <w:i w:val="false"/>
          <w:color w:val="000000"/>
          <w:sz w:val="28"/>
        </w:rPr>
        <w:t>
      60) в строке 220.13.060:</w:t>
      </w:r>
    </w:p>
    <w:bookmarkEnd w:id="4954"/>
    <w:bookmarkStart w:name="z9715" w:id="4955"/>
    <w:p>
      <w:pPr>
        <w:spacing w:after="0"/>
        <w:ind w:left="0"/>
        <w:jc w:val="both"/>
      </w:pPr>
      <w:r>
        <w:rPr>
          <w:rFonts w:ascii="Times New Roman"/>
          <w:b w:val="false"/>
          <w:i w:val="false"/>
          <w:color w:val="000000"/>
          <w:sz w:val="28"/>
        </w:rPr>
        <w:t>
      в графе А указывается сумма, определяемая сложением значений строк с 220.13.030 А по 220.13.051 А с учетом строки 220.13.059;</w:t>
      </w:r>
    </w:p>
    <w:bookmarkEnd w:id="4955"/>
    <w:bookmarkStart w:name="z9716" w:id="4956"/>
    <w:p>
      <w:pPr>
        <w:spacing w:after="0"/>
        <w:ind w:left="0"/>
        <w:jc w:val="both"/>
      </w:pPr>
      <w:r>
        <w:rPr>
          <w:rFonts w:ascii="Times New Roman"/>
          <w:b w:val="false"/>
          <w:i w:val="false"/>
          <w:color w:val="000000"/>
          <w:sz w:val="28"/>
        </w:rPr>
        <w:t>
      в графе В указывается сумма, определяемая сложением значений строк с 220.13.030 В по 220.13.059 В;</w:t>
      </w:r>
    </w:p>
    <w:bookmarkEnd w:id="4956"/>
    <w:bookmarkStart w:name="z9717" w:id="4957"/>
    <w:p>
      <w:pPr>
        <w:spacing w:after="0"/>
        <w:ind w:left="0"/>
        <w:jc w:val="both"/>
      </w:pPr>
      <w:r>
        <w:rPr>
          <w:rFonts w:ascii="Times New Roman"/>
          <w:b w:val="false"/>
          <w:i w:val="false"/>
          <w:color w:val="000000"/>
          <w:sz w:val="28"/>
        </w:rPr>
        <w:t>
      61) в строке 220.13.061:</w:t>
      </w:r>
    </w:p>
    <w:bookmarkEnd w:id="4957"/>
    <w:bookmarkStart w:name="z9718" w:id="4958"/>
    <w:p>
      <w:pPr>
        <w:spacing w:after="0"/>
        <w:ind w:left="0"/>
        <w:jc w:val="both"/>
      </w:pPr>
      <w:r>
        <w:rPr>
          <w:rFonts w:ascii="Times New Roman"/>
          <w:b w:val="false"/>
          <w:i w:val="false"/>
          <w:color w:val="000000"/>
          <w:sz w:val="28"/>
        </w:rPr>
        <w:t>
      в графе С указывается разница между доходами и расходами, определяемая как разность строк 220.13.029 С и 220.13.060 С;</w:t>
      </w:r>
    </w:p>
    <w:bookmarkEnd w:id="4958"/>
    <w:bookmarkStart w:name="z9719" w:id="4959"/>
    <w:p>
      <w:pPr>
        <w:spacing w:after="0"/>
        <w:ind w:left="0"/>
        <w:jc w:val="both"/>
      </w:pPr>
      <w:r>
        <w:rPr>
          <w:rFonts w:ascii="Times New Roman"/>
          <w:b w:val="false"/>
          <w:i w:val="false"/>
          <w:color w:val="000000"/>
          <w:sz w:val="28"/>
        </w:rPr>
        <w:t>
      62) в строке 220.13.062:</w:t>
      </w:r>
    </w:p>
    <w:bookmarkEnd w:id="4959"/>
    <w:bookmarkStart w:name="z9720" w:id="4960"/>
    <w:p>
      <w:pPr>
        <w:spacing w:after="0"/>
        <w:ind w:left="0"/>
        <w:jc w:val="both"/>
      </w:pPr>
      <w:r>
        <w:rPr>
          <w:rFonts w:ascii="Times New Roman"/>
          <w:b w:val="false"/>
          <w:i w:val="false"/>
          <w:color w:val="000000"/>
          <w:sz w:val="28"/>
        </w:rPr>
        <w:t>
      в графе С указывается налогооблагаемый доход, определяемый как сумма строк 220.13.001 и 220.13.002, скорректированный на сумму строки 220.13.061. Данная сумма должна соответствовать налогооблагаемому доходу, определенному как разность строк 220.00.083 и 220.00.085.</w:t>
      </w:r>
    </w:p>
    <w:bookmarkEnd w:id="4960"/>
    <w:bookmarkStart w:name="z9721" w:id="4961"/>
    <w:p>
      <w:pPr>
        <w:spacing w:after="0"/>
        <w:ind w:left="0"/>
        <w:jc w:val="left"/>
      </w:pPr>
      <w:r>
        <w:rPr>
          <w:rFonts w:ascii="Times New Roman"/>
          <w:b/>
          <w:i w:val="false"/>
          <w:color w:val="000000"/>
        </w:rPr>
        <w:t xml:space="preserve"> 16. Коды видов доходов, валют, стран, международных соглашений</w:t>
      </w:r>
    </w:p>
    <w:bookmarkEnd w:id="4961"/>
    <w:bookmarkStart w:name="z9722" w:id="4962"/>
    <w:p>
      <w:pPr>
        <w:spacing w:after="0"/>
        <w:ind w:left="0"/>
        <w:jc w:val="both"/>
      </w:pPr>
      <w:r>
        <w:rPr>
          <w:rFonts w:ascii="Times New Roman"/>
          <w:b w:val="false"/>
          <w:i w:val="false"/>
          <w:color w:val="000000"/>
          <w:sz w:val="28"/>
        </w:rPr>
        <w:t>
      67. При заполнении Декларации использовать следующую кодировку:</w:t>
      </w:r>
    </w:p>
    <w:bookmarkEnd w:id="4962"/>
    <w:bookmarkStart w:name="z9723" w:id="4963"/>
    <w:p>
      <w:pPr>
        <w:spacing w:after="0"/>
        <w:ind w:left="0"/>
        <w:jc w:val="both"/>
      </w:pPr>
      <w:r>
        <w:rPr>
          <w:rFonts w:ascii="Times New Roman"/>
          <w:b w:val="false"/>
          <w:i w:val="false"/>
          <w:color w:val="000000"/>
          <w:sz w:val="28"/>
        </w:rPr>
        <w:t>
      1) Видов доходов из источников в Республике Казахстан и из источников за пределами Республики Казахстан:</w:t>
      </w:r>
    </w:p>
    <w:bookmarkEnd w:id="4963"/>
    <w:bookmarkStart w:name="z9724" w:id="4964"/>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4964"/>
    <w:bookmarkStart w:name="z9725" w:id="4965"/>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4965"/>
    <w:bookmarkStart w:name="z9726" w:id="4966"/>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4966"/>
    <w:bookmarkStart w:name="z9727" w:id="4967"/>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p>
    <w:bookmarkEnd w:id="4967"/>
    <w:bookmarkStart w:name="z9728" w:id="4968"/>
    <w:p>
      <w:pPr>
        <w:spacing w:after="0"/>
        <w:ind w:left="0"/>
        <w:jc w:val="both"/>
      </w:pP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p>
    <w:bookmarkEnd w:id="4968"/>
    <w:bookmarkStart w:name="z9729" w:id="4969"/>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p>
    <w:bookmarkEnd w:id="4969"/>
    <w:bookmarkStart w:name="z9730" w:id="4970"/>
    <w:p>
      <w:pPr>
        <w:spacing w:after="0"/>
        <w:ind w:left="0"/>
        <w:jc w:val="both"/>
      </w:pPr>
      <w:r>
        <w:rPr>
          <w:rFonts w:ascii="Times New Roman"/>
          <w:b w:val="false"/>
          <w:i w:val="false"/>
          <w:color w:val="000000"/>
          <w:sz w:val="28"/>
        </w:rPr>
        <w:t xml:space="preserve">
      1031 -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p>
    <w:bookmarkEnd w:id="4970"/>
    <w:bookmarkStart w:name="z9731" w:id="4971"/>
    <w:p>
      <w:pPr>
        <w:spacing w:after="0"/>
        <w:ind w:left="0"/>
        <w:jc w:val="both"/>
      </w:pP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p>
    <w:bookmarkEnd w:id="4971"/>
    <w:bookmarkStart w:name="z9732" w:id="4972"/>
    <w:p>
      <w:pPr>
        <w:spacing w:after="0"/>
        <w:ind w:left="0"/>
        <w:jc w:val="both"/>
      </w:pPr>
      <w:r>
        <w:rPr>
          <w:rFonts w:ascii="Times New Roman"/>
          <w:b w:val="false"/>
          <w:i w:val="false"/>
          <w:color w:val="000000"/>
          <w:sz w:val="28"/>
        </w:rPr>
        <w:t>
      1041 - доходы от прироста стоимости, получаемые в результате реализации ценных бумаг, выпущенных резидентом;</w:t>
      </w:r>
    </w:p>
    <w:bookmarkEnd w:id="4972"/>
    <w:bookmarkStart w:name="z9733" w:id="4973"/>
    <w:p>
      <w:pPr>
        <w:spacing w:after="0"/>
        <w:ind w:left="0"/>
        <w:jc w:val="both"/>
      </w:pPr>
      <w:r>
        <w:rPr>
          <w:rFonts w:ascii="Times New Roman"/>
          <w:b w:val="false"/>
          <w:i w:val="false"/>
          <w:color w:val="000000"/>
          <w:sz w:val="28"/>
        </w:rPr>
        <w:t>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w:t>
      </w:r>
    </w:p>
    <w:bookmarkEnd w:id="4973"/>
    <w:bookmarkStart w:name="z9734" w:id="4974"/>
    <w:p>
      <w:pPr>
        <w:spacing w:after="0"/>
        <w:ind w:left="0"/>
        <w:jc w:val="both"/>
      </w:pP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p>
    <w:bookmarkEnd w:id="4974"/>
    <w:bookmarkStart w:name="z9735" w:id="4975"/>
    <w:p>
      <w:pPr>
        <w:spacing w:after="0"/>
        <w:ind w:left="0"/>
        <w:jc w:val="both"/>
      </w:pP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4975"/>
    <w:bookmarkStart w:name="z9736" w:id="4976"/>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4976"/>
    <w:bookmarkStart w:name="z9737" w:id="4977"/>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4977"/>
    <w:bookmarkStart w:name="z9738" w:id="4978"/>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4978"/>
    <w:bookmarkStart w:name="z9739" w:id="4979"/>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4979"/>
    <w:bookmarkStart w:name="z9740" w:id="4980"/>
    <w:p>
      <w:pPr>
        <w:spacing w:after="0"/>
        <w:ind w:left="0"/>
        <w:jc w:val="both"/>
      </w:pP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bookmarkEnd w:id="4980"/>
    <w:bookmarkStart w:name="z9741" w:id="4981"/>
    <w:p>
      <w:pPr>
        <w:spacing w:after="0"/>
        <w:ind w:left="0"/>
        <w:jc w:val="both"/>
      </w:pP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bookmarkEnd w:id="4981"/>
    <w:bookmarkStart w:name="z9742" w:id="4982"/>
    <w:p>
      <w:pPr>
        <w:spacing w:after="0"/>
        <w:ind w:left="0"/>
        <w:jc w:val="both"/>
      </w:pPr>
      <w:r>
        <w:rPr>
          <w:rFonts w:ascii="Times New Roman"/>
          <w:b w:val="false"/>
          <w:i w:val="false"/>
          <w:color w:val="000000"/>
          <w:sz w:val="28"/>
        </w:rPr>
        <w:t>
      1080 - доходы в форме дивидендов, поступающих от юридического лица-резидента;</w:t>
      </w:r>
    </w:p>
    <w:bookmarkEnd w:id="4982"/>
    <w:bookmarkStart w:name="z9743" w:id="4983"/>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расположенных в Республике Казахстан;</w:t>
      </w:r>
    </w:p>
    <w:bookmarkEnd w:id="4983"/>
    <w:bookmarkStart w:name="z9744" w:id="4984"/>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4984"/>
    <w:bookmarkStart w:name="z9745" w:id="4985"/>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p>
    <w:bookmarkEnd w:id="4985"/>
    <w:bookmarkStart w:name="z9746" w:id="4986"/>
    <w:p>
      <w:pPr>
        <w:spacing w:after="0"/>
        <w:ind w:left="0"/>
        <w:jc w:val="both"/>
      </w:pP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bookmarkEnd w:id="4986"/>
    <w:bookmarkStart w:name="z9747" w:id="4987"/>
    <w:p>
      <w:pPr>
        <w:spacing w:after="0"/>
        <w:ind w:left="0"/>
        <w:jc w:val="both"/>
      </w:pP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p>
    <w:bookmarkEnd w:id="4987"/>
    <w:bookmarkStart w:name="z9748" w:id="4988"/>
    <w:p>
      <w:pPr>
        <w:spacing w:after="0"/>
        <w:ind w:left="0"/>
        <w:jc w:val="both"/>
      </w:pP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bookmarkEnd w:id="4988"/>
    <w:bookmarkStart w:name="z9749" w:id="4989"/>
    <w:p>
      <w:pPr>
        <w:spacing w:after="0"/>
        <w:ind w:left="0"/>
        <w:jc w:val="both"/>
      </w:pPr>
      <w:r>
        <w:rPr>
          <w:rFonts w:ascii="Times New Roman"/>
          <w:b w:val="false"/>
          <w:i w:val="false"/>
          <w:color w:val="000000"/>
          <w:sz w:val="28"/>
        </w:rPr>
        <w:t>
      1120 - доходы в форме роялти, получаемые от резидента;</w:t>
      </w:r>
    </w:p>
    <w:bookmarkEnd w:id="4989"/>
    <w:bookmarkStart w:name="z9750" w:id="4990"/>
    <w:p>
      <w:pPr>
        <w:spacing w:after="0"/>
        <w:ind w:left="0"/>
        <w:jc w:val="both"/>
      </w:pPr>
      <w:r>
        <w:rPr>
          <w:rFonts w:ascii="Times New Roman"/>
          <w:b w:val="false"/>
          <w:i w:val="false"/>
          <w:color w:val="000000"/>
          <w:sz w:val="28"/>
        </w:rPr>
        <w:t>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w:t>
      </w:r>
    </w:p>
    <w:bookmarkEnd w:id="4990"/>
    <w:bookmarkStart w:name="z9751" w:id="4991"/>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bookmarkEnd w:id="4991"/>
    <w:bookmarkStart w:name="z9752" w:id="4992"/>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bookmarkEnd w:id="4992"/>
    <w:bookmarkStart w:name="z9753" w:id="4993"/>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4993"/>
    <w:bookmarkStart w:name="z9754" w:id="4994"/>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4994"/>
    <w:bookmarkStart w:name="z9755" w:id="4995"/>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bookmarkEnd w:id="4995"/>
    <w:bookmarkStart w:name="z9756" w:id="4996"/>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4996"/>
    <w:bookmarkStart w:name="z9757" w:id="4997"/>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w:t>
      </w:r>
    </w:p>
    <w:bookmarkEnd w:id="4997"/>
    <w:bookmarkStart w:name="z9758" w:id="4998"/>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bookmarkEnd w:id="4998"/>
    <w:bookmarkStart w:name="z9759" w:id="4999"/>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4999"/>
    <w:bookmarkStart w:name="z9760" w:id="5000"/>
    <w:p>
      <w:pPr>
        <w:spacing w:after="0"/>
        <w:ind w:left="0"/>
        <w:jc w:val="both"/>
      </w:pP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p>
    <w:bookmarkEnd w:id="5000"/>
    <w:bookmarkStart w:name="z9761" w:id="5001"/>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5001"/>
    <w:bookmarkStart w:name="z9762" w:id="5002"/>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5002"/>
    <w:bookmarkStart w:name="z9763" w:id="5003"/>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5003"/>
    <w:bookmarkStart w:name="z9764" w:id="5004"/>
    <w:p>
      <w:pPr>
        <w:spacing w:after="0"/>
        <w:ind w:left="0"/>
        <w:jc w:val="both"/>
      </w:pP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5004"/>
    <w:bookmarkStart w:name="z9765" w:id="5005"/>
    <w:p>
      <w:pPr>
        <w:spacing w:after="0"/>
        <w:ind w:left="0"/>
        <w:jc w:val="both"/>
      </w:pPr>
      <w:r>
        <w:rPr>
          <w:rFonts w:ascii="Times New Roman"/>
          <w:b w:val="false"/>
          <w:i w:val="false"/>
          <w:color w:val="000000"/>
          <w:sz w:val="28"/>
        </w:rPr>
        <w:t>
      1220 - пенсионные выплаты, осуществляемые накопительными пенсионными фондами-резидентами;</w:t>
      </w:r>
    </w:p>
    <w:bookmarkEnd w:id="5005"/>
    <w:bookmarkStart w:name="z9766" w:id="5006"/>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5006"/>
    <w:bookmarkStart w:name="z9767" w:id="5007"/>
    <w:p>
      <w:pPr>
        <w:spacing w:after="0"/>
        <w:ind w:left="0"/>
        <w:jc w:val="both"/>
      </w:pPr>
      <w:r>
        <w:rPr>
          <w:rFonts w:ascii="Times New Roman"/>
          <w:b w:val="false"/>
          <w:i w:val="false"/>
          <w:color w:val="000000"/>
          <w:sz w:val="28"/>
        </w:rPr>
        <w:t>
      1240 - выигрыши, выплачиваемые резидентом;</w:t>
      </w:r>
    </w:p>
    <w:bookmarkEnd w:id="5007"/>
    <w:bookmarkStart w:name="z9768" w:id="5008"/>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5008"/>
    <w:bookmarkStart w:name="z9769" w:id="5009"/>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5009"/>
    <w:bookmarkStart w:name="z9770" w:id="5010"/>
    <w:p>
      <w:pPr>
        <w:spacing w:after="0"/>
        <w:ind w:left="0"/>
        <w:jc w:val="both"/>
      </w:pPr>
      <w:r>
        <w:rPr>
          <w:rFonts w:ascii="Times New Roman"/>
          <w:b w:val="false"/>
          <w:i w:val="false"/>
          <w:color w:val="000000"/>
          <w:sz w:val="28"/>
        </w:rPr>
        <w:t>
      1260 - доходы в форме безвозмездного получения имущества, находящегося в Республике Казахстан;</w:t>
      </w:r>
    </w:p>
    <w:bookmarkEnd w:id="5010"/>
    <w:bookmarkStart w:name="z9771" w:id="5011"/>
    <w:p>
      <w:pPr>
        <w:spacing w:after="0"/>
        <w:ind w:left="0"/>
        <w:jc w:val="both"/>
      </w:pPr>
      <w:r>
        <w:rPr>
          <w:rFonts w:ascii="Times New Roman"/>
          <w:b w:val="false"/>
          <w:i w:val="false"/>
          <w:color w:val="000000"/>
          <w:sz w:val="28"/>
        </w:rPr>
        <w:t>
      1261 - доходы от безвозмездно полученного имущества, находящегося в Республике Казахстан;</w:t>
      </w:r>
    </w:p>
    <w:bookmarkEnd w:id="5011"/>
    <w:bookmarkStart w:name="z9772" w:id="5012"/>
    <w:p>
      <w:pPr>
        <w:spacing w:after="0"/>
        <w:ind w:left="0"/>
        <w:jc w:val="both"/>
      </w:pPr>
      <w:r>
        <w:rPr>
          <w:rFonts w:ascii="Times New Roman"/>
          <w:b w:val="false"/>
          <w:i w:val="false"/>
          <w:color w:val="000000"/>
          <w:sz w:val="28"/>
        </w:rPr>
        <w:t>
      1270 - доходы по производным финансовым инструментам;</w:t>
      </w:r>
    </w:p>
    <w:bookmarkEnd w:id="5012"/>
    <w:bookmarkStart w:name="z9773" w:id="5013"/>
    <w:p>
      <w:pPr>
        <w:spacing w:after="0"/>
        <w:ind w:left="0"/>
        <w:jc w:val="both"/>
      </w:pPr>
      <w:r>
        <w:rPr>
          <w:rFonts w:ascii="Times New Roman"/>
          <w:b w:val="false"/>
          <w:i w:val="false"/>
          <w:color w:val="000000"/>
          <w:sz w:val="28"/>
        </w:rPr>
        <w:t>
      1280 - доходы от списания обязательств;</w:t>
      </w:r>
    </w:p>
    <w:bookmarkEnd w:id="5013"/>
    <w:bookmarkStart w:name="z9774" w:id="5014"/>
    <w:p>
      <w:pPr>
        <w:spacing w:after="0"/>
        <w:ind w:left="0"/>
        <w:jc w:val="both"/>
      </w:pPr>
      <w:r>
        <w:rPr>
          <w:rFonts w:ascii="Times New Roman"/>
          <w:b w:val="false"/>
          <w:i w:val="false"/>
          <w:color w:val="000000"/>
          <w:sz w:val="28"/>
        </w:rPr>
        <w:t>
      1290 - доходы по сомнительным обязательствам;</w:t>
      </w:r>
    </w:p>
    <w:bookmarkEnd w:id="5014"/>
    <w:bookmarkStart w:name="z9775" w:id="5015"/>
    <w:p>
      <w:pPr>
        <w:spacing w:after="0"/>
        <w:ind w:left="0"/>
        <w:jc w:val="both"/>
      </w:pPr>
      <w:r>
        <w:rPr>
          <w:rFonts w:ascii="Times New Roman"/>
          <w:b w:val="false"/>
          <w:i w:val="false"/>
          <w:color w:val="000000"/>
          <w:sz w:val="28"/>
        </w:rPr>
        <w:t>
      1300 - доходы от снижения размеров созданных провизий банков и организаций, осуществляющих отдельные виды банковских операций на основании лицензии;</w:t>
      </w:r>
    </w:p>
    <w:bookmarkEnd w:id="5015"/>
    <w:bookmarkStart w:name="z9776" w:id="5016"/>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5016"/>
    <w:bookmarkStart w:name="z9777" w:id="5017"/>
    <w:p>
      <w:pPr>
        <w:spacing w:after="0"/>
        <w:ind w:left="0"/>
        <w:jc w:val="both"/>
      </w:pP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p>
    <w:bookmarkEnd w:id="5017"/>
    <w:bookmarkStart w:name="z9778" w:id="5018"/>
    <w:p>
      <w:pPr>
        <w:spacing w:after="0"/>
        <w:ind w:left="0"/>
        <w:jc w:val="both"/>
      </w:pPr>
      <w:r>
        <w:rPr>
          <w:rFonts w:ascii="Times New Roman"/>
          <w:b w:val="false"/>
          <w:i w:val="false"/>
          <w:color w:val="000000"/>
          <w:sz w:val="28"/>
        </w:rPr>
        <w:t>
      1330 - доходы от выбытия фиксированных активов;</w:t>
      </w:r>
    </w:p>
    <w:bookmarkEnd w:id="5018"/>
    <w:bookmarkStart w:name="z9779" w:id="5019"/>
    <w:p>
      <w:pPr>
        <w:spacing w:after="0"/>
        <w:ind w:left="0"/>
        <w:jc w:val="both"/>
      </w:pPr>
      <w:r>
        <w:rPr>
          <w:rFonts w:ascii="Times New Roman"/>
          <w:b w:val="false"/>
          <w:i w:val="false"/>
          <w:color w:val="000000"/>
          <w:sz w:val="28"/>
        </w:rPr>
        <w:t>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5019"/>
    <w:bookmarkStart w:name="z9780" w:id="5020"/>
    <w:p>
      <w:pPr>
        <w:spacing w:after="0"/>
        <w:ind w:left="0"/>
        <w:jc w:val="both"/>
      </w:pPr>
      <w:r>
        <w:rPr>
          <w:rFonts w:ascii="Times New Roman"/>
          <w:b w:val="false"/>
          <w:i w:val="false"/>
          <w:color w:val="000000"/>
          <w:sz w:val="28"/>
        </w:rPr>
        <w:t>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5020"/>
    <w:bookmarkStart w:name="z9781" w:id="5021"/>
    <w:p>
      <w:pPr>
        <w:spacing w:after="0"/>
        <w:ind w:left="0"/>
        <w:jc w:val="both"/>
      </w:pPr>
      <w:r>
        <w:rPr>
          <w:rFonts w:ascii="Times New Roman"/>
          <w:b w:val="false"/>
          <w:i w:val="false"/>
          <w:color w:val="000000"/>
          <w:sz w:val="28"/>
        </w:rPr>
        <w:t>
      1360 - доходы от осуществления совместной деятельности;</w:t>
      </w:r>
    </w:p>
    <w:bookmarkEnd w:id="5021"/>
    <w:bookmarkStart w:name="z9782" w:id="5022"/>
    <w:p>
      <w:pPr>
        <w:spacing w:after="0"/>
        <w:ind w:left="0"/>
        <w:jc w:val="both"/>
      </w:pPr>
      <w:r>
        <w:rPr>
          <w:rFonts w:ascii="Times New Roman"/>
          <w:b w:val="false"/>
          <w:i w:val="false"/>
          <w:color w:val="000000"/>
          <w:sz w:val="28"/>
        </w:rPr>
        <w:t>
      1370 - полученные компенсации по ранее произведенным вычетам;</w:t>
      </w:r>
    </w:p>
    <w:bookmarkEnd w:id="5022"/>
    <w:bookmarkStart w:name="z9783" w:id="5023"/>
    <w:p>
      <w:pPr>
        <w:spacing w:after="0"/>
        <w:ind w:left="0"/>
        <w:jc w:val="both"/>
      </w:pP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5023"/>
    <w:bookmarkStart w:name="z9784" w:id="5024"/>
    <w:p>
      <w:pPr>
        <w:spacing w:after="0"/>
        <w:ind w:left="0"/>
        <w:jc w:val="both"/>
      </w:pPr>
      <w:r>
        <w:rPr>
          <w:rFonts w:ascii="Times New Roman"/>
          <w:b w:val="false"/>
          <w:i w:val="false"/>
          <w:color w:val="000000"/>
          <w:sz w:val="28"/>
        </w:rPr>
        <w:t>
      1390 - доходы, полученные при эксплуатации объектов социальной сферы;</w:t>
      </w:r>
    </w:p>
    <w:bookmarkEnd w:id="5024"/>
    <w:bookmarkStart w:name="z9785" w:id="5025"/>
    <w:p>
      <w:pPr>
        <w:spacing w:after="0"/>
        <w:ind w:left="0"/>
        <w:jc w:val="both"/>
      </w:pPr>
      <w:r>
        <w:rPr>
          <w:rFonts w:ascii="Times New Roman"/>
          <w:b w:val="false"/>
          <w:i w:val="false"/>
          <w:color w:val="000000"/>
          <w:sz w:val="28"/>
        </w:rPr>
        <w:t>
      1400 - доходы от продажи предприятия как имущественного комплекса;</w:t>
      </w:r>
    </w:p>
    <w:bookmarkEnd w:id="5025"/>
    <w:bookmarkStart w:name="z9786" w:id="5026"/>
    <w:p>
      <w:pPr>
        <w:spacing w:after="0"/>
        <w:ind w:left="0"/>
        <w:jc w:val="both"/>
      </w:pP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5026"/>
    <w:bookmarkStart w:name="z9787" w:id="5027"/>
    <w:p>
      <w:pPr>
        <w:spacing w:after="0"/>
        <w:ind w:left="0"/>
        <w:jc w:val="both"/>
      </w:pPr>
      <w:r>
        <w:rPr>
          <w:rFonts w:ascii="Times New Roman"/>
          <w:b w:val="false"/>
          <w:i w:val="false"/>
          <w:color w:val="000000"/>
          <w:sz w:val="28"/>
        </w:rPr>
        <w:t>
      1420 - другие доходы, возникающие в результате предпринимательской деятельности в Республике Казахстан.</w:t>
      </w:r>
    </w:p>
    <w:bookmarkEnd w:id="5027"/>
    <w:bookmarkStart w:name="z9788" w:id="5028"/>
    <w:p>
      <w:pPr>
        <w:spacing w:after="0"/>
        <w:ind w:left="0"/>
        <w:jc w:val="both"/>
      </w:pPr>
      <w:r>
        <w:rPr>
          <w:rFonts w:ascii="Times New Roman"/>
          <w:b w:val="false"/>
          <w:i w:val="false"/>
          <w:color w:val="000000"/>
          <w:sz w:val="28"/>
        </w:rPr>
        <w:t>
      Доходы из источников за пределами Республики Казахстан:</w:t>
      </w:r>
    </w:p>
    <w:bookmarkEnd w:id="5028"/>
    <w:bookmarkStart w:name="z9789" w:id="5029"/>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5029"/>
    <w:bookmarkStart w:name="z9790" w:id="5030"/>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5030"/>
    <w:bookmarkStart w:name="z9791" w:id="5031"/>
    <w:p>
      <w:pPr>
        <w:spacing w:after="0"/>
        <w:ind w:left="0"/>
        <w:jc w:val="both"/>
      </w:pP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5031"/>
    <w:bookmarkStart w:name="z9792" w:id="5032"/>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установленные получаемые резидентом от нерезидента, зарегистрированного в таком государстве;</w:t>
      </w:r>
    </w:p>
    <w:bookmarkEnd w:id="5032"/>
    <w:bookmarkStart w:name="z9793" w:id="5033"/>
    <w:p>
      <w:pPr>
        <w:spacing w:after="0"/>
        <w:ind w:left="0"/>
        <w:jc w:val="both"/>
      </w:pP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p>
    <w:bookmarkEnd w:id="5033"/>
    <w:bookmarkStart w:name="z9794" w:id="5034"/>
    <w:p>
      <w:pPr>
        <w:spacing w:after="0"/>
        <w:ind w:left="0"/>
        <w:jc w:val="both"/>
      </w:pPr>
      <w:r>
        <w:rPr>
          <w:rFonts w:ascii="Times New Roman"/>
          <w:b w:val="false"/>
          <w:i w:val="false"/>
          <w:color w:val="000000"/>
          <w:sz w:val="28"/>
        </w:rPr>
        <w:t>
      2041 - доходы от прироста стоимости, получаемые в результате реализации ценных бумаг, выпущенных нерезидентом;</w:t>
      </w:r>
    </w:p>
    <w:bookmarkEnd w:id="5034"/>
    <w:bookmarkStart w:name="z9795" w:id="5035"/>
    <w:p>
      <w:pPr>
        <w:spacing w:after="0"/>
        <w:ind w:left="0"/>
        <w:jc w:val="both"/>
      </w:pPr>
      <w:r>
        <w:rPr>
          <w:rFonts w:ascii="Times New Roman"/>
          <w:b w:val="false"/>
          <w:i w:val="false"/>
          <w:color w:val="000000"/>
          <w:sz w:val="28"/>
        </w:rPr>
        <w:t>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w:t>
      </w:r>
    </w:p>
    <w:bookmarkEnd w:id="5035"/>
    <w:bookmarkStart w:name="z9796" w:id="5036"/>
    <w:p>
      <w:pPr>
        <w:spacing w:after="0"/>
        <w:ind w:left="0"/>
        <w:jc w:val="both"/>
      </w:pP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p>
    <w:bookmarkEnd w:id="5036"/>
    <w:bookmarkStart w:name="z9797" w:id="5037"/>
    <w:p>
      <w:pPr>
        <w:spacing w:after="0"/>
        <w:ind w:left="0"/>
        <w:jc w:val="both"/>
      </w:pP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5037"/>
    <w:bookmarkStart w:name="z9798" w:id="5038"/>
    <w:p>
      <w:pPr>
        <w:spacing w:after="0"/>
        <w:ind w:left="0"/>
        <w:jc w:val="both"/>
      </w:pP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p>
    <w:bookmarkEnd w:id="5038"/>
    <w:bookmarkStart w:name="z9799" w:id="5039"/>
    <w:p>
      <w:pPr>
        <w:spacing w:after="0"/>
        <w:ind w:left="0"/>
        <w:jc w:val="both"/>
      </w:pP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p>
    <w:bookmarkEnd w:id="5039"/>
    <w:bookmarkStart w:name="z9800" w:id="5040"/>
    <w:p>
      <w:pPr>
        <w:spacing w:after="0"/>
        <w:ind w:left="0"/>
        <w:jc w:val="both"/>
      </w:pP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p>
    <w:bookmarkEnd w:id="5040"/>
    <w:bookmarkStart w:name="z9801" w:id="5041"/>
    <w:p>
      <w:pPr>
        <w:spacing w:after="0"/>
        <w:ind w:left="0"/>
        <w:jc w:val="both"/>
      </w:pPr>
      <w:r>
        <w:rPr>
          <w:rFonts w:ascii="Times New Roman"/>
          <w:b w:val="false"/>
          <w:i w:val="false"/>
          <w:color w:val="000000"/>
          <w:sz w:val="28"/>
        </w:rPr>
        <w:t>
      2080 - доходы в форме дивидендов, поступающих от юридического лица-нерезидента;</w:t>
      </w:r>
    </w:p>
    <w:bookmarkEnd w:id="5041"/>
    <w:bookmarkStart w:name="z9802" w:id="5042"/>
    <w:p>
      <w:pPr>
        <w:spacing w:after="0"/>
        <w:ind w:left="0"/>
        <w:jc w:val="both"/>
      </w:pP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p>
    <w:bookmarkEnd w:id="5042"/>
    <w:bookmarkStart w:name="z9803" w:id="5043"/>
    <w:p>
      <w:pPr>
        <w:spacing w:after="0"/>
        <w:ind w:left="0"/>
        <w:jc w:val="both"/>
      </w:pP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5043"/>
    <w:bookmarkStart w:name="z9804" w:id="5044"/>
    <w:p>
      <w:pPr>
        <w:spacing w:after="0"/>
        <w:ind w:left="0"/>
        <w:jc w:val="both"/>
      </w:pP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p>
    <w:bookmarkEnd w:id="5044"/>
    <w:bookmarkStart w:name="z9805" w:id="5045"/>
    <w:p>
      <w:pPr>
        <w:spacing w:after="0"/>
        <w:ind w:left="0"/>
        <w:jc w:val="both"/>
      </w:pP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p>
    <w:bookmarkEnd w:id="5045"/>
    <w:bookmarkStart w:name="z9806" w:id="5046"/>
    <w:p>
      <w:pPr>
        <w:spacing w:after="0"/>
        <w:ind w:left="0"/>
        <w:jc w:val="both"/>
      </w:pPr>
      <w:r>
        <w:rPr>
          <w:rFonts w:ascii="Times New Roman"/>
          <w:b w:val="false"/>
          <w:i w:val="false"/>
          <w:color w:val="000000"/>
          <w:sz w:val="28"/>
        </w:rPr>
        <w:t>
      2120 - доходы в форме роялти, получаемые от нерезидента;</w:t>
      </w:r>
    </w:p>
    <w:bookmarkEnd w:id="5046"/>
    <w:bookmarkStart w:name="z9807" w:id="5047"/>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bookmarkEnd w:id="5047"/>
    <w:bookmarkStart w:name="z9808" w:id="5048"/>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bookmarkEnd w:id="5048"/>
    <w:bookmarkStart w:name="z9809" w:id="5049"/>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p>
    <w:bookmarkEnd w:id="5049"/>
    <w:bookmarkStart w:name="z9810" w:id="5050"/>
    <w:p>
      <w:pPr>
        <w:spacing w:after="0"/>
        <w:ind w:left="0"/>
        <w:jc w:val="both"/>
      </w:pP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p>
    <w:bookmarkEnd w:id="5050"/>
    <w:bookmarkStart w:name="z9811" w:id="5051"/>
    <w:p>
      <w:pPr>
        <w:spacing w:after="0"/>
        <w:ind w:left="0"/>
        <w:jc w:val="both"/>
      </w:pPr>
      <w:r>
        <w:rPr>
          <w:rFonts w:ascii="Times New Roman"/>
          <w:b w:val="false"/>
          <w:i w:val="false"/>
          <w:color w:val="000000"/>
          <w:sz w:val="28"/>
        </w:rPr>
        <w:t>
      2160 - доходы от оказания транспортных услуг в международных перевозках, получаемые от нерезидента;</w:t>
      </w:r>
    </w:p>
    <w:bookmarkEnd w:id="5051"/>
    <w:bookmarkStart w:name="z9812" w:id="5052"/>
    <w:p>
      <w:pPr>
        <w:spacing w:after="0"/>
        <w:ind w:left="0"/>
        <w:jc w:val="both"/>
      </w:pPr>
      <w:r>
        <w:rPr>
          <w:rFonts w:ascii="Times New Roman"/>
          <w:b w:val="false"/>
          <w:i w:val="false"/>
          <w:color w:val="000000"/>
          <w:sz w:val="28"/>
        </w:rPr>
        <w:t>
      2161 - доходы от оказания транспортных услуг за пределами Республики Казахстан, получаемые от нерезидента;</w:t>
      </w:r>
    </w:p>
    <w:bookmarkEnd w:id="5052"/>
    <w:bookmarkStart w:name="z9813" w:id="5053"/>
    <w:p>
      <w:pPr>
        <w:spacing w:after="0"/>
        <w:ind w:left="0"/>
        <w:jc w:val="both"/>
      </w:pP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p>
    <w:bookmarkEnd w:id="5053"/>
    <w:bookmarkStart w:name="z9814" w:id="5054"/>
    <w:p>
      <w:pPr>
        <w:spacing w:after="0"/>
        <w:ind w:left="0"/>
        <w:jc w:val="both"/>
      </w:pP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5054"/>
    <w:bookmarkStart w:name="z9815" w:id="5055"/>
    <w:p>
      <w:pPr>
        <w:spacing w:after="0"/>
        <w:ind w:left="0"/>
        <w:jc w:val="both"/>
      </w:pPr>
      <w:r>
        <w:rPr>
          <w:rFonts w:ascii="Times New Roman"/>
          <w:b w:val="false"/>
          <w:i w:val="false"/>
          <w:color w:val="000000"/>
          <w:sz w:val="28"/>
        </w:rPr>
        <w:t>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w:t>
      </w:r>
    </w:p>
    <w:bookmarkEnd w:id="5055"/>
    <w:bookmarkStart w:name="z9816" w:id="5056"/>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bookmarkEnd w:id="5056"/>
    <w:bookmarkStart w:name="z9817" w:id="5057"/>
    <w:p>
      <w:pPr>
        <w:spacing w:after="0"/>
        <w:ind w:left="0"/>
        <w:jc w:val="both"/>
      </w:pPr>
      <w:r>
        <w:rPr>
          <w:rFonts w:ascii="Times New Roman"/>
          <w:b w:val="false"/>
          <w:i w:val="false"/>
          <w:color w:val="000000"/>
          <w:sz w:val="28"/>
        </w:rPr>
        <w:t>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5057"/>
    <w:bookmarkStart w:name="z9818" w:id="5058"/>
    <w:p>
      <w:pPr>
        <w:spacing w:after="0"/>
        <w:ind w:left="0"/>
        <w:jc w:val="both"/>
      </w:pP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5058"/>
    <w:bookmarkStart w:name="z9819" w:id="5059"/>
    <w:p>
      <w:pPr>
        <w:spacing w:after="0"/>
        <w:ind w:left="0"/>
        <w:jc w:val="both"/>
      </w:pPr>
      <w:r>
        <w:rPr>
          <w:rFonts w:ascii="Times New Roman"/>
          <w:b w:val="false"/>
          <w:i w:val="false"/>
          <w:color w:val="000000"/>
          <w:sz w:val="28"/>
        </w:rPr>
        <w:t>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5059"/>
    <w:bookmarkStart w:name="z9820" w:id="5060"/>
    <w:p>
      <w:pPr>
        <w:spacing w:after="0"/>
        <w:ind w:left="0"/>
        <w:jc w:val="both"/>
      </w:pP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5060"/>
    <w:bookmarkStart w:name="z9821" w:id="5061"/>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фондами-нерезидентами;</w:t>
      </w:r>
    </w:p>
    <w:bookmarkEnd w:id="5061"/>
    <w:bookmarkStart w:name="z9822" w:id="5062"/>
    <w:p>
      <w:pPr>
        <w:spacing w:after="0"/>
        <w:ind w:left="0"/>
        <w:jc w:val="both"/>
      </w:pP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p>
    <w:bookmarkEnd w:id="5062"/>
    <w:bookmarkStart w:name="z9823" w:id="5063"/>
    <w:p>
      <w:pPr>
        <w:spacing w:after="0"/>
        <w:ind w:left="0"/>
        <w:jc w:val="both"/>
      </w:pPr>
      <w:r>
        <w:rPr>
          <w:rFonts w:ascii="Times New Roman"/>
          <w:b w:val="false"/>
          <w:i w:val="false"/>
          <w:color w:val="000000"/>
          <w:sz w:val="28"/>
        </w:rPr>
        <w:t>
      2240 - выигрыши, выплачиваемые нерезидентом;</w:t>
      </w:r>
    </w:p>
    <w:bookmarkEnd w:id="5063"/>
    <w:bookmarkStart w:name="z9824" w:id="5064"/>
    <w:p>
      <w:pPr>
        <w:spacing w:after="0"/>
        <w:ind w:left="0"/>
        <w:jc w:val="both"/>
      </w:pPr>
      <w:r>
        <w:rPr>
          <w:rFonts w:ascii="Times New Roman"/>
          <w:b w:val="false"/>
          <w:i w:val="false"/>
          <w:color w:val="000000"/>
          <w:sz w:val="28"/>
        </w:rPr>
        <w:t>
      2250 - доходы, получаемые от оказания независимых личных (профессиональных) услуг за пределами Республики Казахстан;</w:t>
      </w:r>
    </w:p>
    <w:bookmarkEnd w:id="5064"/>
    <w:bookmarkStart w:name="z9825" w:id="5065"/>
    <w:p>
      <w:pPr>
        <w:spacing w:after="0"/>
        <w:ind w:left="0"/>
        <w:jc w:val="both"/>
      </w:pP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p>
    <w:bookmarkEnd w:id="5065"/>
    <w:bookmarkStart w:name="z9826" w:id="5066"/>
    <w:p>
      <w:pPr>
        <w:spacing w:after="0"/>
        <w:ind w:left="0"/>
        <w:jc w:val="both"/>
      </w:pPr>
      <w:r>
        <w:rPr>
          <w:rFonts w:ascii="Times New Roman"/>
          <w:b w:val="false"/>
          <w:i w:val="false"/>
          <w:color w:val="000000"/>
          <w:sz w:val="28"/>
        </w:rPr>
        <w:t>
      2261 - доходы от безвозмездно полученного имущества, находящегося за пределами Республики Казахстан;</w:t>
      </w:r>
    </w:p>
    <w:bookmarkEnd w:id="5066"/>
    <w:bookmarkStart w:name="z9827" w:id="5067"/>
    <w:p>
      <w:pPr>
        <w:spacing w:after="0"/>
        <w:ind w:left="0"/>
        <w:jc w:val="both"/>
      </w:pPr>
      <w:r>
        <w:rPr>
          <w:rFonts w:ascii="Times New Roman"/>
          <w:b w:val="false"/>
          <w:i w:val="false"/>
          <w:color w:val="000000"/>
          <w:sz w:val="28"/>
        </w:rPr>
        <w:t>
      2270 - доходы по производным финансовым инструментам;</w:t>
      </w:r>
    </w:p>
    <w:bookmarkEnd w:id="5067"/>
    <w:bookmarkStart w:name="z9828" w:id="5068"/>
    <w:p>
      <w:pPr>
        <w:spacing w:after="0"/>
        <w:ind w:left="0"/>
        <w:jc w:val="both"/>
      </w:pPr>
      <w:r>
        <w:rPr>
          <w:rFonts w:ascii="Times New Roman"/>
          <w:b w:val="false"/>
          <w:i w:val="false"/>
          <w:color w:val="000000"/>
          <w:sz w:val="28"/>
        </w:rPr>
        <w:t>
      2280 - доходы от списания обязательств;</w:t>
      </w:r>
    </w:p>
    <w:bookmarkEnd w:id="5068"/>
    <w:bookmarkStart w:name="z9829" w:id="5069"/>
    <w:p>
      <w:pPr>
        <w:spacing w:after="0"/>
        <w:ind w:left="0"/>
        <w:jc w:val="both"/>
      </w:pPr>
      <w:r>
        <w:rPr>
          <w:rFonts w:ascii="Times New Roman"/>
          <w:b w:val="false"/>
          <w:i w:val="false"/>
          <w:color w:val="000000"/>
          <w:sz w:val="28"/>
        </w:rPr>
        <w:t>
      2290 - расходы по сомнительным обязательствам, понесенные за пределами Республики Казахстан;</w:t>
      </w:r>
    </w:p>
    <w:bookmarkEnd w:id="5069"/>
    <w:bookmarkStart w:name="z9830" w:id="5070"/>
    <w:p>
      <w:pPr>
        <w:spacing w:after="0"/>
        <w:ind w:left="0"/>
        <w:jc w:val="both"/>
      </w:pP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5070"/>
    <w:bookmarkStart w:name="z9831" w:id="5071"/>
    <w:p>
      <w:pPr>
        <w:spacing w:after="0"/>
        <w:ind w:left="0"/>
        <w:jc w:val="both"/>
      </w:pPr>
      <w:r>
        <w:rPr>
          <w:rFonts w:ascii="Times New Roman"/>
          <w:b w:val="false"/>
          <w:i w:val="false"/>
          <w:color w:val="000000"/>
          <w:sz w:val="28"/>
        </w:rPr>
        <w:t>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5071"/>
    <w:bookmarkStart w:name="z9832" w:id="5072"/>
    <w:p>
      <w:pPr>
        <w:spacing w:after="0"/>
        <w:ind w:left="0"/>
        <w:jc w:val="both"/>
      </w:pP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p>
    <w:bookmarkEnd w:id="5072"/>
    <w:bookmarkStart w:name="z9833" w:id="5073"/>
    <w:p>
      <w:pPr>
        <w:spacing w:after="0"/>
        <w:ind w:left="0"/>
        <w:jc w:val="both"/>
      </w:pPr>
      <w:r>
        <w:rPr>
          <w:rFonts w:ascii="Times New Roman"/>
          <w:b w:val="false"/>
          <w:i w:val="false"/>
          <w:color w:val="000000"/>
          <w:sz w:val="28"/>
        </w:rPr>
        <w:t>
      2330 - доходы от выбытия фиксированных активов за пределами Республики Казахстан;</w:t>
      </w:r>
    </w:p>
    <w:bookmarkEnd w:id="5073"/>
    <w:bookmarkStart w:name="z9834" w:id="5074"/>
    <w:p>
      <w:pPr>
        <w:spacing w:after="0"/>
        <w:ind w:left="0"/>
        <w:jc w:val="both"/>
      </w:pPr>
      <w:r>
        <w:rPr>
          <w:rFonts w:ascii="Times New Roman"/>
          <w:b w:val="false"/>
          <w:i w:val="false"/>
          <w:color w:val="000000"/>
          <w:sz w:val="28"/>
        </w:rPr>
        <w:t>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5074"/>
    <w:bookmarkStart w:name="z9835" w:id="5075"/>
    <w:p>
      <w:pPr>
        <w:spacing w:after="0"/>
        <w:ind w:left="0"/>
        <w:jc w:val="both"/>
      </w:pP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5075"/>
    <w:bookmarkStart w:name="z9836" w:id="5076"/>
    <w:p>
      <w:pPr>
        <w:spacing w:after="0"/>
        <w:ind w:left="0"/>
        <w:jc w:val="both"/>
      </w:pPr>
      <w:r>
        <w:rPr>
          <w:rFonts w:ascii="Times New Roman"/>
          <w:b w:val="false"/>
          <w:i w:val="false"/>
          <w:color w:val="000000"/>
          <w:sz w:val="28"/>
        </w:rPr>
        <w:t>
      2360 - доходы от осуществления совместной деятельности за пределами Республики Казахстан;</w:t>
      </w:r>
    </w:p>
    <w:bookmarkEnd w:id="5076"/>
    <w:bookmarkStart w:name="z9837" w:id="5077"/>
    <w:p>
      <w:pPr>
        <w:spacing w:after="0"/>
        <w:ind w:left="0"/>
        <w:jc w:val="both"/>
      </w:pPr>
      <w:r>
        <w:rPr>
          <w:rFonts w:ascii="Times New Roman"/>
          <w:b w:val="false"/>
          <w:i w:val="false"/>
          <w:color w:val="000000"/>
          <w:sz w:val="28"/>
        </w:rPr>
        <w:t>
      2370 - ученные компенсации по ранее произведенным вычетам от нерезидента за пределами Республики Казахстан;</w:t>
      </w:r>
    </w:p>
    <w:bookmarkEnd w:id="5077"/>
    <w:bookmarkStart w:name="z9838" w:id="5078"/>
    <w:p>
      <w:pPr>
        <w:spacing w:after="0"/>
        <w:ind w:left="0"/>
        <w:jc w:val="both"/>
      </w:pP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5078"/>
    <w:bookmarkStart w:name="z9839" w:id="5079"/>
    <w:p>
      <w:pPr>
        <w:spacing w:after="0"/>
        <w:ind w:left="0"/>
        <w:jc w:val="both"/>
      </w:pPr>
      <w:r>
        <w:rPr>
          <w:rFonts w:ascii="Times New Roman"/>
          <w:b w:val="false"/>
          <w:i w:val="false"/>
          <w:color w:val="000000"/>
          <w:sz w:val="28"/>
        </w:rPr>
        <w:t>
      2390 - доходы, полученные при эксплуатации объектов социальной сферы за пределами Республики Казахстан;</w:t>
      </w:r>
    </w:p>
    <w:bookmarkEnd w:id="5079"/>
    <w:bookmarkStart w:name="z9840" w:id="5080"/>
    <w:p>
      <w:pPr>
        <w:spacing w:after="0"/>
        <w:ind w:left="0"/>
        <w:jc w:val="both"/>
      </w:pPr>
      <w:r>
        <w:rPr>
          <w:rFonts w:ascii="Times New Roman"/>
          <w:b w:val="false"/>
          <w:i w:val="false"/>
          <w:color w:val="000000"/>
          <w:sz w:val="28"/>
        </w:rPr>
        <w:t>
      2400 - доходы от продажи предприятия как имущественного комплекса за пределами Республики Казахстан;</w:t>
      </w:r>
    </w:p>
    <w:bookmarkEnd w:id="5080"/>
    <w:bookmarkStart w:name="z9841" w:id="5081"/>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5081"/>
    <w:bookmarkStart w:name="z9842" w:id="5082"/>
    <w:p>
      <w:pPr>
        <w:spacing w:after="0"/>
        <w:ind w:left="0"/>
        <w:jc w:val="both"/>
      </w:pP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p>
    <w:bookmarkEnd w:id="5082"/>
    <w:bookmarkStart w:name="z9843" w:id="5083"/>
    <w:p>
      <w:pPr>
        <w:spacing w:after="0"/>
        <w:ind w:left="0"/>
        <w:jc w:val="both"/>
      </w:pPr>
      <w:r>
        <w:rPr>
          <w:rFonts w:ascii="Times New Roman"/>
          <w:b w:val="false"/>
          <w:i w:val="false"/>
          <w:color w:val="000000"/>
          <w:sz w:val="28"/>
        </w:rPr>
        <w:t>
      2)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w:t>
      </w:r>
    </w:p>
    <w:bookmarkEnd w:id="5083"/>
    <w:bookmarkStart w:name="z9844" w:id="5084"/>
    <w:p>
      <w:pPr>
        <w:spacing w:after="0"/>
        <w:ind w:left="0"/>
        <w:jc w:val="both"/>
      </w:pPr>
      <w:r>
        <w:rPr>
          <w:rFonts w:ascii="Times New Roman"/>
          <w:b w:val="false"/>
          <w:i w:val="false"/>
          <w:color w:val="000000"/>
          <w:sz w:val="28"/>
        </w:rPr>
        <w:t>
      3) При заполнении кода страны необходимо использовать цифровую кодировку стран в соответствии с приложением 6 "Классификатор стран мира" к Правилам декларирования товаров;</w:t>
      </w:r>
    </w:p>
    <w:bookmarkEnd w:id="5084"/>
    <w:bookmarkStart w:name="z9845" w:id="5085"/>
    <w:p>
      <w:pPr>
        <w:spacing w:after="0"/>
        <w:ind w:left="0"/>
        <w:jc w:val="both"/>
      </w:pPr>
      <w:r>
        <w:rPr>
          <w:rFonts w:ascii="Times New Roman"/>
          <w:b w:val="false"/>
          <w:i w:val="false"/>
          <w:color w:val="000000"/>
          <w:sz w:val="28"/>
        </w:rPr>
        <w:t>
      4) При заполнении Декларации необходимо использовать следующую кодировку видов международных договоров (соглашений):</w:t>
      </w:r>
    </w:p>
    <w:bookmarkEnd w:id="5085"/>
    <w:bookmarkStart w:name="z9846" w:id="5086"/>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5086"/>
    <w:bookmarkStart w:name="z9847" w:id="5087"/>
    <w:p>
      <w:pPr>
        <w:spacing w:after="0"/>
        <w:ind w:left="0"/>
        <w:jc w:val="both"/>
      </w:pPr>
      <w:r>
        <w:rPr>
          <w:rFonts w:ascii="Times New Roman"/>
          <w:b w:val="false"/>
          <w:i w:val="false"/>
          <w:color w:val="000000"/>
          <w:sz w:val="28"/>
        </w:rPr>
        <w:t>
      02 - Учредительный договор Исламского Банка Развития;</w:t>
      </w:r>
    </w:p>
    <w:bookmarkEnd w:id="5087"/>
    <w:bookmarkStart w:name="z9848" w:id="5088"/>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5088"/>
    <w:bookmarkStart w:name="z9849" w:id="5089"/>
    <w:p>
      <w:pPr>
        <w:spacing w:after="0"/>
        <w:ind w:left="0"/>
        <w:jc w:val="both"/>
      </w:pPr>
      <w:r>
        <w:rPr>
          <w:rFonts w:ascii="Times New Roman"/>
          <w:b w:val="false"/>
          <w:i w:val="false"/>
          <w:color w:val="000000"/>
          <w:sz w:val="28"/>
        </w:rPr>
        <w:t>
      04 - Учредительный договор Азиатского банка развития;</w:t>
      </w:r>
    </w:p>
    <w:bookmarkEnd w:id="5089"/>
    <w:bookmarkStart w:name="z9850" w:id="5090"/>
    <w:p>
      <w:pPr>
        <w:spacing w:after="0"/>
        <w:ind w:left="0"/>
        <w:jc w:val="both"/>
      </w:pPr>
      <w:r>
        <w:rPr>
          <w:rFonts w:ascii="Times New Roman"/>
          <w:b w:val="false"/>
          <w:i w:val="false"/>
          <w:color w:val="000000"/>
          <w:sz w:val="28"/>
        </w:rPr>
        <w:t>
      05- Соглашение по использованию гранта на проект строительства нового правительственного здания;</w:t>
      </w:r>
    </w:p>
    <w:bookmarkEnd w:id="5090"/>
    <w:bookmarkStart w:name="z9851" w:id="5091"/>
    <w:p>
      <w:pPr>
        <w:spacing w:after="0"/>
        <w:ind w:left="0"/>
        <w:jc w:val="both"/>
      </w:pPr>
      <w:r>
        <w:rPr>
          <w:rFonts w:ascii="Times New Roman"/>
          <w:b w:val="false"/>
          <w:i w:val="false"/>
          <w:color w:val="000000"/>
          <w:sz w:val="28"/>
        </w:rPr>
        <w:t>
      06 - Соглашение о финансовом сотрудничестве;</w:t>
      </w:r>
    </w:p>
    <w:bookmarkEnd w:id="5091"/>
    <w:bookmarkStart w:name="z9852" w:id="5092"/>
    <w:p>
      <w:pPr>
        <w:spacing w:after="0"/>
        <w:ind w:left="0"/>
        <w:jc w:val="both"/>
      </w:pPr>
      <w:r>
        <w:rPr>
          <w:rFonts w:ascii="Times New Roman"/>
          <w:b w:val="false"/>
          <w:i w:val="false"/>
          <w:color w:val="000000"/>
          <w:sz w:val="28"/>
        </w:rPr>
        <w:t>
      07 - Меморандум о взаимопонимании;</w:t>
      </w:r>
    </w:p>
    <w:bookmarkEnd w:id="5092"/>
    <w:bookmarkStart w:name="z9853" w:id="5093"/>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5093"/>
    <w:bookmarkStart w:name="z9854" w:id="5094"/>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5094"/>
    <w:bookmarkStart w:name="z9855" w:id="5095"/>
    <w:p>
      <w:pPr>
        <w:spacing w:after="0"/>
        <w:ind w:left="0"/>
        <w:jc w:val="both"/>
      </w:pPr>
      <w:r>
        <w:rPr>
          <w:rFonts w:ascii="Times New Roman"/>
          <w:b w:val="false"/>
          <w:i w:val="false"/>
          <w:color w:val="000000"/>
          <w:sz w:val="28"/>
        </w:rPr>
        <w:t>
      10 - Соглашение Международного валютного фонда;</w:t>
      </w:r>
    </w:p>
    <w:bookmarkEnd w:id="5095"/>
    <w:bookmarkStart w:name="z9856" w:id="5096"/>
    <w:p>
      <w:pPr>
        <w:spacing w:after="0"/>
        <w:ind w:left="0"/>
        <w:jc w:val="both"/>
      </w:pPr>
      <w:r>
        <w:rPr>
          <w:rFonts w:ascii="Times New Roman"/>
          <w:b w:val="false"/>
          <w:i w:val="false"/>
          <w:color w:val="000000"/>
          <w:sz w:val="28"/>
        </w:rPr>
        <w:t>
      11 - Соглашение Международной финансовой корпорации;</w:t>
      </w:r>
    </w:p>
    <w:bookmarkEnd w:id="5096"/>
    <w:bookmarkStart w:name="z9857" w:id="5097"/>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5097"/>
    <w:bookmarkStart w:name="z9858" w:id="5098"/>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5098"/>
    <w:bookmarkStart w:name="z9859" w:id="5099"/>
    <w:p>
      <w:pPr>
        <w:spacing w:after="0"/>
        <w:ind w:left="0"/>
        <w:jc w:val="both"/>
      </w:pPr>
      <w:r>
        <w:rPr>
          <w:rFonts w:ascii="Times New Roman"/>
          <w:b w:val="false"/>
          <w:i w:val="false"/>
          <w:color w:val="000000"/>
          <w:sz w:val="28"/>
        </w:rPr>
        <w:t>
      14 - Венская конвенция о дипломатических сношениях;</w:t>
      </w:r>
    </w:p>
    <w:bookmarkEnd w:id="5099"/>
    <w:bookmarkStart w:name="z9860" w:id="5100"/>
    <w:p>
      <w:pPr>
        <w:spacing w:after="0"/>
        <w:ind w:left="0"/>
        <w:jc w:val="both"/>
      </w:pPr>
      <w:r>
        <w:rPr>
          <w:rFonts w:ascii="Times New Roman"/>
          <w:b w:val="false"/>
          <w:i w:val="false"/>
          <w:color w:val="000000"/>
          <w:sz w:val="28"/>
        </w:rPr>
        <w:t>
      15 - Договор по созданию Университета Центральной Азии;</w:t>
      </w:r>
    </w:p>
    <w:bookmarkEnd w:id="5100"/>
    <w:bookmarkStart w:name="z9861" w:id="5101"/>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5101"/>
    <w:bookmarkStart w:name="z9862" w:id="5102"/>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5102"/>
    <w:bookmarkStart w:name="z9863" w:id="5103"/>
    <w:p>
      <w:pPr>
        <w:spacing w:after="0"/>
        <w:ind w:left="0"/>
        <w:jc w:val="both"/>
      </w:pPr>
      <w:r>
        <w:rPr>
          <w:rFonts w:ascii="Times New Roman"/>
          <w:b w:val="false"/>
          <w:i w:val="false"/>
          <w:color w:val="000000"/>
          <w:sz w:val="28"/>
        </w:rPr>
        <w:t>
      18 - Соглашение о воздушном сообщении;</w:t>
      </w:r>
    </w:p>
    <w:bookmarkEnd w:id="5103"/>
    <w:bookmarkStart w:name="z9864" w:id="5104"/>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5104"/>
    <w:bookmarkStart w:name="z9865" w:id="5105"/>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5105"/>
    <w:bookmarkStart w:name="z9866" w:id="5106"/>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5106"/>
    <w:bookmarkStart w:name="z9867" w:id="5107"/>
    <w:p>
      <w:pPr>
        <w:spacing w:after="0"/>
        <w:ind w:left="0"/>
        <w:jc w:val="both"/>
      </w:pPr>
      <w:r>
        <w:rPr>
          <w:rFonts w:ascii="Times New Roman"/>
          <w:b w:val="false"/>
          <w:i w:val="false"/>
          <w:color w:val="000000"/>
          <w:sz w:val="28"/>
        </w:rPr>
        <w:t>
      22 - Иные международные договоры (соглашения, конвенции).</w:t>
      </w:r>
    </w:p>
    <w:bookmarkEnd w:id="5107"/>
    <w:bookmarkStart w:name="z9868" w:id="5108"/>
    <w:p>
      <w:pPr>
        <w:spacing w:after="0"/>
        <w:ind w:left="0"/>
        <w:jc w:val="both"/>
      </w:pPr>
      <w:r>
        <w:rPr>
          <w:rFonts w:ascii="Times New Roman"/>
          <w:b w:val="false"/>
          <w:i w:val="false"/>
          <w:color w:val="000000"/>
          <w:sz w:val="28"/>
        </w:rPr>
        <w:t>
      5) При заполнении Декларации использовать следующую кодировку видов доходов:</w:t>
      </w:r>
    </w:p>
    <w:bookmarkEnd w:id="5108"/>
    <w:bookmarkStart w:name="z9869" w:id="5109"/>
    <w:p>
      <w:pPr>
        <w:spacing w:after="0"/>
        <w:ind w:left="0"/>
        <w:jc w:val="both"/>
      </w:pPr>
      <w:r>
        <w:rPr>
          <w:rFonts w:ascii="Times New Roman"/>
          <w:b w:val="false"/>
          <w:i w:val="false"/>
          <w:color w:val="000000"/>
          <w:sz w:val="28"/>
        </w:rPr>
        <w:t>
      3001 - алименты, полученные на детей и иждивенцев;</w:t>
      </w:r>
    </w:p>
    <w:bookmarkEnd w:id="5109"/>
    <w:bookmarkStart w:name="z9870" w:id="5110"/>
    <w:p>
      <w:pPr>
        <w:spacing w:after="0"/>
        <w:ind w:left="0"/>
        <w:jc w:val="both"/>
      </w:pPr>
      <w:r>
        <w:rPr>
          <w:rFonts w:ascii="Times New Roman"/>
          <w:b w:val="false"/>
          <w:i w:val="false"/>
          <w:color w:val="000000"/>
          <w:sz w:val="28"/>
        </w:rPr>
        <w:t>
      3002 - вознаграждения, выплачиваемые физическим лицам по их вкладам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w:t>
      </w:r>
    </w:p>
    <w:bookmarkEnd w:id="5110"/>
    <w:bookmarkStart w:name="z9871" w:id="5111"/>
    <w:p>
      <w:pPr>
        <w:spacing w:after="0"/>
        <w:ind w:left="0"/>
        <w:jc w:val="both"/>
      </w:pPr>
      <w:r>
        <w:rPr>
          <w:rFonts w:ascii="Times New Roman"/>
          <w:b w:val="false"/>
          <w:i w:val="false"/>
          <w:color w:val="000000"/>
          <w:sz w:val="28"/>
        </w:rPr>
        <w:t>
      3003 - вознаграждения по долговым ценным бумагам;</w:t>
      </w:r>
    </w:p>
    <w:bookmarkEnd w:id="5111"/>
    <w:bookmarkStart w:name="z9872" w:id="5112"/>
    <w:p>
      <w:pPr>
        <w:spacing w:after="0"/>
        <w:ind w:left="0"/>
        <w:jc w:val="both"/>
      </w:pPr>
      <w:r>
        <w:rPr>
          <w:rFonts w:ascii="Times New Roman"/>
          <w:b w:val="false"/>
          <w:i w:val="false"/>
          <w:color w:val="000000"/>
          <w:sz w:val="28"/>
        </w:rPr>
        <w:t>
      3004 -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p>
    <w:bookmarkEnd w:id="5112"/>
    <w:bookmarkStart w:name="z9873" w:id="5113"/>
    <w:p>
      <w:pPr>
        <w:spacing w:after="0"/>
        <w:ind w:left="0"/>
        <w:jc w:val="both"/>
      </w:pPr>
      <w:r>
        <w:rPr>
          <w:rFonts w:ascii="Times New Roman"/>
          <w:b w:val="false"/>
          <w:i w:val="false"/>
          <w:color w:val="000000"/>
          <w:sz w:val="28"/>
        </w:rPr>
        <w:t>
      3005-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p>
    <w:bookmarkEnd w:id="5113"/>
    <w:bookmarkStart w:name="z9874" w:id="5114"/>
    <w:p>
      <w:pPr>
        <w:spacing w:after="0"/>
        <w:ind w:left="0"/>
        <w:jc w:val="both"/>
      </w:pPr>
      <w:r>
        <w:rPr>
          <w:rFonts w:ascii="Times New Roman"/>
          <w:b w:val="false"/>
          <w:i w:val="false"/>
          <w:color w:val="000000"/>
          <w:sz w:val="28"/>
        </w:rPr>
        <w:t>
      3006- доходы по паям паевых инвестиционных фондов при их выкупе управляющей компанией данного фонда;</w:t>
      </w:r>
    </w:p>
    <w:bookmarkEnd w:id="5114"/>
    <w:bookmarkStart w:name="z9875" w:id="5115"/>
    <w:p>
      <w:pPr>
        <w:spacing w:after="0"/>
        <w:ind w:left="0"/>
        <w:jc w:val="both"/>
      </w:pPr>
      <w:r>
        <w:rPr>
          <w:rFonts w:ascii="Times New Roman"/>
          <w:b w:val="false"/>
          <w:i w:val="false"/>
          <w:color w:val="000000"/>
          <w:sz w:val="28"/>
        </w:rPr>
        <w:t xml:space="preserve">
      3007 - дивиденды, полученные от юридического лица-резидента, при одновременном выполнении условий, предусмотренных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156 Налогового кодекса;</w:t>
      </w:r>
    </w:p>
    <w:bookmarkEnd w:id="5115"/>
    <w:bookmarkStart w:name="z9876" w:id="5116"/>
    <w:p>
      <w:pPr>
        <w:spacing w:after="0"/>
        <w:ind w:left="0"/>
        <w:jc w:val="both"/>
      </w:pPr>
      <w:r>
        <w:rPr>
          <w:rFonts w:ascii="Times New Roman"/>
          <w:b w:val="false"/>
          <w:i w:val="false"/>
          <w:color w:val="000000"/>
          <w:sz w:val="28"/>
        </w:rPr>
        <w:t>
      3008 - все виды выплат военнослужащим при исполнении обязанностей воинской службы, сотрудникам органов внутренних дел, финансовой полиции, органов и учреждений уголовно-исполнительной системы и государственной противопожарной службы, которым в установленном порядке присвоено специальное звание, получаемых ими в связи с исполнением служебных обязанностей;</w:t>
      </w:r>
    </w:p>
    <w:bookmarkEnd w:id="5116"/>
    <w:bookmarkStart w:name="z9877" w:id="5117"/>
    <w:p>
      <w:pPr>
        <w:spacing w:after="0"/>
        <w:ind w:left="0"/>
        <w:jc w:val="both"/>
      </w:pPr>
      <w:r>
        <w:rPr>
          <w:rFonts w:ascii="Times New Roman"/>
          <w:b w:val="false"/>
          <w:i w:val="false"/>
          <w:color w:val="000000"/>
          <w:sz w:val="28"/>
        </w:rPr>
        <w:t>
      3009 - выигрыши по лотерее в пределах 50 процентов от минимального размера заработной платы, установленного на соответствующий финансовый год законом о республиканском бюджете;</w:t>
      </w:r>
    </w:p>
    <w:bookmarkEnd w:id="5117"/>
    <w:bookmarkStart w:name="z9878" w:id="5118"/>
    <w:p>
      <w:pPr>
        <w:spacing w:after="0"/>
        <w:ind w:left="0"/>
        <w:jc w:val="both"/>
      </w:pPr>
      <w:r>
        <w:rPr>
          <w:rFonts w:ascii="Times New Roman"/>
          <w:b w:val="false"/>
          <w:i w:val="false"/>
          <w:color w:val="000000"/>
          <w:sz w:val="28"/>
        </w:rPr>
        <w:t>
      3010 -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на соответствующий финансовый год законом о республиканском бюджете;</w:t>
      </w:r>
    </w:p>
    <w:bookmarkEnd w:id="5118"/>
    <w:bookmarkStart w:name="z9879" w:id="5119"/>
    <w:p>
      <w:pPr>
        <w:spacing w:after="0"/>
        <w:ind w:left="0"/>
        <w:jc w:val="both"/>
      </w:pPr>
      <w:r>
        <w:rPr>
          <w:rFonts w:ascii="Times New Roman"/>
          <w:b w:val="false"/>
          <w:i w:val="false"/>
          <w:color w:val="000000"/>
          <w:sz w:val="28"/>
        </w:rPr>
        <w:t>
      3011 - выплаты за счет средств грантов (кроме выплат в виде оплаты труда);</w:t>
      </w:r>
    </w:p>
    <w:bookmarkEnd w:id="5119"/>
    <w:bookmarkStart w:name="z9880" w:id="5120"/>
    <w:p>
      <w:pPr>
        <w:spacing w:after="0"/>
        <w:ind w:left="0"/>
        <w:jc w:val="both"/>
      </w:pPr>
      <w:r>
        <w:rPr>
          <w:rFonts w:ascii="Times New Roman"/>
          <w:b w:val="false"/>
          <w:i w:val="false"/>
          <w:color w:val="000000"/>
          <w:sz w:val="28"/>
        </w:rPr>
        <w:t>
      3012 -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w:t>
      </w:r>
    </w:p>
    <w:bookmarkEnd w:id="5120"/>
    <w:bookmarkStart w:name="z9881" w:id="5121"/>
    <w:p>
      <w:pPr>
        <w:spacing w:after="0"/>
        <w:ind w:left="0"/>
        <w:jc w:val="both"/>
      </w:pPr>
      <w:r>
        <w:rPr>
          <w:rFonts w:ascii="Times New Roman"/>
          <w:b w:val="false"/>
          <w:i w:val="false"/>
          <w:color w:val="000000"/>
          <w:sz w:val="28"/>
        </w:rPr>
        <w:t>
      3013 - доходы участников Великой Отечественной войны и приравненных к ним лиц, инвалидов I и II групп,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а также одного из родителей инвалида с детства в пределах 45-кратного минимального размера заработной платы в год, установленного на соответствующий финансовый год законом о республиканском бюджете;</w:t>
      </w:r>
    </w:p>
    <w:bookmarkEnd w:id="5121"/>
    <w:bookmarkStart w:name="z9882" w:id="5122"/>
    <w:p>
      <w:pPr>
        <w:spacing w:after="0"/>
        <w:ind w:left="0"/>
        <w:jc w:val="both"/>
      </w:pPr>
      <w:r>
        <w:rPr>
          <w:rFonts w:ascii="Times New Roman"/>
          <w:b w:val="false"/>
          <w:i w:val="false"/>
          <w:color w:val="000000"/>
          <w:sz w:val="28"/>
        </w:rPr>
        <w:t>
      3014 - доходы инвалидов III группы в пределах 27-кратного минимального размера заработной платы в год, установленного на соответствующий финансовый год законом о республиканском бюджете;</w:t>
      </w:r>
    </w:p>
    <w:bookmarkEnd w:id="5122"/>
    <w:bookmarkStart w:name="z9883" w:id="5123"/>
    <w:p>
      <w:pPr>
        <w:spacing w:after="0"/>
        <w:ind w:left="0"/>
        <w:jc w:val="both"/>
      </w:pPr>
      <w:r>
        <w:rPr>
          <w:rFonts w:ascii="Times New Roman"/>
          <w:b w:val="false"/>
          <w:i w:val="false"/>
          <w:color w:val="000000"/>
          <w:sz w:val="28"/>
        </w:rPr>
        <w:t>
      3015-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w:t>
      </w:r>
    </w:p>
    <w:bookmarkEnd w:id="5123"/>
    <w:bookmarkStart w:name="z9884" w:id="5124"/>
    <w:p>
      <w:pPr>
        <w:spacing w:after="0"/>
        <w:ind w:left="0"/>
        <w:jc w:val="both"/>
      </w:pPr>
      <w:r>
        <w:rPr>
          <w:rFonts w:ascii="Times New Roman"/>
          <w:b w:val="false"/>
          <w:i w:val="false"/>
          <w:color w:val="000000"/>
          <w:sz w:val="28"/>
        </w:rPr>
        <w:t>
      3016-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p>
    <w:bookmarkEnd w:id="5124"/>
    <w:bookmarkStart w:name="z9885" w:id="5125"/>
    <w:p>
      <w:pPr>
        <w:spacing w:after="0"/>
        <w:ind w:left="0"/>
        <w:jc w:val="both"/>
      </w:pPr>
      <w:r>
        <w:rPr>
          <w:rFonts w:ascii="Times New Roman"/>
          <w:b w:val="false"/>
          <w:i w:val="false"/>
          <w:color w:val="000000"/>
          <w:sz w:val="28"/>
        </w:rPr>
        <w:t>
      3017 - единовременные выплаты за счет средств бюджета (кроме выплат в виде оплаты труда);</w:t>
      </w:r>
    </w:p>
    <w:bookmarkEnd w:id="5125"/>
    <w:bookmarkStart w:name="z9886" w:id="5126"/>
    <w:p>
      <w:pPr>
        <w:spacing w:after="0"/>
        <w:ind w:left="0"/>
        <w:jc w:val="both"/>
      </w:pPr>
      <w:r>
        <w:rPr>
          <w:rFonts w:ascii="Times New Roman"/>
          <w:b w:val="false"/>
          <w:i w:val="false"/>
          <w:color w:val="000000"/>
          <w:sz w:val="28"/>
        </w:rPr>
        <w:t>
      3018- выплаты для 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на соответствующий финансовый год законом о республиканском бюджете, по каждому виду выплат в течение календарного года;</w:t>
      </w:r>
    </w:p>
    <w:bookmarkEnd w:id="5126"/>
    <w:bookmarkStart w:name="z9887" w:id="5127"/>
    <w:p>
      <w:pPr>
        <w:spacing w:after="0"/>
        <w:ind w:left="0"/>
        <w:jc w:val="both"/>
      </w:pPr>
      <w:r>
        <w:rPr>
          <w:rFonts w:ascii="Times New Roman"/>
          <w:b w:val="false"/>
          <w:i w:val="false"/>
          <w:color w:val="000000"/>
          <w:sz w:val="28"/>
        </w:rPr>
        <w:t>
      3019- официальные доходы дипломатических или консульских работников, не являющихся гражданами Республики Казахстан;</w:t>
      </w:r>
    </w:p>
    <w:bookmarkEnd w:id="5127"/>
    <w:bookmarkStart w:name="z9888" w:id="5128"/>
    <w:p>
      <w:pPr>
        <w:spacing w:after="0"/>
        <w:ind w:left="0"/>
        <w:jc w:val="both"/>
      </w:pPr>
      <w:r>
        <w:rPr>
          <w:rFonts w:ascii="Times New Roman"/>
          <w:b w:val="false"/>
          <w:i w:val="false"/>
          <w:color w:val="000000"/>
          <w:sz w:val="28"/>
        </w:rPr>
        <w:t>
      3020 - официальные доходы иностранцев, находящихся на государственной службе иностранного государства, в котором их доход подлежит налогообложению;</w:t>
      </w:r>
    </w:p>
    <w:bookmarkEnd w:id="5128"/>
    <w:bookmarkStart w:name="z9889" w:id="5129"/>
    <w:p>
      <w:pPr>
        <w:spacing w:after="0"/>
        <w:ind w:left="0"/>
        <w:jc w:val="both"/>
      </w:pPr>
      <w:r>
        <w:rPr>
          <w:rFonts w:ascii="Times New Roman"/>
          <w:b w:val="false"/>
          <w:i w:val="false"/>
          <w:color w:val="000000"/>
          <w:sz w:val="28"/>
        </w:rPr>
        <w:t>
      3021 -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w:t>
      </w:r>
    </w:p>
    <w:bookmarkEnd w:id="5129"/>
    <w:bookmarkStart w:name="z9890" w:id="5130"/>
    <w:p>
      <w:pPr>
        <w:spacing w:after="0"/>
        <w:ind w:left="0"/>
        <w:jc w:val="both"/>
      </w:pPr>
      <w:r>
        <w:rPr>
          <w:rFonts w:ascii="Times New Roman"/>
          <w:b w:val="false"/>
          <w:i w:val="false"/>
          <w:color w:val="000000"/>
          <w:sz w:val="28"/>
        </w:rPr>
        <w:t>
      3022 - пенсионные выплаты из Государственного центра по выплате пенсий;</w:t>
      </w:r>
    </w:p>
    <w:bookmarkEnd w:id="5130"/>
    <w:bookmarkStart w:name="z9891" w:id="5131"/>
    <w:p>
      <w:pPr>
        <w:spacing w:after="0"/>
        <w:ind w:left="0"/>
        <w:jc w:val="both"/>
      </w:pPr>
      <w:r>
        <w:rPr>
          <w:rFonts w:ascii="Times New Roman"/>
          <w:b w:val="false"/>
          <w:i w:val="false"/>
          <w:color w:val="000000"/>
          <w:sz w:val="28"/>
        </w:rPr>
        <w:t>
      3023 -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w:t>
      </w:r>
    </w:p>
    <w:bookmarkEnd w:id="5131"/>
    <w:bookmarkStart w:name="z9892" w:id="5132"/>
    <w:p>
      <w:pPr>
        <w:spacing w:after="0"/>
        <w:ind w:left="0"/>
        <w:jc w:val="both"/>
      </w:pPr>
      <w:r>
        <w:rPr>
          <w:rFonts w:ascii="Times New Roman"/>
          <w:b w:val="false"/>
          <w:i w:val="false"/>
          <w:color w:val="000000"/>
          <w:sz w:val="28"/>
        </w:rPr>
        <w:t xml:space="preserve">
      3024 - расходы работодателя, направленные в соответствии с законодательством Республики Казахстан на обучение, повышение квалификации или переподготовку работников по специальности, связанной с производственной деятельностью работодателя, за исключением компенсаций при служебных командировках, предусмотренных подпунктами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3 статьи 155 Налогового кодекса;</w:t>
      </w:r>
    </w:p>
    <w:bookmarkEnd w:id="5132"/>
    <w:bookmarkStart w:name="z9893" w:id="5133"/>
    <w:p>
      <w:pPr>
        <w:spacing w:after="0"/>
        <w:ind w:left="0"/>
        <w:jc w:val="both"/>
      </w:pPr>
      <w:r>
        <w:rPr>
          <w:rFonts w:ascii="Times New Roman"/>
          <w:b w:val="false"/>
          <w:i w:val="false"/>
          <w:color w:val="000000"/>
          <w:sz w:val="28"/>
        </w:rPr>
        <w:t xml:space="preserve">
      3025 - расходы, направленные на обучение, произведенные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133 Налогового кодекса;</w:t>
      </w:r>
    </w:p>
    <w:bookmarkEnd w:id="5133"/>
    <w:bookmarkStart w:name="z9894" w:id="5134"/>
    <w:p>
      <w:pPr>
        <w:spacing w:after="0"/>
        <w:ind w:left="0"/>
        <w:jc w:val="both"/>
      </w:pPr>
      <w:r>
        <w:rPr>
          <w:rFonts w:ascii="Times New Roman"/>
          <w:b w:val="false"/>
          <w:i w:val="false"/>
          <w:color w:val="000000"/>
          <w:sz w:val="28"/>
        </w:rPr>
        <w:t>
      3026 - социальные выплаты из Государственного фонда социального страхования;</w:t>
      </w:r>
    </w:p>
    <w:bookmarkEnd w:id="5134"/>
    <w:bookmarkStart w:name="z9895" w:id="5135"/>
    <w:p>
      <w:pPr>
        <w:spacing w:after="0"/>
        <w:ind w:left="0"/>
        <w:jc w:val="both"/>
      </w:pPr>
      <w:r>
        <w:rPr>
          <w:rFonts w:ascii="Times New Roman"/>
          <w:b w:val="false"/>
          <w:i w:val="false"/>
          <w:color w:val="000000"/>
          <w:sz w:val="28"/>
        </w:rPr>
        <w:t>
      3027 -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w:t>
      </w:r>
    </w:p>
    <w:bookmarkEnd w:id="5135"/>
    <w:bookmarkStart w:name="z9896" w:id="5136"/>
    <w:p>
      <w:pPr>
        <w:spacing w:after="0"/>
        <w:ind w:left="0"/>
        <w:jc w:val="both"/>
      </w:pPr>
      <w:r>
        <w:rPr>
          <w:rFonts w:ascii="Times New Roman"/>
          <w:b w:val="false"/>
          <w:i w:val="false"/>
          <w:color w:val="000000"/>
          <w:sz w:val="28"/>
        </w:rPr>
        <w:t>
      3028 - стоимость имущества, полученного физическим лицом в виде дарения или наследования от другого физического лица;</w:t>
      </w:r>
    </w:p>
    <w:bookmarkEnd w:id="5136"/>
    <w:bookmarkStart w:name="z9897" w:id="5137"/>
    <w:p>
      <w:pPr>
        <w:spacing w:after="0"/>
        <w:ind w:left="0"/>
        <w:jc w:val="both"/>
      </w:pPr>
      <w:r>
        <w:rPr>
          <w:rFonts w:ascii="Times New Roman"/>
          <w:b w:val="false"/>
          <w:i w:val="false"/>
          <w:color w:val="000000"/>
          <w:sz w:val="28"/>
        </w:rPr>
        <w:t>
      3029 - стоимость имущества, полученного в виде благотворительной и спонсорской помощи;</w:t>
      </w:r>
    </w:p>
    <w:bookmarkEnd w:id="5137"/>
    <w:bookmarkStart w:name="z9898" w:id="5138"/>
    <w:p>
      <w:pPr>
        <w:spacing w:after="0"/>
        <w:ind w:left="0"/>
        <w:jc w:val="both"/>
      </w:pPr>
      <w:r>
        <w:rPr>
          <w:rFonts w:ascii="Times New Roman"/>
          <w:b w:val="false"/>
          <w:i w:val="false"/>
          <w:color w:val="000000"/>
          <w:sz w:val="28"/>
        </w:rPr>
        <w:t>
      3030 - стоимость путевок в детские лагеря для детей, не достигших шестнадцатилетнего возраста;</w:t>
      </w:r>
    </w:p>
    <w:bookmarkEnd w:id="5138"/>
    <w:bookmarkStart w:name="z9899" w:id="5139"/>
    <w:p>
      <w:pPr>
        <w:spacing w:after="0"/>
        <w:ind w:left="0"/>
        <w:jc w:val="both"/>
      </w:pPr>
      <w:r>
        <w:rPr>
          <w:rFonts w:ascii="Times New Roman"/>
          <w:b w:val="false"/>
          <w:i w:val="false"/>
          <w:color w:val="000000"/>
          <w:sz w:val="28"/>
        </w:rPr>
        <w:t xml:space="preserve">
      3031 -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w:t>
      </w:r>
      <w:r>
        <w:rPr>
          <w:rFonts w:ascii="Times New Roman"/>
          <w:b w:val="false"/>
          <w:i w:val="false"/>
          <w:color w:val="000000"/>
          <w:sz w:val="28"/>
        </w:rPr>
        <w:t>статьей 175</w:t>
      </w:r>
      <w:r>
        <w:rPr>
          <w:rFonts w:ascii="Times New Roman"/>
          <w:b w:val="false"/>
          <w:i w:val="false"/>
          <w:color w:val="000000"/>
          <w:sz w:val="28"/>
        </w:rPr>
        <w:t xml:space="preserve">  Налогового кодекса;</w:t>
      </w:r>
    </w:p>
    <w:bookmarkEnd w:id="5139"/>
    <w:bookmarkStart w:name="z9900" w:id="5140"/>
    <w:p>
      <w:pPr>
        <w:spacing w:after="0"/>
        <w:ind w:left="0"/>
        <w:jc w:val="both"/>
      </w:pPr>
      <w:r>
        <w:rPr>
          <w:rFonts w:ascii="Times New Roman"/>
          <w:b w:val="false"/>
          <w:i w:val="false"/>
          <w:color w:val="000000"/>
          <w:sz w:val="28"/>
        </w:rPr>
        <w:t>
      3032 - страховые премии, уплачиваемые работодателем по договорам обязательного и (или) накопительного страхования своих работников;</w:t>
      </w:r>
    </w:p>
    <w:bookmarkEnd w:id="5140"/>
    <w:bookmarkStart w:name="z9901" w:id="5141"/>
    <w:p>
      <w:pPr>
        <w:spacing w:after="0"/>
        <w:ind w:left="0"/>
        <w:jc w:val="both"/>
      </w:pPr>
      <w:r>
        <w:rPr>
          <w:rFonts w:ascii="Times New Roman"/>
          <w:b w:val="false"/>
          <w:i w:val="false"/>
          <w:color w:val="000000"/>
          <w:sz w:val="28"/>
        </w:rPr>
        <w:t>
      3033 - страховые выплаты, осуществляемые в случае смерти застрахованного по договору накопительного страхования;</w:t>
      </w:r>
    </w:p>
    <w:bookmarkEnd w:id="5141"/>
    <w:bookmarkStart w:name="z9902" w:id="5142"/>
    <w:p>
      <w:pPr>
        <w:spacing w:after="0"/>
        <w:ind w:left="0"/>
        <w:jc w:val="both"/>
      </w:pPr>
      <w:r>
        <w:rPr>
          <w:rFonts w:ascii="Times New Roman"/>
          <w:b w:val="false"/>
          <w:i w:val="false"/>
          <w:color w:val="000000"/>
          <w:sz w:val="28"/>
        </w:rPr>
        <w:t>
      3034 - добровольные профессиональные пенсионные взносы в накопительные пенсионные фонды в размере, установленном законодательством Республики Казахстан;</w:t>
      </w:r>
    </w:p>
    <w:bookmarkEnd w:id="5142"/>
    <w:bookmarkStart w:name="z9903" w:id="5143"/>
    <w:p>
      <w:pPr>
        <w:spacing w:after="0"/>
        <w:ind w:left="0"/>
        <w:jc w:val="both"/>
      </w:pPr>
      <w:r>
        <w:rPr>
          <w:rFonts w:ascii="Times New Roman"/>
          <w:b w:val="false"/>
          <w:i w:val="false"/>
          <w:color w:val="000000"/>
          <w:sz w:val="28"/>
        </w:rPr>
        <w:t>
      3035 - материальная выгода от экономии на вознаграждении за пользование заемными (кредитными) средствами, полученными работником у своего работодателя;</w:t>
      </w:r>
    </w:p>
    <w:bookmarkEnd w:id="5143"/>
    <w:bookmarkStart w:name="z9904" w:id="5144"/>
    <w:p>
      <w:pPr>
        <w:spacing w:after="0"/>
        <w:ind w:left="0"/>
        <w:jc w:val="both"/>
      </w:pPr>
      <w:r>
        <w:rPr>
          <w:rFonts w:ascii="Times New Roman"/>
          <w:b w:val="false"/>
          <w:i w:val="false"/>
          <w:color w:val="000000"/>
          <w:sz w:val="28"/>
        </w:rPr>
        <w:t>
      3036 -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физического лица-резидента, являющегося доверительным управляющим;</w:t>
      </w:r>
    </w:p>
    <w:bookmarkEnd w:id="5144"/>
    <w:bookmarkStart w:name="z9905" w:id="5145"/>
    <w:p>
      <w:pPr>
        <w:spacing w:after="0"/>
        <w:ind w:left="0"/>
        <w:jc w:val="both"/>
      </w:pPr>
      <w:r>
        <w:rPr>
          <w:rFonts w:ascii="Times New Roman"/>
          <w:b w:val="false"/>
          <w:i w:val="false"/>
          <w:color w:val="000000"/>
          <w:sz w:val="28"/>
        </w:rPr>
        <w:t>
      3037- материальная выгода от экономии на вознаграждении, полученная при предоставлении банковского займа держателю платежной карточки в течение беспроцентного периода, установленного в договоре, заключенном между банком и клиентом;</w:t>
      </w:r>
    </w:p>
    <w:bookmarkEnd w:id="5145"/>
    <w:bookmarkStart w:name="z9906" w:id="5146"/>
    <w:p>
      <w:pPr>
        <w:spacing w:after="0"/>
        <w:ind w:left="0"/>
        <w:jc w:val="both"/>
      </w:pPr>
      <w:r>
        <w:rPr>
          <w:rFonts w:ascii="Times New Roman"/>
          <w:b w:val="false"/>
          <w:i w:val="false"/>
          <w:color w:val="000000"/>
          <w:sz w:val="28"/>
        </w:rPr>
        <w:t>
      3038 - сумма, зачисляемая банком-эмитентом за счет средств банка-эмитента на счет держателя платежной карточки при осуществлении им безналичных платежей с использованием платежной карточки;</w:t>
      </w:r>
    </w:p>
    <w:bookmarkEnd w:id="5146"/>
    <w:bookmarkStart w:name="z9907" w:id="5147"/>
    <w:p>
      <w:pPr>
        <w:spacing w:after="0"/>
        <w:ind w:left="0"/>
        <w:jc w:val="both"/>
      </w:pPr>
      <w:r>
        <w:rPr>
          <w:rFonts w:ascii="Times New Roman"/>
          <w:b w:val="false"/>
          <w:i w:val="false"/>
          <w:color w:val="000000"/>
          <w:sz w:val="28"/>
        </w:rPr>
        <w:t xml:space="preserve">
      3039 - дивиденды, полученные от юридического лица-нерезидента,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224 Налогового кодекса, распределенные из прибыли или ее части, обложенной индивидуальным подоходным налогом в Республике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5147"/>
    <w:bookmarkStart w:name="z9908" w:id="5148"/>
    <w:p>
      <w:pPr>
        <w:spacing w:after="0"/>
        <w:ind w:left="0"/>
        <w:jc w:val="both"/>
      </w:pPr>
      <w:r>
        <w:rPr>
          <w:rFonts w:ascii="Times New Roman"/>
          <w:b w:val="false"/>
          <w:i w:val="false"/>
          <w:color w:val="000000"/>
          <w:sz w:val="28"/>
        </w:rPr>
        <w:t>
      3040 - доход по инвестиционному депозиту, размещенному в исламском банке.</w:t>
      </w:r>
    </w:p>
    <w:bookmarkEnd w:id="5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5099" w:id="514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 по</w:t>
      </w:r>
      <w:r>
        <w:br/>
      </w:r>
      <w:r>
        <w:rPr>
          <w:rFonts w:ascii="Times New Roman"/>
          <w:b/>
          <w:i w:val="false"/>
          <w:color w:val="000000"/>
        </w:rPr>
        <w:t>индивидуальному подоходному налогу и имуществу</w:t>
      </w:r>
      <w:r>
        <w:br/>
      </w:r>
      <w:r>
        <w:rPr>
          <w:rFonts w:ascii="Times New Roman"/>
          <w:b/>
          <w:i w:val="false"/>
          <w:color w:val="000000"/>
        </w:rPr>
        <w:t xml:space="preserve">(Форма 230.00) </w:t>
      </w:r>
      <w:r>
        <w:br/>
      </w:r>
      <w:r>
        <w:rPr>
          <w:rFonts w:ascii="Times New Roman"/>
          <w:b/>
          <w:i w:val="false"/>
          <w:color w:val="000000"/>
        </w:rPr>
        <w:t>1. Общие положения</w:t>
      </w:r>
    </w:p>
    <w:bookmarkEnd w:id="5149"/>
    <w:bookmarkStart w:name="z5101" w:id="5150"/>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индивидуальному подоходному налогу и имуществу согласно приложению к настоящим Правилам (далее - Декларация), предназначенной для исчисления индивидуального подоходного налога. Декларация составляется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185 Налогового кодекса депутатами Парламента Республики Казахстан, судьями, а также физическими лицами, на которых возложена обязанность по подаче декларации в соответствии с законодательными актами Республики Казахстан о выборах, борьбе с коррупцией и </w:t>
      </w:r>
      <w:r>
        <w:rPr>
          <w:rFonts w:ascii="Times New Roman"/>
          <w:b w:val="false"/>
          <w:i w:val="false"/>
          <w:color w:val="000000"/>
          <w:sz w:val="28"/>
        </w:rPr>
        <w:t xml:space="preserve">Уголовно-исполнительным кодексом </w:t>
      </w:r>
      <w:r>
        <w:rPr>
          <w:rFonts w:ascii="Times New Roman"/>
          <w:b w:val="false"/>
          <w:i w:val="false"/>
          <w:color w:val="000000"/>
          <w:sz w:val="28"/>
        </w:rPr>
        <w:t xml:space="preserve">Республики Казахстан. </w:t>
      </w:r>
    </w:p>
    <w:bookmarkEnd w:id="5150"/>
    <w:bookmarkStart w:name="z5102" w:id="5151"/>
    <w:p>
      <w:pPr>
        <w:spacing w:after="0"/>
        <w:ind w:left="0"/>
        <w:jc w:val="both"/>
      </w:pPr>
      <w:r>
        <w:rPr>
          <w:rFonts w:ascii="Times New Roman"/>
          <w:b w:val="false"/>
          <w:i w:val="false"/>
          <w:color w:val="000000"/>
          <w:sz w:val="28"/>
        </w:rPr>
        <w:t xml:space="preserve">
      2. Декларация состоит из самой Декларации (Форма 230.00) и приложений к ней (Формы с 230.01 по 230.03), предназначенных для детального отражения информации об исчислении налогового обязательства. </w:t>
      </w:r>
    </w:p>
    <w:bookmarkEnd w:id="5151"/>
    <w:bookmarkStart w:name="z5103" w:id="5152"/>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5152"/>
    <w:bookmarkStart w:name="z5104" w:id="5153"/>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5153"/>
    <w:bookmarkStart w:name="z5105" w:id="5154"/>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5154"/>
    <w:bookmarkStart w:name="z5106" w:id="5155"/>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5155"/>
    <w:bookmarkStart w:name="z5107" w:id="5156"/>
    <w:p>
      <w:pPr>
        <w:spacing w:after="0"/>
        <w:ind w:left="0"/>
        <w:jc w:val="both"/>
      </w:pPr>
      <w:r>
        <w:rPr>
          <w:rFonts w:ascii="Times New Roman"/>
          <w:b w:val="false"/>
          <w:i w:val="false"/>
          <w:color w:val="000000"/>
          <w:sz w:val="28"/>
        </w:rPr>
        <w:t xml:space="preserve">
      7. В настоящих Правилах применяются следующие арифметические знаки: "+" - плюс; "-" - минус; "х" - умножение; "/" - деление; "=" - равно. </w:t>
      </w:r>
    </w:p>
    <w:bookmarkEnd w:id="5156"/>
    <w:bookmarkStart w:name="z5108" w:id="5157"/>
    <w:p>
      <w:pPr>
        <w:spacing w:after="0"/>
        <w:ind w:left="0"/>
        <w:jc w:val="both"/>
      </w:pPr>
      <w:r>
        <w:rPr>
          <w:rFonts w:ascii="Times New Roman"/>
          <w:b w:val="false"/>
          <w:i w:val="false"/>
          <w:color w:val="000000"/>
          <w:sz w:val="28"/>
        </w:rPr>
        <w:t xml:space="preserve">
      8. Отрицательные значения сумм обозначаются знаком "-" в первой левой ячейке соответствующей строки (графы) Декларации. </w:t>
      </w:r>
    </w:p>
    <w:bookmarkEnd w:id="5157"/>
    <w:bookmarkStart w:name="z5109" w:id="5158"/>
    <w:p>
      <w:pPr>
        <w:spacing w:after="0"/>
        <w:ind w:left="0"/>
        <w:jc w:val="both"/>
      </w:pPr>
      <w:r>
        <w:rPr>
          <w:rFonts w:ascii="Times New Roman"/>
          <w:b w:val="false"/>
          <w:i w:val="false"/>
          <w:color w:val="000000"/>
          <w:sz w:val="28"/>
        </w:rPr>
        <w:t xml:space="preserve">
      9. При составлении Декларации: </w:t>
      </w:r>
    </w:p>
    <w:bookmarkEnd w:id="5158"/>
    <w:bookmarkStart w:name="z5110" w:id="5159"/>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5159"/>
    <w:bookmarkStart w:name="z5111" w:id="5160"/>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5160"/>
    <w:bookmarkStart w:name="z5112" w:id="5161"/>
    <w:p>
      <w:pPr>
        <w:spacing w:after="0"/>
        <w:ind w:left="0"/>
        <w:jc w:val="both"/>
      </w:pPr>
      <w:r>
        <w:rPr>
          <w:rFonts w:ascii="Times New Roman"/>
          <w:b w:val="false"/>
          <w:i w:val="false"/>
          <w:color w:val="000000"/>
          <w:sz w:val="28"/>
        </w:rPr>
        <w:t xml:space="preserve">
      10. Декларация подписывается налогоплательщиком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5161"/>
    <w:bookmarkStart w:name="z5113" w:id="5162"/>
    <w:p>
      <w:pPr>
        <w:spacing w:after="0"/>
        <w:ind w:left="0"/>
        <w:jc w:val="both"/>
      </w:pPr>
      <w:r>
        <w:rPr>
          <w:rFonts w:ascii="Times New Roman"/>
          <w:b w:val="false"/>
          <w:i w:val="false"/>
          <w:color w:val="000000"/>
          <w:sz w:val="28"/>
        </w:rPr>
        <w:t xml:space="preserve">
      11. При представлении Декларации: </w:t>
      </w:r>
    </w:p>
    <w:bookmarkEnd w:id="5162"/>
    <w:bookmarkStart w:name="z5114" w:id="5163"/>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5163"/>
    <w:bookmarkStart w:name="z5115" w:id="5164"/>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5164"/>
    <w:bookmarkStart w:name="z5116" w:id="5165"/>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w:t>
      </w:r>
    </w:p>
    <w:bookmarkEnd w:id="5165"/>
    <w:bookmarkStart w:name="z5117" w:id="5166"/>
    <w:p>
      <w:pPr>
        <w:spacing w:after="0"/>
        <w:ind w:left="0"/>
        <w:jc w:val="both"/>
      </w:pPr>
      <w:r>
        <w:rPr>
          <w:rFonts w:ascii="Times New Roman"/>
          <w:b w:val="false"/>
          <w:i w:val="false"/>
          <w:color w:val="000000"/>
          <w:sz w:val="28"/>
        </w:rPr>
        <w:t xml:space="preserve">
      12.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5166"/>
    <w:bookmarkStart w:name="z5118" w:id="5167"/>
    <w:p>
      <w:pPr>
        <w:spacing w:after="0"/>
        <w:ind w:left="0"/>
        <w:jc w:val="left"/>
      </w:pPr>
      <w:r>
        <w:rPr>
          <w:rFonts w:ascii="Times New Roman"/>
          <w:b/>
          <w:i w:val="false"/>
          <w:color w:val="000000"/>
        </w:rPr>
        <w:t xml:space="preserve"> 2. Составление Декларации (Форма 230.00) </w:t>
      </w:r>
    </w:p>
    <w:bookmarkEnd w:id="5167"/>
    <w:bookmarkStart w:name="z5119" w:id="5168"/>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5168"/>
    <w:bookmarkStart w:name="z5120" w:id="5169"/>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5169"/>
    <w:bookmarkStart w:name="z5121" w:id="5170"/>
    <w:p>
      <w:pPr>
        <w:spacing w:after="0"/>
        <w:ind w:left="0"/>
        <w:jc w:val="both"/>
      </w:pPr>
      <w:r>
        <w:rPr>
          <w:rFonts w:ascii="Times New Roman"/>
          <w:b w:val="false"/>
          <w:i w:val="false"/>
          <w:color w:val="000000"/>
          <w:sz w:val="28"/>
        </w:rPr>
        <w:t xml:space="preserve">
      2) ИИН - индивидуальный идентификационный номер налогоплательщика. </w:t>
      </w:r>
    </w:p>
    <w:bookmarkEnd w:id="5170"/>
    <w:bookmarkStart w:name="z5122" w:id="5171"/>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5171"/>
    <w:bookmarkStart w:name="z5123" w:id="5172"/>
    <w:p>
      <w:pPr>
        <w:spacing w:after="0"/>
        <w:ind w:left="0"/>
        <w:jc w:val="both"/>
      </w:pPr>
      <w:r>
        <w:rPr>
          <w:rFonts w:ascii="Times New Roman"/>
          <w:b w:val="false"/>
          <w:i w:val="false"/>
          <w:color w:val="000000"/>
          <w:sz w:val="28"/>
        </w:rPr>
        <w:t xml:space="preserve">
      3) налоговый период - отчетный налоговый период, за который представляется Декларация (указывается арабскими цифрами). Налоговым периодом для представления Декларации является налоговый год. Если продолжительность налогового периода составляет: </w:t>
      </w:r>
    </w:p>
    <w:bookmarkEnd w:id="5172"/>
    <w:bookmarkStart w:name="z5124" w:id="5173"/>
    <w:p>
      <w:pPr>
        <w:spacing w:after="0"/>
        <w:ind w:left="0"/>
        <w:jc w:val="both"/>
      </w:pPr>
      <w:r>
        <w:rPr>
          <w:rFonts w:ascii="Times New Roman"/>
          <w:b w:val="false"/>
          <w:i w:val="false"/>
          <w:color w:val="000000"/>
          <w:sz w:val="28"/>
        </w:rPr>
        <w:t xml:space="preserve">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w:t>
      </w:r>
    </w:p>
    <w:bookmarkEnd w:id="5173"/>
    <w:bookmarkStart w:name="z5125" w:id="5174"/>
    <w:p>
      <w:pPr>
        <w:spacing w:after="0"/>
        <w:ind w:left="0"/>
        <w:jc w:val="both"/>
      </w:pPr>
      <w:r>
        <w:rPr>
          <w:rFonts w:ascii="Times New Roman"/>
          <w:b w:val="false"/>
          <w:i w:val="false"/>
          <w:color w:val="000000"/>
          <w:sz w:val="28"/>
        </w:rPr>
        <w:t xml:space="preserve">
      полный календарный год, то ячейка "Месяц" не заполняется, а в ячейке "Год" указывается тот налоговый год, за который представляется Декларация. Налоговый период указывается арабскими цифрами; </w:t>
      </w:r>
    </w:p>
    <w:bookmarkEnd w:id="5174"/>
    <w:bookmarkStart w:name="z5126" w:id="5175"/>
    <w:p>
      <w:pPr>
        <w:spacing w:after="0"/>
        <w:ind w:left="0"/>
        <w:jc w:val="both"/>
      </w:pPr>
      <w:r>
        <w:rPr>
          <w:rFonts w:ascii="Times New Roman"/>
          <w:b w:val="false"/>
          <w:i w:val="false"/>
          <w:color w:val="000000"/>
          <w:sz w:val="28"/>
        </w:rPr>
        <w:t xml:space="preserve">
      4) наименование налогоплательщика. </w:t>
      </w:r>
    </w:p>
    <w:bookmarkEnd w:id="5175"/>
    <w:bookmarkStart w:name="z5127" w:id="5176"/>
    <w:p>
      <w:pPr>
        <w:spacing w:after="0"/>
        <w:ind w:left="0"/>
        <w:jc w:val="both"/>
      </w:pPr>
      <w:r>
        <w:rPr>
          <w:rFonts w:ascii="Times New Roman"/>
          <w:b w:val="false"/>
          <w:i w:val="false"/>
          <w:color w:val="000000"/>
          <w:sz w:val="28"/>
        </w:rPr>
        <w:t xml:space="preserve">
      Указываются фамилия, имя, отчество (при его наличии) налогоплательщика в соответствии с документами, удостоверяющими личность; </w:t>
      </w:r>
    </w:p>
    <w:bookmarkEnd w:id="5176"/>
    <w:bookmarkStart w:name="z5128" w:id="5177"/>
    <w:p>
      <w:pPr>
        <w:spacing w:after="0"/>
        <w:ind w:left="0"/>
        <w:jc w:val="both"/>
      </w:pPr>
      <w:r>
        <w:rPr>
          <w:rFonts w:ascii="Times New Roman"/>
          <w:b w:val="false"/>
          <w:i w:val="false"/>
          <w:color w:val="000000"/>
          <w:sz w:val="28"/>
        </w:rPr>
        <w:t xml:space="preserve">
      5) вид Декларации. </w:t>
      </w:r>
    </w:p>
    <w:bookmarkEnd w:id="5177"/>
    <w:bookmarkStart w:name="z5129" w:id="517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5178"/>
    <w:bookmarkStart w:name="z5130" w:id="5179"/>
    <w:p>
      <w:pPr>
        <w:spacing w:after="0"/>
        <w:ind w:left="0"/>
        <w:jc w:val="both"/>
      </w:pPr>
      <w:r>
        <w:rPr>
          <w:rFonts w:ascii="Times New Roman"/>
          <w:b w:val="false"/>
          <w:i w:val="false"/>
          <w:color w:val="000000"/>
          <w:sz w:val="28"/>
        </w:rPr>
        <w:t xml:space="preserve">
      6) номер и дата уведомления. </w:t>
      </w:r>
    </w:p>
    <w:bookmarkEnd w:id="5179"/>
    <w:bookmarkStart w:name="z5131" w:id="5180"/>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5180"/>
    <w:bookmarkStart w:name="z5132" w:id="5181"/>
    <w:p>
      <w:pPr>
        <w:spacing w:after="0"/>
        <w:ind w:left="0"/>
        <w:jc w:val="both"/>
      </w:pPr>
      <w:r>
        <w:rPr>
          <w:rFonts w:ascii="Times New Roman"/>
          <w:b w:val="false"/>
          <w:i w:val="false"/>
          <w:color w:val="000000"/>
          <w:sz w:val="28"/>
        </w:rPr>
        <w:t xml:space="preserve">
      7) категория налогоплательщика. </w:t>
      </w:r>
    </w:p>
    <w:bookmarkEnd w:id="5181"/>
    <w:bookmarkStart w:name="z5133" w:id="5182"/>
    <w:p>
      <w:pPr>
        <w:spacing w:after="0"/>
        <w:ind w:left="0"/>
        <w:jc w:val="both"/>
      </w:pPr>
      <w:r>
        <w:rPr>
          <w:rFonts w:ascii="Times New Roman"/>
          <w:b w:val="false"/>
          <w:i w:val="false"/>
          <w:color w:val="000000"/>
          <w:sz w:val="28"/>
        </w:rPr>
        <w:t xml:space="preserve">
      Ячейки отмечаются, в случае если налогоплательщик относится к одной из категорий, указанной в строках А, В, С, D, E, F, G: </w:t>
      </w:r>
    </w:p>
    <w:bookmarkEnd w:id="5182"/>
    <w:bookmarkStart w:name="z5134" w:id="5183"/>
    <w:p>
      <w:pPr>
        <w:spacing w:after="0"/>
        <w:ind w:left="0"/>
        <w:jc w:val="both"/>
      </w:pPr>
      <w:r>
        <w:rPr>
          <w:rFonts w:ascii="Times New Roman"/>
          <w:b w:val="false"/>
          <w:i w:val="false"/>
          <w:color w:val="000000"/>
          <w:sz w:val="28"/>
        </w:rPr>
        <w:t xml:space="preserve">
      А - лицо, являющееся кандидатом на государственную должность. </w:t>
      </w:r>
    </w:p>
    <w:bookmarkEnd w:id="5183"/>
    <w:bookmarkStart w:name="z5135" w:id="5184"/>
    <w:p>
      <w:pPr>
        <w:spacing w:after="0"/>
        <w:ind w:left="0"/>
        <w:jc w:val="both"/>
      </w:pPr>
      <w:r>
        <w:rPr>
          <w:rFonts w:ascii="Times New Roman"/>
          <w:b w:val="false"/>
          <w:i w:val="false"/>
          <w:color w:val="000000"/>
          <w:sz w:val="28"/>
        </w:rPr>
        <w:t xml:space="preserve">
      Данная ячейка отмечается следующими лицами: </w:t>
      </w:r>
    </w:p>
    <w:bookmarkEnd w:id="5184"/>
    <w:bookmarkStart w:name="z5136" w:id="5185"/>
    <w:p>
      <w:pPr>
        <w:spacing w:after="0"/>
        <w:ind w:left="0"/>
        <w:jc w:val="both"/>
      </w:pPr>
      <w:r>
        <w:rPr>
          <w:rFonts w:ascii="Times New Roman"/>
          <w:b w:val="false"/>
          <w:i w:val="false"/>
          <w:color w:val="000000"/>
          <w:sz w:val="28"/>
        </w:rPr>
        <w:t xml:space="preserve">
      лицом, являющимся кандидатом в Президенты Республики Казахстан; </w:t>
      </w:r>
    </w:p>
    <w:bookmarkEnd w:id="5185"/>
    <w:bookmarkStart w:name="z5137" w:id="5186"/>
    <w:p>
      <w:pPr>
        <w:spacing w:after="0"/>
        <w:ind w:left="0"/>
        <w:jc w:val="both"/>
      </w:pPr>
      <w:r>
        <w:rPr>
          <w:rFonts w:ascii="Times New Roman"/>
          <w:b w:val="false"/>
          <w:i w:val="false"/>
          <w:color w:val="000000"/>
          <w:sz w:val="28"/>
        </w:rPr>
        <w:t xml:space="preserve">
      лицом, являющимся кандидатом в депутаты Сената Парламента Республики Казахстан; </w:t>
      </w:r>
    </w:p>
    <w:bookmarkEnd w:id="5186"/>
    <w:bookmarkStart w:name="z5138" w:id="5187"/>
    <w:p>
      <w:pPr>
        <w:spacing w:after="0"/>
        <w:ind w:left="0"/>
        <w:jc w:val="both"/>
      </w:pPr>
      <w:r>
        <w:rPr>
          <w:rFonts w:ascii="Times New Roman"/>
          <w:b w:val="false"/>
          <w:i w:val="false"/>
          <w:color w:val="000000"/>
          <w:sz w:val="28"/>
        </w:rPr>
        <w:t xml:space="preserve">
      лицом, являющимся кандидатом в депутаты Мажилиса Парламента Республики Казахстан; </w:t>
      </w:r>
    </w:p>
    <w:bookmarkEnd w:id="5187"/>
    <w:bookmarkStart w:name="z5139" w:id="5188"/>
    <w:p>
      <w:pPr>
        <w:spacing w:after="0"/>
        <w:ind w:left="0"/>
        <w:jc w:val="both"/>
      </w:pPr>
      <w:r>
        <w:rPr>
          <w:rFonts w:ascii="Times New Roman"/>
          <w:b w:val="false"/>
          <w:i w:val="false"/>
          <w:color w:val="000000"/>
          <w:sz w:val="28"/>
        </w:rPr>
        <w:t xml:space="preserve">
      лицом, являющимся кандидатом в депутаты маслихата; </w:t>
      </w:r>
    </w:p>
    <w:bookmarkEnd w:id="5188"/>
    <w:bookmarkStart w:name="z5140" w:id="5189"/>
    <w:p>
      <w:pPr>
        <w:spacing w:after="0"/>
        <w:ind w:left="0"/>
        <w:jc w:val="both"/>
      </w:pPr>
      <w:r>
        <w:rPr>
          <w:rFonts w:ascii="Times New Roman"/>
          <w:b w:val="false"/>
          <w:i w:val="false"/>
          <w:color w:val="000000"/>
          <w:sz w:val="28"/>
        </w:rPr>
        <w:t xml:space="preserve">
      лицом, являющимся кандидатом в члены органов местного самоуправления; </w:t>
      </w:r>
    </w:p>
    <w:bookmarkEnd w:id="5189"/>
    <w:bookmarkStart w:name="z5141" w:id="5190"/>
    <w:p>
      <w:pPr>
        <w:spacing w:after="0"/>
        <w:ind w:left="0"/>
        <w:jc w:val="both"/>
      </w:pPr>
      <w:r>
        <w:rPr>
          <w:rFonts w:ascii="Times New Roman"/>
          <w:b w:val="false"/>
          <w:i w:val="false"/>
          <w:color w:val="000000"/>
          <w:sz w:val="28"/>
        </w:rPr>
        <w:t xml:space="preserve">
      лицом, являющимся кандидатом на государственную должность либо на должность, связанную с выполнением государственных или приравненных к ним функций; </w:t>
      </w:r>
    </w:p>
    <w:bookmarkEnd w:id="5190"/>
    <w:bookmarkStart w:name="z5142" w:id="5191"/>
    <w:p>
      <w:pPr>
        <w:spacing w:after="0"/>
        <w:ind w:left="0"/>
        <w:jc w:val="both"/>
      </w:pPr>
      <w:r>
        <w:rPr>
          <w:rFonts w:ascii="Times New Roman"/>
          <w:b w:val="false"/>
          <w:i w:val="false"/>
          <w:color w:val="000000"/>
          <w:sz w:val="28"/>
        </w:rPr>
        <w:t xml:space="preserve">
      В - лицо, занимающее государственную должность; </w:t>
      </w:r>
    </w:p>
    <w:bookmarkEnd w:id="5191"/>
    <w:bookmarkStart w:name="z5143" w:id="5192"/>
    <w:p>
      <w:pPr>
        <w:spacing w:after="0"/>
        <w:ind w:left="0"/>
        <w:jc w:val="both"/>
      </w:pPr>
      <w:r>
        <w:rPr>
          <w:rFonts w:ascii="Times New Roman"/>
          <w:b w:val="false"/>
          <w:i w:val="false"/>
          <w:color w:val="000000"/>
          <w:sz w:val="28"/>
        </w:rPr>
        <w:t xml:space="preserve">
      С - супруг (супруга) лица, являющегося кандидатом на государственную должность либо на должность, связанную с выполнением государственных или приравненных к ним функций, либо лица, занимающего государственную должность; </w:t>
      </w:r>
    </w:p>
    <w:bookmarkEnd w:id="5192"/>
    <w:bookmarkStart w:name="z5144" w:id="5193"/>
    <w:p>
      <w:pPr>
        <w:spacing w:after="0"/>
        <w:ind w:left="0"/>
        <w:jc w:val="both"/>
      </w:pPr>
      <w:r>
        <w:rPr>
          <w:rFonts w:ascii="Times New Roman"/>
          <w:b w:val="false"/>
          <w:i w:val="false"/>
          <w:color w:val="000000"/>
          <w:sz w:val="28"/>
        </w:rPr>
        <w:t xml:space="preserve">
      D - лицо, уволенное с государственной службы по отрицательным мотивам, и его супруг (-а); </w:t>
      </w:r>
    </w:p>
    <w:bookmarkEnd w:id="5193"/>
    <w:bookmarkStart w:name="z5145" w:id="5194"/>
    <w:p>
      <w:pPr>
        <w:spacing w:after="0"/>
        <w:ind w:left="0"/>
        <w:jc w:val="both"/>
      </w:pPr>
      <w:r>
        <w:rPr>
          <w:rFonts w:ascii="Times New Roman"/>
          <w:b w:val="false"/>
          <w:i w:val="false"/>
          <w:color w:val="000000"/>
          <w:sz w:val="28"/>
        </w:rPr>
        <w:t xml:space="preserve">
      Е - депутаты Парламента Республики Казахстан и их супруги, а также судьи и их супруги; </w:t>
      </w:r>
    </w:p>
    <w:bookmarkEnd w:id="5194"/>
    <w:bookmarkStart w:name="z5146" w:id="5195"/>
    <w:p>
      <w:pPr>
        <w:spacing w:after="0"/>
        <w:ind w:left="0"/>
        <w:jc w:val="both"/>
      </w:pPr>
      <w:r>
        <w:rPr>
          <w:rFonts w:ascii="Times New Roman"/>
          <w:b w:val="false"/>
          <w:i w:val="false"/>
          <w:color w:val="000000"/>
          <w:sz w:val="28"/>
        </w:rPr>
        <w:t xml:space="preserve">
      F - лица, на которых возложена обязанность по подаче декларации в соответствии с законодательством о выборах; </w:t>
      </w:r>
    </w:p>
    <w:bookmarkEnd w:id="5195"/>
    <w:bookmarkStart w:name="z5147" w:id="5196"/>
    <w:p>
      <w:pPr>
        <w:spacing w:after="0"/>
        <w:ind w:left="0"/>
        <w:jc w:val="both"/>
      </w:pPr>
      <w:r>
        <w:rPr>
          <w:rFonts w:ascii="Times New Roman"/>
          <w:b w:val="false"/>
          <w:i w:val="false"/>
          <w:color w:val="000000"/>
          <w:sz w:val="28"/>
        </w:rPr>
        <w:t xml:space="preserve">
      G - прочие категории физических лиц, на которых возложена обязанность по подаче декларации в соответствии с Уголовно - исполнительным кодексом Республики Казахстан; </w:t>
      </w:r>
    </w:p>
    <w:bookmarkEnd w:id="5196"/>
    <w:bookmarkStart w:name="z5148" w:id="5197"/>
    <w:p>
      <w:pPr>
        <w:spacing w:after="0"/>
        <w:ind w:left="0"/>
        <w:jc w:val="both"/>
      </w:pPr>
      <w:r>
        <w:rPr>
          <w:rFonts w:ascii="Times New Roman"/>
          <w:b w:val="false"/>
          <w:i w:val="false"/>
          <w:color w:val="000000"/>
          <w:sz w:val="28"/>
        </w:rPr>
        <w:t xml:space="preserve">
      8) место работы. </w:t>
      </w:r>
    </w:p>
    <w:bookmarkEnd w:id="5197"/>
    <w:bookmarkStart w:name="z5149" w:id="5198"/>
    <w:p>
      <w:pPr>
        <w:spacing w:after="0"/>
        <w:ind w:left="0"/>
        <w:jc w:val="both"/>
      </w:pPr>
      <w:r>
        <w:rPr>
          <w:rFonts w:ascii="Times New Roman"/>
          <w:b w:val="false"/>
          <w:i w:val="false"/>
          <w:color w:val="000000"/>
          <w:sz w:val="28"/>
        </w:rPr>
        <w:t xml:space="preserve">
      Указывается наименование организации, в которой работает налогоплательщик. В случае представления Декларации лицами, отметившими ячейку 7А, указывается наименование организации, в которую трудоустраивается налогоплательщик; </w:t>
      </w:r>
    </w:p>
    <w:bookmarkEnd w:id="5198"/>
    <w:bookmarkStart w:name="z5150" w:id="5199"/>
    <w:p>
      <w:pPr>
        <w:spacing w:after="0"/>
        <w:ind w:left="0"/>
        <w:jc w:val="both"/>
      </w:pPr>
      <w:r>
        <w:rPr>
          <w:rFonts w:ascii="Times New Roman"/>
          <w:b w:val="false"/>
          <w:i w:val="false"/>
          <w:color w:val="000000"/>
          <w:sz w:val="28"/>
        </w:rPr>
        <w:t xml:space="preserve">
      9) представленные приложения. </w:t>
      </w:r>
    </w:p>
    <w:bookmarkEnd w:id="5199"/>
    <w:bookmarkStart w:name="z5151" w:id="5200"/>
    <w:p>
      <w:pPr>
        <w:spacing w:after="0"/>
        <w:ind w:left="0"/>
        <w:jc w:val="both"/>
      </w:pPr>
      <w:r>
        <w:rPr>
          <w:rFonts w:ascii="Times New Roman"/>
          <w:b w:val="false"/>
          <w:i w:val="false"/>
          <w:color w:val="000000"/>
          <w:sz w:val="28"/>
        </w:rPr>
        <w:t xml:space="preserve">
      Отмечаются соответствующие ячейки представленных приложений. </w:t>
      </w:r>
    </w:p>
    <w:bookmarkEnd w:id="5200"/>
    <w:bookmarkStart w:name="z5152" w:id="5201"/>
    <w:p>
      <w:pPr>
        <w:spacing w:after="0"/>
        <w:ind w:left="0"/>
        <w:jc w:val="both"/>
      </w:pPr>
      <w:r>
        <w:rPr>
          <w:rFonts w:ascii="Times New Roman"/>
          <w:b w:val="false"/>
          <w:i w:val="false"/>
          <w:color w:val="000000"/>
          <w:sz w:val="28"/>
        </w:rPr>
        <w:t xml:space="preserve">
      14. В разделе "Виды доходов": </w:t>
      </w:r>
    </w:p>
    <w:bookmarkEnd w:id="5201"/>
    <w:bookmarkStart w:name="z5153" w:id="5202"/>
    <w:p>
      <w:pPr>
        <w:spacing w:after="0"/>
        <w:ind w:left="0"/>
        <w:jc w:val="both"/>
      </w:pPr>
      <w:r>
        <w:rPr>
          <w:rFonts w:ascii="Times New Roman"/>
          <w:b w:val="false"/>
          <w:i w:val="false"/>
          <w:color w:val="000000"/>
          <w:sz w:val="28"/>
        </w:rPr>
        <w:t xml:space="preserve">
      1) строка 230.00.001 предназначена для отражения общей суммы доходов, облагаемых у источника выплаты. В строку 230.00.001 переносится сумма, отраженная в строке 230.01.001В; </w:t>
      </w:r>
    </w:p>
    <w:bookmarkEnd w:id="5202"/>
    <w:bookmarkStart w:name="z5154" w:id="5203"/>
    <w:p>
      <w:pPr>
        <w:spacing w:after="0"/>
        <w:ind w:left="0"/>
        <w:jc w:val="both"/>
      </w:pPr>
      <w:r>
        <w:rPr>
          <w:rFonts w:ascii="Times New Roman"/>
          <w:b w:val="false"/>
          <w:i w:val="false"/>
          <w:color w:val="000000"/>
          <w:sz w:val="28"/>
        </w:rPr>
        <w:t xml:space="preserve">
      2) строка 230.00.002 предназначена для отражения общей суммы доходов, не облагаемых у источника выплаты, определяемой как сумма строк 230.00.002 I, 230.00.002 II и 230.00.002 III; </w:t>
      </w:r>
    </w:p>
    <w:bookmarkEnd w:id="5203"/>
    <w:bookmarkStart w:name="z5155" w:id="5204"/>
    <w:p>
      <w:pPr>
        <w:spacing w:after="0"/>
        <w:ind w:left="0"/>
        <w:jc w:val="both"/>
      </w:pPr>
      <w:r>
        <w:rPr>
          <w:rFonts w:ascii="Times New Roman"/>
          <w:b w:val="false"/>
          <w:i w:val="false"/>
          <w:color w:val="000000"/>
          <w:sz w:val="28"/>
        </w:rPr>
        <w:t xml:space="preserve">
      3) строка 230.00.002 I предназначена для отражения общей суммы имущественного дохода. В строку 230.00.002 I переносится сумма, отраженная в строке 230.02.001; </w:t>
      </w:r>
    </w:p>
    <w:bookmarkEnd w:id="5204"/>
    <w:bookmarkStart w:name="z5156" w:id="5205"/>
    <w:p>
      <w:pPr>
        <w:spacing w:after="0"/>
        <w:ind w:left="0"/>
        <w:jc w:val="both"/>
      </w:pPr>
      <w:r>
        <w:rPr>
          <w:rFonts w:ascii="Times New Roman"/>
          <w:b w:val="false"/>
          <w:i w:val="false"/>
          <w:color w:val="000000"/>
          <w:sz w:val="28"/>
        </w:rPr>
        <w:t xml:space="preserve">
      4) строка 230.00.002 II предназначена для отражения общей суммы прочих доходов. В строку 230.00.002 II переносится сумма, отраженная в строке 230.02.010В; </w:t>
      </w:r>
    </w:p>
    <w:bookmarkEnd w:id="5205"/>
    <w:bookmarkStart w:name="z5157" w:id="5206"/>
    <w:p>
      <w:pPr>
        <w:spacing w:after="0"/>
        <w:ind w:left="0"/>
        <w:jc w:val="both"/>
      </w:pPr>
      <w:r>
        <w:rPr>
          <w:rFonts w:ascii="Times New Roman"/>
          <w:b w:val="false"/>
          <w:i w:val="false"/>
          <w:color w:val="000000"/>
          <w:sz w:val="28"/>
        </w:rPr>
        <w:t xml:space="preserve">
      5) строка 230.00.002 III предназначена для отражения общей суммы дохода от предпринимательской деятельности, определяемая как сумма строк 240.00.001 и 240.00.016 (Форма 240.00), или сумма дохода, определенная в строке 220.00.079 (Форма 220.00), или в налоговой отчетности, установленной для специальных налоговых режимов; </w:t>
      </w:r>
    </w:p>
    <w:bookmarkEnd w:id="5206"/>
    <w:bookmarkStart w:name="z5158" w:id="5207"/>
    <w:p>
      <w:pPr>
        <w:spacing w:after="0"/>
        <w:ind w:left="0"/>
        <w:jc w:val="both"/>
      </w:pPr>
      <w:r>
        <w:rPr>
          <w:rFonts w:ascii="Times New Roman"/>
          <w:b w:val="false"/>
          <w:i w:val="false"/>
          <w:color w:val="000000"/>
          <w:sz w:val="28"/>
        </w:rPr>
        <w:t xml:space="preserve">
      6) строка 230.00.003 предназначена для отражения суммы удержанного налога по доходам, облагаемым у источника выплаты. В строку 230.00.003 переносится сумма, отраженная в строке 230.01.001D; </w:t>
      </w:r>
    </w:p>
    <w:bookmarkEnd w:id="5207"/>
    <w:bookmarkStart w:name="z5159" w:id="5208"/>
    <w:p>
      <w:pPr>
        <w:spacing w:after="0"/>
        <w:ind w:left="0"/>
        <w:jc w:val="both"/>
      </w:pPr>
      <w:r>
        <w:rPr>
          <w:rFonts w:ascii="Times New Roman"/>
          <w:b w:val="false"/>
          <w:i w:val="false"/>
          <w:color w:val="000000"/>
          <w:sz w:val="28"/>
        </w:rPr>
        <w:t xml:space="preserve">
      7) строка 230.00.004 предназначена для отражения суммы исчисленного налога по доходам, не облагаемым у источника выплаты, определяемой в соответствии со статьей 178 Налогового кодекса; </w:t>
      </w:r>
    </w:p>
    <w:bookmarkEnd w:id="5208"/>
    <w:bookmarkStart w:name="z5160" w:id="5209"/>
    <w:p>
      <w:pPr>
        <w:spacing w:after="0"/>
        <w:ind w:left="0"/>
        <w:jc w:val="both"/>
      </w:pPr>
      <w:r>
        <w:rPr>
          <w:rFonts w:ascii="Times New Roman"/>
          <w:b w:val="false"/>
          <w:i w:val="false"/>
          <w:color w:val="000000"/>
          <w:sz w:val="28"/>
        </w:rPr>
        <w:t xml:space="preserve">
      8) строка 230.00.005 предназначена для отражения суммы налога по доходам, не облагаемым у источника выплаты, уплаченного за налоговый период; </w:t>
      </w:r>
    </w:p>
    <w:bookmarkEnd w:id="5209"/>
    <w:bookmarkStart w:name="z5161" w:id="5210"/>
    <w:p>
      <w:pPr>
        <w:spacing w:after="0"/>
        <w:ind w:left="0"/>
        <w:jc w:val="both"/>
      </w:pPr>
      <w:r>
        <w:rPr>
          <w:rFonts w:ascii="Times New Roman"/>
          <w:b w:val="false"/>
          <w:i w:val="false"/>
          <w:color w:val="000000"/>
          <w:sz w:val="28"/>
        </w:rPr>
        <w:t xml:space="preserve">
      9) строка 230.00.006 предназначена для отражения суммы налога, подлежащего уплате, определяемой как разница строк 230.00.004 и 230.00.005. </w:t>
      </w:r>
    </w:p>
    <w:bookmarkEnd w:id="5210"/>
    <w:bookmarkStart w:name="z5162" w:id="5211"/>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5211"/>
    <w:bookmarkStart w:name="z5163" w:id="5212"/>
    <w:p>
      <w:pPr>
        <w:spacing w:after="0"/>
        <w:ind w:left="0"/>
        <w:jc w:val="both"/>
      </w:pPr>
      <w:r>
        <w:rPr>
          <w:rFonts w:ascii="Times New Roman"/>
          <w:b w:val="false"/>
          <w:i w:val="false"/>
          <w:color w:val="000000"/>
          <w:sz w:val="28"/>
        </w:rPr>
        <w:t xml:space="preserve">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 </w:t>
      </w:r>
    </w:p>
    <w:bookmarkEnd w:id="5212"/>
    <w:bookmarkStart w:name="z5164" w:id="5213"/>
    <w:p>
      <w:pPr>
        <w:spacing w:after="0"/>
        <w:ind w:left="0"/>
        <w:jc w:val="both"/>
      </w:pPr>
      <w:r>
        <w:rPr>
          <w:rFonts w:ascii="Times New Roman"/>
          <w:b w:val="false"/>
          <w:i w:val="false"/>
          <w:color w:val="000000"/>
          <w:sz w:val="28"/>
        </w:rPr>
        <w:t xml:space="preserve">
      2) дата подачи Декларации. </w:t>
      </w:r>
    </w:p>
    <w:bookmarkEnd w:id="5213"/>
    <w:bookmarkStart w:name="z5165" w:id="5214"/>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5214"/>
    <w:bookmarkStart w:name="z5166" w:id="5215"/>
    <w:p>
      <w:pPr>
        <w:spacing w:after="0"/>
        <w:ind w:left="0"/>
        <w:jc w:val="both"/>
      </w:pPr>
      <w:r>
        <w:rPr>
          <w:rFonts w:ascii="Times New Roman"/>
          <w:b w:val="false"/>
          <w:i w:val="false"/>
          <w:color w:val="000000"/>
          <w:sz w:val="28"/>
        </w:rPr>
        <w:t xml:space="preserve">
      3) код налогового органа. </w:t>
      </w:r>
    </w:p>
    <w:bookmarkEnd w:id="5215"/>
    <w:bookmarkStart w:name="z5167" w:id="5216"/>
    <w:p>
      <w:pPr>
        <w:spacing w:after="0"/>
        <w:ind w:left="0"/>
        <w:jc w:val="both"/>
      </w:pPr>
      <w:r>
        <w:rPr>
          <w:rFonts w:ascii="Times New Roman"/>
          <w:b w:val="false"/>
          <w:i w:val="false"/>
          <w:color w:val="000000"/>
          <w:sz w:val="28"/>
        </w:rPr>
        <w:t xml:space="preserve">
      Указывается код налогового органа по месту жительства налогоплательщика, утвержденный уполномоченным государственным органом, осуществляющим руководство в сфере обеспечения поступлений налогов и других обязательных платежей в бюджет; </w:t>
      </w:r>
    </w:p>
    <w:bookmarkEnd w:id="5216"/>
    <w:bookmarkStart w:name="z5168" w:id="5217"/>
    <w:p>
      <w:pPr>
        <w:spacing w:after="0"/>
        <w:ind w:left="0"/>
        <w:jc w:val="both"/>
      </w:pPr>
      <w:r>
        <w:rPr>
          <w:rFonts w:ascii="Times New Roman"/>
          <w:b w:val="false"/>
          <w:i w:val="false"/>
          <w:color w:val="000000"/>
          <w:sz w:val="28"/>
        </w:rPr>
        <w:t xml:space="preserve">
      4) в поле "Ф.И.О. должностного лиц, принявшего Декларацию" указываются фамилия, имя, отчество (при его наличии) работника налогового органа, принявшего Декларацию; </w:t>
      </w:r>
    </w:p>
    <w:bookmarkEnd w:id="5217"/>
    <w:bookmarkStart w:name="z5169" w:id="5218"/>
    <w:p>
      <w:pPr>
        <w:spacing w:after="0"/>
        <w:ind w:left="0"/>
        <w:jc w:val="both"/>
      </w:pPr>
      <w:r>
        <w:rPr>
          <w:rFonts w:ascii="Times New Roman"/>
          <w:b w:val="false"/>
          <w:i w:val="false"/>
          <w:color w:val="000000"/>
          <w:sz w:val="28"/>
        </w:rPr>
        <w:t xml:space="preserve">
      5) дата приема Декларации. </w:t>
      </w:r>
    </w:p>
    <w:bookmarkEnd w:id="5218"/>
    <w:bookmarkStart w:name="z5170" w:id="5219"/>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5219"/>
    <w:bookmarkStart w:name="z5171" w:id="5220"/>
    <w:p>
      <w:pPr>
        <w:spacing w:after="0"/>
        <w:ind w:left="0"/>
        <w:jc w:val="both"/>
      </w:pPr>
      <w:r>
        <w:rPr>
          <w:rFonts w:ascii="Times New Roman"/>
          <w:b w:val="false"/>
          <w:i w:val="false"/>
          <w:color w:val="000000"/>
          <w:sz w:val="28"/>
        </w:rPr>
        <w:t xml:space="preserve">
      6) входящий номер документа. </w:t>
      </w:r>
    </w:p>
    <w:bookmarkEnd w:id="5220"/>
    <w:bookmarkStart w:name="z5172" w:id="5221"/>
    <w:p>
      <w:pPr>
        <w:spacing w:after="0"/>
        <w:ind w:left="0"/>
        <w:jc w:val="both"/>
      </w:pPr>
      <w:r>
        <w:rPr>
          <w:rFonts w:ascii="Times New Roman"/>
          <w:b w:val="false"/>
          <w:i w:val="false"/>
          <w:color w:val="000000"/>
          <w:sz w:val="28"/>
        </w:rPr>
        <w:t xml:space="preserve">
      Указывается регистрационный номер Декларации; </w:t>
      </w:r>
    </w:p>
    <w:bookmarkEnd w:id="5221"/>
    <w:bookmarkStart w:name="z5173" w:id="5222"/>
    <w:p>
      <w:pPr>
        <w:spacing w:after="0"/>
        <w:ind w:left="0"/>
        <w:jc w:val="both"/>
      </w:pPr>
      <w:r>
        <w:rPr>
          <w:rFonts w:ascii="Times New Roman"/>
          <w:b w:val="false"/>
          <w:i w:val="false"/>
          <w:color w:val="000000"/>
          <w:sz w:val="28"/>
        </w:rPr>
        <w:t xml:space="preserve">
      7) дата почтового штемпеля. </w:t>
      </w:r>
    </w:p>
    <w:bookmarkEnd w:id="5222"/>
    <w:bookmarkStart w:name="z5174" w:id="5223"/>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5223"/>
    <w:bookmarkStart w:name="z5175" w:id="5224"/>
    <w:p>
      <w:pPr>
        <w:spacing w:after="0"/>
        <w:ind w:left="0"/>
        <w:jc w:val="left"/>
      </w:pPr>
      <w:r>
        <w:rPr>
          <w:rFonts w:ascii="Times New Roman"/>
          <w:b/>
          <w:i w:val="false"/>
          <w:color w:val="000000"/>
        </w:rPr>
        <w:t xml:space="preserve"> 3. Составление приложения</w:t>
      </w:r>
      <w:r>
        <w:br/>
      </w:r>
      <w:r>
        <w:rPr>
          <w:rFonts w:ascii="Times New Roman"/>
          <w:b/>
          <w:i w:val="false"/>
          <w:color w:val="000000"/>
        </w:rPr>
        <w:t xml:space="preserve">"Доходы, облагаемые у источника выплаты" </w:t>
      </w:r>
      <w:r>
        <w:br/>
      </w:r>
      <w:r>
        <w:rPr>
          <w:rFonts w:ascii="Times New Roman"/>
          <w:b/>
          <w:i w:val="false"/>
          <w:color w:val="000000"/>
        </w:rPr>
        <w:t xml:space="preserve">(Форма 230.01) </w:t>
      </w:r>
    </w:p>
    <w:bookmarkEnd w:id="5224"/>
    <w:bookmarkStart w:name="z5176" w:id="5225"/>
    <w:p>
      <w:pPr>
        <w:spacing w:after="0"/>
        <w:ind w:left="0"/>
        <w:jc w:val="both"/>
      </w:pPr>
      <w:r>
        <w:rPr>
          <w:rFonts w:ascii="Times New Roman"/>
          <w:b w:val="false"/>
          <w:i w:val="false"/>
          <w:color w:val="000000"/>
          <w:sz w:val="28"/>
        </w:rPr>
        <w:t xml:space="preserve">
      16. Данное приложение предназначено для декларирования доходов, облагаемых у источника выплаты в соответствии со статьями </w:t>
      </w:r>
      <w:r>
        <w:rPr>
          <w:rFonts w:ascii="Times New Roman"/>
          <w:b w:val="false"/>
          <w:i w:val="false"/>
          <w:color w:val="000000"/>
          <w:sz w:val="28"/>
        </w:rPr>
        <w:t xml:space="preserve">160 </w:t>
      </w:r>
      <w:r>
        <w:rPr>
          <w:rFonts w:ascii="Times New Roman"/>
          <w:b w:val="false"/>
          <w:i w:val="false"/>
          <w:color w:val="000000"/>
          <w:sz w:val="28"/>
        </w:rPr>
        <w:t xml:space="preserve">- </w:t>
      </w:r>
      <w:r>
        <w:rPr>
          <w:rFonts w:ascii="Times New Roman"/>
          <w:b w:val="false"/>
          <w:i w:val="false"/>
          <w:color w:val="000000"/>
          <w:sz w:val="28"/>
        </w:rPr>
        <w:t xml:space="preserve">176 </w:t>
      </w:r>
      <w:r>
        <w:rPr>
          <w:rFonts w:ascii="Times New Roman"/>
          <w:b w:val="false"/>
          <w:i w:val="false"/>
          <w:color w:val="000000"/>
          <w:sz w:val="28"/>
        </w:rPr>
        <w:t xml:space="preserve">Налогового кодекса. </w:t>
      </w:r>
    </w:p>
    <w:bookmarkEnd w:id="5225"/>
    <w:bookmarkStart w:name="z5177" w:id="5226"/>
    <w:p>
      <w:pPr>
        <w:spacing w:after="0"/>
        <w:ind w:left="0"/>
        <w:jc w:val="both"/>
      </w:pPr>
      <w:r>
        <w:rPr>
          <w:rFonts w:ascii="Times New Roman"/>
          <w:b w:val="false"/>
          <w:i w:val="false"/>
          <w:color w:val="000000"/>
          <w:sz w:val="28"/>
        </w:rPr>
        <w:t xml:space="preserve">
      17. В разделе "Доходы, облагаемые у источника выплаты": </w:t>
      </w:r>
    </w:p>
    <w:bookmarkEnd w:id="5226"/>
    <w:bookmarkStart w:name="z5178" w:id="5227"/>
    <w:p>
      <w:pPr>
        <w:spacing w:after="0"/>
        <w:ind w:left="0"/>
        <w:jc w:val="both"/>
      </w:pPr>
      <w:r>
        <w:rPr>
          <w:rFonts w:ascii="Times New Roman"/>
          <w:b w:val="false"/>
          <w:i w:val="false"/>
          <w:color w:val="000000"/>
          <w:sz w:val="28"/>
        </w:rPr>
        <w:t xml:space="preserve">
      1) строка 230.01.001В предназначена для отражения общей суммы начисленного дохода, облагаемого у источника выплаты, определяемой как сумма строк с 230.01.002В по 230.01.006В; </w:t>
      </w:r>
    </w:p>
    <w:bookmarkEnd w:id="5227"/>
    <w:bookmarkStart w:name="z5179" w:id="5228"/>
    <w:p>
      <w:pPr>
        <w:spacing w:after="0"/>
        <w:ind w:left="0"/>
        <w:jc w:val="both"/>
      </w:pPr>
      <w:r>
        <w:rPr>
          <w:rFonts w:ascii="Times New Roman"/>
          <w:b w:val="false"/>
          <w:i w:val="false"/>
          <w:color w:val="000000"/>
          <w:sz w:val="28"/>
        </w:rPr>
        <w:t xml:space="preserve">
      2) строка 230.01.001С предназначена для отражения общей суммы удержанных обязательных пенсионных взносов, с доходов, облагаемых у источника выплаты, определяемой как сумма строк с 230.01.002С по 230.01.006С; </w:t>
      </w:r>
    </w:p>
    <w:bookmarkEnd w:id="5228"/>
    <w:bookmarkStart w:name="z5180" w:id="5229"/>
    <w:p>
      <w:pPr>
        <w:spacing w:after="0"/>
        <w:ind w:left="0"/>
        <w:jc w:val="both"/>
      </w:pPr>
      <w:r>
        <w:rPr>
          <w:rFonts w:ascii="Times New Roman"/>
          <w:b w:val="false"/>
          <w:i w:val="false"/>
          <w:color w:val="000000"/>
          <w:sz w:val="28"/>
        </w:rPr>
        <w:t xml:space="preserve">
      3) строка 230.01.001D предназначена для отражения общей суммы налога, удержанного у источника выплаты, определяемой как сумма строк с 230.01.002D по 230.01.006D; </w:t>
      </w:r>
    </w:p>
    <w:bookmarkEnd w:id="5229"/>
    <w:bookmarkStart w:name="z5181" w:id="5230"/>
    <w:p>
      <w:pPr>
        <w:spacing w:after="0"/>
        <w:ind w:left="0"/>
        <w:jc w:val="both"/>
      </w:pPr>
      <w:r>
        <w:rPr>
          <w:rFonts w:ascii="Times New Roman"/>
          <w:b w:val="false"/>
          <w:i w:val="false"/>
          <w:color w:val="000000"/>
          <w:sz w:val="28"/>
        </w:rPr>
        <w:t xml:space="preserve">
      4) строки с 230.01.002А по 230.01.006А предназначены для отражения видов полученных доходов, облагаемых у источника выплаты, в соответствии со статьей 160 Налогового кодекса, по каждому источнику выплаты; </w:t>
      </w:r>
    </w:p>
    <w:bookmarkEnd w:id="5230"/>
    <w:bookmarkStart w:name="z5182" w:id="5231"/>
    <w:p>
      <w:pPr>
        <w:spacing w:after="0"/>
        <w:ind w:left="0"/>
        <w:jc w:val="both"/>
      </w:pPr>
      <w:r>
        <w:rPr>
          <w:rFonts w:ascii="Times New Roman"/>
          <w:b w:val="false"/>
          <w:i w:val="false"/>
          <w:color w:val="000000"/>
          <w:sz w:val="28"/>
        </w:rPr>
        <w:t xml:space="preserve">
      5) строки с 230.01.002В по 230.01.006В, с 230.01.002С по 230.01.006С, с 230.01.002D по 230.01.006D предназначены для отражения сумм начисленных доходов, удержанных обязательных пенсионных взносов и индивидуального подоходного налога на основании документов, выданных налоговыми агентами; </w:t>
      </w:r>
    </w:p>
    <w:bookmarkEnd w:id="5231"/>
    <w:bookmarkStart w:name="z5183" w:id="5232"/>
    <w:p>
      <w:pPr>
        <w:spacing w:after="0"/>
        <w:ind w:left="0"/>
        <w:jc w:val="both"/>
      </w:pPr>
      <w:r>
        <w:rPr>
          <w:rFonts w:ascii="Times New Roman"/>
          <w:b w:val="false"/>
          <w:i w:val="false"/>
          <w:color w:val="000000"/>
          <w:sz w:val="28"/>
        </w:rPr>
        <w:t xml:space="preserve">
      Величина строки 230.01.001В переносится в строку 230.00.001, строки 230.01.001D - в строку 230.00.003. </w:t>
      </w:r>
    </w:p>
    <w:bookmarkEnd w:id="5232"/>
    <w:bookmarkStart w:name="z5184" w:id="5233"/>
    <w:p>
      <w:pPr>
        <w:spacing w:after="0"/>
        <w:ind w:left="0"/>
        <w:jc w:val="left"/>
      </w:pPr>
      <w:r>
        <w:rPr>
          <w:rFonts w:ascii="Times New Roman"/>
          <w:b/>
          <w:i w:val="false"/>
          <w:color w:val="000000"/>
        </w:rPr>
        <w:t xml:space="preserve"> 4. Составление приложения</w:t>
      </w:r>
      <w:r>
        <w:br/>
      </w:r>
      <w:r>
        <w:rPr>
          <w:rFonts w:ascii="Times New Roman"/>
          <w:b/>
          <w:i w:val="false"/>
          <w:color w:val="000000"/>
        </w:rPr>
        <w:t xml:space="preserve">"Имущественный и прочие доходы" </w:t>
      </w:r>
      <w:r>
        <w:br/>
      </w:r>
      <w:r>
        <w:rPr>
          <w:rFonts w:ascii="Times New Roman"/>
          <w:b/>
          <w:i w:val="false"/>
          <w:color w:val="000000"/>
        </w:rPr>
        <w:t xml:space="preserve">(Форма 230.02) </w:t>
      </w:r>
    </w:p>
    <w:bookmarkEnd w:id="5233"/>
    <w:bookmarkStart w:name="z5185" w:id="5234"/>
    <w:p>
      <w:pPr>
        <w:spacing w:after="0"/>
        <w:ind w:left="0"/>
        <w:jc w:val="both"/>
      </w:pPr>
      <w:r>
        <w:rPr>
          <w:rFonts w:ascii="Times New Roman"/>
          <w:b w:val="false"/>
          <w:i w:val="false"/>
          <w:color w:val="000000"/>
          <w:sz w:val="28"/>
        </w:rPr>
        <w:t xml:space="preserve">
      18. Данное приложение предназначено для отражения полученных имущественного и прочих доходов, определяемых в соответствии со статьями </w:t>
      </w:r>
      <w:r>
        <w:rPr>
          <w:rFonts w:ascii="Times New Roman"/>
          <w:b w:val="false"/>
          <w:i w:val="false"/>
          <w:color w:val="000000"/>
          <w:sz w:val="28"/>
        </w:rPr>
        <w:t xml:space="preserve">180 </w:t>
      </w:r>
      <w:r>
        <w:rPr>
          <w:rFonts w:ascii="Times New Roman"/>
          <w:b w:val="false"/>
          <w:i w:val="false"/>
          <w:color w:val="000000"/>
          <w:sz w:val="28"/>
        </w:rPr>
        <w:t xml:space="preserve">и </w:t>
      </w:r>
      <w:r>
        <w:rPr>
          <w:rFonts w:ascii="Times New Roman"/>
          <w:b w:val="false"/>
          <w:i w:val="false"/>
          <w:color w:val="000000"/>
          <w:sz w:val="28"/>
        </w:rPr>
        <w:t xml:space="preserve">184 </w:t>
      </w:r>
      <w:r>
        <w:rPr>
          <w:rFonts w:ascii="Times New Roman"/>
          <w:b w:val="false"/>
          <w:i w:val="false"/>
          <w:color w:val="000000"/>
          <w:sz w:val="28"/>
        </w:rPr>
        <w:t xml:space="preserve">Налогового кодекса. </w:t>
      </w:r>
    </w:p>
    <w:bookmarkEnd w:id="5234"/>
    <w:bookmarkStart w:name="z5186" w:id="5235"/>
    <w:p>
      <w:pPr>
        <w:spacing w:after="0"/>
        <w:ind w:left="0"/>
        <w:jc w:val="both"/>
      </w:pPr>
      <w:r>
        <w:rPr>
          <w:rFonts w:ascii="Times New Roman"/>
          <w:b w:val="false"/>
          <w:i w:val="false"/>
          <w:color w:val="000000"/>
          <w:sz w:val="28"/>
        </w:rPr>
        <w:t xml:space="preserve">
      19. В разделе "Имущественный доход": </w:t>
      </w:r>
    </w:p>
    <w:bookmarkEnd w:id="5235"/>
    <w:bookmarkStart w:name="z5187" w:id="5236"/>
    <w:p>
      <w:pPr>
        <w:spacing w:after="0"/>
        <w:ind w:left="0"/>
        <w:jc w:val="both"/>
      </w:pPr>
      <w:r>
        <w:rPr>
          <w:rFonts w:ascii="Times New Roman"/>
          <w:b w:val="false"/>
          <w:i w:val="false"/>
          <w:color w:val="000000"/>
          <w:sz w:val="28"/>
        </w:rPr>
        <w:t xml:space="preserve">
      Строка 230.02.001 предназначена для отражения общей суммы имущественного дохода, определяемой как сумма строк 230.02.002D и 230.02.007С. </w:t>
      </w:r>
    </w:p>
    <w:bookmarkEnd w:id="5236"/>
    <w:bookmarkStart w:name="z5188" w:id="5237"/>
    <w:p>
      <w:pPr>
        <w:spacing w:after="0"/>
        <w:ind w:left="0"/>
        <w:jc w:val="both"/>
      </w:pPr>
      <w:r>
        <w:rPr>
          <w:rFonts w:ascii="Times New Roman"/>
          <w:b w:val="false"/>
          <w:i w:val="false"/>
          <w:color w:val="000000"/>
          <w:sz w:val="28"/>
        </w:rPr>
        <w:t xml:space="preserve">
      20. В разделе "Доход от прироста стоимости при реализации имущества": </w:t>
      </w:r>
    </w:p>
    <w:bookmarkEnd w:id="5237"/>
    <w:bookmarkStart w:name="z5189" w:id="5238"/>
    <w:p>
      <w:pPr>
        <w:spacing w:after="0"/>
        <w:ind w:left="0"/>
        <w:jc w:val="both"/>
      </w:pPr>
      <w:r>
        <w:rPr>
          <w:rFonts w:ascii="Times New Roman"/>
          <w:b w:val="false"/>
          <w:i w:val="false"/>
          <w:color w:val="000000"/>
          <w:sz w:val="28"/>
        </w:rPr>
        <w:t xml:space="preserve">
      1) строка 230.02.002D предназначена для отражения суммы дохода, полученного в виде прироста стоимости при реализации имущества, определяемой как сумма строк с 230.02.003D по 230.02.006D; </w:t>
      </w:r>
    </w:p>
    <w:bookmarkEnd w:id="5238"/>
    <w:bookmarkStart w:name="z5190" w:id="5239"/>
    <w:p>
      <w:pPr>
        <w:spacing w:after="0"/>
        <w:ind w:left="0"/>
        <w:jc w:val="both"/>
      </w:pPr>
      <w:r>
        <w:rPr>
          <w:rFonts w:ascii="Times New Roman"/>
          <w:b w:val="false"/>
          <w:i w:val="false"/>
          <w:color w:val="000000"/>
          <w:sz w:val="28"/>
        </w:rPr>
        <w:t xml:space="preserve">
      2) строки с 230.02.003А по 230.02.006А предназначены для отражения наименования имущества, при реализации которого получен прирост стоимости; </w:t>
      </w:r>
    </w:p>
    <w:bookmarkEnd w:id="5239"/>
    <w:bookmarkStart w:name="z5191" w:id="5240"/>
    <w:p>
      <w:pPr>
        <w:spacing w:after="0"/>
        <w:ind w:left="0"/>
        <w:jc w:val="both"/>
      </w:pPr>
      <w:r>
        <w:rPr>
          <w:rFonts w:ascii="Times New Roman"/>
          <w:b w:val="false"/>
          <w:i w:val="false"/>
          <w:color w:val="000000"/>
          <w:sz w:val="28"/>
        </w:rPr>
        <w:t xml:space="preserve">
      3) строки с 230.02.003В по 230.02.006В предназначены для отражения стоимости приобретения реализованного имущества. При отсутствии стоимости приобретения указывается оценочная стоимость реализованного имущества на момент его приобретения, определенная уполномоченным государственным органом в сфере государственной регистрации прав на недвижимое имущество и сделок с ним в соответствии с Налоговым кодексом; </w:t>
      </w:r>
    </w:p>
    <w:bookmarkEnd w:id="5240"/>
    <w:bookmarkStart w:name="z5192" w:id="5241"/>
    <w:p>
      <w:pPr>
        <w:spacing w:after="0"/>
        <w:ind w:left="0"/>
        <w:jc w:val="both"/>
      </w:pPr>
      <w:r>
        <w:rPr>
          <w:rFonts w:ascii="Times New Roman"/>
          <w:b w:val="false"/>
          <w:i w:val="false"/>
          <w:color w:val="000000"/>
          <w:sz w:val="28"/>
        </w:rPr>
        <w:t xml:space="preserve">
      4) строки с 230.02.003С по 230.02.006С предназначены для отражения стоимости реализации имущества; </w:t>
      </w:r>
    </w:p>
    <w:bookmarkEnd w:id="5241"/>
    <w:bookmarkStart w:name="z5193" w:id="5242"/>
    <w:p>
      <w:pPr>
        <w:spacing w:after="0"/>
        <w:ind w:left="0"/>
        <w:jc w:val="both"/>
      </w:pPr>
      <w:r>
        <w:rPr>
          <w:rFonts w:ascii="Times New Roman"/>
          <w:b w:val="false"/>
          <w:i w:val="false"/>
          <w:color w:val="000000"/>
          <w:sz w:val="28"/>
        </w:rPr>
        <w:t xml:space="preserve">
      5) строки с 230.02.003D по 230.02.006D предназначены для отражения дохода, полученного от прироста стоимости при реализации имущества в соответствии с пунктами </w:t>
      </w:r>
      <w:r>
        <w:rPr>
          <w:rFonts w:ascii="Times New Roman"/>
          <w:b w:val="false"/>
          <w:i w:val="false"/>
          <w:color w:val="000000"/>
          <w:sz w:val="28"/>
        </w:rPr>
        <w:t xml:space="preserve">3 </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статьи 180 Налогового кодекса. </w:t>
      </w:r>
    </w:p>
    <w:bookmarkEnd w:id="5242"/>
    <w:bookmarkStart w:name="z5194" w:id="5243"/>
    <w:p>
      <w:pPr>
        <w:spacing w:after="0"/>
        <w:ind w:left="0"/>
        <w:jc w:val="both"/>
      </w:pPr>
      <w:r>
        <w:rPr>
          <w:rFonts w:ascii="Times New Roman"/>
          <w:b w:val="false"/>
          <w:i w:val="false"/>
          <w:color w:val="000000"/>
          <w:sz w:val="28"/>
        </w:rPr>
        <w:t xml:space="preserve">
      21. В разделе "Доход от сдачи в аренду имущества": </w:t>
      </w:r>
    </w:p>
    <w:bookmarkEnd w:id="5243"/>
    <w:bookmarkStart w:name="z5195" w:id="5244"/>
    <w:p>
      <w:pPr>
        <w:spacing w:after="0"/>
        <w:ind w:left="0"/>
        <w:jc w:val="both"/>
      </w:pPr>
      <w:r>
        <w:rPr>
          <w:rFonts w:ascii="Times New Roman"/>
          <w:b w:val="false"/>
          <w:i w:val="false"/>
          <w:color w:val="000000"/>
          <w:sz w:val="28"/>
        </w:rPr>
        <w:t xml:space="preserve">
      1) строка 230.02.007С предназначена для отражения суммы дохода, полученного от сдачи в аренду имущества, определяемой как сумма строк 230.02.008С и 230.02.009С; </w:t>
      </w:r>
    </w:p>
    <w:bookmarkEnd w:id="5244"/>
    <w:bookmarkStart w:name="z5196" w:id="5245"/>
    <w:p>
      <w:pPr>
        <w:spacing w:after="0"/>
        <w:ind w:left="0"/>
        <w:jc w:val="both"/>
      </w:pPr>
      <w:r>
        <w:rPr>
          <w:rFonts w:ascii="Times New Roman"/>
          <w:b w:val="false"/>
          <w:i w:val="false"/>
          <w:color w:val="000000"/>
          <w:sz w:val="28"/>
        </w:rPr>
        <w:t xml:space="preserve">
      2) строки 230.02.008А и 230.02.009А предназначены для отражения наименования имущества, сданного в аренду, с указанием его местонахождения; </w:t>
      </w:r>
    </w:p>
    <w:bookmarkEnd w:id="5245"/>
    <w:bookmarkStart w:name="z5197" w:id="5246"/>
    <w:p>
      <w:pPr>
        <w:spacing w:after="0"/>
        <w:ind w:left="0"/>
        <w:jc w:val="both"/>
      </w:pPr>
      <w:r>
        <w:rPr>
          <w:rFonts w:ascii="Times New Roman"/>
          <w:b w:val="false"/>
          <w:i w:val="false"/>
          <w:color w:val="000000"/>
          <w:sz w:val="28"/>
        </w:rPr>
        <w:t xml:space="preserve">
      3) строки 230.02.008В и 230.02.009В предназначены для отражения периода сдачи в аренду имущества; </w:t>
      </w:r>
    </w:p>
    <w:bookmarkEnd w:id="5246"/>
    <w:bookmarkStart w:name="z5198" w:id="5247"/>
    <w:p>
      <w:pPr>
        <w:spacing w:after="0"/>
        <w:ind w:left="0"/>
        <w:jc w:val="both"/>
      </w:pPr>
      <w:r>
        <w:rPr>
          <w:rFonts w:ascii="Times New Roman"/>
          <w:b w:val="false"/>
          <w:i w:val="false"/>
          <w:color w:val="000000"/>
          <w:sz w:val="28"/>
        </w:rPr>
        <w:t xml:space="preserve">
      4) строки 230.02.008С и 230.02.009С предназначены для отражения дохода, полученного от сдачи в аренду имущества. </w:t>
      </w:r>
    </w:p>
    <w:bookmarkEnd w:id="5247"/>
    <w:bookmarkStart w:name="z5199" w:id="5248"/>
    <w:p>
      <w:pPr>
        <w:spacing w:after="0"/>
        <w:ind w:left="0"/>
        <w:jc w:val="both"/>
      </w:pPr>
      <w:r>
        <w:rPr>
          <w:rFonts w:ascii="Times New Roman"/>
          <w:b w:val="false"/>
          <w:i w:val="false"/>
          <w:color w:val="000000"/>
          <w:sz w:val="28"/>
        </w:rPr>
        <w:t xml:space="preserve">
      22. В разделе "Прочие доходы": </w:t>
      </w:r>
    </w:p>
    <w:bookmarkEnd w:id="5248"/>
    <w:bookmarkStart w:name="z5200" w:id="5249"/>
    <w:p>
      <w:pPr>
        <w:spacing w:after="0"/>
        <w:ind w:left="0"/>
        <w:jc w:val="both"/>
      </w:pPr>
      <w:r>
        <w:rPr>
          <w:rFonts w:ascii="Times New Roman"/>
          <w:b w:val="false"/>
          <w:i w:val="false"/>
          <w:color w:val="000000"/>
          <w:sz w:val="28"/>
        </w:rPr>
        <w:t xml:space="preserve">
      1) строка 230.02.010 предназначена для отражения суммы полученных прочих доходов, предусмотренных </w:t>
      </w:r>
      <w:r>
        <w:rPr>
          <w:rFonts w:ascii="Times New Roman"/>
          <w:b w:val="false"/>
          <w:i w:val="false"/>
          <w:color w:val="000000"/>
          <w:sz w:val="28"/>
        </w:rPr>
        <w:t xml:space="preserve">статьей 184 </w:t>
      </w:r>
      <w:r>
        <w:rPr>
          <w:rFonts w:ascii="Times New Roman"/>
          <w:b w:val="false"/>
          <w:i w:val="false"/>
          <w:color w:val="000000"/>
          <w:sz w:val="28"/>
        </w:rPr>
        <w:t xml:space="preserve">Налогового кодекса, определяемой как сумма строк с 230.02.011 по 230.02.013; </w:t>
      </w:r>
    </w:p>
    <w:bookmarkEnd w:id="5249"/>
    <w:bookmarkStart w:name="z5201" w:id="5250"/>
    <w:p>
      <w:pPr>
        <w:spacing w:after="0"/>
        <w:ind w:left="0"/>
        <w:jc w:val="both"/>
      </w:pPr>
      <w:r>
        <w:rPr>
          <w:rFonts w:ascii="Times New Roman"/>
          <w:b w:val="false"/>
          <w:i w:val="false"/>
          <w:color w:val="000000"/>
          <w:sz w:val="28"/>
        </w:rPr>
        <w:t xml:space="preserve">
      2) строка 230.02.011 предназначена для отражения суммы доходов, полученных из источников за пределами Республики Казахстан; </w:t>
      </w:r>
    </w:p>
    <w:bookmarkEnd w:id="5250"/>
    <w:bookmarkStart w:name="z5202" w:id="5251"/>
    <w:p>
      <w:pPr>
        <w:spacing w:after="0"/>
        <w:ind w:left="0"/>
        <w:jc w:val="both"/>
      </w:pPr>
      <w:r>
        <w:rPr>
          <w:rFonts w:ascii="Times New Roman"/>
          <w:b w:val="false"/>
          <w:i w:val="false"/>
          <w:color w:val="000000"/>
          <w:sz w:val="28"/>
        </w:rPr>
        <w:t xml:space="preserve">
      3) строка 230.02.012 предназначена для отражения суммы доходов от оказания услуг, выполнения работ в Республике Казахстан дипломатическим и приравненным к ним представительствам, аккредитованным в Республике Казахстан, не являющимся налоговыми агентами; </w:t>
      </w:r>
    </w:p>
    <w:bookmarkEnd w:id="5251"/>
    <w:bookmarkStart w:name="z5203" w:id="5252"/>
    <w:p>
      <w:pPr>
        <w:spacing w:after="0"/>
        <w:ind w:left="0"/>
        <w:jc w:val="both"/>
      </w:pPr>
      <w:r>
        <w:rPr>
          <w:rFonts w:ascii="Times New Roman"/>
          <w:b w:val="false"/>
          <w:i w:val="false"/>
          <w:color w:val="000000"/>
          <w:sz w:val="28"/>
        </w:rPr>
        <w:t xml:space="preserve">
      4) строка 230.02.013 предназначена для отражения суммы доходов домашних работников, полученных по трудовым договорам, заключенным в соответствии с трудовым законодательством Республики Казахстан; </w:t>
      </w:r>
    </w:p>
    <w:bookmarkEnd w:id="5252"/>
    <w:bookmarkStart w:name="z5204" w:id="5253"/>
    <w:p>
      <w:pPr>
        <w:spacing w:after="0"/>
        <w:ind w:left="0"/>
        <w:jc w:val="both"/>
      </w:pPr>
      <w:r>
        <w:rPr>
          <w:rFonts w:ascii="Times New Roman"/>
          <w:b w:val="false"/>
          <w:i w:val="false"/>
          <w:color w:val="000000"/>
          <w:sz w:val="28"/>
        </w:rPr>
        <w:t xml:space="preserve">
      Величина строки 230.02.001 переносится в строку 230.00.002 I, строки 230.02.010 - в строку 230.00.002 II. </w:t>
      </w:r>
    </w:p>
    <w:bookmarkEnd w:id="5253"/>
    <w:bookmarkStart w:name="z5205" w:id="5254"/>
    <w:p>
      <w:pPr>
        <w:spacing w:after="0"/>
        <w:ind w:left="0"/>
        <w:jc w:val="left"/>
      </w:pPr>
      <w:r>
        <w:rPr>
          <w:rFonts w:ascii="Times New Roman"/>
          <w:b/>
          <w:i w:val="false"/>
          <w:color w:val="000000"/>
        </w:rPr>
        <w:t xml:space="preserve"> 5. Составление приложения</w:t>
      </w:r>
      <w:r>
        <w:br/>
      </w:r>
      <w:r>
        <w:rPr>
          <w:rFonts w:ascii="Times New Roman"/>
          <w:b/>
          <w:i w:val="false"/>
          <w:color w:val="000000"/>
        </w:rPr>
        <w:t xml:space="preserve">"Имущество, находящееся на праве собственности" </w:t>
      </w:r>
      <w:r>
        <w:br/>
      </w:r>
      <w:r>
        <w:rPr>
          <w:rFonts w:ascii="Times New Roman"/>
          <w:b/>
          <w:i w:val="false"/>
          <w:color w:val="000000"/>
        </w:rPr>
        <w:t xml:space="preserve">(Форма 230.03) </w:t>
      </w:r>
    </w:p>
    <w:bookmarkEnd w:id="5254"/>
    <w:bookmarkStart w:name="z5206" w:id="5255"/>
    <w:p>
      <w:pPr>
        <w:spacing w:after="0"/>
        <w:ind w:left="0"/>
        <w:jc w:val="both"/>
      </w:pPr>
      <w:r>
        <w:rPr>
          <w:rFonts w:ascii="Times New Roman"/>
          <w:b w:val="false"/>
          <w:i w:val="false"/>
          <w:color w:val="000000"/>
          <w:sz w:val="28"/>
        </w:rPr>
        <w:t>
      23. Данное приложение предназначено для декларирования имущества, находящегося на праве собственности.</w:t>
      </w:r>
    </w:p>
    <w:bookmarkEnd w:id="5255"/>
    <w:bookmarkStart w:name="z5207" w:id="5256"/>
    <w:p>
      <w:pPr>
        <w:spacing w:after="0"/>
        <w:ind w:left="0"/>
        <w:jc w:val="both"/>
      </w:pPr>
      <w:r>
        <w:rPr>
          <w:rFonts w:ascii="Times New Roman"/>
          <w:b w:val="false"/>
          <w:i w:val="false"/>
          <w:color w:val="000000"/>
          <w:sz w:val="28"/>
        </w:rPr>
        <w:t>
      При представлении Декларации лицом, представляющим первоначальную Декларацию, заполняются строки 230.03.001 по 230.03.010 по состоянию на первое число месяца представления Декларации, если иное не предусмотрено настоящим разделом.</w:t>
      </w:r>
    </w:p>
    <w:bookmarkEnd w:id="5256"/>
    <w:bookmarkStart w:name="z7335" w:id="5257"/>
    <w:p>
      <w:pPr>
        <w:spacing w:after="0"/>
        <w:ind w:left="0"/>
        <w:jc w:val="both"/>
      </w:pPr>
      <w:r>
        <w:rPr>
          <w:rFonts w:ascii="Times New Roman"/>
          <w:b w:val="false"/>
          <w:i w:val="false"/>
          <w:color w:val="000000"/>
          <w:sz w:val="28"/>
        </w:rPr>
        <w:t>
      При представлении Декларации лицом, представляющим очередную Декларацию, заполняются строки 230.03.002, 230.03.006, 230.03.007 по состоянию на 31 декабря отчетного налогового периода.</w:t>
      </w:r>
    </w:p>
    <w:bookmarkEnd w:id="5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и.о. Министра финансов РК от 26.02.2010 года </w:t>
      </w:r>
      <w:r>
        <w:rPr>
          <w:rFonts w:ascii="Times New Roman"/>
          <w:b w:val="false"/>
          <w:i w:val="false"/>
          <w:color w:val="000000"/>
          <w:sz w:val="28"/>
        </w:rPr>
        <w:t>№ 89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5208" w:id="5258"/>
    <w:p>
      <w:pPr>
        <w:spacing w:after="0"/>
        <w:ind w:left="0"/>
        <w:jc w:val="both"/>
      </w:pPr>
      <w:r>
        <w:rPr>
          <w:rFonts w:ascii="Times New Roman"/>
          <w:b w:val="false"/>
          <w:i w:val="false"/>
          <w:color w:val="000000"/>
          <w:sz w:val="28"/>
        </w:rPr>
        <w:t xml:space="preserve">
      24. В разделе "Движимое имущество, находящееся на праве собственности": </w:t>
      </w:r>
    </w:p>
    <w:bookmarkEnd w:id="5258"/>
    <w:bookmarkStart w:name="z5209" w:id="5259"/>
    <w:p>
      <w:pPr>
        <w:spacing w:after="0"/>
        <w:ind w:left="0"/>
        <w:jc w:val="both"/>
      </w:pPr>
      <w:r>
        <w:rPr>
          <w:rFonts w:ascii="Times New Roman"/>
          <w:b w:val="false"/>
          <w:i w:val="false"/>
          <w:color w:val="000000"/>
          <w:sz w:val="28"/>
        </w:rPr>
        <w:t xml:space="preserve">
      1) строка 230.03.001 А предназначена для отражения кодов валют наличных денег, имеющихся на дату представления Декларации. </w:t>
      </w:r>
    </w:p>
    <w:bookmarkEnd w:id="5259"/>
    <w:bookmarkStart w:name="z5210" w:id="5260"/>
    <w:p>
      <w:pPr>
        <w:spacing w:after="0"/>
        <w:ind w:left="0"/>
        <w:jc w:val="both"/>
      </w:pPr>
      <w:r>
        <w:rPr>
          <w:rFonts w:ascii="Times New Roman"/>
          <w:b w:val="false"/>
          <w:i w:val="false"/>
          <w:color w:val="000000"/>
          <w:sz w:val="28"/>
        </w:rPr>
        <w:t xml:space="preserve">
      При заполнении кода валюты необходимо использовать приложение 10 "Классификатор валют, используемых для таможенного оформления" к  </w:t>
      </w:r>
      <w:r>
        <w:rPr>
          <w:rFonts w:ascii="Times New Roman"/>
          <w:b w:val="false"/>
          <w:i w:val="false"/>
          <w:color w:val="000000"/>
          <w:sz w:val="28"/>
        </w:rPr>
        <w:t>Правилам</w:t>
      </w:r>
      <w:r>
        <w:rPr>
          <w:rFonts w:ascii="Times New Roman"/>
          <w:b w:val="false"/>
          <w:i w:val="false"/>
          <w:color w:val="000000"/>
          <w:sz w:val="28"/>
        </w:rPr>
        <w:t xml:space="preserve">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 </w:t>
      </w:r>
    </w:p>
    <w:bookmarkEnd w:id="5260"/>
    <w:bookmarkStart w:name="z5211" w:id="5261"/>
    <w:p>
      <w:pPr>
        <w:spacing w:after="0"/>
        <w:ind w:left="0"/>
        <w:jc w:val="both"/>
      </w:pPr>
      <w:r>
        <w:rPr>
          <w:rFonts w:ascii="Times New Roman"/>
          <w:b w:val="false"/>
          <w:i w:val="false"/>
          <w:color w:val="000000"/>
          <w:sz w:val="28"/>
        </w:rPr>
        <w:t>
      2) строка 230.03.001 В предназначена для отражения суммы наличных денег, имеющихся на дату представления Декларации;</w:t>
      </w:r>
    </w:p>
    <w:bookmarkEnd w:id="5261"/>
    <w:bookmarkStart w:name="z5212" w:id="5262"/>
    <w:p>
      <w:pPr>
        <w:spacing w:after="0"/>
        <w:ind w:left="0"/>
        <w:jc w:val="both"/>
      </w:pPr>
      <w:r>
        <w:rPr>
          <w:rFonts w:ascii="Times New Roman"/>
          <w:b w:val="false"/>
          <w:i w:val="false"/>
          <w:color w:val="000000"/>
          <w:sz w:val="28"/>
        </w:rPr>
        <w:t xml:space="preserve">
      3) строка 230.03.002 А предназначена для отражения наименования накопительного пенсионного фонда; </w:t>
      </w:r>
    </w:p>
    <w:bookmarkEnd w:id="5262"/>
    <w:bookmarkStart w:name="z5213" w:id="5263"/>
    <w:p>
      <w:pPr>
        <w:spacing w:after="0"/>
        <w:ind w:left="0"/>
        <w:jc w:val="both"/>
      </w:pPr>
      <w:r>
        <w:rPr>
          <w:rFonts w:ascii="Times New Roman"/>
          <w:b w:val="false"/>
          <w:i w:val="false"/>
          <w:color w:val="000000"/>
          <w:sz w:val="28"/>
        </w:rPr>
        <w:t xml:space="preserve">
      4) строка 230.03.002 В предназначена для отражения суммы пенсионных накоплений на основании выписки, выданной накопительным пенсионным фондом; </w:t>
      </w:r>
    </w:p>
    <w:bookmarkEnd w:id="5263"/>
    <w:bookmarkStart w:name="z5214" w:id="5264"/>
    <w:p>
      <w:pPr>
        <w:spacing w:after="0"/>
        <w:ind w:left="0"/>
        <w:jc w:val="both"/>
      </w:pPr>
      <w:r>
        <w:rPr>
          <w:rFonts w:ascii="Times New Roman"/>
          <w:b w:val="false"/>
          <w:i w:val="false"/>
          <w:color w:val="000000"/>
          <w:sz w:val="28"/>
        </w:rPr>
        <w:t xml:space="preserve">
      5) строка 230.03.003 А предназначена для отражения наименования банковских учреждений, в том числе банковских учреждений, находящихся за пределами Республики Казахстан, в которых находятся вклады лиц, заполняющих Декларацию; </w:t>
      </w:r>
    </w:p>
    <w:bookmarkEnd w:id="5264"/>
    <w:bookmarkStart w:name="z5215" w:id="5265"/>
    <w:p>
      <w:pPr>
        <w:spacing w:after="0"/>
        <w:ind w:left="0"/>
        <w:jc w:val="both"/>
      </w:pPr>
      <w:r>
        <w:rPr>
          <w:rFonts w:ascii="Times New Roman"/>
          <w:b w:val="false"/>
          <w:i w:val="false"/>
          <w:color w:val="000000"/>
          <w:sz w:val="28"/>
        </w:rPr>
        <w:t xml:space="preserve">
      6) строка 230.03.003 В предназначена для отражения кодов валют вкладов в банковских учреждениях. </w:t>
      </w:r>
    </w:p>
    <w:bookmarkEnd w:id="5265"/>
    <w:bookmarkStart w:name="z5216" w:id="5266"/>
    <w:p>
      <w:pPr>
        <w:spacing w:after="0"/>
        <w:ind w:left="0"/>
        <w:jc w:val="both"/>
      </w:pPr>
      <w:r>
        <w:rPr>
          <w:rFonts w:ascii="Times New Roman"/>
          <w:b w:val="false"/>
          <w:i w:val="false"/>
          <w:color w:val="000000"/>
          <w:sz w:val="28"/>
        </w:rPr>
        <w:t xml:space="preserve">
      При заполнении кода валюты необходимо использовать приложение 10 "Классификатор валют, используемых для таможенного оформления" к Правилам декларирования товаров; </w:t>
      </w:r>
    </w:p>
    <w:bookmarkEnd w:id="5266"/>
    <w:bookmarkStart w:name="z5217" w:id="5267"/>
    <w:p>
      <w:pPr>
        <w:spacing w:after="0"/>
        <w:ind w:left="0"/>
        <w:jc w:val="both"/>
      </w:pPr>
      <w:r>
        <w:rPr>
          <w:rFonts w:ascii="Times New Roman"/>
          <w:b w:val="false"/>
          <w:i w:val="false"/>
          <w:color w:val="000000"/>
          <w:sz w:val="28"/>
        </w:rPr>
        <w:t xml:space="preserve">
      7) строка 230.03.003 С предназначена для отражения суммы вкладов; </w:t>
      </w:r>
    </w:p>
    <w:bookmarkEnd w:id="5267"/>
    <w:bookmarkStart w:name="z5218" w:id="5268"/>
    <w:p>
      <w:pPr>
        <w:spacing w:after="0"/>
        <w:ind w:left="0"/>
        <w:jc w:val="both"/>
      </w:pPr>
      <w:r>
        <w:rPr>
          <w:rFonts w:ascii="Times New Roman"/>
          <w:b w:val="false"/>
          <w:i w:val="false"/>
          <w:color w:val="000000"/>
          <w:sz w:val="28"/>
        </w:rPr>
        <w:t xml:space="preserve">
      8) строка 230.03.004 А предназначена для отражения видов ценных бумаг, в том числе находящихся на праве собственности за пределами Республики Казахстан; </w:t>
      </w:r>
    </w:p>
    <w:bookmarkEnd w:id="5268"/>
    <w:bookmarkStart w:name="z5219" w:id="5269"/>
    <w:p>
      <w:pPr>
        <w:spacing w:after="0"/>
        <w:ind w:left="0"/>
        <w:jc w:val="both"/>
      </w:pPr>
      <w:r>
        <w:rPr>
          <w:rFonts w:ascii="Times New Roman"/>
          <w:b w:val="false"/>
          <w:i w:val="false"/>
          <w:color w:val="000000"/>
          <w:sz w:val="28"/>
        </w:rPr>
        <w:t xml:space="preserve">
      9) строка 230.03.004 В предназначена для отражения количества ценных бумаг; </w:t>
      </w:r>
    </w:p>
    <w:bookmarkEnd w:id="5269"/>
    <w:bookmarkStart w:name="z5220" w:id="5270"/>
    <w:p>
      <w:pPr>
        <w:spacing w:after="0"/>
        <w:ind w:left="0"/>
        <w:jc w:val="both"/>
      </w:pPr>
      <w:r>
        <w:rPr>
          <w:rFonts w:ascii="Times New Roman"/>
          <w:b w:val="false"/>
          <w:i w:val="false"/>
          <w:color w:val="000000"/>
          <w:sz w:val="28"/>
        </w:rPr>
        <w:t xml:space="preserve">
      10) строка 230.03.004 С предназначена для отражения стоимости ценных бумаг; </w:t>
      </w:r>
    </w:p>
    <w:bookmarkEnd w:id="5270"/>
    <w:bookmarkStart w:name="z5221" w:id="5271"/>
    <w:p>
      <w:pPr>
        <w:spacing w:after="0"/>
        <w:ind w:left="0"/>
        <w:jc w:val="both"/>
      </w:pPr>
      <w:r>
        <w:rPr>
          <w:rFonts w:ascii="Times New Roman"/>
          <w:b w:val="false"/>
          <w:i w:val="false"/>
          <w:color w:val="000000"/>
          <w:sz w:val="28"/>
        </w:rPr>
        <w:t xml:space="preserve">
      11) строка 230.03.005 А предназначена для отражения иных финансовых средств, имеющихся у лиц, заполняющих Декларацию, не указанных в строках с 230.03.001 по 230.03.004; </w:t>
      </w:r>
    </w:p>
    <w:bookmarkEnd w:id="5271"/>
    <w:bookmarkStart w:name="z5222" w:id="5272"/>
    <w:p>
      <w:pPr>
        <w:spacing w:after="0"/>
        <w:ind w:left="0"/>
        <w:jc w:val="both"/>
      </w:pPr>
      <w:r>
        <w:rPr>
          <w:rFonts w:ascii="Times New Roman"/>
          <w:b w:val="false"/>
          <w:i w:val="false"/>
          <w:color w:val="000000"/>
          <w:sz w:val="28"/>
        </w:rPr>
        <w:t xml:space="preserve">
      12) строка 230.03.005 В предназначена для отражения суммы финансовых средств; </w:t>
      </w:r>
    </w:p>
    <w:bookmarkEnd w:id="5272"/>
    <w:bookmarkStart w:name="z5223" w:id="5273"/>
    <w:p>
      <w:pPr>
        <w:spacing w:after="0"/>
        <w:ind w:left="0"/>
        <w:jc w:val="both"/>
      </w:pPr>
      <w:r>
        <w:rPr>
          <w:rFonts w:ascii="Times New Roman"/>
          <w:b w:val="false"/>
          <w:i w:val="false"/>
          <w:color w:val="000000"/>
          <w:sz w:val="28"/>
        </w:rPr>
        <w:t>
      13) строка 230.03.006 предназначена для отражения транспортных средств, находящихся на праве собственности, с указанием марки, государственного номера в соответствии с правоустанавливающими документами. В данной строке не отражаются воздушные и морские суда, суда внутреннего плавания, суда плавания "река-море".</w:t>
      </w:r>
    </w:p>
    <w:bookmarkEnd w:id="5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приказом и.о. Министра финансов РК от 26.02.2010 </w:t>
      </w:r>
      <w:r>
        <w:rPr>
          <w:rFonts w:ascii="Times New Roman"/>
          <w:b w:val="false"/>
          <w:i w:val="false"/>
          <w:color w:val="000000"/>
          <w:sz w:val="28"/>
        </w:rPr>
        <w:t>№ 89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5224" w:id="5274"/>
    <w:p>
      <w:pPr>
        <w:spacing w:after="0"/>
        <w:ind w:left="0"/>
        <w:jc w:val="both"/>
      </w:pPr>
      <w:r>
        <w:rPr>
          <w:rFonts w:ascii="Times New Roman"/>
          <w:b w:val="false"/>
          <w:i w:val="false"/>
          <w:color w:val="000000"/>
          <w:sz w:val="28"/>
        </w:rPr>
        <w:t xml:space="preserve">
      25. В разделе "Недвижимое имущество, находящееся на праве собственности": </w:t>
      </w:r>
    </w:p>
    <w:bookmarkEnd w:id="5274"/>
    <w:bookmarkStart w:name="z5225" w:id="5275"/>
    <w:p>
      <w:pPr>
        <w:spacing w:after="0"/>
        <w:ind w:left="0"/>
        <w:jc w:val="both"/>
      </w:pPr>
      <w:r>
        <w:rPr>
          <w:rFonts w:ascii="Times New Roman"/>
          <w:b w:val="false"/>
          <w:i w:val="false"/>
          <w:color w:val="000000"/>
          <w:sz w:val="28"/>
        </w:rPr>
        <w:t>
      Строка 230.03.007 предназначена для отражения имущества, права и (или) сделки по которому подлежат государственной регистрации в соответствии с законодательными актами Республики Казахстан с указанием места нахождения недвижимого имущества.</w:t>
      </w:r>
    </w:p>
    <w:bookmarkEnd w:id="5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приказом и.о. Министра финансов РК от 26.02.2010 </w:t>
      </w:r>
      <w:r>
        <w:rPr>
          <w:rFonts w:ascii="Times New Roman"/>
          <w:b w:val="false"/>
          <w:i w:val="false"/>
          <w:color w:val="000000"/>
          <w:sz w:val="28"/>
        </w:rPr>
        <w:t>№ 89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5226" w:id="5276"/>
    <w:p>
      <w:pPr>
        <w:spacing w:after="0"/>
        <w:ind w:left="0"/>
        <w:jc w:val="both"/>
      </w:pPr>
      <w:r>
        <w:rPr>
          <w:rFonts w:ascii="Times New Roman"/>
          <w:b w:val="false"/>
          <w:i w:val="false"/>
          <w:color w:val="000000"/>
          <w:sz w:val="28"/>
        </w:rPr>
        <w:t xml:space="preserve">
      26. В разделе "Доля участия в уставном капитале" лицо, заполняющее Декларацию, в соответствующей ячейке указывает о своем прямом или об опосредованном участии в качестве акционера или учредителя (участника) юридических лиц: </w:t>
      </w:r>
    </w:p>
    <w:bookmarkEnd w:id="5276"/>
    <w:bookmarkStart w:name="z5227" w:id="5277"/>
    <w:p>
      <w:pPr>
        <w:spacing w:after="0"/>
        <w:ind w:left="0"/>
        <w:jc w:val="both"/>
      </w:pPr>
      <w:r>
        <w:rPr>
          <w:rFonts w:ascii="Times New Roman"/>
          <w:b w:val="false"/>
          <w:i w:val="false"/>
          <w:color w:val="000000"/>
          <w:sz w:val="28"/>
        </w:rPr>
        <w:t xml:space="preserve">
      1) строка 230.03.008D предназначена для отражения доли участия в уставном капитале по всем юридическим лицам в денежном эквиваленте; </w:t>
      </w:r>
    </w:p>
    <w:bookmarkEnd w:id="5277"/>
    <w:bookmarkStart w:name="z5228" w:id="5278"/>
    <w:p>
      <w:pPr>
        <w:spacing w:after="0"/>
        <w:ind w:left="0"/>
        <w:jc w:val="both"/>
      </w:pPr>
      <w:r>
        <w:rPr>
          <w:rFonts w:ascii="Times New Roman"/>
          <w:b w:val="false"/>
          <w:i w:val="false"/>
          <w:color w:val="000000"/>
          <w:sz w:val="28"/>
        </w:rPr>
        <w:t xml:space="preserve">
      2) в графе А указывается наименование юридического лица, в уставном капитале которого присутствует доля участия лица, заполняющего Декларацию; </w:t>
      </w:r>
    </w:p>
    <w:bookmarkEnd w:id="5278"/>
    <w:bookmarkStart w:name="z5229" w:id="5279"/>
    <w:p>
      <w:pPr>
        <w:spacing w:after="0"/>
        <w:ind w:left="0"/>
        <w:jc w:val="both"/>
      </w:pPr>
      <w:r>
        <w:rPr>
          <w:rFonts w:ascii="Times New Roman"/>
          <w:b w:val="false"/>
          <w:i w:val="false"/>
          <w:color w:val="000000"/>
          <w:sz w:val="28"/>
        </w:rPr>
        <w:t xml:space="preserve">
      3) в графе В указывается регистрационный номер налогоплательщика - юридического лица, указанного в графе А; </w:t>
      </w:r>
    </w:p>
    <w:bookmarkEnd w:id="5279"/>
    <w:bookmarkStart w:name="z5230" w:id="5280"/>
    <w:p>
      <w:pPr>
        <w:spacing w:after="0"/>
        <w:ind w:left="0"/>
        <w:jc w:val="both"/>
      </w:pPr>
      <w:r>
        <w:rPr>
          <w:rFonts w:ascii="Times New Roman"/>
          <w:b w:val="false"/>
          <w:i w:val="false"/>
          <w:color w:val="000000"/>
          <w:sz w:val="28"/>
        </w:rPr>
        <w:t xml:space="preserve">
      4) в графе С указывается бизнес-идентификационный номер юридического лица, указанного в графе А. </w:t>
      </w:r>
    </w:p>
    <w:bookmarkEnd w:id="5280"/>
    <w:bookmarkStart w:name="z5231" w:id="5281"/>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бизнес-идентификационного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5281"/>
    <w:bookmarkStart w:name="z5232" w:id="5282"/>
    <w:p>
      <w:pPr>
        <w:spacing w:after="0"/>
        <w:ind w:left="0"/>
        <w:jc w:val="both"/>
      </w:pPr>
      <w:r>
        <w:rPr>
          <w:rFonts w:ascii="Times New Roman"/>
          <w:b w:val="false"/>
          <w:i w:val="false"/>
          <w:color w:val="000000"/>
          <w:sz w:val="28"/>
        </w:rPr>
        <w:t xml:space="preserve">
      4) в графе D указывается доля участия в юридическом лице, указанном в графе А, в денежном эквиваленте. </w:t>
      </w:r>
    </w:p>
    <w:bookmarkEnd w:id="5282"/>
    <w:bookmarkStart w:name="z5233" w:id="5283"/>
    <w:p>
      <w:pPr>
        <w:spacing w:after="0"/>
        <w:ind w:left="0"/>
        <w:jc w:val="both"/>
      </w:pPr>
      <w:r>
        <w:rPr>
          <w:rFonts w:ascii="Times New Roman"/>
          <w:b w:val="false"/>
          <w:i w:val="false"/>
          <w:color w:val="000000"/>
          <w:sz w:val="28"/>
        </w:rPr>
        <w:t xml:space="preserve">
      27. В разделе "Имущество, переданное в доверительное управление, трасты": </w:t>
      </w:r>
    </w:p>
    <w:bookmarkEnd w:id="5283"/>
    <w:bookmarkStart w:name="z5234" w:id="5284"/>
    <w:p>
      <w:pPr>
        <w:spacing w:after="0"/>
        <w:ind w:left="0"/>
        <w:jc w:val="both"/>
      </w:pPr>
      <w:r>
        <w:rPr>
          <w:rFonts w:ascii="Times New Roman"/>
          <w:b w:val="false"/>
          <w:i w:val="false"/>
          <w:color w:val="000000"/>
          <w:sz w:val="28"/>
        </w:rPr>
        <w:t xml:space="preserve">
      1) строка 230.03.009В предназначена для отражения общей стоимости имущества, переданного в доверительное управление; </w:t>
      </w:r>
    </w:p>
    <w:bookmarkEnd w:id="5284"/>
    <w:bookmarkStart w:name="z5235" w:id="5285"/>
    <w:p>
      <w:pPr>
        <w:spacing w:after="0"/>
        <w:ind w:left="0"/>
        <w:jc w:val="both"/>
      </w:pPr>
      <w:r>
        <w:rPr>
          <w:rFonts w:ascii="Times New Roman"/>
          <w:b w:val="false"/>
          <w:i w:val="false"/>
          <w:color w:val="000000"/>
          <w:sz w:val="28"/>
        </w:rPr>
        <w:t xml:space="preserve">
      2) в графе А описывается имущество, переданное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лицо, заполняющее Декларацию, или его супруг (супруга) является бенефициаром этих трастов; </w:t>
      </w:r>
    </w:p>
    <w:bookmarkEnd w:id="5285"/>
    <w:bookmarkStart w:name="z5236" w:id="5286"/>
    <w:p>
      <w:pPr>
        <w:spacing w:after="0"/>
        <w:ind w:left="0"/>
        <w:jc w:val="both"/>
      </w:pPr>
      <w:r>
        <w:rPr>
          <w:rFonts w:ascii="Times New Roman"/>
          <w:b w:val="false"/>
          <w:i w:val="false"/>
          <w:color w:val="000000"/>
          <w:sz w:val="28"/>
        </w:rPr>
        <w:t xml:space="preserve">
      3) в графе В отражается стоимость имущества, указанного в графе А. </w:t>
      </w:r>
    </w:p>
    <w:bookmarkEnd w:id="5286"/>
    <w:bookmarkStart w:name="z5237" w:id="5287"/>
    <w:p>
      <w:pPr>
        <w:spacing w:after="0"/>
        <w:ind w:left="0"/>
        <w:jc w:val="both"/>
      </w:pPr>
      <w:r>
        <w:rPr>
          <w:rFonts w:ascii="Times New Roman"/>
          <w:b w:val="false"/>
          <w:i w:val="false"/>
          <w:color w:val="000000"/>
          <w:sz w:val="28"/>
        </w:rPr>
        <w:t xml:space="preserve">
      28. В разделе "Средства в размере свыше 1000 МРП, содержащиеся или находящиеся на временном хранении у организаций": </w:t>
      </w:r>
    </w:p>
    <w:bookmarkEnd w:id="5287"/>
    <w:bookmarkStart w:name="z5238" w:id="5288"/>
    <w:p>
      <w:pPr>
        <w:spacing w:after="0"/>
        <w:ind w:left="0"/>
        <w:jc w:val="both"/>
      </w:pPr>
      <w:r>
        <w:rPr>
          <w:rFonts w:ascii="Times New Roman"/>
          <w:b w:val="false"/>
          <w:i w:val="false"/>
          <w:color w:val="000000"/>
          <w:sz w:val="28"/>
        </w:rPr>
        <w:t xml:space="preserve">
      1) строка 230.03.0010D предназначена для отражения общей суммы материальных и финансовых средств, принадлежащих лицу, заполняющему Декларацию, или его супругу (супруге) в размере, превышающем 1000 кратный месячный расчетный показатель; </w:t>
      </w:r>
    </w:p>
    <w:bookmarkEnd w:id="5288"/>
    <w:bookmarkStart w:name="z5239" w:id="5289"/>
    <w:p>
      <w:pPr>
        <w:spacing w:after="0"/>
        <w:ind w:left="0"/>
        <w:jc w:val="both"/>
      </w:pPr>
      <w:r>
        <w:rPr>
          <w:rFonts w:ascii="Times New Roman"/>
          <w:b w:val="false"/>
          <w:i w:val="false"/>
          <w:color w:val="000000"/>
          <w:sz w:val="28"/>
        </w:rPr>
        <w:t xml:space="preserve">
      2) в графе А указывается юридическое лицо, с которым лицо, заполняющее Декларацию,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данному лицу или его супругу (супруге) в размере, превышающем 1000 кратный месячный расчетный показатель; </w:t>
      </w:r>
    </w:p>
    <w:bookmarkEnd w:id="5289"/>
    <w:bookmarkStart w:name="z5240" w:id="5290"/>
    <w:p>
      <w:pPr>
        <w:spacing w:after="0"/>
        <w:ind w:left="0"/>
        <w:jc w:val="both"/>
      </w:pPr>
      <w:r>
        <w:rPr>
          <w:rFonts w:ascii="Times New Roman"/>
          <w:b w:val="false"/>
          <w:i w:val="false"/>
          <w:color w:val="000000"/>
          <w:sz w:val="28"/>
        </w:rPr>
        <w:t xml:space="preserve">
      3) в графе В отражается регистрационный номер налогоплательщика - юридического лица, указанного в графе А; </w:t>
      </w:r>
    </w:p>
    <w:bookmarkEnd w:id="5290"/>
    <w:bookmarkStart w:name="z5241" w:id="5291"/>
    <w:p>
      <w:pPr>
        <w:spacing w:after="0"/>
        <w:ind w:left="0"/>
        <w:jc w:val="both"/>
      </w:pPr>
      <w:r>
        <w:rPr>
          <w:rFonts w:ascii="Times New Roman"/>
          <w:b w:val="false"/>
          <w:i w:val="false"/>
          <w:color w:val="000000"/>
          <w:sz w:val="28"/>
        </w:rPr>
        <w:t xml:space="preserve">
      4) в графе C отражается бизнес-идентификационный номер юридического лица, указанного в графе А. </w:t>
      </w:r>
    </w:p>
    <w:bookmarkEnd w:id="5291"/>
    <w:bookmarkStart w:name="z5242" w:id="5292"/>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бизнес-идентификационного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5292"/>
    <w:bookmarkStart w:name="z5243" w:id="5293"/>
    <w:p>
      <w:pPr>
        <w:spacing w:after="0"/>
        <w:ind w:left="0"/>
        <w:jc w:val="both"/>
      </w:pPr>
      <w:r>
        <w:rPr>
          <w:rFonts w:ascii="Times New Roman"/>
          <w:b w:val="false"/>
          <w:i w:val="false"/>
          <w:color w:val="000000"/>
          <w:sz w:val="28"/>
        </w:rPr>
        <w:t xml:space="preserve">
      5) в графе D отражается соответствующие суммы вышеуказанных материальных и финансовых средств. </w:t>
      </w:r>
    </w:p>
    <w:bookmarkEnd w:id="5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5244" w:id="5294"/>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(декларации) </w:t>
      </w:r>
      <w:r>
        <w:br/>
      </w:r>
      <w:r>
        <w:rPr>
          <w:rFonts w:ascii="Times New Roman"/>
          <w:b/>
          <w:i w:val="false"/>
          <w:color w:val="000000"/>
        </w:rPr>
        <w:t>по индивидуальному подоходному налогу</w:t>
      </w:r>
      <w:r>
        <w:br/>
      </w:r>
      <w:r>
        <w:rPr>
          <w:rFonts w:ascii="Times New Roman"/>
          <w:b/>
          <w:i w:val="false"/>
          <w:color w:val="000000"/>
        </w:rPr>
        <w:t xml:space="preserve">(Форма 240.00) </w:t>
      </w:r>
      <w:r>
        <w:br/>
      </w:r>
      <w:r>
        <w:rPr>
          <w:rFonts w:ascii="Times New Roman"/>
          <w:b/>
          <w:i w:val="false"/>
          <w:color w:val="000000"/>
        </w:rPr>
        <w:t>1. Общие положения</w:t>
      </w:r>
    </w:p>
    <w:bookmarkEnd w:id="5294"/>
    <w:bookmarkStart w:name="z5246" w:id="529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индивидуальному подоходному налогу согласно приложению к настоящим Правилам (далее - Декларация), предназначенной для исчисления индивидуального подоходного налога. Декларация составляется физическими лицами, не указанными в пунктах </w:t>
      </w:r>
      <w:r>
        <w:rPr>
          <w:rFonts w:ascii="Times New Roman"/>
          <w:b w:val="false"/>
          <w:i w:val="false"/>
          <w:color w:val="000000"/>
          <w:sz w:val="28"/>
        </w:rPr>
        <w:t xml:space="preserve">4 </w:t>
      </w:r>
      <w:r>
        <w:rPr>
          <w:rFonts w:ascii="Times New Roman"/>
          <w:b w:val="false"/>
          <w:i w:val="false"/>
          <w:color w:val="000000"/>
          <w:sz w:val="28"/>
        </w:rPr>
        <w:t xml:space="preserve">и </w:t>
      </w:r>
      <w:r>
        <w:rPr>
          <w:rFonts w:ascii="Times New Roman"/>
          <w:b w:val="false"/>
          <w:i w:val="false"/>
          <w:color w:val="000000"/>
          <w:sz w:val="28"/>
        </w:rPr>
        <w:t xml:space="preserve">5 </w:t>
      </w:r>
      <w:r>
        <w:rPr>
          <w:rFonts w:ascii="Times New Roman"/>
          <w:b w:val="false"/>
          <w:i w:val="false"/>
          <w:color w:val="000000"/>
          <w:sz w:val="28"/>
        </w:rPr>
        <w:t xml:space="preserve">статьи 67 Налогового кодекса, в том числе получившими доходы, не облагаемые у источника выплаты (за исключением индивидуальных предпринимателей), а также физическими лицами, имеющими деньги на счетах в иностранных банках, находящихся за пределами Республики Казахстан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185 Налогового кодекса. </w:t>
      </w:r>
    </w:p>
    <w:bookmarkEnd w:id="5295"/>
    <w:bookmarkStart w:name="z5247" w:id="5296"/>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 xml:space="preserve">статьей 67 </w:t>
      </w:r>
      <w:r>
        <w:rPr>
          <w:rFonts w:ascii="Times New Roman"/>
          <w:b w:val="false"/>
          <w:i w:val="false"/>
          <w:color w:val="000000"/>
          <w:sz w:val="28"/>
        </w:rPr>
        <w:t xml:space="preserve">, главами </w:t>
      </w:r>
      <w:r>
        <w:rPr>
          <w:rFonts w:ascii="Times New Roman"/>
          <w:b w:val="false"/>
          <w:i w:val="false"/>
          <w:color w:val="000000"/>
          <w:sz w:val="28"/>
        </w:rPr>
        <w:t xml:space="preserve">18 </w:t>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раздела 6, статьями </w:t>
      </w:r>
      <w:r>
        <w:rPr>
          <w:rFonts w:ascii="Times New Roman"/>
          <w:b w:val="false"/>
          <w:i w:val="false"/>
          <w:color w:val="000000"/>
          <w:sz w:val="28"/>
        </w:rPr>
        <w:t xml:space="preserve">204 </w:t>
      </w:r>
      <w:r>
        <w:rPr>
          <w:rFonts w:ascii="Times New Roman"/>
          <w:b w:val="false"/>
          <w:i w:val="false"/>
          <w:color w:val="000000"/>
          <w:sz w:val="28"/>
        </w:rPr>
        <w:t xml:space="preserve">, </w:t>
      </w:r>
      <w:r>
        <w:rPr>
          <w:rFonts w:ascii="Times New Roman"/>
          <w:b w:val="false"/>
          <w:i w:val="false"/>
          <w:color w:val="000000"/>
          <w:sz w:val="28"/>
        </w:rPr>
        <w:t xml:space="preserve">205 </w:t>
      </w:r>
      <w:r>
        <w:rPr>
          <w:rFonts w:ascii="Times New Roman"/>
          <w:b w:val="false"/>
          <w:i w:val="false"/>
          <w:color w:val="000000"/>
          <w:sz w:val="28"/>
        </w:rPr>
        <w:t xml:space="preserve">Налогового кодекса. Декларация состоит из самой Декларации (Форма 240.00) и приложений к ней (Формы с 240.01 по 240.05), предназначенных для детального отражения информации об исчислении налогового обязательства. </w:t>
      </w:r>
    </w:p>
    <w:bookmarkEnd w:id="5296"/>
    <w:bookmarkStart w:name="z5248" w:id="5297"/>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5297"/>
    <w:bookmarkStart w:name="z5249" w:id="5298"/>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5298"/>
    <w:bookmarkStart w:name="z5250" w:id="5299"/>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5299"/>
    <w:bookmarkStart w:name="z5251" w:id="5300"/>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5300"/>
    <w:bookmarkStart w:name="z5252" w:id="5301"/>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5301"/>
    <w:bookmarkStart w:name="z5253" w:id="5302"/>
    <w:p>
      <w:pPr>
        <w:spacing w:after="0"/>
        <w:ind w:left="0"/>
        <w:jc w:val="both"/>
      </w:pPr>
      <w:r>
        <w:rPr>
          <w:rFonts w:ascii="Times New Roman"/>
          <w:b w:val="false"/>
          <w:i w:val="false"/>
          <w:color w:val="000000"/>
          <w:sz w:val="28"/>
        </w:rPr>
        <w:t xml:space="preserve">
      8. В настоящих Правилах применяются следующие арифметические знаки: "+" - плюс; "-" - минус; "х" - умножение; "/" - деление; "=" - равно. </w:t>
      </w:r>
    </w:p>
    <w:bookmarkEnd w:id="5302"/>
    <w:bookmarkStart w:name="z5254" w:id="5303"/>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5303"/>
    <w:bookmarkStart w:name="z5255" w:id="5304"/>
    <w:p>
      <w:pPr>
        <w:spacing w:after="0"/>
        <w:ind w:left="0"/>
        <w:jc w:val="both"/>
      </w:pPr>
      <w:r>
        <w:rPr>
          <w:rFonts w:ascii="Times New Roman"/>
          <w:b w:val="false"/>
          <w:i w:val="false"/>
          <w:color w:val="000000"/>
          <w:sz w:val="28"/>
        </w:rPr>
        <w:t xml:space="preserve">
      10. При составлении Декларации: </w:t>
      </w:r>
    </w:p>
    <w:bookmarkEnd w:id="5304"/>
    <w:bookmarkStart w:name="z5256" w:id="5305"/>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5305"/>
    <w:bookmarkStart w:name="z5257" w:id="5306"/>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5306"/>
    <w:bookmarkStart w:name="z5258" w:id="5307"/>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5307"/>
    <w:bookmarkStart w:name="z5259" w:id="5308"/>
    <w:p>
      <w:pPr>
        <w:spacing w:after="0"/>
        <w:ind w:left="0"/>
        <w:jc w:val="both"/>
      </w:pPr>
      <w:r>
        <w:rPr>
          <w:rFonts w:ascii="Times New Roman"/>
          <w:b w:val="false"/>
          <w:i w:val="false"/>
          <w:color w:val="000000"/>
          <w:sz w:val="28"/>
        </w:rPr>
        <w:t xml:space="preserve">
      12. При представлении Декларации: </w:t>
      </w:r>
    </w:p>
    <w:bookmarkEnd w:id="5308"/>
    <w:bookmarkStart w:name="z5260" w:id="530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5309"/>
    <w:bookmarkStart w:name="z5261" w:id="5310"/>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5310"/>
    <w:bookmarkStart w:name="z5262" w:id="5311"/>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w:t>
      </w:r>
    </w:p>
    <w:bookmarkEnd w:id="5311"/>
    <w:bookmarkStart w:name="z5263" w:id="5312"/>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5312"/>
    <w:bookmarkStart w:name="z5264" w:id="5313"/>
    <w:p>
      <w:pPr>
        <w:spacing w:after="0"/>
        <w:ind w:left="0"/>
        <w:jc w:val="left"/>
      </w:pPr>
      <w:r>
        <w:rPr>
          <w:rFonts w:ascii="Times New Roman"/>
          <w:b/>
          <w:i w:val="false"/>
          <w:color w:val="000000"/>
        </w:rPr>
        <w:t xml:space="preserve"> 2. Составление Декларации (Форма 240.00) </w:t>
      </w:r>
    </w:p>
    <w:bookmarkEnd w:id="5313"/>
    <w:bookmarkStart w:name="z5265" w:id="5314"/>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5314"/>
    <w:bookmarkStart w:name="z5266" w:id="5315"/>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5315"/>
    <w:bookmarkStart w:name="z5267" w:id="5316"/>
    <w:p>
      <w:pPr>
        <w:spacing w:after="0"/>
        <w:ind w:left="0"/>
        <w:jc w:val="both"/>
      </w:pPr>
      <w:r>
        <w:rPr>
          <w:rFonts w:ascii="Times New Roman"/>
          <w:b w:val="false"/>
          <w:i w:val="false"/>
          <w:color w:val="000000"/>
          <w:sz w:val="28"/>
        </w:rPr>
        <w:t xml:space="preserve">
      2) ИИН - индивидуальный идентификационный номер налогоплательщика. </w:t>
      </w:r>
    </w:p>
    <w:bookmarkEnd w:id="5316"/>
    <w:bookmarkStart w:name="z5268" w:id="5317"/>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5317"/>
    <w:bookmarkStart w:name="z5269" w:id="5318"/>
    <w:p>
      <w:pPr>
        <w:spacing w:after="0"/>
        <w:ind w:left="0"/>
        <w:jc w:val="both"/>
      </w:pPr>
      <w:r>
        <w:rPr>
          <w:rFonts w:ascii="Times New Roman"/>
          <w:b w:val="false"/>
          <w:i w:val="false"/>
          <w:color w:val="000000"/>
          <w:sz w:val="28"/>
        </w:rPr>
        <w:t xml:space="preserve">
      3) налоговый период - отчетный налоговый период, за который представляется Декларация (указывается арабскими цифрами). </w:t>
      </w:r>
    </w:p>
    <w:bookmarkEnd w:id="5318"/>
    <w:bookmarkStart w:name="z5270" w:id="5319"/>
    <w:p>
      <w:pPr>
        <w:spacing w:after="0"/>
        <w:ind w:left="0"/>
        <w:jc w:val="both"/>
      </w:pPr>
      <w:r>
        <w:rPr>
          <w:rFonts w:ascii="Times New Roman"/>
          <w:b w:val="false"/>
          <w:i w:val="false"/>
          <w:color w:val="000000"/>
          <w:sz w:val="28"/>
        </w:rPr>
        <w:t xml:space="preserve">
      Налоговым периодом для представления Декларации является налоговый год. Если продолжительность налогового периода составляет: </w:t>
      </w:r>
    </w:p>
    <w:bookmarkEnd w:id="5319"/>
    <w:bookmarkStart w:name="z5271" w:id="5320"/>
    <w:p>
      <w:pPr>
        <w:spacing w:after="0"/>
        <w:ind w:left="0"/>
        <w:jc w:val="both"/>
      </w:pPr>
      <w:r>
        <w:rPr>
          <w:rFonts w:ascii="Times New Roman"/>
          <w:b w:val="false"/>
          <w:i w:val="false"/>
          <w:color w:val="000000"/>
          <w:sz w:val="28"/>
        </w:rPr>
        <w:t xml:space="preserve">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w:t>
      </w:r>
    </w:p>
    <w:bookmarkEnd w:id="5320"/>
    <w:bookmarkStart w:name="z5272" w:id="5321"/>
    <w:p>
      <w:pPr>
        <w:spacing w:after="0"/>
        <w:ind w:left="0"/>
        <w:jc w:val="both"/>
      </w:pPr>
      <w:r>
        <w:rPr>
          <w:rFonts w:ascii="Times New Roman"/>
          <w:b w:val="false"/>
          <w:i w:val="false"/>
          <w:color w:val="000000"/>
          <w:sz w:val="28"/>
        </w:rPr>
        <w:t xml:space="preserve">
      полный календарный год, то ячейка "Месяц" не заполняется, а в ячейке "Год" указывается тот налоговый год, за который представляется Декларация; </w:t>
      </w:r>
    </w:p>
    <w:bookmarkEnd w:id="5321"/>
    <w:bookmarkStart w:name="z5273" w:id="5322"/>
    <w:p>
      <w:pPr>
        <w:spacing w:after="0"/>
        <w:ind w:left="0"/>
        <w:jc w:val="both"/>
      </w:pPr>
      <w:r>
        <w:rPr>
          <w:rFonts w:ascii="Times New Roman"/>
          <w:b w:val="false"/>
          <w:i w:val="false"/>
          <w:color w:val="000000"/>
          <w:sz w:val="28"/>
        </w:rPr>
        <w:t xml:space="preserve">
      4) фамилия, имя, отчество налогоплательщика. </w:t>
      </w:r>
    </w:p>
    <w:bookmarkEnd w:id="5322"/>
    <w:bookmarkStart w:name="z5274" w:id="5323"/>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в соответствии с документами, удостоверяющими личность; </w:t>
      </w:r>
    </w:p>
    <w:bookmarkEnd w:id="5323"/>
    <w:bookmarkStart w:name="z5275" w:id="5324"/>
    <w:p>
      <w:pPr>
        <w:spacing w:after="0"/>
        <w:ind w:left="0"/>
        <w:jc w:val="both"/>
      </w:pPr>
      <w:r>
        <w:rPr>
          <w:rFonts w:ascii="Times New Roman"/>
          <w:b w:val="false"/>
          <w:i w:val="false"/>
          <w:color w:val="000000"/>
          <w:sz w:val="28"/>
        </w:rPr>
        <w:t xml:space="preserve">
      5) вид Декларации. </w:t>
      </w:r>
    </w:p>
    <w:bookmarkEnd w:id="5324"/>
    <w:bookmarkStart w:name="z5276" w:id="5325"/>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5325"/>
    <w:bookmarkStart w:name="z5277" w:id="5326"/>
    <w:p>
      <w:pPr>
        <w:spacing w:after="0"/>
        <w:ind w:left="0"/>
        <w:jc w:val="both"/>
      </w:pPr>
      <w:r>
        <w:rPr>
          <w:rFonts w:ascii="Times New Roman"/>
          <w:b w:val="false"/>
          <w:i w:val="false"/>
          <w:color w:val="000000"/>
          <w:sz w:val="28"/>
        </w:rPr>
        <w:t xml:space="preserve">
      6) номер и дата уведомления. </w:t>
      </w:r>
    </w:p>
    <w:bookmarkEnd w:id="5326"/>
    <w:bookmarkStart w:name="z5278" w:id="5327"/>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5327"/>
    <w:bookmarkStart w:name="z5279" w:id="5328"/>
    <w:p>
      <w:pPr>
        <w:spacing w:after="0"/>
        <w:ind w:left="0"/>
        <w:jc w:val="both"/>
      </w:pPr>
      <w:r>
        <w:rPr>
          <w:rFonts w:ascii="Times New Roman"/>
          <w:b w:val="false"/>
          <w:i w:val="false"/>
          <w:color w:val="000000"/>
          <w:sz w:val="28"/>
        </w:rPr>
        <w:t xml:space="preserve">
      7) категория налогоплательщика. </w:t>
      </w:r>
    </w:p>
    <w:bookmarkEnd w:id="5328"/>
    <w:bookmarkStart w:name="z5280" w:id="5329"/>
    <w:p>
      <w:pPr>
        <w:spacing w:after="0"/>
        <w:ind w:left="0"/>
        <w:jc w:val="both"/>
      </w:pPr>
      <w:r>
        <w:rPr>
          <w:rFonts w:ascii="Times New Roman"/>
          <w:b w:val="false"/>
          <w:i w:val="false"/>
          <w:color w:val="000000"/>
          <w:sz w:val="28"/>
        </w:rPr>
        <w:t xml:space="preserve">
      Ячейки отмечаются, в случае если налогоплательщик относится к одной из категорий, указанной в строках А, В, С; </w:t>
      </w:r>
    </w:p>
    <w:bookmarkEnd w:id="5329"/>
    <w:bookmarkStart w:name="z5281" w:id="5330"/>
    <w:p>
      <w:pPr>
        <w:spacing w:after="0"/>
        <w:ind w:left="0"/>
        <w:jc w:val="both"/>
      </w:pPr>
      <w:r>
        <w:rPr>
          <w:rFonts w:ascii="Times New Roman"/>
          <w:b w:val="false"/>
          <w:i w:val="false"/>
          <w:color w:val="000000"/>
          <w:sz w:val="28"/>
        </w:rPr>
        <w:t xml:space="preserve">
      8) признак резидентства. </w:t>
      </w:r>
    </w:p>
    <w:bookmarkEnd w:id="5330"/>
    <w:bookmarkStart w:name="z5282" w:id="5331"/>
    <w:p>
      <w:pPr>
        <w:spacing w:after="0"/>
        <w:ind w:left="0"/>
        <w:jc w:val="both"/>
      </w:pPr>
      <w:r>
        <w:rPr>
          <w:rFonts w:ascii="Times New Roman"/>
          <w:b w:val="false"/>
          <w:i w:val="false"/>
          <w:color w:val="000000"/>
          <w:sz w:val="28"/>
        </w:rPr>
        <w:t xml:space="preserve">
      Заполняется в случае, если Декларация составляется иностранцем или лицом без гражданства, при этом: </w:t>
      </w:r>
    </w:p>
    <w:bookmarkEnd w:id="5331"/>
    <w:bookmarkStart w:name="z5283" w:id="5332"/>
    <w:p>
      <w:pPr>
        <w:spacing w:after="0"/>
        <w:ind w:left="0"/>
        <w:jc w:val="both"/>
      </w:pPr>
      <w:r>
        <w:rPr>
          <w:rFonts w:ascii="Times New Roman"/>
          <w:b w:val="false"/>
          <w:i w:val="false"/>
          <w:color w:val="000000"/>
          <w:sz w:val="28"/>
        </w:rPr>
        <w:t xml:space="preserve">
      ячейка А отмечается иностранцем или лицом без гражданства, который является резидентом Республики Казахстан; </w:t>
      </w:r>
    </w:p>
    <w:bookmarkEnd w:id="5332"/>
    <w:bookmarkStart w:name="z5284" w:id="5333"/>
    <w:p>
      <w:pPr>
        <w:spacing w:after="0"/>
        <w:ind w:left="0"/>
        <w:jc w:val="both"/>
      </w:pPr>
      <w:r>
        <w:rPr>
          <w:rFonts w:ascii="Times New Roman"/>
          <w:b w:val="false"/>
          <w:i w:val="false"/>
          <w:color w:val="000000"/>
          <w:sz w:val="28"/>
        </w:rPr>
        <w:t xml:space="preserve">
      ячейка В отмечается иностранцем или лицом без гражданства, который является нерезидентом Республики Казахстан; </w:t>
      </w:r>
    </w:p>
    <w:bookmarkEnd w:id="5333"/>
    <w:bookmarkStart w:name="z5285" w:id="5334"/>
    <w:p>
      <w:pPr>
        <w:spacing w:after="0"/>
        <w:ind w:left="0"/>
        <w:jc w:val="both"/>
      </w:pPr>
      <w:r>
        <w:rPr>
          <w:rFonts w:ascii="Times New Roman"/>
          <w:b w:val="false"/>
          <w:i w:val="false"/>
          <w:color w:val="000000"/>
          <w:sz w:val="28"/>
        </w:rPr>
        <w:t xml:space="preserve">
      9) период выполнения работ, оказания услуг нерезидентом в Республике Казахстан. </w:t>
      </w:r>
    </w:p>
    <w:bookmarkEnd w:id="5334"/>
    <w:bookmarkStart w:name="z5286" w:id="5335"/>
    <w:p>
      <w:pPr>
        <w:spacing w:after="0"/>
        <w:ind w:left="0"/>
        <w:jc w:val="both"/>
      </w:pPr>
      <w:r>
        <w:rPr>
          <w:rFonts w:ascii="Times New Roman"/>
          <w:b w:val="false"/>
          <w:i w:val="false"/>
          <w:color w:val="000000"/>
          <w:sz w:val="28"/>
        </w:rPr>
        <w:t xml:space="preserve">
      Заполняется в случае, если Декларация составляется нерезидентом, при этом: </w:t>
      </w:r>
    </w:p>
    <w:bookmarkEnd w:id="5335"/>
    <w:bookmarkStart w:name="z5287" w:id="5336"/>
    <w:p>
      <w:pPr>
        <w:spacing w:after="0"/>
        <w:ind w:left="0"/>
        <w:jc w:val="both"/>
      </w:pPr>
      <w:r>
        <w:rPr>
          <w:rFonts w:ascii="Times New Roman"/>
          <w:b w:val="false"/>
          <w:i w:val="false"/>
          <w:color w:val="000000"/>
          <w:sz w:val="28"/>
        </w:rPr>
        <w:t xml:space="preserve">
      в строке А указывается дата начала выполнения работ, оказания услуг в Республике Казахстан нерезидентом, определяемая в соответствии с </w:t>
      </w:r>
      <w:r>
        <w:rPr>
          <w:rFonts w:ascii="Times New Roman"/>
          <w:b w:val="false"/>
          <w:i w:val="false"/>
          <w:color w:val="000000"/>
          <w:sz w:val="28"/>
        </w:rPr>
        <w:t xml:space="preserve">пунктом 13 </w:t>
      </w:r>
      <w:r>
        <w:rPr>
          <w:rFonts w:ascii="Times New Roman"/>
          <w:b w:val="false"/>
          <w:i w:val="false"/>
          <w:color w:val="000000"/>
          <w:sz w:val="28"/>
        </w:rPr>
        <w:t xml:space="preserve">статьи 191 Налогового кодекса; </w:t>
      </w:r>
    </w:p>
    <w:bookmarkEnd w:id="5336"/>
    <w:bookmarkStart w:name="z5288" w:id="5337"/>
    <w:p>
      <w:pPr>
        <w:spacing w:after="0"/>
        <w:ind w:left="0"/>
        <w:jc w:val="both"/>
      </w:pPr>
      <w:r>
        <w:rPr>
          <w:rFonts w:ascii="Times New Roman"/>
          <w:b w:val="false"/>
          <w:i w:val="false"/>
          <w:color w:val="000000"/>
          <w:sz w:val="28"/>
        </w:rPr>
        <w:t xml:space="preserve">
      в строке В указывается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нерезидентом, в соответствии с которым (-ыми) выполняются работы, оказываются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 </w:t>
      </w:r>
    </w:p>
    <w:bookmarkEnd w:id="5337"/>
    <w:bookmarkStart w:name="z5289" w:id="5338"/>
    <w:p>
      <w:pPr>
        <w:spacing w:after="0"/>
        <w:ind w:left="0"/>
        <w:jc w:val="both"/>
      </w:pPr>
      <w:r>
        <w:rPr>
          <w:rFonts w:ascii="Times New Roman"/>
          <w:b w:val="false"/>
          <w:i w:val="false"/>
          <w:color w:val="000000"/>
          <w:sz w:val="28"/>
        </w:rPr>
        <w:t xml:space="preserve">
      10) код страны резидентства и номер налоговой регистрации. </w:t>
      </w:r>
    </w:p>
    <w:bookmarkEnd w:id="5338"/>
    <w:bookmarkStart w:name="z5290" w:id="5339"/>
    <w:p>
      <w:pPr>
        <w:spacing w:after="0"/>
        <w:ind w:left="0"/>
        <w:jc w:val="both"/>
      </w:pPr>
      <w:r>
        <w:rPr>
          <w:rFonts w:ascii="Times New Roman"/>
          <w:b w:val="false"/>
          <w:i w:val="false"/>
          <w:color w:val="000000"/>
          <w:sz w:val="28"/>
        </w:rPr>
        <w:t xml:space="preserve">
      Заполняется в случае, если Декларация составляется нерезидентом Республики Казахстан, при этом: </w:t>
      </w:r>
    </w:p>
    <w:bookmarkEnd w:id="5339"/>
    <w:bookmarkStart w:name="z5291" w:id="5340"/>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в соответствии с приложением 6 "Классификатор стран мира" к Правилам декларирования товаров и транспортных средств, утвержденным приказом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 </w:t>
      </w:r>
    </w:p>
    <w:bookmarkEnd w:id="5340"/>
    <w:bookmarkStart w:name="z5292" w:id="5341"/>
    <w:p>
      <w:pPr>
        <w:spacing w:after="0"/>
        <w:ind w:left="0"/>
        <w:jc w:val="both"/>
      </w:pPr>
      <w:r>
        <w:rPr>
          <w:rFonts w:ascii="Times New Roman"/>
          <w:b w:val="false"/>
          <w:i w:val="false"/>
          <w:color w:val="000000"/>
          <w:sz w:val="28"/>
        </w:rPr>
        <w:t xml:space="preserve">
      в строке В указывается номер налоговой регистрации в стране резидентства нерезидента; </w:t>
      </w:r>
    </w:p>
    <w:bookmarkEnd w:id="5341"/>
    <w:bookmarkStart w:name="z5293" w:id="5342"/>
    <w:p>
      <w:pPr>
        <w:spacing w:after="0"/>
        <w:ind w:left="0"/>
        <w:jc w:val="both"/>
      </w:pPr>
      <w:r>
        <w:rPr>
          <w:rFonts w:ascii="Times New Roman"/>
          <w:b w:val="false"/>
          <w:i w:val="false"/>
          <w:color w:val="000000"/>
          <w:sz w:val="28"/>
        </w:rPr>
        <w:t xml:space="preserve">
      11) представленные приложения. </w:t>
      </w:r>
    </w:p>
    <w:bookmarkEnd w:id="5342"/>
    <w:bookmarkStart w:name="z5294" w:id="5343"/>
    <w:p>
      <w:pPr>
        <w:spacing w:after="0"/>
        <w:ind w:left="0"/>
        <w:jc w:val="both"/>
      </w:pPr>
      <w:r>
        <w:rPr>
          <w:rFonts w:ascii="Times New Roman"/>
          <w:b w:val="false"/>
          <w:i w:val="false"/>
          <w:color w:val="000000"/>
          <w:sz w:val="28"/>
        </w:rPr>
        <w:t xml:space="preserve">
      Отмечаются соответствующие ячейки представленных приложений. </w:t>
      </w:r>
    </w:p>
    <w:bookmarkEnd w:id="5343"/>
    <w:bookmarkStart w:name="z5295" w:id="5344"/>
    <w:p>
      <w:pPr>
        <w:spacing w:after="0"/>
        <w:ind w:left="0"/>
        <w:jc w:val="both"/>
      </w:pPr>
      <w:r>
        <w:rPr>
          <w:rFonts w:ascii="Times New Roman"/>
          <w:b w:val="false"/>
          <w:i w:val="false"/>
          <w:color w:val="000000"/>
          <w:sz w:val="28"/>
        </w:rPr>
        <w:t xml:space="preserve">
      15. В разделе "Доходы, не облагаемые у источника выплаты": </w:t>
      </w:r>
    </w:p>
    <w:bookmarkEnd w:id="5344"/>
    <w:bookmarkStart w:name="z5296" w:id="5345"/>
    <w:p>
      <w:pPr>
        <w:spacing w:after="0"/>
        <w:ind w:left="0"/>
        <w:jc w:val="both"/>
      </w:pPr>
      <w:r>
        <w:rPr>
          <w:rFonts w:ascii="Times New Roman"/>
          <w:b w:val="false"/>
          <w:i w:val="false"/>
          <w:color w:val="000000"/>
          <w:sz w:val="28"/>
        </w:rPr>
        <w:t xml:space="preserve">
      1) строка 240.00.001 предназначена для отражения суммы доходов, не облагаемых у источника выплаты, определяемой как сумма строк 240.00.002, 240.00.003, 240.00.004 и 240.00.005; </w:t>
      </w:r>
    </w:p>
    <w:bookmarkEnd w:id="5345"/>
    <w:bookmarkStart w:name="z5297" w:id="5346"/>
    <w:p>
      <w:pPr>
        <w:spacing w:after="0"/>
        <w:ind w:left="0"/>
        <w:jc w:val="both"/>
      </w:pPr>
      <w:r>
        <w:rPr>
          <w:rFonts w:ascii="Times New Roman"/>
          <w:b w:val="false"/>
          <w:i w:val="false"/>
          <w:color w:val="000000"/>
          <w:sz w:val="28"/>
        </w:rPr>
        <w:t xml:space="preserve">
      2) строка 240.00.002 предназначена для отражения суммы имущественного дохода. В данную строку переносится сумма, отраженная в строке 240.01.001; </w:t>
      </w:r>
    </w:p>
    <w:bookmarkEnd w:id="5346"/>
    <w:bookmarkStart w:name="z5298" w:id="5347"/>
    <w:p>
      <w:pPr>
        <w:spacing w:after="0"/>
        <w:ind w:left="0"/>
        <w:jc w:val="both"/>
      </w:pPr>
      <w:r>
        <w:rPr>
          <w:rFonts w:ascii="Times New Roman"/>
          <w:b w:val="false"/>
          <w:i w:val="false"/>
          <w:color w:val="000000"/>
          <w:sz w:val="28"/>
        </w:rPr>
        <w:t xml:space="preserve">
      3) строка 240.00.003 предназначена для отражения суммы прочих доходов, определяемой как сумма строк 240.00.003 I, 240.00.003 II и 240.00.003 III; </w:t>
      </w:r>
    </w:p>
    <w:bookmarkEnd w:id="5347"/>
    <w:bookmarkStart w:name="z5299" w:id="5348"/>
    <w:p>
      <w:pPr>
        <w:spacing w:after="0"/>
        <w:ind w:left="0"/>
        <w:jc w:val="both"/>
      </w:pPr>
      <w:r>
        <w:rPr>
          <w:rFonts w:ascii="Times New Roman"/>
          <w:b w:val="false"/>
          <w:i w:val="false"/>
          <w:color w:val="000000"/>
          <w:sz w:val="28"/>
        </w:rPr>
        <w:t xml:space="preserve">
      4) строка 240.00.003 I предназначена для отражения суммы доходов, полученных из источников в иностранных государствах. В данную строку переносится итоговая сумма, отраженная в графе G формы 240.03; </w:t>
      </w:r>
    </w:p>
    <w:bookmarkEnd w:id="5348"/>
    <w:bookmarkStart w:name="z5300" w:id="5349"/>
    <w:p>
      <w:pPr>
        <w:spacing w:after="0"/>
        <w:ind w:left="0"/>
        <w:jc w:val="both"/>
      </w:pPr>
      <w:r>
        <w:rPr>
          <w:rFonts w:ascii="Times New Roman"/>
          <w:b w:val="false"/>
          <w:i w:val="false"/>
          <w:color w:val="000000"/>
          <w:sz w:val="28"/>
        </w:rPr>
        <w:t xml:space="preserve">
      5) строка 240.00.003 II предназначена для отражения суммы доходов, полученных от оказания услуг, выполнения работ в Республике Казахстан дипломатическим и приравненным к ним представительствам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184 Налогового кодекса; </w:t>
      </w:r>
    </w:p>
    <w:bookmarkEnd w:id="5349"/>
    <w:bookmarkStart w:name="z5301" w:id="5350"/>
    <w:p>
      <w:pPr>
        <w:spacing w:after="0"/>
        <w:ind w:left="0"/>
        <w:jc w:val="both"/>
      </w:pPr>
      <w:r>
        <w:rPr>
          <w:rFonts w:ascii="Times New Roman"/>
          <w:b w:val="false"/>
          <w:i w:val="false"/>
          <w:color w:val="000000"/>
          <w:sz w:val="28"/>
        </w:rPr>
        <w:t xml:space="preserve">
      6) строка 240.00.003 III предназначена для отражения суммы доходов домашних работников, полученных по трудовым договорам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184 Налогового кодекса; </w:t>
      </w:r>
    </w:p>
    <w:bookmarkEnd w:id="5350"/>
    <w:bookmarkStart w:name="z5302" w:id="5351"/>
    <w:p>
      <w:pPr>
        <w:spacing w:after="0"/>
        <w:ind w:left="0"/>
        <w:jc w:val="both"/>
      </w:pPr>
      <w:r>
        <w:rPr>
          <w:rFonts w:ascii="Times New Roman"/>
          <w:b w:val="false"/>
          <w:i w:val="false"/>
          <w:color w:val="000000"/>
          <w:sz w:val="28"/>
        </w:rPr>
        <w:t xml:space="preserve">
      7) строка 240.00.004 предназначена для отражения суммы доходов, полученных в стране с льготным налогообложением. В данную строку переносится итоговая сумма, отраженная в графе К формы 240.03; </w:t>
      </w:r>
    </w:p>
    <w:bookmarkEnd w:id="5351"/>
    <w:bookmarkStart w:name="z5303" w:id="5352"/>
    <w:p>
      <w:pPr>
        <w:spacing w:after="0"/>
        <w:ind w:left="0"/>
        <w:jc w:val="both"/>
      </w:pPr>
      <w:r>
        <w:rPr>
          <w:rFonts w:ascii="Times New Roman"/>
          <w:b w:val="false"/>
          <w:i w:val="false"/>
          <w:color w:val="000000"/>
          <w:sz w:val="28"/>
        </w:rPr>
        <w:t xml:space="preserve">
      8) строка 240.00.005 предназначена для отражения суммы иных доходов, полученных иностранцем или лицом без гражданства, за исключением доходов, отраженных в строках с 240.01.001 по 240.01.037. В данную строку переносится сумма, отраженная в строке 240.01.038В. </w:t>
      </w:r>
    </w:p>
    <w:bookmarkEnd w:id="5352"/>
    <w:bookmarkStart w:name="z5304" w:id="5353"/>
    <w:p>
      <w:pPr>
        <w:spacing w:after="0"/>
        <w:ind w:left="0"/>
        <w:jc w:val="both"/>
      </w:pPr>
      <w:r>
        <w:rPr>
          <w:rFonts w:ascii="Times New Roman"/>
          <w:b w:val="false"/>
          <w:i w:val="false"/>
          <w:color w:val="000000"/>
          <w:sz w:val="28"/>
        </w:rPr>
        <w:t xml:space="preserve">
      16. В разделе "Необлагаемые доходы": </w:t>
      </w:r>
    </w:p>
    <w:bookmarkEnd w:id="5353"/>
    <w:bookmarkStart w:name="z5305" w:id="5354"/>
    <w:p>
      <w:pPr>
        <w:spacing w:after="0"/>
        <w:ind w:left="0"/>
        <w:jc w:val="both"/>
      </w:pPr>
      <w:r>
        <w:rPr>
          <w:rFonts w:ascii="Times New Roman"/>
          <w:b w:val="false"/>
          <w:i w:val="false"/>
          <w:color w:val="000000"/>
          <w:sz w:val="28"/>
        </w:rPr>
        <w:t xml:space="preserve">
      1) строка 240.00.006 предназначена для отражения суммы доходов, не подлежащих налогообложению, определяемой как сумма строк 240.00.006 I и 240.00.006 II; </w:t>
      </w:r>
    </w:p>
    <w:bookmarkEnd w:id="5354"/>
    <w:bookmarkStart w:name="z5306" w:id="5355"/>
    <w:p>
      <w:pPr>
        <w:spacing w:after="0"/>
        <w:ind w:left="0"/>
        <w:jc w:val="both"/>
      </w:pPr>
      <w:r>
        <w:rPr>
          <w:rFonts w:ascii="Times New Roman"/>
          <w:b w:val="false"/>
          <w:i w:val="false"/>
          <w:color w:val="000000"/>
          <w:sz w:val="28"/>
        </w:rPr>
        <w:t xml:space="preserve">
      2) строка 240.00.006I предназначена для отражения суммы доходов, не подлежащих налогообложению в Республике Казахстан в соответствии со статьей 156 Налогового кодекса, определяемой как сумма строк 240.01.009, 240.01.014, 240.01.025, 240.01.033 и 240.01.045B; </w:t>
      </w:r>
    </w:p>
    <w:bookmarkEnd w:id="5355"/>
    <w:bookmarkStart w:name="z5307" w:id="5356"/>
    <w:p>
      <w:pPr>
        <w:spacing w:after="0"/>
        <w:ind w:left="0"/>
        <w:jc w:val="both"/>
      </w:pPr>
      <w:r>
        <w:rPr>
          <w:rFonts w:ascii="Times New Roman"/>
          <w:b w:val="false"/>
          <w:i w:val="false"/>
          <w:color w:val="000000"/>
          <w:sz w:val="28"/>
        </w:rPr>
        <w:t xml:space="preserve">
      3) строка 240.00.006 II предназначена для отражения суммы доходов, не подлежащих налогообложению в Республике Казахстан в соответствии с международными договорами. В данную строку переносится итоговая сумма, отраженная в графе Е формы 240.04; </w:t>
      </w:r>
    </w:p>
    <w:bookmarkEnd w:id="5356"/>
    <w:bookmarkStart w:name="z5308" w:id="5357"/>
    <w:p>
      <w:pPr>
        <w:spacing w:after="0"/>
        <w:ind w:left="0"/>
        <w:jc w:val="both"/>
      </w:pPr>
      <w:r>
        <w:rPr>
          <w:rFonts w:ascii="Times New Roman"/>
          <w:b w:val="false"/>
          <w:i w:val="false"/>
          <w:color w:val="000000"/>
          <w:sz w:val="28"/>
        </w:rPr>
        <w:t xml:space="preserve">
      4) строка 240.00.007 предназначена для отражения суммы налоговых вычетов в соответствии со </w:t>
      </w:r>
      <w:r>
        <w:rPr>
          <w:rFonts w:ascii="Times New Roman"/>
          <w:b w:val="false"/>
          <w:i w:val="false"/>
          <w:color w:val="000000"/>
          <w:sz w:val="28"/>
        </w:rPr>
        <w:t xml:space="preserve">статьей 166 </w:t>
      </w:r>
      <w:r>
        <w:rPr>
          <w:rFonts w:ascii="Times New Roman"/>
          <w:b w:val="false"/>
          <w:i w:val="false"/>
          <w:color w:val="000000"/>
          <w:sz w:val="28"/>
        </w:rPr>
        <w:t xml:space="preserve">Налогового кодекса. В данную строку переносится сумма, отраженная в строке 240.01.049. </w:t>
      </w:r>
    </w:p>
    <w:bookmarkEnd w:id="5357"/>
    <w:bookmarkStart w:name="z5309" w:id="5358"/>
    <w:p>
      <w:pPr>
        <w:spacing w:after="0"/>
        <w:ind w:left="0"/>
        <w:jc w:val="both"/>
      </w:pPr>
      <w:r>
        <w:rPr>
          <w:rFonts w:ascii="Times New Roman"/>
          <w:b w:val="false"/>
          <w:i w:val="false"/>
          <w:color w:val="000000"/>
          <w:sz w:val="28"/>
        </w:rPr>
        <w:t xml:space="preserve">
      17. В разделе "Исчисление налога": </w:t>
      </w:r>
    </w:p>
    <w:bookmarkEnd w:id="5358"/>
    <w:bookmarkStart w:name="z5310" w:id="5359"/>
    <w:p>
      <w:pPr>
        <w:spacing w:after="0"/>
        <w:ind w:left="0"/>
        <w:jc w:val="both"/>
      </w:pPr>
      <w:r>
        <w:rPr>
          <w:rFonts w:ascii="Times New Roman"/>
          <w:b w:val="false"/>
          <w:i w:val="false"/>
          <w:color w:val="000000"/>
          <w:sz w:val="28"/>
        </w:rPr>
        <w:t xml:space="preserve">
      1) строка 240.00.008 предназначена для отражения суммы доходов, подлежащих налогообложению по доходам, не облагаемым у источника выплаты, определяемой как разница строк 240.00.001, 240.00.006 и 240.00.007 (240.00.001 - 240.00.006 - 240.00.007); </w:t>
      </w:r>
    </w:p>
    <w:bookmarkEnd w:id="5359"/>
    <w:bookmarkStart w:name="z5311" w:id="5360"/>
    <w:p>
      <w:pPr>
        <w:spacing w:after="0"/>
        <w:ind w:left="0"/>
        <w:jc w:val="both"/>
      </w:pPr>
      <w:r>
        <w:rPr>
          <w:rFonts w:ascii="Times New Roman"/>
          <w:b w:val="false"/>
          <w:i w:val="false"/>
          <w:color w:val="000000"/>
          <w:sz w:val="28"/>
        </w:rPr>
        <w:t xml:space="preserve">
      2) строка 240.00.009 предназначена для отражения суммы индивидуального подоходного налога по доходам, не облагаемым у источника выплаты, исчисленного в соответствии со </w:t>
      </w:r>
      <w:r>
        <w:rPr>
          <w:rFonts w:ascii="Times New Roman"/>
          <w:b w:val="false"/>
          <w:i w:val="false"/>
          <w:color w:val="000000"/>
          <w:sz w:val="28"/>
        </w:rPr>
        <w:t xml:space="preserve">статьей 178 </w:t>
      </w:r>
      <w:r>
        <w:rPr>
          <w:rFonts w:ascii="Times New Roman"/>
          <w:b w:val="false"/>
          <w:i w:val="false"/>
          <w:color w:val="000000"/>
          <w:sz w:val="28"/>
        </w:rPr>
        <w:t xml:space="preserve">Налогового кодекса; </w:t>
      </w:r>
    </w:p>
    <w:bookmarkEnd w:id="5360"/>
    <w:bookmarkStart w:name="z5312" w:id="5361"/>
    <w:p>
      <w:pPr>
        <w:spacing w:after="0"/>
        <w:ind w:left="0"/>
        <w:jc w:val="both"/>
      </w:pPr>
      <w:r>
        <w:rPr>
          <w:rFonts w:ascii="Times New Roman"/>
          <w:b w:val="false"/>
          <w:i w:val="false"/>
          <w:color w:val="000000"/>
          <w:sz w:val="28"/>
        </w:rPr>
        <w:t xml:space="preserve">
      3) строка 240.00.010 предназначена для отражения суммы подоходного налога, уплаченного за пределами Республики Казахстан и зачитываемого при уплате индивидуального подоходного налога в Республике Казахстан в соответствии со </w:t>
      </w:r>
      <w:r>
        <w:rPr>
          <w:rFonts w:ascii="Times New Roman"/>
          <w:b w:val="false"/>
          <w:i w:val="false"/>
          <w:color w:val="000000"/>
          <w:sz w:val="28"/>
        </w:rPr>
        <w:t xml:space="preserve">статьей 223 </w:t>
      </w:r>
      <w:r>
        <w:rPr>
          <w:rFonts w:ascii="Times New Roman"/>
          <w:b w:val="false"/>
          <w:i w:val="false"/>
          <w:color w:val="000000"/>
          <w:sz w:val="28"/>
        </w:rPr>
        <w:t xml:space="preserve">Налогового кодекса; </w:t>
      </w:r>
    </w:p>
    <w:bookmarkEnd w:id="5361"/>
    <w:bookmarkStart w:name="z5313" w:id="5362"/>
    <w:p>
      <w:pPr>
        <w:spacing w:after="0"/>
        <w:ind w:left="0"/>
        <w:jc w:val="both"/>
      </w:pPr>
      <w:r>
        <w:rPr>
          <w:rFonts w:ascii="Times New Roman"/>
          <w:b w:val="false"/>
          <w:i w:val="false"/>
          <w:color w:val="000000"/>
          <w:sz w:val="28"/>
        </w:rPr>
        <w:t xml:space="preserve">
      4) строка 240.00.011 предназначена для отражения суммы индивидуального подоходного налога, подлежащего уплате за налоговый период по доходам, не облагаемым у источника выплаты, определяемой как разница строк 240.00.009 и 240.00.010 (240.00.009 - 240.00.010); </w:t>
      </w:r>
    </w:p>
    <w:bookmarkEnd w:id="5362"/>
    <w:bookmarkStart w:name="z5314" w:id="5363"/>
    <w:p>
      <w:pPr>
        <w:spacing w:after="0"/>
        <w:ind w:left="0"/>
        <w:jc w:val="both"/>
      </w:pPr>
      <w:r>
        <w:rPr>
          <w:rFonts w:ascii="Times New Roman"/>
          <w:b w:val="false"/>
          <w:i w:val="false"/>
          <w:color w:val="000000"/>
          <w:sz w:val="28"/>
        </w:rPr>
        <w:t xml:space="preserve">
      5) строка 240.00.012 предназначена для отражения суммы налога, уплаченного по доходам, не облагаемым у источника выплаты, включая суммы произведенных зачетов в счет уплаты индивидуального подоходного налога, в соответствии со </w:t>
      </w:r>
      <w:r>
        <w:rPr>
          <w:rFonts w:ascii="Times New Roman"/>
          <w:b w:val="false"/>
          <w:i w:val="false"/>
          <w:color w:val="000000"/>
          <w:sz w:val="28"/>
        </w:rPr>
        <w:t xml:space="preserve">статьей 599 </w:t>
      </w:r>
      <w:r>
        <w:rPr>
          <w:rFonts w:ascii="Times New Roman"/>
          <w:b w:val="false"/>
          <w:i w:val="false"/>
          <w:color w:val="000000"/>
          <w:sz w:val="28"/>
        </w:rPr>
        <w:t xml:space="preserve">Налогового кодекса. Уплата индивидуального подоходного налога производится в соответствии со </w:t>
      </w:r>
      <w:r>
        <w:rPr>
          <w:rFonts w:ascii="Times New Roman"/>
          <w:b w:val="false"/>
          <w:i w:val="false"/>
          <w:color w:val="000000"/>
          <w:sz w:val="28"/>
        </w:rPr>
        <w:t xml:space="preserve">статьей 179 </w:t>
      </w:r>
      <w:r>
        <w:rPr>
          <w:rFonts w:ascii="Times New Roman"/>
          <w:b w:val="false"/>
          <w:i w:val="false"/>
          <w:color w:val="000000"/>
          <w:sz w:val="28"/>
        </w:rPr>
        <w:t xml:space="preserve">Налогового кодекса; </w:t>
      </w:r>
    </w:p>
    <w:bookmarkEnd w:id="5363"/>
    <w:bookmarkStart w:name="z5315" w:id="5364"/>
    <w:p>
      <w:pPr>
        <w:spacing w:after="0"/>
        <w:ind w:left="0"/>
        <w:jc w:val="both"/>
      </w:pPr>
      <w:r>
        <w:rPr>
          <w:rFonts w:ascii="Times New Roman"/>
          <w:b w:val="false"/>
          <w:i w:val="false"/>
          <w:color w:val="000000"/>
          <w:sz w:val="28"/>
        </w:rPr>
        <w:t xml:space="preserve">
      6) строка 240.00.013 предназначена для отражения суммы налога, подлежащего к уплате, определяемой как разница строк 240.00.011 и 240.00.012 (240.00.011 - 240.00.012); </w:t>
      </w:r>
    </w:p>
    <w:bookmarkEnd w:id="5364"/>
    <w:bookmarkStart w:name="z5316" w:id="5365"/>
    <w:p>
      <w:pPr>
        <w:spacing w:after="0"/>
        <w:ind w:left="0"/>
        <w:jc w:val="both"/>
      </w:pPr>
      <w:r>
        <w:rPr>
          <w:rFonts w:ascii="Times New Roman"/>
          <w:b w:val="false"/>
          <w:i w:val="false"/>
          <w:color w:val="000000"/>
          <w:sz w:val="28"/>
        </w:rPr>
        <w:t xml:space="preserve">
      7) строка 240.00.014 подлежит заполнению в случае, если сумма, указанная строка 240.00.012 больше суммы, отраженной в строке 240.00.011. </w:t>
      </w:r>
    </w:p>
    <w:bookmarkEnd w:id="5365"/>
    <w:bookmarkStart w:name="z5317" w:id="5366"/>
    <w:p>
      <w:pPr>
        <w:spacing w:after="0"/>
        <w:ind w:left="0"/>
        <w:jc w:val="both"/>
      </w:pPr>
      <w:r>
        <w:rPr>
          <w:rFonts w:ascii="Times New Roman"/>
          <w:b w:val="false"/>
          <w:i w:val="false"/>
          <w:color w:val="000000"/>
          <w:sz w:val="28"/>
        </w:rPr>
        <w:t xml:space="preserve">
      Строка 240.00.014 предназначена для отражения суммы излишне уплаченного налога, определяемой как разница строк 240.00.012 и 240.00.011 (240.00.012 - 240.00.011). </w:t>
      </w:r>
    </w:p>
    <w:bookmarkEnd w:id="5366"/>
    <w:bookmarkStart w:name="z5318" w:id="5367"/>
    <w:p>
      <w:pPr>
        <w:spacing w:after="0"/>
        <w:ind w:left="0"/>
        <w:jc w:val="both"/>
      </w:pPr>
      <w:r>
        <w:rPr>
          <w:rFonts w:ascii="Times New Roman"/>
          <w:b w:val="false"/>
          <w:i w:val="false"/>
          <w:color w:val="000000"/>
          <w:sz w:val="28"/>
        </w:rPr>
        <w:t xml:space="preserve">
      18. Раздел "Исчисление налога с доходов частного нотариуса/адвоката" заполняется лицами, отметившими ячейки 7В, 7С в разделе "Общая информация о налогоплательщике". В данном разделе: </w:t>
      </w:r>
    </w:p>
    <w:bookmarkEnd w:id="5367"/>
    <w:bookmarkStart w:name="z5319" w:id="5368"/>
    <w:p>
      <w:pPr>
        <w:spacing w:after="0"/>
        <w:ind w:left="0"/>
        <w:jc w:val="both"/>
      </w:pPr>
      <w:r>
        <w:rPr>
          <w:rFonts w:ascii="Times New Roman"/>
          <w:b w:val="false"/>
          <w:i w:val="false"/>
          <w:color w:val="000000"/>
          <w:sz w:val="28"/>
        </w:rPr>
        <w:t xml:space="preserve">
      1) строка 240.00.015 предназначена для отражения суммы доходов, полученных частным нотариусом или адвокатом за налоговый период. В данную строку переносится итоговая сумма, отраженная в строке 01В формы 240.02; </w:t>
      </w:r>
    </w:p>
    <w:bookmarkEnd w:id="5368"/>
    <w:bookmarkStart w:name="z5320" w:id="5369"/>
    <w:p>
      <w:pPr>
        <w:spacing w:after="0"/>
        <w:ind w:left="0"/>
        <w:jc w:val="both"/>
      </w:pPr>
      <w:r>
        <w:rPr>
          <w:rFonts w:ascii="Times New Roman"/>
          <w:b w:val="false"/>
          <w:i w:val="false"/>
          <w:color w:val="000000"/>
          <w:sz w:val="28"/>
        </w:rPr>
        <w:t xml:space="preserve">
      2) строка 240.00.016 предназначена для отражения суммы доходов частного нотариуса или адвоката, подлежащей налогообложению, определяемой как разница строк 240.00.015 и 240.00.006I (240.00.015 - 240.00.006I); </w:t>
      </w:r>
    </w:p>
    <w:bookmarkEnd w:id="5369"/>
    <w:bookmarkStart w:name="z5321" w:id="5370"/>
    <w:p>
      <w:pPr>
        <w:spacing w:after="0"/>
        <w:ind w:left="0"/>
        <w:jc w:val="both"/>
      </w:pPr>
      <w:r>
        <w:rPr>
          <w:rFonts w:ascii="Times New Roman"/>
          <w:b w:val="false"/>
          <w:i w:val="false"/>
          <w:color w:val="000000"/>
          <w:sz w:val="28"/>
        </w:rPr>
        <w:t xml:space="preserve">
      3) строка 240.00.017 предназначена для отражения суммы исчисленного индивидуального подоходного налога за налоговый период, определяемой как произведение строки 240.00.016 и ставки, установленной </w:t>
      </w:r>
      <w:r>
        <w:rPr>
          <w:rFonts w:ascii="Times New Roman"/>
          <w:b w:val="false"/>
          <w:i w:val="false"/>
          <w:color w:val="000000"/>
          <w:sz w:val="28"/>
        </w:rPr>
        <w:t xml:space="preserve">пунктом 1 </w:t>
      </w:r>
      <w:r>
        <w:rPr>
          <w:rFonts w:ascii="Times New Roman"/>
          <w:b w:val="false"/>
          <w:i w:val="false"/>
          <w:color w:val="000000"/>
          <w:sz w:val="28"/>
        </w:rPr>
        <w:t xml:space="preserve">статьи 158 Налогового кодекса; </w:t>
      </w:r>
    </w:p>
    <w:bookmarkEnd w:id="5370"/>
    <w:bookmarkStart w:name="z5322" w:id="5371"/>
    <w:p>
      <w:pPr>
        <w:spacing w:after="0"/>
        <w:ind w:left="0"/>
        <w:jc w:val="both"/>
      </w:pPr>
      <w:r>
        <w:rPr>
          <w:rFonts w:ascii="Times New Roman"/>
          <w:b w:val="false"/>
          <w:i w:val="false"/>
          <w:color w:val="000000"/>
          <w:sz w:val="28"/>
        </w:rPr>
        <w:t xml:space="preserve">
      4) строка 240.00.018 предназначена для отражения суммы уплаченного налога и произведенных зачетов в счет уплаты индивидуального подоходного налога в соответствии со </w:t>
      </w:r>
      <w:r>
        <w:rPr>
          <w:rFonts w:ascii="Times New Roman"/>
          <w:b w:val="false"/>
          <w:i w:val="false"/>
          <w:color w:val="000000"/>
          <w:sz w:val="28"/>
        </w:rPr>
        <w:t xml:space="preserve">статьей 599 </w:t>
      </w:r>
      <w:r>
        <w:rPr>
          <w:rFonts w:ascii="Times New Roman"/>
          <w:b w:val="false"/>
          <w:i w:val="false"/>
          <w:color w:val="000000"/>
          <w:sz w:val="28"/>
        </w:rPr>
        <w:t xml:space="preserve">Налогового кодекса. Уплата налога производится в соответствии со </w:t>
      </w:r>
      <w:r>
        <w:rPr>
          <w:rFonts w:ascii="Times New Roman"/>
          <w:b w:val="false"/>
          <w:i w:val="false"/>
          <w:color w:val="000000"/>
          <w:sz w:val="28"/>
        </w:rPr>
        <w:t xml:space="preserve">статьей 182 </w:t>
      </w:r>
      <w:r>
        <w:rPr>
          <w:rFonts w:ascii="Times New Roman"/>
          <w:b w:val="false"/>
          <w:i w:val="false"/>
          <w:color w:val="000000"/>
          <w:sz w:val="28"/>
        </w:rPr>
        <w:t xml:space="preserve">Налогового кодекса; </w:t>
      </w:r>
    </w:p>
    <w:bookmarkEnd w:id="5371"/>
    <w:bookmarkStart w:name="z5323" w:id="5372"/>
    <w:p>
      <w:pPr>
        <w:spacing w:after="0"/>
        <w:ind w:left="0"/>
        <w:jc w:val="both"/>
      </w:pPr>
      <w:r>
        <w:rPr>
          <w:rFonts w:ascii="Times New Roman"/>
          <w:b w:val="false"/>
          <w:i w:val="false"/>
          <w:color w:val="000000"/>
          <w:sz w:val="28"/>
        </w:rPr>
        <w:t xml:space="preserve">
      5) строка 240.00.019 предназначена для отражения суммы налога, подлежащего к уплате, определяемой как разница строк 240.00.017 и 240.00.018 (240.00.017 - 240.00.018); </w:t>
      </w:r>
    </w:p>
    <w:bookmarkEnd w:id="5372"/>
    <w:bookmarkStart w:name="z5324" w:id="5373"/>
    <w:p>
      <w:pPr>
        <w:spacing w:after="0"/>
        <w:ind w:left="0"/>
        <w:jc w:val="both"/>
      </w:pPr>
      <w:r>
        <w:rPr>
          <w:rFonts w:ascii="Times New Roman"/>
          <w:b w:val="false"/>
          <w:i w:val="false"/>
          <w:color w:val="000000"/>
          <w:sz w:val="28"/>
        </w:rPr>
        <w:t xml:space="preserve">
      6) строка 240.00.020 предназначена для отражения суммы излишне уплаченного налога, определяемой как разница строк 240.00.018 и 240.00.017 (240.00.018 - 240.00.017). Данная строка заполняется, в случае, если сумма, указанная строка 240.00.018 больше суммы, отраженной строка 240.00.017. </w:t>
      </w:r>
    </w:p>
    <w:bookmarkEnd w:id="5373"/>
    <w:bookmarkStart w:name="z5325" w:id="5374"/>
    <w:p>
      <w:pPr>
        <w:spacing w:after="0"/>
        <w:ind w:left="0"/>
        <w:jc w:val="both"/>
      </w:pPr>
      <w:r>
        <w:rPr>
          <w:rFonts w:ascii="Times New Roman"/>
          <w:b w:val="false"/>
          <w:i w:val="false"/>
          <w:color w:val="000000"/>
          <w:sz w:val="28"/>
        </w:rPr>
        <w:t xml:space="preserve">
      19. В разделе "Ответственность налогоплательщика": </w:t>
      </w:r>
    </w:p>
    <w:bookmarkEnd w:id="5374"/>
    <w:bookmarkStart w:name="z5326" w:id="5375"/>
    <w:p>
      <w:pPr>
        <w:spacing w:after="0"/>
        <w:ind w:left="0"/>
        <w:jc w:val="both"/>
      </w:pPr>
      <w:r>
        <w:rPr>
          <w:rFonts w:ascii="Times New Roman"/>
          <w:b w:val="false"/>
          <w:i w:val="false"/>
          <w:color w:val="000000"/>
          <w:sz w:val="28"/>
        </w:rPr>
        <w:t xml:space="preserve">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 </w:t>
      </w:r>
    </w:p>
    <w:bookmarkEnd w:id="5375"/>
    <w:bookmarkStart w:name="z5327" w:id="5376"/>
    <w:p>
      <w:pPr>
        <w:spacing w:after="0"/>
        <w:ind w:left="0"/>
        <w:jc w:val="both"/>
      </w:pPr>
      <w:r>
        <w:rPr>
          <w:rFonts w:ascii="Times New Roman"/>
          <w:b w:val="false"/>
          <w:i w:val="false"/>
          <w:color w:val="000000"/>
          <w:sz w:val="28"/>
        </w:rPr>
        <w:t xml:space="preserve">
      2) дата подачи Декларации. </w:t>
      </w:r>
    </w:p>
    <w:bookmarkEnd w:id="5376"/>
    <w:bookmarkStart w:name="z5328" w:id="5377"/>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5377"/>
    <w:bookmarkStart w:name="z5329" w:id="5378"/>
    <w:p>
      <w:pPr>
        <w:spacing w:after="0"/>
        <w:ind w:left="0"/>
        <w:jc w:val="both"/>
      </w:pPr>
      <w:r>
        <w:rPr>
          <w:rFonts w:ascii="Times New Roman"/>
          <w:b w:val="false"/>
          <w:i w:val="false"/>
          <w:color w:val="000000"/>
          <w:sz w:val="28"/>
        </w:rPr>
        <w:t xml:space="preserve">
      3) код налогового органа. </w:t>
      </w:r>
    </w:p>
    <w:bookmarkEnd w:id="5378"/>
    <w:bookmarkStart w:name="z5330" w:id="5379"/>
    <w:p>
      <w:pPr>
        <w:spacing w:after="0"/>
        <w:ind w:left="0"/>
        <w:jc w:val="both"/>
      </w:pPr>
      <w:r>
        <w:rPr>
          <w:rFonts w:ascii="Times New Roman"/>
          <w:b w:val="false"/>
          <w:i w:val="false"/>
          <w:color w:val="000000"/>
          <w:sz w:val="28"/>
        </w:rPr>
        <w:t xml:space="preserve">
      Указывается код налогового органа по месту нахождения (жительства)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5379"/>
    <w:bookmarkStart w:name="z5331" w:id="5380"/>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bookmarkEnd w:id="5380"/>
    <w:bookmarkStart w:name="z5332" w:id="5381"/>
    <w:p>
      <w:pPr>
        <w:spacing w:after="0"/>
        <w:ind w:left="0"/>
        <w:jc w:val="both"/>
      </w:pPr>
      <w:r>
        <w:rPr>
          <w:rFonts w:ascii="Times New Roman"/>
          <w:b w:val="false"/>
          <w:i w:val="false"/>
          <w:color w:val="000000"/>
          <w:sz w:val="28"/>
        </w:rPr>
        <w:t xml:space="preserve">
      5) дата приема Декларации. </w:t>
      </w:r>
    </w:p>
    <w:bookmarkEnd w:id="5381"/>
    <w:bookmarkStart w:name="z5333" w:id="5382"/>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5382"/>
    <w:bookmarkStart w:name="z5334" w:id="5383"/>
    <w:p>
      <w:pPr>
        <w:spacing w:after="0"/>
        <w:ind w:left="0"/>
        <w:jc w:val="both"/>
      </w:pPr>
      <w:r>
        <w:rPr>
          <w:rFonts w:ascii="Times New Roman"/>
          <w:b w:val="false"/>
          <w:i w:val="false"/>
          <w:color w:val="000000"/>
          <w:sz w:val="28"/>
        </w:rPr>
        <w:t xml:space="preserve">
      6) входящий номер документа. </w:t>
      </w:r>
    </w:p>
    <w:bookmarkEnd w:id="5383"/>
    <w:bookmarkStart w:name="z5335" w:id="5384"/>
    <w:p>
      <w:pPr>
        <w:spacing w:after="0"/>
        <w:ind w:left="0"/>
        <w:jc w:val="both"/>
      </w:pPr>
      <w:r>
        <w:rPr>
          <w:rFonts w:ascii="Times New Roman"/>
          <w:b w:val="false"/>
          <w:i w:val="false"/>
          <w:color w:val="000000"/>
          <w:sz w:val="28"/>
        </w:rPr>
        <w:t xml:space="preserve">
      Указывается регистрационный номер Декларации; </w:t>
      </w:r>
    </w:p>
    <w:bookmarkEnd w:id="5384"/>
    <w:bookmarkStart w:name="z5336" w:id="5385"/>
    <w:p>
      <w:pPr>
        <w:spacing w:after="0"/>
        <w:ind w:left="0"/>
        <w:jc w:val="both"/>
      </w:pPr>
      <w:r>
        <w:rPr>
          <w:rFonts w:ascii="Times New Roman"/>
          <w:b w:val="false"/>
          <w:i w:val="false"/>
          <w:color w:val="000000"/>
          <w:sz w:val="28"/>
        </w:rPr>
        <w:t xml:space="preserve">
      7) дата почтового штемпеля. </w:t>
      </w:r>
    </w:p>
    <w:bookmarkEnd w:id="5385"/>
    <w:bookmarkStart w:name="z5337" w:id="5386"/>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5386"/>
    <w:bookmarkStart w:name="z5338" w:id="5387"/>
    <w:p>
      <w:pPr>
        <w:spacing w:after="0"/>
        <w:ind w:left="0"/>
        <w:jc w:val="left"/>
      </w:pPr>
      <w:r>
        <w:rPr>
          <w:rFonts w:ascii="Times New Roman"/>
          <w:b/>
          <w:i w:val="false"/>
          <w:color w:val="000000"/>
        </w:rPr>
        <w:t xml:space="preserve"> 3. Составление приложения</w:t>
      </w:r>
      <w:r>
        <w:br/>
      </w:r>
      <w:r>
        <w:rPr>
          <w:rFonts w:ascii="Times New Roman"/>
          <w:b/>
          <w:i w:val="false"/>
          <w:color w:val="000000"/>
        </w:rPr>
        <w:t xml:space="preserve">"Имущественный доход. Необлагаемые доходы" </w:t>
      </w:r>
      <w:r>
        <w:br/>
      </w:r>
      <w:r>
        <w:rPr>
          <w:rFonts w:ascii="Times New Roman"/>
          <w:b/>
          <w:i w:val="false"/>
          <w:color w:val="000000"/>
        </w:rPr>
        <w:t xml:space="preserve">(Форма 240.01) </w:t>
      </w:r>
    </w:p>
    <w:bookmarkEnd w:id="5387"/>
    <w:bookmarkStart w:name="z5339" w:id="5388"/>
    <w:p>
      <w:pPr>
        <w:spacing w:after="0"/>
        <w:ind w:left="0"/>
        <w:jc w:val="both"/>
      </w:pPr>
      <w:r>
        <w:rPr>
          <w:rFonts w:ascii="Times New Roman"/>
          <w:b w:val="false"/>
          <w:i w:val="false"/>
          <w:color w:val="000000"/>
          <w:sz w:val="28"/>
        </w:rPr>
        <w:t xml:space="preserve">
      20. Данная форма предназначена для декларирования физическими лицами имущественного дохода, определяемого в соответствии со статьями </w:t>
      </w:r>
      <w:r>
        <w:rPr>
          <w:rFonts w:ascii="Times New Roman"/>
          <w:b w:val="false"/>
          <w:i w:val="false"/>
          <w:color w:val="000000"/>
          <w:sz w:val="28"/>
        </w:rPr>
        <w:t xml:space="preserve">180 </w:t>
      </w:r>
      <w:r>
        <w:rPr>
          <w:rFonts w:ascii="Times New Roman"/>
          <w:b w:val="false"/>
          <w:i w:val="false"/>
          <w:color w:val="000000"/>
          <w:sz w:val="28"/>
        </w:rPr>
        <w:t xml:space="preserve">, </w:t>
      </w:r>
      <w:r>
        <w:rPr>
          <w:rFonts w:ascii="Times New Roman"/>
          <w:b w:val="false"/>
          <w:i w:val="false"/>
          <w:color w:val="000000"/>
          <w:sz w:val="28"/>
        </w:rPr>
        <w:t xml:space="preserve">204 </w:t>
      </w:r>
      <w:r>
        <w:rPr>
          <w:rFonts w:ascii="Times New Roman"/>
          <w:b w:val="false"/>
          <w:i w:val="false"/>
          <w:color w:val="000000"/>
          <w:sz w:val="28"/>
        </w:rPr>
        <w:t xml:space="preserve">Налогового кодекса, а также для декларирования физическими лицами доходов, не подлежащих налогообложению и налоговых вычетов, определяемых в соответствии со статьями </w:t>
      </w:r>
      <w:r>
        <w:rPr>
          <w:rFonts w:ascii="Times New Roman"/>
          <w:b w:val="false"/>
          <w:i w:val="false"/>
          <w:color w:val="000000"/>
          <w:sz w:val="28"/>
        </w:rPr>
        <w:t xml:space="preserve">156 </w:t>
      </w:r>
      <w:r>
        <w:rPr>
          <w:rFonts w:ascii="Times New Roman"/>
          <w:b w:val="false"/>
          <w:i w:val="false"/>
          <w:color w:val="000000"/>
          <w:sz w:val="28"/>
        </w:rPr>
        <w:t xml:space="preserve">и </w:t>
      </w:r>
      <w:r>
        <w:rPr>
          <w:rFonts w:ascii="Times New Roman"/>
          <w:b w:val="false"/>
          <w:i w:val="false"/>
          <w:color w:val="000000"/>
          <w:sz w:val="28"/>
        </w:rPr>
        <w:t xml:space="preserve">166 </w:t>
      </w:r>
      <w:r>
        <w:rPr>
          <w:rFonts w:ascii="Times New Roman"/>
          <w:b w:val="false"/>
          <w:i w:val="false"/>
          <w:color w:val="000000"/>
          <w:sz w:val="28"/>
        </w:rPr>
        <w:t xml:space="preserve">Налогового кодекса, за исключением ранее учтенных при налогообложении доходов, облагаемых у источника выплаты. </w:t>
      </w:r>
    </w:p>
    <w:bookmarkEnd w:id="5388"/>
    <w:bookmarkStart w:name="z5340" w:id="5389"/>
    <w:p>
      <w:pPr>
        <w:spacing w:after="0"/>
        <w:ind w:left="0"/>
        <w:jc w:val="both"/>
      </w:pPr>
      <w:r>
        <w:rPr>
          <w:rFonts w:ascii="Times New Roman"/>
          <w:b w:val="false"/>
          <w:i w:val="false"/>
          <w:color w:val="000000"/>
          <w:sz w:val="28"/>
        </w:rPr>
        <w:t xml:space="preserve">
      21. В разделе "Имущественный доход": </w:t>
      </w:r>
    </w:p>
    <w:bookmarkEnd w:id="5389"/>
    <w:bookmarkStart w:name="z5341" w:id="5390"/>
    <w:p>
      <w:pPr>
        <w:spacing w:after="0"/>
        <w:ind w:left="0"/>
        <w:jc w:val="both"/>
      </w:pPr>
      <w:r>
        <w:rPr>
          <w:rFonts w:ascii="Times New Roman"/>
          <w:b w:val="false"/>
          <w:i w:val="false"/>
          <w:color w:val="000000"/>
          <w:sz w:val="28"/>
        </w:rPr>
        <w:t xml:space="preserve">
      строка 240.01.001 предназначена для отражения суммы имущественного дохода, определяемой как сумма строк 240.01.002D, 240.01.009, 240.01.014, 240.01.017, 240.01.020, 240.01.025, 240.01.030, 240.01.033 и 240.01.034С. </w:t>
      </w:r>
    </w:p>
    <w:bookmarkEnd w:id="5390"/>
    <w:bookmarkStart w:name="z5342" w:id="5391"/>
    <w:p>
      <w:pPr>
        <w:spacing w:after="0"/>
        <w:ind w:left="0"/>
        <w:jc w:val="both"/>
      </w:pPr>
      <w:r>
        <w:rPr>
          <w:rFonts w:ascii="Times New Roman"/>
          <w:b w:val="false"/>
          <w:i w:val="false"/>
          <w:color w:val="000000"/>
          <w:sz w:val="28"/>
        </w:rPr>
        <w:t xml:space="preserve">
      22. В разделе "Прирост стоимости при реализации имущества, за исключением ценных бумаг и доли участия": </w:t>
      </w:r>
    </w:p>
    <w:bookmarkEnd w:id="5391"/>
    <w:bookmarkStart w:name="z5343" w:id="5392"/>
    <w:p>
      <w:pPr>
        <w:spacing w:after="0"/>
        <w:ind w:left="0"/>
        <w:jc w:val="both"/>
      </w:pPr>
      <w:r>
        <w:rPr>
          <w:rFonts w:ascii="Times New Roman"/>
          <w:b w:val="false"/>
          <w:i w:val="false"/>
          <w:color w:val="000000"/>
          <w:sz w:val="28"/>
        </w:rPr>
        <w:t xml:space="preserve">
      1) строка 240.01.002D предназначена для отражения суммы дохода, полученного в виде прироста стоимости при реализации имущества, за исключением ценных бумаг и доли участия, определяемой как сумма строк с 240.01.003D по 240.01.006D; </w:t>
      </w:r>
    </w:p>
    <w:bookmarkEnd w:id="5392"/>
    <w:bookmarkStart w:name="z5344" w:id="5393"/>
    <w:p>
      <w:pPr>
        <w:spacing w:after="0"/>
        <w:ind w:left="0"/>
        <w:jc w:val="both"/>
      </w:pPr>
      <w:r>
        <w:rPr>
          <w:rFonts w:ascii="Times New Roman"/>
          <w:b w:val="false"/>
          <w:i w:val="false"/>
          <w:color w:val="000000"/>
          <w:sz w:val="28"/>
        </w:rPr>
        <w:t xml:space="preserve">
      2) строки с 240.01.003А по 240.01.006А предназначены для отражения наименования имущества, за исключением ценных бумаг и доли участия, при реализации которого получен прирост стоимости,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180 Налогового кодекса, за исключением ценных бумаг и доли участия; </w:t>
      </w:r>
    </w:p>
    <w:bookmarkEnd w:id="5393"/>
    <w:bookmarkStart w:name="z5345" w:id="5394"/>
    <w:p>
      <w:pPr>
        <w:spacing w:after="0"/>
        <w:ind w:left="0"/>
        <w:jc w:val="both"/>
      </w:pPr>
      <w:r>
        <w:rPr>
          <w:rFonts w:ascii="Times New Roman"/>
          <w:b w:val="false"/>
          <w:i w:val="false"/>
          <w:color w:val="000000"/>
          <w:sz w:val="28"/>
        </w:rPr>
        <w:t xml:space="preserve">
      3) строки с 240.01.003В по 240.01.006В предназначены для отражения стоимости приобретения реализуемого имущества. При отсутствии стоимости приобретения указывается рыночная или оценочная стоимость реализуемого имущества; </w:t>
      </w:r>
    </w:p>
    <w:bookmarkEnd w:id="5394"/>
    <w:bookmarkStart w:name="z5346" w:id="5395"/>
    <w:p>
      <w:pPr>
        <w:spacing w:after="0"/>
        <w:ind w:left="0"/>
        <w:jc w:val="both"/>
      </w:pPr>
      <w:r>
        <w:rPr>
          <w:rFonts w:ascii="Times New Roman"/>
          <w:b w:val="false"/>
          <w:i w:val="false"/>
          <w:color w:val="000000"/>
          <w:sz w:val="28"/>
        </w:rPr>
        <w:t xml:space="preserve">
      4) строки с 240.01.003С по 240.01.006С предназначены для отражения стоимости реализации имущества; </w:t>
      </w:r>
    </w:p>
    <w:bookmarkEnd w:id="5395"/>
    <w:bookmarkStart w:name="z5347" w:id="5396"/>
    <w:p>
      <w:pPr>
        <w:spacing w:after="0"/>
        <w:ind w:left="0"/>
        <w:jc w:val="both"/>
      </w:pPr>
      <w:r>
        <w:rPr>
          <w:rFonts w:ascii="Times New Roman"/>
          <w:b w:val="false"/>
          <w:i w:val="false"/>
          <w:color w:val="000000"/>
          <w:sz w:val="28"/>
        </w:rPr>
        <w:t xml:space="preserve">
      5) строки с 240.01.003D по 240.01.006D предназначены для отражения суммы дохода от прироста стоимости, полученного при реализации имущества, за исключением ценных бумаг и доли участия, в соответствии с пунктами </w:t>
      </w:r>
      <w:r>
        <w:rPr>
          <w:rFonts w:ascii="Times New Roman"/>
          <w:b w:val="false"/>
          <w:i w:val="false"/>
          <w:color w:val="000000"/>
          <w:sz w:val="28"/>
        </w:rPr>
        <w:t xml:space="preserve">3 </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статьи 180 Налогового кодекса. </w:t>
      </w:r>
    </w:p>
    <w:bookmarkEnd w:id="5396"/>
    <w:bookmarkStart w:name="z5348" w:id="5397"/>
    <w:p>
      <w:pPr>
        <w:spacing w:after="0"/>
        <w:ind w:left="0"/>
        <w:jc w:val="both"/>
      </w:pPr>
      <w:r>
        <w:rPr>
          <w:rFonts w:ascii="Times New Roman"/>
          <w:b w:val="false"/>
          <w:i w:val="false"/>
          <w:color w:val="000000"/>
          <w:sz w:val="28"/>
        </w:rPr>
        <w:t xml:space="preserve">
      23. В разделе "Реализация методом открытых торгов на фондовой бирже, функционирующей на территории Республики Казахстан, акций, находящихся на день реализации в официальных списках": </w:t>
      </w:r>
    </w:p>
    <w:bookmarkEnd w:id="5397"/>
    <w:bookmarkStart w:name="z5349" w:id="5398"/>
    <w:p>
      <w:pPr>
        <w:spacing w:after="0"/>
        <w:ind w:left="0"/>
        <w:jc w:val="both"/>
      </w:pPr>
      <w:r>
        <w:rPr>
          <w:rFonts w:ascii="Times New Roman"/>
          <w:b w:val="false"/>
          <w:i w:val="false"/>
          <w:color w:val="000000"/>
          <w:sz w:val="28"/>
        </w:rPr>
        <w:t xml:space="preserve">
      1) строка 240.01.007 предназначена для отражения первоначальной стоимости акций; </w:t>
      </w:r>
    </w:p>
    <w:bookmarkEnd w:id="5398"/>
    <w:bookmarkStart w:name="z5350" w:id="5399"/>
    <w:p>
      <w:pPr>
        <w:spacing w:after="0"/>
        <w:ind w:left="0"/>
        <w:jc w:val="both"/>
      </w:pPr>
      <w:r>
        <w:rPr>
          <w:rFonts w:ascii="Times New Roman"/>
          <w:b w:val="false"/>
          <w:i w:val="false"/>
          <w:color w:val="000000"/>
          <w:sz w:val="28"/>
        </w:rPr>
        <w:t xml:space="preserve">
      2) строка 240.01.008 предназначена для отражения стоимости реализации акций; </w:t>
      </w:r>
    </w:p>
    <w:bookmarkEnd w:id="5399"/>
    <w:bookmarkStart w:name="z5351" w:id="5400"/>
    <w:p>
      <w:pPr>
        <w:spacing w:after="0"/>
        <w:ind w:left="0"/>
        <w:jc w:val="both"/>
      </w:pPr>
      <w:r>
        <w:rPr>
          <w:rFonts w:ascii="Times New Roman"/>
          <w:b w:val="false"/>
          <w:i w:val="false"/>
          <w:color w:val="000000"/>
          <w:sz w:val="28"/>
        </w:rPr>
        <w:t xml:space="preserve">
      3) строка 240.01.009 предназначена для отражения суммы дохода от реализации акций, определяемой как разница строк 240.01.008 и 240.01.007 (240.01.008 - 240.01.007). </w:t>
      </w:r>
    </w:p>
    <w:bookmarkEnd w:id="5400"/>
    <w:bookmarkStart w:name="z5352" w:id="5401"/>
    <w:p>
      <w:pPr>
        <w:spacing w:after="0"/>
        <w:ind w:left="0"/>
        <w:jc w:val="both"/>
      </w:pPr>
      <w:r>
        <w:rPr>
          <w:rFonts w:ascii="Times New Roman"/>
          <w:b w:val="false"/>
          <w:i w:val="false"/>
          <w:color w:val="000000"/>
          <w:sz w:val="28"/>
        </w:rPr>
        <w:t xml:space="preserve">
      24. В разделе "Реализация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w:t>
      </w:r>
    </w:p>
    <w:bookmarkEnd w:id="5401"/>
    <w:bookmarkStart w:name="z5353" w:id="5402"/>
    <w:p>
      <w:pPr>
        <w:spacing w:after="0"/>
        <w:ind w:left="0"/>
        <w:jc w:val="both"/>
      </w:pPr>
      <w:r>
        <w:rPr>
          <w:rFonts w:ascii="Times New Roman"/>
          <w:b w:val="false"/>
          <w:i w:val="false"/>
          <w:color w:val="000000"/>
          <w:sz w:val="28"/>
        </w:rPr>
        <w:t xml:space="preserve">
      1) строка 240.01.010 предназначена для отражения первоначальной стоимости облигаций; </w:t>
      </w:r>
    </w:p>
    <w:bookmarkEnd w:id="5402"/>
    <w:bookmarkStart w:name="z5354" w:id="5403"/>
    <w:p>
      <w:pPr>
        <w:spacing w:after="0"/>
        <w:ind w:left="0"/>
        <w:jc w:val="both"/>
      </w:pPr>
      <w:r>
        <w:rPr>
          <w:rFonts w:ascii="Times New Roman"/>
          <w:b w:val="false"/>
          <w:i w:val="false"/>
          <w:color w:val="000000"/>
          <w:sz w:val="28"/>
        </w:rPr>
        <w:t xml:space="preserve">
      2) строка 240.01.011 предназначена для отражения суммы дисконта и (или) премии; </w:t>
      </w:r>
    </w:p>
    <w:bookmarkEnd w:id="5403"/>
    <w:bookmarkStart w:name="z5355" w:id="5404"/>
    <w:p>
      <w:pPr>
        <w:spacing w:after="0"/>
        <w:ind w:left="0"/>
        <w:jc w:val="both"/>
      </w:pPr>
      <w:r>
        <w:rPr>
          <w:rFonts w:ascii="Times New Roman"/>
          <w:b w:val="false"/>
          <w:i w:val="false"/>
          <w:color w:val="000000"/>
          <w:sz w:val="28"/>
        </w:rPr>
        <w:t xml:space="preserve">
      3) строка 240.01.012 предназначена для отражения стоимости реализации облигаций; </w:t>
      </w:r>
    </w:p>
    <w:bookmarkEnd w:id="5404"/>
    <w:bookmarkStart w:name="z5356" w:id="5405"/>
    <w:p>
      <w:pPr>
        <w:spacing w:after="0"/>
        <w:ind w:left="0"/>
        <w:jc w:val="both"/>
      </w:pPr>
      <w:r>
        <w:rPr>
          <w:rFonts w:ascii="Times New Roman"/>
          <w:b w:val="false"/>
          <w:i w:val="false"/>
          <w:color w:val="000000"/>
          <w:sz w:val="28"/>
        </w:rPr>
        <w:t xml:space="preserve">
      4) строка 240.01.013 предназначена для отражения суммы амортизации дисконта и (или) премии на дату реализации; </w:t>
      </w:r>
    </w:p>
    <w:bookmarkEnd w:id="5405"/>
    <w:bookmarkStart w:name="z5357" w:id="5406"/>
    <w:p>
      <w:pPr>
        <w:spacing w:after="0"/>
        <w:ind w:left="0"/>
        <w:jc w:val="both"/>
      </w:pPr>
      <w:r>
        <w:rPr>
          <w:rFonts w:ascii="Times New Roman"/>
          <w:b w:val="false"/>
          <w:i w:val="false"/>
          <w:color w:val="000000"/>
          <w:sz w:val="28"/>
        </w:rPr>
        <w:t xml:space="preserve">
      5) строка 240.01.014 предназначена для отражения суммы дохода от реализации облигаций, определяемой как разница строки 240.01.012 и суммы строк 240.01.010, 240.01.013 (240.01.012 - (240.01.010 + 240.01.013)). </w:t>
      </w:r>
    </w:p>
    <w:bookmarkEnd w:id="5406"/>
    <w:bookmarkStart w:name="z5358" w:id="5407"/>
    <w:p>
      <w:pPr>
        <w:spacing w:after="0"/>
        <w:ind w:left="0"/>
        <w:jc w:val="both"/>
      </w:pPr>
      <w:r>
        <w:rPr>
          <w:rFonts w:ascii="Times New Roman"/>
          <w:b w:val="false"/>
          <w:i w:val="false"/>
          <w:color w:val="000000"/>
          <w:sz w:val="28"/>
        </w:rPr>
        <w:t xml:space="preserve">
      25. В разделе "Реализация ценных бумаг, приобретенных физическим лицом по опциону": </w:t>
      </w:r>
    </w:p>
    <w:bookmarkEnd w:id="5407"/>
    <w:bookmarkStart w:name="z5359" w:id="5408"/>
    <w:p>
      <w:pPr>
        <w:spacing w:after="0"/>
        <w:ind w:left="0"/>
        <w:jc w:val="both"/>
      </w:pPr>
      <w:r>
        <w:rPr>
          <w:rFonts w:ascii="Times New Roman"/>
          <w:b w:val="false"/>
          <w:i w:val="false"/>
          <w:color w:val="000000"/>
          <w:sz w:val="28"/>
        </w:rPr>
        <w:t xml:space="preserve">
      1) строка 240.01.015 предназначена для отражения стоимости приобретения ценных бумаг, включающая в себя цену исполнения опциона и затраты по приобретению опциона; </w:t>
      </w:r>
    </w:p>
    <w:bookmarkEnd w:id="5408"/>
    <w:bookmarkStart w:name="z5360" w:id="5409"/>
    <w:p>
      <w:pPr>
        <w:spacing w:after="0"/>
        <w:ind w:left="0"/>
        <w:jc w:val="both"/>
      </w:pPr>
      <w:r>
        <w:rPr>
          <w:rFonts w:ascii="Times New Roman"/>
          <w:b w:val="false"/>
          <w:i w:val="false"/>
          <w:color w:val="000000"/>
          <w:sz w:val="28"/>
        </w:rPr>
        <w:t xml:space="preserve">
      2) строка 240.01.016 предназначена для отражения стоимости реализации ценных бумаг, приобретенных физическим лицом по опциону; </w:t>
      </w:r>
    </w:p>
    <w:bookmarkEnd w:id="5409"/>
    <w:bookmarkStart w:name="z5361" w:id="5410"/>
    <w:p>
      <w:pPr>
        <w:spacing w:after="0"/>
        <w:ind w:left="0"/>
        <w:jc w:val="both"/>
      </w:pPr>
      <w:r>
        <w:rPr>
          <w:rFonts w:ascii="Times New Roman"/>
          <w:b w:val="false"/>
          <w:i w:val="false"/>
          <w:color w:val="000000"/>
          <w:sz w:val="28"/>
        </w:rPr>
        <w:t xml:space="preserve">
      3) строка 240.01.017 предназначена для отражения суммы дохода от реализации ценных бумаг, приобретенных физическим лицом по опциону, определяемой как разница строк 240.01.016 и 240.01.015 (240.01.016 - 240.01.015). </w:t>
      </w:r>
    </w:p>
    <w:bookmarkEnd w:id="5410"/>
    <w:bookmarkStart w:name="z5362" w:id="5411"/>
    <w:p>
      <w:pPr>
        <w:spacing w:after="0"/>
        <w:ind w:left="0"/>
        <w:jc w:val="both"/>
      </w:pPr>
      <w:r>
        <w:rPr>
          <w:rFonts w:ascii="Times New Roman"/>
          <w:b w:val="false"/>
          <w:i w:val="false"/>
          <w:color w:val="000000"/>
          <w:sz w:val="28"/>
        </w:rPr>
        <w:t xml:space="preserve">
      26. В разделе "Реализация других ценных бумаг, за исключением долговых ценных бумаг": </w:t>
      </w:r>
    </w:p>
    <w:bookmarkEnd w:id="5411"/>
    <w:bookmarkStart w:name="z5363" w:id="5412"/>
    <w:p>
      <w:pPr>
        <w:spacing w:after="0"/>
        <w:ind w:left="0"/>
        <w:jc w:val="both"/>
      </w:pPr>
      <w:r>
        <w:rPr>
          <w:rFonts w:ascii="Times New Roman"/>
          <w:b w:val="false"/>
          <w:i w:val="false"/>
          <w:color w:val="000000"/>
          <w:sz w:val="28"/>
        </w:rPr>
        <w:t xml:space="preserve">
      1) строка 240.01.018 предназначена для отражения первоначальной стоимости ценных бумаг, за исключением долговых ценных бумаг; </w:t>
      </w:r>
    </w:p>
    <w:bookmarkEnd w:id="5412"/>
    <w:bookmarkStart w:name="z5364" w:id="5413"/>
    <w:p>
      <w:pPr>
        <w:spacing w:after="0"/>
        <w:ind w:left="0"/>
        <w:jc w:val="both"/>
      </w:pPr>
      <w:r>
        <w:rPr>
          <w:rFonts w:ascii="Times New Roman"/>
          <w:b w:val="false"/>
          <w:i w:val="false"/>
          <w:color w:val="000000"/>
          <w:sz w:val="28"/>
        </w:rPr>
        <w:t xml:space="preserve">
      2) строка 240.01.019 предназначена для отражения стоимости реализации ценных бумаг, за исключением долговых ценных бумаг; </w:t>
      </w:r>
    </w:p>
    <w:bookmarkEnd w:id="5413"/>
    <w:bookmarkStart w:name="z5365" w:id="5414"/>
    <w:p>
      <w:pPr>
        <w:spacing w:after="0"/>
        <w:ind w:left="0"/>
        <w:jc w:val="both"/>
      </w:pPr>
      <w:r>
        <w:rPr>
          <w:rFonts w:ascii="Times New Roman"/>
          <w:b w:val="false"/>
          <w:i w:val="false"/>
          <w:color w:val="000000"/>
          <w:sz w:val="28"/>
        </w:rPr>
        <w:t xml:space="preserve">
      3) строка 240.01.020 предназначена для отражения суммы дохода от реализации ценных бумаг, определяемой как разница строк 240.01.019 и 240.01.018 (240.01.019 - 240.01.018). </w:t>
      </w:r>
    </w:p>
    <w:bookmarkEnd w:id="5414"/>
    <w:bookmarkStart w:name="z5366" w:id="5415"/>
    <w:p>
      <w:pPr>
        <w:spacing w:after="0"/>
        <w:ind w:left="0"/>
        <w:jc w:val="both"/>
      </w:pPr>
      <w:r>
        <w:rPr>
          <w:rFonts w:ascii="Times New Roman"/>
          <w:b w:val="false"/>
          <w:i w:val="false"/>
          <w:color w:val="000000"/>
          <w:sz w:val="28"/>
        </w:rPr>
        <w:t xml:space="preserve">
      27. В разделе "Реализация государственных эмиссионных ценных бумаг и агентских облигаций": </w:t>
      </w:r>
    </w:p>
    <w:bookmarkEnd w:id="5415"/>
    <w:bookmarkStart w:name="z5367" w:id="5416"/>
    <w:p>
      <w:pPr>
        <w:spacing w:after="0"/>
        <w:ind w:left="0"/>
        <w:jc w:val="both"/>
      </w:pPr>
      <w:r>
        <w:rPr>
          <w:rFonts w:ascii="Times New Roman"/>
          <w:b w:val="false"/>
          <w:i w:val="false"/>
          <w:color w:val="000000"/>
          <w:sz w:val="28"/>
        </w:rPr>
        <w:t xml:space="preserve">
      1) строка 240.01.021 предназначена для отражения первоначальной стоимости государственных эмиссионных ценных бумаг и агентских облигаций; </w:t>
      </w:r>
    </w:p>
    <w:bookmarkEnd w:id="5416"/>
    <w:bookmarkStart w:name="z5368" w:id="5417"/>
    <w:p>
      <w:pPr>
        <w:spacing w:after="0"/>
        <w:ind w:left="0"/>
        <w:jc w:val="both"/>
      </w:pPr>
      <w:r>
        <w:rPr>
          <w:rFonts w:ascii="Times New Roman"/>
          <w:b w:val="false"/>
          <w:i w:val="false"/>
          <w:color w:val="000000"/>
          <w:sz w:val="28"/>
        </w:rPr>
        <w:t xml:space="preserve">
      2) строка 240.01.022 предназначена для отражения суммы дисконта и (или) премии; </w:t>
      </w:r>
    </w:p>
    <w:bookmarkEnd w:id="5417"/>
    <w:bookmarkStart w:name="z5369" w:id="5418"/>
    <w:p>
      <w:pPr>
        <w:spacing w:after="0"/>
        <w:ind w:left="0"/>
        <w:jc w:val="both"/>
      </w:pPr>
      <w:r>
        <w:rPr>
          <w:rFonts w:ascii="Times New Roman"/>
          <w:b w:val="false"/>
          <w:i w:val="false"/>
          <w:color w:val="000000"/>
          <w:sz w:val="28"/>
        </w:rPr>
        <w:t xml:space="preserve">
      3) строка 240.01.023 предназначена для отражения стоимости реализации государственных эмиссионных ценных бумаг и агентских облигаций; </w:t>
      </w:r>
    </w:p>
    <w:bookmarkEnd w:id="5418"/>
    <w:bookmarkStart w:name="z5370" w:id="5419"/>
    <w:p>
      <w:pPr>
        <w:spacing w:after="0"/>
        <w:ind w:left="0"/>
        <w:jc w:val="both"/>
      </w:pPr>
      <w:r>
        <w:rPr>
          <w:rFonts w:ascii="Times New Roman"/>
          <w:b w:val="false"/>
          <w:i w:val="false"/>
          <w:color w:val="000000"/>
          <w:sz w:val="28"/>
        </w:rPr>
        <w:t xml:space="preserve">
      4) строка 240.01.024 предназначена для отражения суммы амортизации дисконта и (или) премии на дату реализации; </w:t>
      </w:r>
    </w:p>
    <w:bookmarkEnd w:id="5419"/>
    <w:bookmarkStart w:name="z5371" w:id="5420"/>
    <w:p>
      <w:pPr>
        <w:spacing w:after="0"/>
        <w:ind w:left="0"/>
        <w:jc w:val="both"/>
      </w:pPr>
      <w:r>
        <w:rPr>
          <w:rFonts w:ascii="Times New Roman"/>
          <w:b w:val="false"/>
          <w:i w:val="false"/>
          <w:color w:val="000000"/>
          <w:sz w:val="28"/>
        </w:rPr>
        <w:t xml:space="preserve">
      5) строка 240.01.025 предназначена для отражения суммы дохода от реализации государственных эмиссионных ценных бумаг и агентских облигаций, определяемой как разница строки 240.01.023 и суммы строк 240.01.021, 240.01.024 (240.01.023 - (240.01.021 + 240.01.024)). </w:t>
      </w:r>
    </w:p>
    <w:bookmarkEnd w:id="5420"/>
    <w:bookmarkStart w:name="z5372" w:id="5421"/>
    <w:p>
      <w:pPr>
        <w:spacing w:after="0"/>
        <w:ind w:left="0"/>
        <w:jc w:val="both"/>
      </w:pPr>
      <w:r>
        <w:rPr>
          <w:rFonts w:ascii="Times New Roman"/>
          <w:b w:val="false"/>
          <w:i w:val="false"/>
          <w:color w:val="000000"/>
          <w:sz w:val="28"/>
        </w:rPr>
        <w:t xml:space="preserve">
      28. В разделе "Реализация других долговых ценных бумаг": </w:t>
      </w:r>
    </w:p>
    <w:bookmarkEnd w:id="5421"/>
    <w:bookmarkStart w:name="z5373" w:id="5422"/>
    <w:p>
      <w:pPr>
        <w:spacing w:after="0"/>
        <w:ind w:left="0"/>
        <w:jc w:val="both"/>
      </w:pPr>
      <w:r>
        <w:rPr>
          <w:rFonts w:ascii="Times New Roman"/>
          <w:b w:val="false"/>
          <w:i w:val="false"/>
          <w:color w:val="000000"/>
          <w:sz w:val="28"/>
        </w:rPr>
        <w:t xml:space="preserve">
      1) строка 240.01.026 предназначена для отражения первоначальной стоимости долговых ценных бумаг; </w:t>
      </w:r>
    </w:p>
    <w:bookmarkEnd w:id="5422"/>
    <w:bookmarkStart w:name="z5374" w:id="5423"/>
    <w:p>
      <w:pPr>
        <w:spacing w:after="0"/>
        <w:ind w:left="0"/>
        <w:jc w:val="both"/>
      </w:pPr>
      <w:r>
        <w:rPr>
          <w:rFonts w:ascii="Times New Roman"/>
          <w:b w:val="false"/>
          <w:i w:val="false"/>
          <w:color w:val="000000"/>
          <w:sz w:val="28"/>
        </w:rPr>
        <w:t xml:space="preserve">
      2) строка 240.01.027 предназначена для отражения суммы дисконта и (или) премии; </w:t>
      </w:r>
    </w:p>
    <w:bookmarkEnd w:id="5423"/>
    <w:bookmarkStart w:name="z5375" w:id="5424"/>
    <w:p>
      <w:pPr>
        <w:spacing w:after="0"/>
        <w:ind w:left="0"/>
        <w:jc w:val="both"/>
      </w:pPr>
      <w:r>
        <w:rPr>
          <w:rFonts w:ascii="Times New Roman"/>
          <w:b w:val="false"/>
          <w:i w:val="false"/>
          <w:color w:val="000000"/>
          <w:sz w:val="28"/>
        </w:rPr>
        <w:t xml:space="preserve">
      3) строка 240.01.028 предназначена для отражения стоимости реализации долговых ценных бумаг; </w:t>
      </w:r>
    </w:p>
    <w:bookmarkEnd w:id="5424"/>
    <w:bookmarkStart w:name="z5376" w:id="5425"/>
    <w:p>
      <w:pPr>
        <w:spacing w:after="0"/>
        <w:ind w:left="0"/>
        <w:jc w:val="both"/>
      </w:pPr>
      <w:r>
        <w:rPr>
          <w:rFonts w:ascii="Times New Roman"/>
          <w:b w:val="false"/>
          <w:i w:val="false"/>
          <w:color w:val="000000"/>
          <w:sz w:val="28"/>
        </w:rPr>
        <w:t xml:space="preserve">
      4) строка 240.01.029 предназначена для отражения суммы амортизации дисконта и (или) премии на дату реализации; </w:t>
      </w:r>
    </w:p>
    <w:bookmarkEnd w:id="5425"/>
    <w:bookmarkStart w:name="z5377" w:id="5426"/>
    <w:p>
      <w:pPr>
        <w:spacing w:after="0"/>
        <w:ind w:left="0"/>
        <w:jc w:val="both"/>
      </w:pPr>
      <w:r>
        <w:rPr>
          <w:rFonts w:ascii="Times New Roman"/>
          <w:b w:val="false"/>
          <w:i w:val="false"/>
          <w:color w:val="000000"/>
          <w:sz w:val="28"/>
        </w:rPr>
        <w:t xml:space="preserve">
      5) строка 240.01.030 предназначена для отражения суммы дохода от реализации долговых ценных бумаг, определяемой как разница строки 240.01.028 и суммы строк 240.01.026, 240.01.029 (240.01.028 - (240.01.026 + 240.01.029)). </w:t>
      </w:r>
    </w:p>
    <w:bookmarkEnd w:id="5426"/>
    <w:bookmarkStart w:name="z5378" w:id="5427"/>
    <w:p>
      <w:pPr>
        <w:spacing w:after="0"/>
        <w:ind w:left="0"/>
        <w:jc w:val="both"/>
      </w:pPr>
      <w:r>
        <w:rPr>
          <w:rFonts w:ascii="Times New Roman"/>
          <w:b w:val="false"/>
          <w:i w:val="false"/>
          <w:color w:val="000000"/>
          <w:sz w:val="28"/>
        </w:rPr>
        <w:t xml:space="preserve">
      29. В разделе "Реализация акций и доли участия": </w:t>
      </w:r>
    </w:p>
    <w:bookmarkEnd w:id="5427"/>
    <w:bookmarkStart w:name="z5379" w:id="5428"/>
    <w:p>
      <w:pPr>
        <w:spacing w:after="0"/>
        <w:ind w:left="0"/>
        <w:jc w:val="both"/>
      </w:pPr>
      <w:r>
        <w:rPr>
          <w:rFonts w:ascii="Times New Roman"/>
          <w:b w:val="false"/>
          <w:i w:val="false"/>
          <w:color w:val="000000"/>
          <w:sz w:val="28"/>
        </w:rPr>
        <w:t xml:space="preserve">
      1) строка 240.01.031 предназначена для отражения первоначальной стоимости акций и вклада в долю участия в юридическом лице или консорциуме, созданном в соответствии с законодательством Республики Казахстан; </w:t>
      </w:r>
    </w:p>
    <w:bookmarkEnd w:id="5428"/>
    <w:bookmarkStart w:name="z5380" w:id="5429"/>
    <w:p>
      <w:pPr>
        <w:spacing w:after="0"/>
        <w:ind w:left="0"/>
        <w:jc w:val="both"/>
      </w:pPr>
      <w:r>
        <w:rPr>
          <w:rFonts w:ascii="Times New Roman"/>
          <w:b w:val="false"/>
          <w:i w:val="false"/>
          <w:color w:val="000000"/>
          <w:sz w:val="28"/>
        </w:rPr>
        <w:t xml:space="preserve">
      2) строка 240.01.032 предназначена для отражения стоимости реализации акций и доли участия; </w:t>
      </w:r>
    </w:p>
    <w:bookmarkEnd w:id="5429"/>
    <w:bookmarkStart w:name="z5381" w:id="5430"/>
    <w:p>
      <w:pPr>
        <w:spacing w:after="0"/>
        <w:ind w:left="0"/>
        <w:jc w:val="both"/>
      </w:pPr>
      <w:r>
        <w:rPr>
          <w:rFonts w:ascii="Times New Roman"/>
          <w:b w:val="false"/>
          <w:i w:val="false"/>
          <w:color w:val="000000"/>
          <w:sz w:val="28"/>
        </w:rPr>
        <w:t xml:space="preserve">
      3) строка 240.01.033 предназначена для отражения суммы дохода от реализации акций и доли участия, определяемой как разница строк 240.01.032 и 240.01.031 (240.01.032 - 240.01.031). </w:t>
      </w:r>
    </w:p>
    <w:bookmarkEnd w:id="5430"/>
    <w:bookmarkStart w:name="z5382" w:id="5431"/>
    <w:p>
      <w:pPr>
        <w:spacing w:after="0"/>
        <w:ind w:left="0"/>
        <w:jc w:val="both"/>
      </w:pPr>
      <w:r>
        <w:rPr>
          <w:rFonts w:ascii="Times New Roman"/>
          <w:b w:val="false"/>
          <w:i w:val="false"/>
          <w:color w:val="000000"/>
          <w:sz w:val="28"/>
        </w:rPr>
        <w:t xml:space="preserve">
      30. В разделе "Доход от сдачи в аренду имущества": </w:t>
      </w:r>
    </w:p>
    <w:bookmarkEnd w:id="5431"/>
    <w:bookmarkStart w:name="z5383" w:id="5432"/>
    <w:p>
      <w:pPr>
        <w:spacing w:after="0"/>
        <w:ind w:left="0"/>
        <w:jc w:val="both"/>
      </w:pPr>
      <w:r>
        <w:rPr>
          <w:rFonts w:ascii="Times New Roman"/>
          <w:b w:val="false"/>
          <w:i w:val="false"/>
          <w:color w:val="000000"/>
          <w:sz w:val="28"/>
        </w:rPr>
        <w:t xml:space="preserve">
      1) строка 240.01.034С предназначена для отражения общей суммы дохода, полученного от сдачи в аренду имущества лицам, не являющимся налоговыми агентами, определяемой как сумма строк с 240.01.035С по 240.01.037С; </w:t>
      </w:r>
    </w:p>
    <w:bookmarkEnd w:id="5432"/>
    <w:bookmarkStart w:name="z5384" w:id="5433"/>
    <w:p>
      <w:pPr>
        <w:spacing w:after="0"/>
        <w:ind w:left="0"/>
        <w:jc w:val="both"/>
      </w:pPr>
      <w:r>
        <w:rPr>
          <w:rFonts w:ascii="Times New Roman"/>
          <w:b w:val="false"/>
          <w:i w:val="false"/>
          <w:color w:val="000000"/>
          <w:sz w:val="28"/>
        </w:rPr>
        <w:t xml:space="preserve">
      2) строки с 240.01.035А по 240.01.037А предназначены для отражения имущества, сданного в аренду, с указанием его местонахождения; </w:t>
      </w:r>
    </w:p>
    <w:bookmarkEnd w:id="5433"/>
    <w:bookmarkStart w:name="z5385" w:id="5434"/>
    <w:p>
      <w:pPr>
        <w:spacing w:after="0"/>
        <w:ind w:left="0"/>
        <w:jc w:val="both"/>
      </w:pPr>
      <w:r>
        <w:rPr>
          <w:rFonts w:ascii="Times New Roman"/>
          <w:b w:val="false"/>
          <w:i w:val="false"/>
          <w:color w:val="000000"/>
          <w:sz w:val="28"/>
        </w:rPr>
        <w:t xml:space="preserve">
      3) строки с 240.01.035В по 240.01.037В предназначены для отражения периода сдачи в аренду имущества в налоговом периоде; </w:t>
      </w:r>
    </w:p>
    <w:bookmarkEnd w:id="5434"/>
    <w:bookmarkStart w:name="z5386" w:id="5435"/>
    <w:p>
      <w:pPr>
        <w:spacing w:after="0"/>
        <w:ind w:left="0"/>
        <w:jc w:val="both"/>
      </w:pPr>
      <w:r>
        <w:rPr>
          <w:rFonts w:ascii="Times New Roman"/>
          <w:b w:val="false"/>
          <w:i w:val="false"/>
          <w:color w:val="000000"/>
          <w:sz w:val="28"/>
        </w:rPr>
        <w:t xml:space="preserve">
      4) строки с 240.01.035С по 240.01.037С предназначены для отражения суммы дохода, полученного от сдачи в аренду имущества. </w:t>
      </w:r>
    </w:p>
    <w:bookmarkEnd w:id="5435"/>
    <w:bookmarkStart w:name="z5387" w:id="5436"/>
    <w:p>
      <w:pPr>
        <w:spacing w:after="0"/>
        <w:ind w:left="0"/>
        <w:jc w:val="both"/>
      </w:pPr>
      <w:r>
        <w:rPr>
          <w:rFonts w:ascii="Times New Roman"/>
          <w:b w:val="false"/>
          <w:i w:val="false"/>
          <w:color w:val="000000"/>
          <w:sz w:val="28"/>
        </w:rPr>
        <w:t xml:space="preserve">
      31. В разделе "Иные доходы, полученные иностранцем или лицом без гражданства" указываются иные доходы иностранца или лица без гражданства, полученные из источников в Республике Казахстан в соответствии со </w:t>
      </w:r>
      <w:r>
        <w:rPr>
          <w:rFonts w:ascii="Times New Roman"/>
          <w:b w:val="false"/>
          <w:i w:val="false"/>
          <w:color w:val="000000"/>
          <w:sz w:val="28"/>
        </w:rPr>
        <w:t xml:space="preserve">статьей 204 </w:t>
      </w:r>
      <w:r>
        <w:rPr>
          <w:rFonts w:ascii="Times New Roman"/>
          <w:b w:val="false"/>
          <w:i w:val="false"/>
          <w:color w:val="000000"/>
          <w:sz w:val="28"/>
        </w:rPr>
        <w:t xml:space="preserve">Налогового кодекса: </w:t>
      </w:r>
    </w:p>
    <w:bookmarkEnd w:id="5436"/>
    <w:bookmarkStart w:name="z5388" w:id="5437"/>
    <w:p>
      <w:pPr>
        <w:spacing w:after="0"/>
        <w:ind w:left="0"/>
        <w:jc w:val="both"/>
      </w:pPr>
      <w:r>
        <w:rPr>
          <w:rFonts w:ascii="Times New Roman"/>
          <w:b w:val="false"/>
          <w:i w:val="false"/>
          <w:color w:val="000000"/>
          <w:sz w:val="28"/>
        </w:rPr>
        <w:t xml:space="preserve">
      1) строка 240.01.038В предназначена для отражения суммы иных доходов, полученных иностранцем или лицом без гражданства, за исключением доходов, отраженных в строках с 240.01.001 по 240.01.037, определяемой как сумма строк с 240.01.039В по 240.01.044В; </w:t>
      </w:r>
    </w:p>
    <w:bookmarkEnd w:id="5437"/>
    <w:bookmarkStart w:name="z5389" w:id="5438"/>
    <w:p>
      <w:pPr>
        <w:spacing w:after="0"/>
        <w:ind w:left="0"/>
        <w:jc w:val="both"/>
      </w:pPr>
      <w:r>
        <w:rPr>
          <w:rFonts w:ascii="Times New Roman"/>
          <w:b w:val="false"/>
          <w:i w:val="false"/>
          <w:color w:val="000000"/>
          <w:sz w:val="28"/>
        </w:rPr>
        <w:t xml:space="preserve">
      2) строки с 240.01.039А по 240.01.044А предназначены для отражения кода вида иных доходов, полученных иностранцем или лицом без гражданства из источников в Республике Казахстан, за исключением доходов, отраженных в строках с 240.01.001 по 240.01.037, согласно подпункту 1) пункта 43 настоящих Правил. </w:t>
      </w:r>
    </w:p>
    <w:bookmarkEnd w:id="5438"/>
    <w:bookmarkStart w:name="z5390" w:id="5439"/>
    <w:p>
      <w:pPr>
        <w:spacing w:after="0"/>
        <w:ind w:left="0"/>
        <w:jc w:val="both"/>
      </w:pPr>
      <w:r>
        <w:rPr>
          <w:rFonts w:ascii="Times New Roman"/>
          <w:b w:val="false"/>
          <w:i w:val="false"/>
          <w:color w:val="000000"/>
          <w:sz w:val="28"/>
        </w:rPr>
        <w:t xml:space="preserve">
      32. В разделе "Доходы, не подлежащие налогообложению" указываются доходы, не подлежащие налогообложению, за исключением доходов от прироста стоимости при реализации государственных эмиссионных ценных бумаг и агентских облигаций, при реализации акций и долей участия в юридическом лице или консорциуме, созданном в соответствии с законодательством Республики Казахстан, а также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w:t>
      </w:r>
    </w:p>
    <w:bookmarkEnd w:id="5439"/>
    <w:bookmarkStart w:name="z5391" w:id="5440"/>
    <w:p>
      <w:pPr>
        <w:spacing w:after="0"/>
        <w:ind w:left="0"/>
        <w:jc w:val="both"/>
      </w:pPr>
      <w:r>
        <w:rPr>
          <w:rFonts w:ascii="Times New Roman"/>
          <w:b w:val="false"/>
          <w:i w:val="false"/>
          <w:color w:val="000000"/>
          <w:sz w:val="28"/>
        </w:rPr>
        <w:t xml:space="preserve">
      1) строка 240.01.045В предназначена для отражения суммы доходов, не подлежащих налогообложению, определяемой как сумма строк с 240.01.046В по 240.01.048В; </w:t>
      </w:r>
    </w:p>
    <w:bookmarkEnd w:id="5440"/>
    <w:bookmarkStart w:name="z5392" w:id="5441"/>
    <w:p>
      <w:pPr>
        <w:spacing w:after="0"/>
        <w:ind w:left="0"/>
        <w:jc w:val="both"/>
      </w:pPr>
      <w:r>
        <w:rPr>
          <w:rFonts w:ascii="Times New Roman"/>
          <w:b w:val="false"/>
          <w:i w:val="false"/>
          <w:color w:val="000000"/>
          <w:sz w:val="28"/>
        </w:rPr>
        <w:t xml:space="preserve">
      2) строки с 240.01.045А по 240.01.048А предназначены для отражения видов доходов, не облагаемых у источника выплаты и не подлежащих налогообложению в соответствии со </w:t>
      </w:r>
      <w:r>
        <w:rPr>
          <w:rFonts w:ascii="Times New Roman"/>
          <w:b w:val="false"/>
          <w:i w:val="false"/>
          <w:color w:val="000000"/>
          <w:sz w:val="28"/>
        </w:rPr>
        <w:t xml:space="preserve">статьей 156 </w:t>
      </w:r>
      <w:r>
        <w:rPr>
          <w:rFonts w:ascii="Times New Roman"/>
          <w:b w:val="false"/>
          <w:i w:val="false"/>
          <w:color w:val="000000"/>
          <w:sz w:val="28"/>
        </w:rPr>
        <w:t xml:space="preserve">Налогового кодекса; </w:t>
      </w:r>
    </w:p>
    <w:bookmarkEnd w:id="5441"/>
    <w:bookmarkStart w:name="z5393" w:id="5442"/>
    <w:p>
      <w:pPr>
        <w:spacing w:after="0"/>
        <w:ind w:left="0"/>
        <w:jc w:val="both"/>
      </w:pPr>
      <w:r>
        <w:rPr>
          <w:rFonts w:ascii="Times New Roman"/>
          <w:b w:val="false"/>
          <w:i w:val="false"/>
          <w:color w:val="000000"/>
          <w:sz w:val="28"/>
        </w:rPr>
        <w:t xml:space="preserve">
      3) строки с 240.01.045В по 240.01.048В предназначены для отражения суммы доходов, не подлежащих налогообложению. </w:t>
      </w:r>
    </w:p>
    <w:bookmarkEnd w:id="5442"/>
    <w:bookmarkStart w:name="z5394" w:id="5443"/>
    <w:p>
      <w:pPr>
        <w:spacing w:after="0"/>
        <w:ind w:left="0"/>
        <w:jc w:val="both"/>
      </w:pPr>
      <w:r>
        <w:rPr>
          <w:rFonts w:ascii="Times New Roman"/>
          <w:b w:val="false"/>
          <w:i w:val="false"/>
          <w:color w:val="000000"/>
          <w:sz w:val="28"/>
        </w:rPr>
        <w:t xml:space="preserve">
      33. В разделе "Налоговые вычеты": </w:t>
      </w:r>
    </w:p>
    <w:bookmarkEnd w:id="5443"/>
    <w:bookmarkStart w:name="z5395" w:id="5444"/>
    <w:p>
      <w:pPr>
        <w:spacing w:after="0"/>
        <w:ind w:left="0"/>
        <w:jc w:val="both"/>
      </w:pPr>
      <w:r>
        <w:rPr>
          <w:rFonts w:ascii="Times New Roman"/>
          <w:b w:val="false"/>
          <w:i w:val="false"/>
          <w:color w:val="000000"/>
          <w:sz w:val="28"/>
        </w:rPr>
        <w:t xml:space="preserve">
      1) строка 240.01.049 предназначена для отражения суммы, подлежащей вычету с доходов, не облагаемых у источника выплаты, определяемой как сумма строк с 240.01.050 по 240.01.055. Налоговые вычеты установлены </w:t>
      </w:r>
      <w:r>
        <w:rPr>
          <w:rFonts w:ascii="Times New Roman"/>
          <w:b w:val="false"/>
          <w:i w:val="false"/>
          <w:color w:val="000000"/>
          <w:sz w:val="28"/>
        </w:rPr>
        <w:t xml:space="preserve">статьей 166 </w:t>
      </w:r>
      <w:r>
        <w:rPr>
          <w:rFonts w:ascii="Times New Roman"/>
          <w:b w:val="false"/>
          <w:i w:val="false"/>
          <w:color w:val="000000"/>
          <w:sz w:val="28"/>
        </w:rPr>
        <w:t xml:space="preserve">Налогового кодекса; </w:t>
      </w:r>
    </w:p>
    <w:bookmarkEnd w:id="5444"/>
    <w:bookmarkStart w:name="z5396" w:id="5445"/>
    <w:p>
      <w:pPr>
        <w:spacing w:after="0"/>
        <w:ind w:left="0"/>
        <w:jc w:val="both"/>
      </w:pPr>
      <w:r>
        <w:rPr>
          <w:rFonts w:ascii="Times New Roman"/>
          <w:b w:val="false"/>
          <w:i w:val="false"/>
          <w:color w:val="000000"/>
          <w:sz w:val="28"/>
        </w:rPr>
        <w:t xml:space="preserve">
      2) строка 240.01.050 предназначена для отражения суммы в минимальном размере заработной платы, установленном на соответствующий финансовый год законом о республиканском бюджете, на соответствующий месяц, за который начисляется доход. Общая сумма вычета за год не должна превышать сумму необлагаемого размера совокупного годового дохода, установленного </w:t>
      </w:r>
      <w:r>
        <w:rPr>
          <w:rFonts w:ascii="Times New Roman"/>
          <w:b w:val="false"/>
          <w:i w:val="false"/>
          <w:color w:val="000000"/>
          <w:sz w:val="28"/>
        </w:rPr>
        <w:t xml:space="preserve">статьей 157 </w:t>
      </w:r>
      <w:r>
        <w:rPr>
          <w:rFonts w:ascii="Times New Roman"/>
          <w:b w:val="false"/>
          <w:i w:val="false"/>
          <w:color w:val="000000"/>
          <w:sz w:val="28"/>
        </w:rPr>
        <w:t xml:space="preserve">настоящего Кодекса; </w:t>
      </w:r>
    </w:p>
    <w:bookmarkEnd w:id="5445"/>
    <w:bookmarkStart w:name="z5397" w:id="5446"/>
    <w:p>
      <w:pPr>
        <w:spacing w:after="0"/>
        <w:ind w:left="0"/>
        <w:jc w:val="both"/>
      </w:pPr>
      <w:r>
        <w:rPr>
          <w:rFonts w:ascii="Times New Roman"/>
          <w:b w:val="false"/>
          <w:i w:val="false"/>
          <w:color w:val="000000"/>
          <w:sz w:val="28"/>
        </w:rPr>
        <w:t xml:space="preserve">
      3) строка 240.01.051 предназначена для отражения суммы обязательных пенсионных взносов в размере, установленном законодательством Республики Казахстан о пенсионном обеспечении; </w:t>
      </w:r>
    </w:p>
    <w:bookmarkEnd w:id="5446"/>
    <w:bookmarkStart w:name="z5398" w:id="5447"/>
    <w:p>
      <w:pPr>
        <w:spacing w:after="0"/>
        <w:ind w:left="0"/>
        <w:jc w:val="both"/>
      </w:pPr>
      <w:r>
        <w:rPr>
          <w:rFonts w:ascii="Times New Roman"/>
          <w:b w:val="false"/>
          <w:i w:val="false"/>
          <w:color w:val="000000"/>
          <w:sz w:val="28"/>
        </w:rPr>
        <w:t xml:space="preserve">
      4) строка 240.01.052 предназначена для отражения суммы добровольных пенсионных взносов, вносимых в свою пользу; </w:t>
      </w:r>
    </w:p>
    <w:bookmarkEnd w:id="5447"/>
    <w:bookmarkStart w:name="z5399" w:id="5448"/>
    <w:p>
      <w:pPr>
        <w:spacing w:after="0"/>
        <w:ind w:left="0"/>
        <w:jc w:val="both"/>
      </w:pPr>
      <w:r>
        <w:rPr>
          <w:rFonts w:ascii="Times New Roman"/>
          <w:b w:val="false"/>
          <w:i w:val="false"/>
          <w:color w:val="000000"/>
          <w:sz w:val="28"/>
        </w:rPr>
        <w:t xml:space="preserve">
      5) строка 240.01.053 предназначена для отражения суммы страховых премий, вносимых в свою пользу физическим лицом по договорам накопительного страхования; </w:t>
      </w:r>
    </w:p>
    <w:bookmarkEnd w:id="5448"/>
    <w:bookmarkStart w:name="z5400" w:id="5449"/>
    <w:p>
      <w:pPr>
        <w:spacing w:after="0"/>
        <w:ind w:left="0"/>
        <w:jc w:val="both"/>
      </w:pPr>
      <w:r>
        <w:rPr>
          <w:rFonts w:ascii="Times New Roman"/>
          <w:b w:val="false"/>
          <w:i w:val="false"/>
          <w:color w:val="000000"/>
          <w:sz w:val="28"/>
        </w:rPr>
        <w:t xml:space="preserve">
      6) строка 240.01.054 предназначена для отражения сумм, направленных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w:t>
      </w:r>
    </w:p>
    <w:bookmarkEnd w:id="5449"/>
    <w:bookmarkStart w:name="z5401" w:id="5450"/>
    <w:p>
      <w:pPr>
        <w:spacing w:after="0"/>
        <w:ind w:left="0"/>
        <w:jc w:val="both"/>
      </w:pPr>
      <w:r>
        <w:rPr>
          <w:rFonts w:ascii="Times New Roman"/>
          <w:b w:val="false"/>
          <w:i w:val="false"/>
          <w:color w:val="000000"/>
          <w:sz w:val="28"/>
        </w:rPr>
        <w:t xml:space="preserve">
      7) строка 240.01.055 предназначена для отражения суммы расходов на оплату медицинских услуг (кроме косметологических) в размере и на условиях, установленных </w:t>
      </w:r>
      <w:r>
        <w:rPr>
          <w:rFonts w:ascii="Times New Roman"/>
          <w:b w:val="false"/>
          <w:i w:val="false"/>
          <w:color w:val="000000"/>
          <w:sz w:val="28"/>
        </w:rPr>
        <w:t xml:space="preserve">пунктом 6 </w:t>
      </w:r>
      <w:r>
        <w:rPr>
          <w:rFonts w:ascii="Times New Roman"/>
          <w:b w:val="false"/>
          <w:i w:val="false"/>
          <w:color w:val="000000"/>
          <w:sz w:val="28"/>
        </w:rPr>
        <w:t xml:space="preserve">статьи 166 Налогового кодекса. </w:t>
      </w:r>
    </w:p>
    <w:bookmarkEnd w:id="5450"/>
    <w:bookmarkStart w:name="z5402" w:id="5451"/>
    <w:p>
      <w:pPr>
        <w:spacing w:after="0"/>
        <w:ind w:left="0"/>
        <w:jc w:val="both"/>
      </w:pPr>
      <w:r>
        <w:rPr>
          <w:rFonts w:ascii="Times New Roman"/>
          <w:b w:val="false"/>
          <w:i w:val="false"/>
          <w:color w:val="000000"/>
          <w:sz w:val="28"/>
        </w:rPr>
        <w:t xml:space="preserve">
      Сумма строки 240.01.001 переносится в строку 240.00.002. Сумма строка 240.01.045В переносится в строку 240.00.006 I. Сумма строки 240.01.049 переносится в строку 240.00.007. </w:t>
      </w:r>
    </w:p>
    <w:bookmarkEnd w:id="5451"/>
    <w:bookmarkStart w:name="z5403" w:id="5452"/>
    <w:p>
      <w:pPr>
        <w:spacing w:after="0"/>
        <w:ind w:left="0"/>
        <w:jc w:val="left"/>
      </w:pPr>
      <w:r>
        <w:rPr>
          <w:rFonts w:ascii="Times New Roman"/>
          <w:b/>
          <w:i w:val="false"/>
          <w:color w:val="000000"/>
        </w:rPr>
        <w:t xml:space="preserve"> 4. Составление приложения</w:t>
      </w:r>
      <w:r>
        <w:br/>
      </w:r>
      <w:r>
        <w:rPr>
          <w:rFonts w:ascii="Times New Roman"/>
          <w:b/>
          <w:i w:val="false"/>
          <w:color w:val="000000"/>
        </w:rPr>
        <w:t xml:space="preserve">"Доход частного нотариуса/адвоката" </w:t>
      </w:r>
      <w:r>
        <w:br/>
      </w:r>
      <w:r>
        <w:rPr>
          <w:rFonts w:ascii="Times New Roman"/>
          <w:b/>
          <w:i w:val="false"/>
          <w:color w:val="000000"/>
        </w:rPr>
        <w:t xml:space="preserve">(Форма 240.02) </w:t>
      </w:r>
    </w:p>
    <w:bookmarkEnd w:id="5452"/>
    <w:bookmarkStart w:name="z5404" w:id="5453"/>
    <w:p>
      <w:pPr>
        <w:spacing w:after="0"/>
        <w:ind w:left="0"/>
        <w:jc w:val="both"/>
      </w:pPr>
      <w:r>
        <w:rPr>
          <w:rFonts w:ascii="Times New Roman"/>
          <w:b w:val="false"/>
          <w:i w:val="false"/>
          <w:color w:val="000000"/>
          <w:sz w:val="28"/>
        </w:rPr>
        <w:t xml:space="preserve">
      34. Данная форма предназначена для декларирования частными нотариусами, адвокатами доходов, определяемых в соответствии со </w:t>
      </w:r>
      <w:r>
        <w:rPr>
          <w:rFonts w:ascii="Times New Roman"/>
          <w:b w:val="false"/>
          <w:i w:val="false"/>
          <w:color w:val="000000"/>
          <w:sz w:val="28"/>
        </w:rPr>
        <w:t xml:space="preserve">статьей 181 </w:t>
      </w:r>
      <w:r>
        <w:rPr>
          <w:rFonts w:ascii="Times New Roman"/>
          <w:b w:val="false"/>
          <w:i w:val="false"/>
          <w:color w:val="000000"/>
          <w:sz w:val="28"/>
        </w:rPr>
        <w:t xml:space="preserve">Налогового кодекса, за исключением аналогичных видов доходов, полученных из источников за пределами Республики Казахстан, и заполняется лицами, отметившими ячейки 7В, 7С в разделе "Общая информация о налогоплательщике". Доходы определяются по видам оказанных услуг. </w:t>
      </w:r>
    </w:p>
    <w:bookmarkEnd w:id="5453"/>
    <w:bookmarkStart w:name="z5405" w:id="5454"/>
    <w:p>
      <w:pPr>
        <w:spacing w:after="0"/>
        <w:ind w:left="0"/>
        <w:jc w:val="both"/>
      </w:pPr>
      <w:r>
        <w:rPr>
          <w:rFonts w:ascii="Times New Roman"/>
          <w:b w:val="false"/>
          <w:i w:val="false"/>
          <w:color w:val="000000"/>
          <w:sz w:val="28"/>
        </w:rPr>
        <w:t xml:space="preserve">
      35. В разделе "Всего доходов": </w:t>
      </w:r>
    </w:p>
    <w:bookmarkEnd w:id="5454"/>
    <w:bookmarkStart w:name="z5406" w:id="5455"/>
    <w:p>
      <w:pPr>
        <w:spacing w:after="0"/>
        <w:ind w:left="0"/>
        <w:jc w:val="both"/>
      </w:pPr>
      <w:r>
        <w:rPr>
          <w:rFonts w:ascii="Times New Roman"/>
          <w:b w:val="false"/>
          <w:i w:val="false"/>
          <w:color w:val="000000"/>
          <w:sz w:val="28"/>
        </w:rPr>
        <w:t xml:space="preserve">
      Строка 01В предназначена для отражения суммы доходов, полученных частным нотариусом или адвокатом за налоговый период, в том числе за каждый месяц налогового периода, определяемой как сумма итоговых величин графы С раздела "Доходы по оказанным услугам". </w:t>
      </w:r>
    </w:p>
    <w:bookmarkEnd w:id="5455"/>
    <w:bookmarkStart w:name="z5407" w:id="5456"/>
    <w:p>
      <w:pPr>
        <w:spacing w:after="0"/>
        <w:ind w:left="0"/>
        <w:jc w:val="both"/>
      </w:pPr>
      <w:r>
        <w:rPr>
          <w:rFonts w:ascii="Times New Roman"/>
          <w:b w:val="false"/>
          <w:i w:val="false"/>
          <w:color w:val="000000"/>
          <w:sz w:val="28"/>
        </w:rPr>
        <w:t xml:space="preserve">
      36. В разделе "Доход по оказанным услугам": </w:t>
      </w:r>
    </w:p>
    <w:bookmarkEnd w:id="5456"/>
    <w:bookmarkStart w:name="z5408" w:id="5457"/>
    <w:p>
      <w:pPr>
        <w:spacing w:after="0"/>
        <w:ind w:left="0"/>
        <w:jc w:val="both"/>
      </w:pPr>
      <w:r>
        <w:rPr>
          <w:rFonts w:ascii="Times New Roman"/>
          <w:b w:val="false"/>
          <w:i w:val="false"/>
          <w:color w:val="000000"/>
          <w:sz w:val="28"/>
        </w:rPr>
        <w:t xml:space="preserve">
      1) в графе А указывается очередной порядковый номер последующей строки; </w:t>
      </w:r>
    </w:p>
    <w:bookmarkEnd w:id="5457"/>
    <w:bookmarkStart w:name="z5409" w:id="5458"/>
    <w:p>
      <w:pPr>
        <w:spacing w:after="0"/>
        <w:ind w:left="0"/>
        <w:jc w:val="both"/>
      </w:pPr>
      <w:r>
        <w:rPr>
          <w:rFonts w:ascii="Times New Roman"/>
          <w:b w:val="false"/>
          <w:i w:val="false"/>
          <w:color w:val="000000"/>
          <w:sz w:val="28"/>
        </w:rPr>
        <w:t xml:space="preserve">
      2) в графе В указывается код вида услуги, оказываемой частным нотариусом или адвокатом. </w:t>
      </w:r>
    </w:p>
    <w:bookmarkEnd w:id="5458"/>
    <w:bookmarkStart w:name="z5410" w:id="5459"/>
    <w:p>
      <w:pPr>
        <w:spacing w:after="0"/>
        <w:ind w:left="0"/>
        <w:jc w:val="both"/>
      </w:pPr>
      <w:r>
        <w:rPr>
          <w:rFonts w:ascii="Times New Roman"/>
          <w:b w:val="false"/>
          <w:i w:val="false"/>
          <w:color w:val="000000"/>
          <w:sz w:val="28"/>
        </w:rPr>
        <w:t xml:space="preserve">
      При заполнении Декларации частными нотариусами необходимо использовать следующую кодировку видов оказываемых услуг: </w:t>
      </w:r>
    </w:p>
    <w:bookmarkEnd w:id="5459"/>
    <w:bookmarkStart w:name="z5411" w:id="5460"/>
    <w:p>
      <w:pPr>
        <w:spacing w:after="0"/>
        <w:ind w:left="0"/>
        <w:jc w:val="both"/>
      </w:pPr>
      <w:r>
        <w:rPr>
          <w:rFonts w:ascii="Times New Roman"/>
          <w:b w:val="false"/>
          <w:i w:val="false"/>
          <w:color w:val="000000"/>
          <w:sz w:val="28"/>
        </w:rPr>
        <w:t xml:space="preserve">
      01 - удостоверение сделки; </w:t>
      </w:r>
    </w:p>
    <w:bookmarkEnd w:id="5460"/>
    <w:bookmarkStart w:name="z5412" w:id="5461"/>
    <w:p>
      <w:pPr>
        <w:spacing w:after="0"/>
        <w:ind w:left="0"/>
        <w:jc w:val="both"/>
      </w:pPr>
      <w:r>
        <w:rPr>
          <w:rFonts w:ascii="Times New Roman"/>
          <w:b w:val="false"/>
          <w:i w:val="false"/>
          <w:color w:val="000000"/>
          <w:sz w:val="28"/>
        </w:rPr>
        <w:t xml:space="preserve">
      02 - удостоверение учредительных документов хозяйственных товариществ; </w:t>
      </w:r>
    </w:p>
    <w:bookmarkEnd w:id="5461"/>
    <w:bookmarkStart w:name="z5413" w:id="5462"/>
    <w:p>
      <w:pPr>
        <w:spacing w:after="0"/>
        <w:ind w:left="0"/>
        <w:jc w:val="both"/>
      </w:pPr>
      <w:r>
        <w:rPr>
          <w:rFonts w:ascii="Times New Roman"/>
          <w:b w:val="false"/>
          <w:i w:val="false"/>
          <w:color w:val="000000"/>
          <w:sz w:val="28"/>
        </w:rPr>
        <w:t xml:space="preserve">
      03 - назначение доверительного управляющего наследством; </w:t>
      </w:r>
    </w:p>
    <w:bookmarkEnd w:id="5462"/>
    <w:bookmarkStart w:name="z5414" w:id="5463"/>
    <w:p>
      <w:pPr>
        <w:spacing w:after="0"/>
        <w:ind w:left="0"/>
        <w:jc w:val="both"/>
      </w:pPr>
      <w:r>
        <w:rPr>
          <w:rFonts w:ascii="Times New Roman"/>
          <w:b w:val="false"/>
          <w:i w:val="false"/>
          <w:color w:val="000000"/>
          <w:sz w:val="28"/>
        </w:rPr>
        <w:t xml:space="preserve">
      04 - выдача свидетельства о праве на наследство; </w:t>
      </w:r>
    </w:p>
    <w:bookmarkEnd w:id="5463"/>
    <w:bookmarkStart w:name="z5415" w:id="5464"/>
    <w:p>
      <w:pPr>
        <w:spacing w:after="0"/>
        <w:ind w:left="0"/>
        <w:jc w:val="both"/>
      </w:pPr>
      <w:r>
        <w:rPr>
          <w:rFonts w:ascii="Times New Roman"/>
          <w:b w:val="false"/>
          <w:i w:val="false"/>
          <w:color w:val="000000"/>
          <w:sz w:val="28"/>
        </w:rPr>
        <w:t xml:space="preserve">
      05 - выдача свидетельства о праве собственности на долю в общем имуществе супругов и иных лиц, имеющих имущество на праве общей совместной собственности; </w:t>
      </w:r>
    </w:p>
    <w:bookmarkEnd w:id="5464"/>
    <w:bookmarkStart w:name="z5416" w:id="5465"/>
    <w:p>
      <w:pPr>
        <w:spacing w:after="0"/>
        <w:ind w:left="0"/>
        <w:jc w:val="both"/>
      </w:pPr>
      <w:r>
        <w:rPr>
          <w:rFonts w:ascii="Times New Roman"/>
          <w:b w:val="false"/>
          <w:i w:val="false"/>
          <w:color w:val="000000"/>
          <w:sz w:val="28"/>
        </w:rPr>
        <w:t xml:space="preserve">
      06 - наложение и снятие запрета отчуждения имущества; </w:t>
      </w:r>
    </w:p>
    <w:bookmarkEnd w:id="5465"/>
    <w:bookmarkStart w:name="z5417" w:id="5466"/>
    <w:p>
      <w:pPr>
        <w:spacing w:after="0"/>
        <w:ind w:left="0"/>
        <w:jc w:val="both"/>
      </w:pPr>
      <w:r>
        <w:rPr>
          <w:rFonts w:ascii="Times New Roman"/>
          <w:b w:val="false"/>
          <w:i w:val="false"/>
          <w:color w:val="000000"/>
          <w:sz w:val="28"/>
        </w:rPr>
        <w:t xml:space="preserve">
      07 - засвидетельствование верности копий документов и выписок из них; </w:t>
      </w:r>
    </w:p>
    <w:bookmarkEnd w:id="5466"/>
    <w:bookmarkStart w:name="z5418" w:id="5467"/>
    <w:p>
      <w:pPr>
        <w:spacing w:after="0"/>
        <w:ind w:left="0"/>
        <w:jc w:val="both"/>
      </w:pPr>
      <w:r>
        <w:rPr>
          <w:rFonts w:ascii="Times New Roman"/>
          <w:b w:val="false"/>
          <w:i w:val="false"/>
          <w:color w:val="000000"/>
          <w:sz w:val="28"/>
        </w:rPr>
        <w:t xml:space="preserve">
      08 - засвидетельствование подлинности подписи на документах; </w:t>
      </w:r>
    </w:p>
    <w:bookmarkEnd w:id="5467"/>
    <w:bookmarkStart w:name="z5419" w:id="5468"/>
    <w:p>
      <w:pPr>
        <w:spacing w:after="0"/>
        <w:ind w:left="0"/>
        <w:jc w:val="both"/>
      </w:pPr>
      <w:r>
        <w:rPr>
          <w:rFonts w:ascii="Times New Roman"/>
          <w:b w:val="false"/>
          <w:i w:val="false"/>
          <w:color w:val="000000"/>
          <w:sz w:val="28"/>
        </w:rPr>
        <w:t xml:space="preserve">
      09 - засвидетельствование верности перевода документов с одного языка на другой; </w:t>
      </w:r>
    </w:p>
    <w:bookmarkEnd w:id="5468"/>
    <w:bookmarkStart w:name="z5420" w:id="5469"/>
    <w:p>
      <w:pPr>
        <w:spacing w:after="0"/>
        <w:ind w:left="0"/>
        <w:jc w:val="both"/>
      </w:pPr>
      <w:r>
        <w:rPr>
          <w:rFonts w:ascii="Times New Roman"/>
          <w:b w:val="false"/>
          <w:i w:val="false"/>
          <w:color w:val="000000"/>
          <w:sz w:val="28"/>
        </w:rPr>
        <w:t xml:space="preserve">
      10 - удостоверение факта нахождения гражданина в живых; </w:t>
      </w:r>
    </w:p>
    <w:bookmarkEnd w:id="5469"/>
    <w:bookmarkStart w:name="z5421" w:id="5470"/>
    <w:p>
      <w:pPr>
        <w:spacing w:after="0"/>
        <w:ind w:left="0"/>
        <w:jc w:val="both"/>
      </w:pPr>
      <w:r>
        <w:rPr>
          <w:rFonts w:ascii="Times New Roman"/>
          <w:b w:val="false"/>
          <w:i w:val="false"/>
          <w:color w:val="000000"/>
          <w:sz w:val="28"/>
        </w:rPr>
        <w:t xml:space="preserve">
      11 - удостоверение факта нахождения гражданина в определенном месте; </w:t>
      </w:r>
    </w:p>
    <w:bookmarkEnd w:id="5470"/>
    <w:bookmarkStart w:name="z5422" w:id="5471"/>
    <w:p>
      <w:pPr>
        <w:spacing w:after="0"/>
        <w:ind w:left="0"/>
        <w:jc w:val="both"/>
      </w:pPr>
      <w:r>
        <w:rPr>
          <w:rFonts w:ascii="Times New Roman"/>
          <w:b w:val="false"/>
          <w:i w:val="false"/>
          <w:color w:val="000000"/>
          <w:sz w:val="28"/>
        </w:rPr>
        <w:t xml:space="preserve">
      12 - удостоверение времени предъявления документов; </w:t>
      </w:r>
    </w:p>
    <w:bookmarkEnd w:id="5471"/>
    <w:bookmarkStart w:name="z5423" w:id="5472"/>
    <w:p>
      <w:pPr>
        <w:spacing w:after="0"/>
        <w:ind w:left="0"/>
        <w:jc w:val="both"/>
      </w:pPr>
      <w:r>
        <w:rPr>
          <w:rFonts w:ascii="Times New Roman"/>
          <w:b w:val="false"/>
          <w:i w:val="false"/>
          <w:color w:val="000000"/>
          <w:sz w:val="28"/>
        </w:rPr>
        <w:t xml:space="preserve">
      13 - передача заявления физических и юридических лиц другим физическим и юридическим лицам; </w:t>
      </w:r>
    </w:p>
    <w:bookmarkEnd w:id="5472"/>
    <w:bookmarkStart w:name="z5424" w:id="5473"/>
    <w:p>
      <w:pPr>
        <w:spacing w:after="0"/>
        <w:ind w:left="0"/>
        <w:jc w:val="both"/>
      </w:pPr>
      <w:r>
        <w:rPr>
          <w:rFonts w:ascii="Times New Roman"/>
          <w:b w:val="false"/>
          <w:i w:val="false"/>
          <w:color w:val="000000"/>
          <w:sz w:val="28"/>
        </w:rPr>
        <w:t xml:space="preserve">
      14 - прием в депозит денег; </w:t>
      </w:r>
    </w:p>
    <w:bookmarkEnd w:id="5473"/>
    <w:bookmarkStart w:name="z5425" w:id="5474"/>
    <w:p>
      <w:pPr>
        <w:spacing w:after="0"/>
        <w:ind w:left="0"/>
        <w:jc w:val="both"/>
      </w:pPr>
      <w:r>
        <w:rPr>
          <w:rFonts w:ascii="Times New Roman"/>
          <w:b w:val="false"/>
          <w:i w:val="false"/>
          <w:color w:val="000000"/>
          <w:sz w:val="28"/>
        </w:rPr>
        <w:t xml:space="preserve">
      15 - совершение протестов векселей; </w:t>
      </w:r>
    </w:p>
    <w:bookmarkEnd w:id="5474"/>
    <w:bookmarkStart w:name="z5426" w:id="5475"/>
    <w:p>
      <w:pPr>
        <w:spacing w:after="0"/>
        <w:ind w:left="0"/>
        <w:jc w:val="both"/>
      </w:pPr>
      <w:r>
        <w:rPr>
          <w:rFonts w:ascii="Times New Roman"/>
          <w:b w:val="false"/>
          <w:i w:val="false"/>
          <w:color w:val="000000"/>
          <w:sz w:val="28"/>
        </w:rPr>
        <w:t xml:space="preserve">
      16 - прием на хранение документов и ценных бумаг; </w:t>
      </w:r>
    </w:p>
    <w:bookmarkEnd w:id="5475"/>
    <w:bookmarkStart w:name="z5427" w:id="5476"/>
    <w:p>
      <w:pPr>
        <w:spacing w:after="0"/>
        <w:ind w:left="0"/>
        <w:jc w:val="both"/>
      </w:pPr>
      <w:r>
        <w:rPr>
          <w:rFonts w:ascii="Times New Roman"/>
          <w:b w:val="false"/>
          <w:i w:val="false"/>
          <w:color w:val="000000"/>
          <w:sz w:val="28"/>
        </w:rPr>
        <w:t xml:space="preserve">
      17 - совершение морских протестов; </w:t>
      </w:r>
    </w:p>
    <w:bookmarkEnd w:id="5476"/>
    <w:bookmarkStart w:name="z5428" w:id="5477"/>
    <w:p>
      <w:pPr>
        <w:spacing w:after="0"/>
        <w:ind w:left="0"/>
        <w:jc w:val="both"/>
      </w:pPr>
      <w:r>
        <w:rPr>
          <w:rFonts w:ascii="Times New Roman"/>
          <w:b w:val="false"/>
          <w:i w:val="false"/>
          <w:color w:val="000000"/>
          <w:sz w:val="28"/>
        </w:rPr>
        <w:t xml:space="preserve">
      18 - обеспечение доказательств; </w:t>
      </w:r>
    </w:p>
    <w:bookmarkEnd w:id="5477"/>
    <w:bookmarkStart w:name="z5429" w:id="5478"/>
    <w:p>
      <w:pPr>
        <w:spacing w:after="0"/>
        <w:ind w:left="0"/>
        <w:jc w:val="both"/>
      </w:pPr>
      <w:r>
        <w:rPr>
          <w:rFonts w:ascii="Times New Roman"/>
          <w:b w:val="false"/>
          <w:i w:val="false"/>
          <w:color w:val="000000"/>
          <w:sz w:val="28"/>
        </w:rPr>
        <w:t xml:space="preserve">
      19 - оказание иных нотариальных действий. </w:t>
      </w:r>
    </w:p>
    <w:bookmarkEnd w:id="5478"/>
    <w:bookmarkStart w:name="z5430" w:id="5479"/>
    <w:p>
      <w:pPr>
        <w:spacing w:after="0"/>
        <w:ind w:left="0"/>
        <w:jc w:val="both"/>
      </w:pPr>
      <w:r>
        <w:rPr>
          <w:rFonts w:ascii="Times New Roman"/>
          <w:b w:val="false"/>
          <w:i w:val="false"/>
          <w:color w:val="000000"/>
          <w:sz w:val="28"/>
        </w:rPr>
        <w:t xml:space="preserve">
      При заполнении Декларации адвокатами необходимо использовать следующую кодировку видов оказываемых услуг: </w:t>
      </w:r>
    </w:p>
    <w:bookmarkEnd w:id="5479"/>
    <w:bookmarkStart w:name="z5431" w:id="5480"/>
    <w:p>
      <w:pPr>
        <w:spacing w:after="0"/>
        <w:ind w:left="0"/>
        <w:jc w:val="both"/>
      </w:pPr>
      <w:r>
        <w:rPr>
          <w:rFonts w:ascii="Times New Roman"/>
          <w:b w:val="false"/>
          <w:i w:val="false"/>
          <w:color w:val="000000"/>
          <w:sz w:val="28"/>
        </w:rPr>
        <w:t xml:space="preserve">
      01 - оказание консультаций, разъяснений, советов и письменных заключений по вопросам, разрешение которых требует профессиональных юридических знаний; </w:t>
      </w:r>
    </w:p>
    <w:bookmarkEnd w:id="5480"/>
    <w:bookmarkStart w:name="z5432" w:id="5481"/>
    <w:p>
      <w:pPr>
        <w:spacing w:after="0"/>
        <w:ind w:left="0"/>
        <w:jc w:val="both"/>
      </w:pPr>
      <w:r>
        <w:rPr>
          <w:rFonts w:ascii="Times New Roman"/>
          <w:b w:val="false"/>
          <w:i w:val="false"/>
          <w:color w:val="000000"/>
          <w:sz w:val="28"/>
        </w:rPr>
        <w:t xml:space="preserve">
      02 - составление исковых заявлений, жалоб и других документов правового характера; </w:t>
      </w:r>
    </w:p>
    <w:bookmarkEnd w:id="5481"/>
    <w:bookmarkStart w:name="z5433" w:id="5482"/>
    <w:p>
      <w:pPr>
        <w:spacing w:after="0"/>
        <w:ind w:left="0"/>
        <w:jc w:val="both"/>
      </w:pPr>
      <w:r>
        <w:rPr>
          <w:rFonts w:ascii="Times New Roman"/>
          <w:b w:val="false"/>
          <w:i w:val="false"/>
          <w:color w:val="000000"/>
          <w:sz w:val="28"/>
        </w:rPr>
        <w:t xml:space="preserve">
      03 - защита и представительство прав и интересов физических и юридических лиц в органах дознания, предварительного следствия, судах, в государственных и иных органах, организациях и в отношениях с гражданами; </w:t>
      </w:r>
    </w:p>
    <w:bookmarkEnd w:id="5482"/>
    <w:bookmarkStart w:name="z5434" w:id="5483"/>
    <w:p>
      <w:pPr>
        <w:spacing w:after="0"/>
        <w:ind w:left="0"/>
        <w:jc w:val="both"/>
      </w:pPr>
      <w:r>
        <w:rPr>
          <w:rFonts w:ascii="Times New Roman"/>
          <w:b w:val="false"/>
          <w:i w:val="false"/>
          <w:color w:val="000000"/>
          <w:sz w:val="28"/>
        </w:rPr>
        <w:t xml:space="preserve">
      04 - оказание иной юридической помощи. </w:t>
      </w:r>
    </w:p>
    <w:bookmarkEnd w:id="5483"/>
    <w:bookmarkStart w:name="z5435" w:id="5484"/>
    <w:p>
      <w:pPr>
        <w:spacing w:after="0"/>
        <w:ind w:left="0"/>
        <w:jc w:val="both"/>
      </w:pPr>
      <w:r>
        <w:rPr>
          <w:rFonts w:ascii="Times New Roman"/>
          <w:b w:val="false"/>
          <w:i w:val="false"/>
          <w:color w:val="000000"/>
          <w:sz w:val="28"/>
        </w:rPr>
        <w:t xml:space="preserve">
      3) в графе С указывается сумма дохода, полученного частным нотариусом или адвокатом от оказания услуги, указанной в графе В за отчетный налоговый период, в том числе за каждый месяц отчетного налогового периода. </w:t>
      </w:r>
    </w:p>
    <w:bookmarkEnd w:id="5484"/>
    <w:bookmarkStart w:name="z5436" w:id="5485"/>
    <w:p>
      <w:pPr>
        <w:spacing w:after="0"/>
        <w:ind w:left="0"/>
        <w:jc w:val="both"/>
      </w:pPr>
      <w:r>
        <w:rPr>
          <w:rFonts w:ascii="Times New Roman"/>
          <w:b w:val="false"/>
          <w:i w:val="false"/>
          <w:color w:val="000000"/>
          <w:sz w:val="28"/>
        </w:rPr>
        <w:t xml:space="preserve">
      Итоговая сумма строки 01В переносится в строку 240.00.015. </w:t>
      </w:r>
    </w:p>
    <w:bookmarkEnd w:id="5485"/>
    <w:bookmarkStart w:name="z5437" w:id="5486"/>
    <w:p>
      <w:pPr>
        <w:spacing w:after="0"/>
        <w:ind w:left="0"/>
        <w:jc w:val="left"/>
      </w:pPr>
      <w:r>
        <w:rPr>
          <w:rFonts w:ascii="Times New Roman"/>
          <w:b/>
          <w:i w:val="false"/>
          <w:color w:val="000000"/>
        </w:rPr>
        <w:t xml:space="preserve"> 5. Составление приложения "Доходы, полученные из источников</w:t>
      </w:r>
      <w:r>
        <w:br/>
      </w:r>
      <w:r>
        <w:rPr>
          <w:rFonts w:ascii="Times New Roman"/>
          <w:b/>
          <w:i w:val="false"/>
          <w:color w:val="000000"/>
        </w:rPr>
        <w:t xml:space="preserve">в иностранных государствах, в том числе доходы, </w:t>
      </w:r>
      <w:r>
        <w:br/>
      </w:r>
      <w:r>
        <w:rPr>
          <w:rFonts w:ascii="Times New Roman"/>
          <w:b/>
          <w:i w:val="false"/>
          <w:color w:val="000000"/>
        </w:rPr>
        <w:t xml:space="preserve">полученные в стране с льготным налогообложением. </w:t>
      </w:r>
      <w:r>
        <w:br/>
      </w:r>
      <w:r>
        <w:rPr>
          <w:rFonts w:ascii="Times New Roman"/>
          <w:b/>
          <w:i w:val="false"/>
          <w:color w:val="000000"/>
        </w:rPr>
        <w:t xml:space="preserve">Зачет иностранного налога" </w:t>
      </w:r>
      <w:r>
        <w:br/>
      </w:r>
      <w:r>
        <w:rPr>
          <w:rFonts w:ascii="Times New Roman"/>
          <w:b/>
          <w:i w:val="false"/>
          <w:color w:val="000000"/>
        </w:rPr>
        <w:t xml:space="preserve">(Форма 240.03) </w:t>
      </w:r>
    </w:p>
    <w:bookmarkEnd w:id="5486"/>
    <w:bookmarkStart w:name="z5438" w:id="5487"/>
    <w:p>
      <w:pPr>
        <w:spacing w:after="0"/>
        <w:ind w:left="0"/>
        <w:jc w:val="both"/>
      </w:pPr>
      <w:r>
        <w:rPr>
          <w:rFonts w:ascii="Times New Roman"/>
          <w:b w:val="false"/>
          <w:i w:val="false"/>
          <w:color w:val="000000"/>
          <w:sz w:val="28"/>
        </w:rPr>
        <w:t xml:space="preserve">
      37. Данная форма предназначена для определения доходов, полученных из источников в иностранных государствах, в том числе доходов, полученных в стране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 xml:space="preserve">разделом 7 </w:t>
      </w:r>
      <w:r>
        <w:rPr>
          <w:rFonts w:ascii="Times New Roman"/>
          <w:b w:val="false"/>
          <w:i w:val="false"/>
          <w:color w:val="000000"/>
          <w:sz w:val="28"/>
        </w:rPr>
        <w:t xml:space="preserve">Налогового кодекса. </w:t>
      </w:r>
    </w:p>
    <w:bookmarkEnd w:id="5487"/>
    <w:bookmarkStart w:name="z5439" w:id="5488"/>
    <w:p>
      <w:pPr>
        <w:spacing w:after="0"/>
        <w:ind w:left="0"/>
        <w:jc w:val="both"/>
      </w:pPr>
      <w:r>
        <w:rPr>
          <w:rFonts w:ascii="Times New Roman"/>
          <w:b w:val="false"/>
          <w:i w:val="false"/>
          <w:color w:val="000000"/>
          <w:sz w:val="28"/>
        </w:rPr>
        <w:t xml:space="preserve">
      38. В разделе "Показатели": </w:t>
      </w:r>
    </w:p>
    <w:bookmarkEnd w:id="5488"/>
    <w:bookmarkStart w:name="z5440" w:id="5489"/>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5489"/>
    <w:bookmarkStart w:name="z5441" w:id="5490"/>
    <w:p>
      <w:pPr>
        <w:spacing w:after="0"/>
        <w:ind w:left="0"/>
        <w:jc w:val="both"/>
      </w:pPr>
      <w:r>
        <w:rPr>
          <w:rFonts w:ascii="Times New Roman"/>
          <w:b w:val="false"/>
          <w:i w:val="false"/>
          <w:color w:val="000000"/>
          <w:sz w:val="28"/>
        </w:rPr>
        <w:t xml:space="preserve">
      2) в графе В указывается код страны резидентства нерезидента, выплачивающего доход, согласно пункту 45 настоящих Правил; </w:t>
      </w:r>
    </w:p>
    <w:bookmarkEnd w:id="5490"/>
    <w:bookmarkStart w:name="z5442" w:id="5491"/>
    <w:p>
      <w:pPr>
        <w:spacing w:after="0"/>
        <w:ind w:left="0"/>
        <w:jc w:val="both"/>
      </w:pPr>
      <w:r>
        <w:rPr>
          <w:rFonts w:ascii="Times New Roman"/>
          <w:b w:val="false"/>
          <w:i w:val="false"/>
          <w:color w:val="000000"/>
          <w:sz w:val="28"/>
        </w:rPr>
        <w:t xml:space="preserve">
      3) в графе С указывается номер налоговой регистрации нерезидента в стране резидентства; </w:t>
      </w:r>
    </w:p>
    <w:bookmarkEnd w:id="5491"/>
    <w:bookmarkStart w:name="z5443" w:id="5492"/>
    <w:p>
      <w:pPr>
        <w:spacing w:after="0"/>
        <w:ind w:left="0"/>
        <w:jc w:val="both"/>
      </w:pPr>
      <w:r>
        <w:rPr>
          <w:rFonts w:ascii="Times New Roman"/>
          <w:b w:val="false"/>
          <w:i w:val="false"/>
          <w:color w:val="000000"/>
          <w:sz w:val="28"/>
        </w:rPr>
        <w:t xml:space="preserve">
      4) в графе D указывается код вида дохода согласно подпункту 2) пункта 43 настоящих Правил, получаемого налогоплательщиком - резидентом из иностранных источников, не связанного с постоянным учреждением; </w:t>
      </w:r>
    </w:p>
    <w:bookmarkEnd w:id="5492"/>
    <w:bookmarkStart w:name="z5444" w:id="5493"/>
    <w:p>
      <w:pPr>
        <w:spacing w:after="0"/>
        <w:ind w:left="0"/>
        <w:jc w:val="both"/>
      </w:pPr>
      <w:r>
        <w:rPr>
          <w:rFonts w:ascii="Times New Roman"/>
          <w:b w:val="false"/>
          <w:i w:val="false"/>
          <w:color w:val="000000"/>
          <w:sz w:val="28"/>
        </w:rPr>
        <w:t xml:space="preserve">
      5) в графе Е указывается код валюты получения дохода согласно пункту 44 настоящих Правил; </w:t>
      </w:r>
    </w:p>
    <w:bookmarkEnd w:id="5493"/>
    <w:bookmarkStart w:name="z5445" w:id="5494"/>
    <w:p>
      <w:pPr>
        <w:spacing w:after="0"/>
        <w:ind w:left="0"/>
        <w:jc w:val="both"/>
      </w:pPr>
      <w:r>
        <w:rPr>
          <w:rFonts w:ascii="Times New Roman"/>
          <w:b w:val="false"/>
          <w:i w:val="false"/>
          <w:color w:val="000000"/>
          <w:sz w:val="28"/>
        </w:rPr>
        <w:t xml:space="preserve">
      6) в графе F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w:t>
      </w:r>
      <w:r>
        <w:rPr>
          <w:rFonts w:ascii="Times New Roman"/>
          <w:b w:val="false"/>
          <w:i w:val="false"/>
          <w:color w:val="000000"/>
          <w:sz w:val="28"/>
        </w:rPr>
        <w:t xml:space="preserve">статьей 85 </w:t>
      </w:r>
      <w:r>
        <w:rPr>
          <w:rFonts w:ascii="Times New Roman"/>
          <w:b w:val="false"/>
          <w:i w:val="false"/>
          <w:color w:val="000000"/>
          <w:sz w:val="28"/>
        </w:rPr>
        <w:t xml:space="preserve">Налогового кодекса, в иностранной валюте; </w:t>
      </w:r>
    </w:p>
    <w:bookmarkEnd w:id="5494"/>
    <w:bookmarkStart w:name="z5446" w:id="5495"/>
    <w:p>
      <w:pPr>
        <w:spacing w:after="0"/>
        <w:ind w:left="0"/>
        <w:jc w:val="both"/>
      </w:pPr>
      <w:r>
        <w:rPr>
          <w:rFonts w:ascii="Times New Roman"/>
          <w:b w:val="false"/>
          <w:i w:val="false"/>
          <w:color w:val="000000"/>
          <w:sz w:val="28"/>
        </w:rPr>
        <w:t xml:space="preserve">
      7) в графе G указывается сумма доходов, указанных в графе F, пересчитанной в национальную валюту по рыночному курсу на день совершения пересчета; </w:t>
      </w:r>
    </w:p>
    <w:bookmarkEnd w:id="5495"/>
    <w:bookmarkStart w:name="z5447" w:id="5496"/>
    <w:p>
      <w:pPr>
        <w:spacing w:after="0"/>
        <w:ind w:left="0"/>
        <w:jc w:val="both"/>
      </w:pPr>
      <w:r>
        <w:rPr>
          <w:rFonts w:ascii="Times New Roman"/>
          <w:b w:val="false"/>
          <w:i w:val="false"/>
          <w:color w:val="000000"/>
          <w:sz w:val="28"/>
        </w:rPr>
        <w:t xml:space="preserve">
      8) в графе H указывается доля участия налогоплательщика - резидента в уставном капитале нерезидента, указанного в графе С, в процентах; </w:t>
      </w:r>
    </w:p>
    <w:bookmarkEnd w:id="5496"/>
    <w:bookmarkStart w:name="z5448" w:id="5497"/>
    <w:p>
      <w:pPr>
        <w:spacing w:after="0"/>
        <w:ind w:left="0"/>
        <w:jc w:val="both"/>
      </w:pPr>
      <w:r>
        <w:rPr>
          <w:rFonts w:ascii="Times New Roman"/>
          <w:b w:val="false"/>
          <w:i w:val="false"/>
          <w:color w:val="000000"/>
          <w:sz w:val="28"/>
        </w:rPr>
        <w:t xml:space="preserve">
      9) в графе I указывается общая сумма прибыли юридического лица нерезидента, указанного в графе С, определенной по его консолидированной финансовой отчетности, в иностранной валюте; </w:t>
      </w:r>
    </w:p>
    <w:bookmarkEnd w:id="5497"/>
    <w:bookmarkStart w:name="z5449" w:id="5498"/>
    <w:p>
      <w:pPr>
        <w:spacing w:after="0"/>
        <w:ind w:left="0"/>
        <w:jc w:val="both"/>
      </w:pPr>
      <w:r>
        <w:rPr>
          <w:rFonts w:ascii="Times New Roman"/>
          <w:b w:val="false"/>
          <w:i w:val="false"/>
          <w:color w:val="000000"/>
          <w:sz w:val="28"/>
        </w:rPr>
        <w:t xml:space="preserve">
      10) в графе J указывается сумма прибыли, относящаяся к налогоплательщику-резиденту, в иностранной валюте. Определяется как отношение произведения значений граф H и I к 100 % ((H х I)/100 %); </w:t>
      </w:r>
    </w:p>
    <w:bookmarkEnd w:id="5498"/>
    <w:bookmarkStart w:name="z5450" w:id="5499"/>
    <w:p>
      <w:pPr>
        <w:spacing w:after="0"/>
        <w:ind w:left="0"/>
        <w:jc w:val="both"/>
      </w:pPr>
      <w:r>
        <w:rPr>
          <w:rFonts w:ascii="Times New Roman"/>
          <w:b w:val="false"/>
          <w:i w:val="false"/>
          <w:color w:val="000000"/>
          <w:sz w:val="28"/>
        </w:rPr>
        <w:t xml:space="preserve">
      11) в графе К указывается сумма прибыли, указанной в графе J, пересчитанной в национальную валюту по рыночному курсу на день совершения пересчета; </w:t>
      </w:r>
    </w:p>
    <w:bookmarkEnd w:id="5499"/>
    <w:bookmarkStart w:name="z5451" w:id="5500"/>
    <w:p>
      <w:pPr>
        <w:spacing w:after="0"/>
        <w:ind w:left="0"/>
        <w:jc w:val="both"/>
      </w:pPr>
      <w:r>
        <w:rPr>
          <w:rFonts w:ascii="Times New Roman"/>
          <w:b w:val="false"/>
          <w:i w:val="false"/>
          <w:color w:val="000000"/>
          <w:sz w:val="28"/>
        </w:rPr>
        <w:t xml:space="preserve">
      12) в графе L указывается сумма прибыли по законодательству Республики Казахстан в национальной валюте; </w:t>
      </w:r>
    </w:p>
    <w:bookmarkEnd w:id="5500"/>
    <w:bookmarkStart w:name="z5452" w:id="5501"/>
    <w:p>
      <w:pPr>
        <w:spacing w:after="0"/>
        <w:ind w:left="0"/>
        <w:jc w:val="both"/>
      </w:pPr>
      <w:r>
        <w:rPr>
          <w:rFonts w:ascii="Times New Roman"/>
          <w:b w:val="false"/>
          <w:i w:val="false"/>
          <w:color w:val="000000"/>
          <w:sz w:val="28"/>
        </w:rPr>
        <w:t xml:space="preserve">
      13) в графе М указывается сумма прибыли по законодательству иностранного государства в национальной валюте; </w:t>
      </w:r>
    </w:p>
    <w:bookmarkEnd w:id="5501"/>
    <w:bookmarkStart w:name="z5453" w:id="5502"/>
    <w:p>
      <w:pPr>
        <w:spacing w:after="0"/>
        <w:ind w:left="0"/>
        <w:jc w:val="both"/>
      </w:pPr>
      <w:r>
        <w:rPr>
          <w:rFonts w:ascii="Times New Roman"/>
          <w:b w:val="false"/>
          <w:i w:val="false"/>
          <w:color w:val="000000"/>
          <w:sz w:val="28"/>
        </w:rPr>
        <w:t xml:space="preserve">
      14) в графе N указываются ставки подоходного налога, установленные законодательством соответствующей страны-источника выплаты или международным договором; </w:t>
      </w:r>
    </w:p>
    <w:bookmarkEnd w:id="5502"/>
    <w:bookmarkStart w:name="z5454" w:id="5503"/>
    <w:p>
      <w:pPr>
        <w:spacing w:after="0"/>
        <w:ind w:left="0"/>
        <w:jc w:val="both"/>
      </w:pPr>
      <w:r>
        <w:rPr>
          <w:rFonts w:ascii="Times New Roman"/>
          <w:b w:val="false"/>
          <w:i w:val="false"/>
          <w:color w:val="000000"/>
          <w:sz w:val="28"/>
        </w:rPr>
        <w:t xml:space="preserve">
      15) в графе О указываются сумма подоходного налога, уплаченного в каждой стране-источнике выплаты доходов, определяемая как произведение соответствующих значений граф М и N; </w:t>
      </w:r>
    </w:p>
    <w:bookmarkEnd w:id="5503"/>
    <w:bookmarkStart w:name="z5455" w:id="5504"/>
    <w:p>
      <w:pPr>
        <w:spacing w:after="0"/>
        <w:ind w:left="0"/>
        <w:jc w:val="both"/>
      </w:pPr>
      <w:r>
        <w:rPr>
          <w:rFonts w:ascii="Times New Roman"/>
          <w:b w:val="false"/>
          <w:i w:val="false"/>
          <w:color w:val="000000"/>
          <w:sz w:val="28"/>
        </w:rPr>
        <w:t xml:space="preserve">
      16) в графе Р указывается сумма подоходного налога, исчисленного по законодательству Республики Казахстан; </w:t>
      </w:r>
    </w:p>
    <w:bookmarkEnd w:id="5504"/>
    <w:bookmarkStart w:name="z5456" w:id="5505"/>
    <w:p>
      <w:pPr>
        <w:spacing w:after="0"/>
        <w:ind w:left="0"/>
        <w:jc w:val="both"/>
      </w:pPr>
      <w:r>
        <w:rPr>
          <w:rFonts w:ascii="Times New Roman"/>
          <w:b w:val="false"/>
          <w:i w:val="false"/>
          <w:color w:val="000000"/>
          <w:sz w:val="28"/>
        </w:rPr>
        <w:t xml:space="preserve">
      17) в графе Q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w:t>
      </w:r>
    </w:p>
    <w:bookmarkEnd w:id="5505"/>
    <w:bookmarkStart w:name="z5457" w:id="5506"/>
    <w:p>
      <w:pPr>
        <w:spacing w:after="0"/>
        <w:ind w:left="0"/>
        <w:jc w:val="both"/>
      </w:pPr>
      <w:r>
        <w:rPr>
          <w:rFonts w:ascii="Times New Roman"/>
          <w:b w:val="false"/>
          <w:i w:val="false"/>
          <w:color w:val="000000"/>
          <w:sz w:val="28"/>
        </w:rPr>
        <w:t xml:space="preserve">
      18) в графе R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доходов. Определяются как произведение соответствующих значений граф Р и Q. </w:t>
      </w:r>
    </w:p>
    <w:bookmarkEnd w:id="5506"/>
    <w:bookmarkStart w:name="z5458" w:id="5507"/>
    <w:p>
      <w:pPr>
        <w:spacing w:after="0"/>
        <w:ind w:left="0"/>
        <w:jc w:val="both"/>
      </w:pPr>
      <w:r>
        <w:rPr>
          <w:rFonts w:ascii="Times New Roman"/>
          <w:b w:val="false"/>
          <w:i w:val="false"/>
          <w:color w:val="000000"/>
          <w:sz w:val="28"/>
        </w:rPr>
        <w:t xml:space="preserve">
      Итоговая сумма графы G переносится в строку 240.00.003 I. Итоговая сумма графы К переносится в строку 240.00.004. Итоговая сумма графы R переносится в строку 240.00.010. </w:t>
      </w:r>
    </w:p>
    <w:bookmarkEnd w:id="5507"/>
    <w:bookmarkStart w:name="z5459" w:id="5508"/>
    <w:p>
      <w:pPr>
        <w:spacing w:after="0"/>
        <w:ind w:left="0"/>
        <w:jc w:val="left"/>
      </w:pPr>
      <w:r>
        <w:rPr>
          <w:rFonts w:ascii="Times New Roman"/>
          <w:b/>
          <w:i w:val="false"/>
          <w:color w:val="000000"/>
        </w:rPr>
        <w:t xml:space="preserve"> 6. Составление приложения</w:t>
      </w:r>
      <w:r>
        <w:br/>
      </w:r>
      <w:r>
        <w:rPr>
          <w:rFonts w:ascii="Times New Roman"/>
          <w:b/>
          <w:i w:val="false"/>
          <w:color w:val="000000"/>
        </w:rPr>
        <w:t>"Доход, подлежащий освобождению от налогообложения</w:t>
      </w:r>
      <w:r>
        <w:br/>
      </w:r>
      <w:r>
        <w:rPr>
          <w:rFonts w:ascii="Times New Roman"/>
          <w:b/>
          <w:i w:val="false"/>
          <w:color w:val="000000"/>
        </w:rPr>
        <w:t xml:space="preserve">в соответствии с международными договорами" </w:t>
      </w:r>
      <w:r>
        <w:br/>
      </w:r>
      <w:r>
        <w:rPr>
          <w:rFonts w:ascii="Times New Roman"/>
          <w:b/>
          <w:i w:val="false"/>
          <w:color w:val="000000"/>
        </w:rPr>
        <w:t xml:space="preserve">(Форма 240.04) </w:t>
      </w:r>
    </w:p>
    <w:bookmarkEnd w:id="5508"/>
    <w:bookmarkStart w:name="z5460" w:id="5509"/>
    <w:p>
      <w:pPr>
        <w:spacing w:after="0"/>
        <w:ind w:left="0"/>
        <w:jc w:val="both"/>
      </w:pPr>
      <w:r>
        <w:rPr>
          <w:rFonts w:ascii="Times New Roman"/>
          <w:b w:val="false"/>
          <w:i w:val="false"/>
          <w:color w:val="000000"/>
          <w:sz w:val="28"/>
        </w:rPr>
        <w:t xml:space="preserve">
      39.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международными договорами согласно </w:t>
      </w:r>
      <w:r>
        <w:rPr>
          <w:rFonts w:ascii="Times New Roman"/>
          <w:b w:val="false"/>
          <w:i w:val="false"/>
          <w:color w:val="000000"/>
          <w:sz w:val="28"/>
        </w:rPr>
        <w:t xml:space="preserve">пункту 5 </w:t>
      </w:r>
      <w:r>
        <w:rPr>
          <w:rFonts w:ascii="Times New Roman"/>
          <w:b w:val="false"/>
          <w:i w:val="false"/>
          <w:color w:val="000000"/>
          <w:sz w:val="28"/>
        </w:rPr>
        <w:t xml:space="preserve">статьи 2, статьям </w:t>
      </w:r>
      <w:r>
        <w:rPr>
          <w:rFonts w:ascii="Times New Roman"/>
          <w:b w:val="false"/>
          <w:i w:val="false"/>
          <w:color w:val="000000"/>
          <w:sz w:val="28"/>
        </w:rPr>
        <w:t xml:space="preserve">212 </w:t>
      </w:r>
      <w:r>
        <w:rPr>
          <w:rFonts w:ascii="Times New Roman"/>
          <w:b w:val="false"/>
          <w:i w:val="false"/>
          <w:color w:val="000000"/>
          <w:sz w:val="28"/>
        </w:rPr>
        <w:t xml:space="preserve">,  </w:t>
      </w:r>
      <w:r>
        <w:rPr>
          <w:rFonts w:ascii="Times New Roman"/>
          <w:b w:val="false"/>
          <w:i w:val="false"/>
          <w:color w:val="000000"/>
          <w:sz w:val="28"/>
        </w:rPr>
        <w:t xml:space="preserve">213 </w:t>
      </w:r>
      <w:r>
        <w:rPr>
          <w:rFonts w:ascii="Times New Roman"/>
          <w:b w:val="false"/>
          <w:i w:val="false"/>
          <w:color w:val="000000"/>
          <w:sz w:val="28"/>
        </w:rPr>
        <w:t xml:space="preserve">Налогового кодекса. </w:t>
      </w:r>
    </w:p>
    <w:bookmarkEnd w:id="5509"/>
    <w:bookmarkStart w:name="z5461" w:id="5510"/>
    <w:p>
      <w:pPr>
        <w:spacing w:after="0"/>
        <w:ind w:left="0"/>
        <w:jc w:val="both"/>
      </w:pPr>
      <w:r>
        <w:rPr>
          <w:rFonts w:ascii="Times New Roman"/>
          <w:b w:val="false"/>
          <w:i w:val="false"/>
          <w:color w:val="000000"/>
          <w:sz w:val="28"/>
        </w:rPr>
        <w:t xml:space="preserve">
      40. В разделе "Показатели": </w:t>
      </w:r>
    </w:p>
    <w:bookmarkEnd w:id="5510"/>
    <w:bookmarkStart w:name="z5462" w:id="5511"/>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5511"/>
    <w:bookmarkStart w:name="z5463" w:id="5512"/>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46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 </w:t>
      </w:r>
    </w:p>
    <w:bookmarkEnd w:id="5512"/>
    <w:bookmarkStart w:name="z5464" w:id="5513"/>
    <w:p>
      <w:pPr>
        <w:spacing w:after="0"/>
        <w:ind w:left="0"/>
        <w:jc w:val="both"/>
      </w:pPr>
      <w:r>
        <w:rPr>
          <w:rFonts w:ascii="Times New Roman"/>
          <w:b w:val="false"/>
          <w:i w:val="false"/>
          <w:color w:val="000000"/>
          <w:sz w:val="28"/>
        </w:rPr>
        <w:t xml:space="preserve">
      3) в графе С указывается наименование международного договора; </w:t>
      </w:r>
    </w:p>
    <w:bookmarkEnd w:id="5513"/>
    <w:bookmarkStart w:name="z5465" w:id="5514"/>
    <w:p>
      <w:pPr>
        <w:spacing w:after="0"/>
        <w:ind w:left="0"/>
        <w:jc w:val="both"/>
      </w:pPr>
      <w:r>
        <w:rPr>
          <w:rFonts w:ascii="Times New Roman"/>
          <w:b w:val="false"/>
          <w:i w:val="false"/>
          <w:color w:val="000000"/>
          <w:sz w:val="28"/>
        </w:rPr>
        <w:t xml:space="preserve">
      4) в графе D указывается код страны, с которой заключен международный договор согласно пункту 45 настоящих Правил; </w:t>
      </w:r>
    </w:p>
    <w:bookmarkEnd w:id="5514"/>
    <w:bookmarkStart w:name="z5466" w:id="5515"/>
    <w:p>
      <w:pPr>
        <w:spacing w:after="0"/>
        <w:ind w:left="0"/>
        <w:jc w:val="both"/>
      </w:pPr>
      <w:r>
        <w:rPr>
          <w:rFonts w:ascii="Times New Roman"/>
          <w:b w:val="false"/>
          <w:i w:val="false"/>
          <w:color w:val="000000"/>
          <w:sz w:val="28"/>
        </w:rPr>
        <w:t xml:space="preserve">
      5) в графе Е указывается доход, подлежащего освобождению от налогообложения согласно положениям международного договора. </w:t>
      </w:r>
    </w:p>
    <w:bookmarkEnd w:id="5515"/>
    <w:bookmarkStart w:name="z5467" w:id="5516"/>
    <w:p>
      <w:pPr>
        <w:spacing w:after="0"/>
        <w:ind w:left="0"/>
        <w:jc w:val="both"/>
      </w:pPr>
      <w:r>
        <w:rPr>
          <w:rFonts w:ascii="Times New Roman"/>
          <w:b w:val="false"/>
          <w:i w:val="false"/>
          <w:color w:val="000000"/>
          <w:sz w:val="28"/>
        </w:rPr>
        <w:t xml:space="preserve">
      Итоговая сумма графы E переносится в строку 240.00.006 II. </w:t>
      </w:r>
    </w:p>
    <w:bookmarkEnd w:id="5516"/>
    <w:bookmarkStart w:name="z5468" w:id="5517"/>
    <w:p>
      <w:pPr>
        <w:spacing w:after="0"/>
        <w:ind w:left="0"/>
        <w:jc w:val="left"/>
      </w:pPr>
      <w:r>
        <w:rPr>
          <w:rFonts w:ascii="Times New Roman"/>
          <w:b/>
          <w:i w:val="false"/>
          <w:color w:val="000000"/>
        </w:rPr>
        <w:t xml:space="preserve"> 7. Составление приложения</w:t>
      </w:r>
      <w:r>
        <w:br/>
      </w:r>
      <w:r>
        <w:rPr>
          <w:rFonts w:ascii="Times New Roman"/>
          <w:b/>
          <w:i w:val="false"/>
          <w:color w:val="000000"/>
        </w:rPr>
        <w:t xml:space="preserve">"Деньги на банковских счетах в иностранных банках, </w:t>
      </w:r>
      <w:r>
        <w:br/>
      </w:r>
      <w:r>
        <w:rPr>
          <w:rFonts w:ascii="Times New Roman"/>
          <w:b/>
          <w:i w:val="false"/>
          <w:color w:val="000000"/>
        </w:rPr>
        <w:t xml:space="preserve">находящихся за пределами Республики Казахстан" </w:t>
      </w:r>
      <w:r>
        <w:br/>
      </w:r>
      <w:r>
        <w:rPr>
          <w:rFonts w:ascii="Times New Roman"/>
          <w:b/>
          <w:i w:val="false"/>
          <w:color w:val="000000"/>
        </w:rPr>
        <w:t xml:space="preserve">(Форма 240.05) </w:t>
      </w:r>
    </w:p>
    <w:bookmarkEnd w:id="5517"/>
    <w:bookmarkStart w:name="z5469" w:id="5518"/>
    <w:p>
      <w:pPr>
        <w:spacing w:after="0"/>
        <w:ind w:left="0"/>
        <w:jc w:val="both"/>
      </w:pPr>
      <w:r>
        <w:rPr>
          <w:rFonts w:ascii="Times New Roman"/>
          <w:b w:val="false"/>
          <w:i w:val="false"/>
          <w:color w:val="000000"/>
          <w:sz w:val="28"/>
        </w:rPr>
        <w:t xml:space="preserve">
      41. Данная форма заполняется физическими лицами, имеющими деньги на банковских счетах в иностранных банках, находящихся за пределами Республики Казахстан в соответствии с </w:t>
      </w:r>
      <w:r>
        <w:rPr>
          <w:rFonts w:ascii="Times New Roman"/>
          <w:b w:val="false"/>
          <w:i w:val="false"/>
          <w:color w:val="000000"/>
          <w:sz w:val="28"/>
        </w:rPr>
        <w:t xml:space="preserve">подпунктом 5) </w:t>
      </w:r>
      <w:r>
        <w:rPr>
          <w:rFonts w:ascii="Times New Roman"/>
          <w:b w:val="false"/>
          <w:i w:val="false"/>
          <w:color w:val="000000"/>
          <w:sz w:val="28"/>
        </w:rPr>
        <w:t xml:space="preserve">пункта 1 статьи 185 Налогового кодекса. </w:t>
      </w:r>
    </w:p>
    <w:bookmarkEnd w:id="5518"/>
    <w:bookmarkStart w:name="z5470" w:id="5519"/>
    <w:p>
      <w:pPr>
        <w:spacing w:after="0"/>
        <w:ind w:left="0"/>
        <w:jc w:val="both"/>
      </w:pPr>
      <w:r>
        <w:rPr>
          <w:rFonts w:ascii="Times New Roman"/>
          <w:b w:val="false"/>
          <w:i w:val="false"/>
          <w:color w:val="000000"/>
          <w:sz w:val="28"/>
        </w:rPr>
        <w:t xml:space="preserve">
      42. В разделе "Показатели": </w:t>
      </w:r>
    </w:p>
    <w:bookmarkEnd w:id="5519"/>
    <w:bookmarkStart w:name="z5471" w:id="5520"/>
    <w:p>
      <w:pPr>
        <w:spacing w:after="0"/>
        <w:ind w:left="0"/>
        <w:jc w:val="both"/>
      </w:pPr>
      <w:r>
        <w:rPr>
          <w:rFonts w:ascii="Times New Roman"/>
          <w:b w:val="false"/>
          <w:i w:val="false"/>
          <w:color w:val="000000"/>
          <w:sz w:val="28"/>
        </w:rPr>
        <w:t xml:space="preserve">
      1) строки с 240.5.001А по 240.05.007А предназначены для отражения наименований иностранных банков, находящихся за пределами Республики Казахстан, в которых физические лица имеют деньги; </w:t>
      </w:r>
    </w:p>
    <w:bookmarkEnd w:id="5520"/>
    <w:bookmarkStart w:name="z5472" w:id="5521"/>
    <w:p>
      <w:pPr>
        <w:spacing w:after="0"/>
        <w:ind w:left="0"/>
        <w:jc w:val="both"/>
      </w:pPr>
      <w:r>
        <w:rPr>
          <w:rFonts w:ascii="Times New Roman"/>
          <w:b w:val="false"/>
          <w:i w:val="false"/>
          <w:color w:val="000000"/>
          <w:sz w:val="28"/>
        </w:rPr>
        <w:t xml:space="preserve">
      2) строки с 240.05.001В по 240.05.007В предназначены для отражения кода страны резидентства иностранных банков, согласно пункту 45 настоящих Правил, находящихся за пределами Республики Казахстан, в которых физические лица имеют деньги; </w:t>
      </w:r>
    </w:p>
    <w:bookmarkEnd w:id="5521"/>
    <w:bookmarkStart w:name="z5473" w:id="5522"/>
    <w:p>
      <w:pPr>
        <w:spacing w:after="0"/>
        <w:ind w:left="0"/>
        <w:jc w:val="both"/>
      </w:pPr>
      <w:r>
        <w:rPr>
          <w:rFonts w:ascii="Times New Roman"/>
          <w:b w:val="false"/>
          <w:i w:val="false"/>
          <w:color w:val="000000"/>
          <w:sz w:val="28"/>
        </w:rPr>
        <w:t xml:space="preserve">
      3) строки с 240.05.001С по 240.05.007С предназначены для отражения кода валюты, согласно пункту 44 настоящих Правил, в которых размещены деньги физических лиц в иностранных банках, находящихся за пределами Республики Казахстан; </w:t>
      </w:r>
    </w:p>
    <w:bookmarkEnd w:id="5522"/>
    <w:bookmarkStart w:name="z5474" w:id="5523"/>
    <w:p>
      <w:pPr>
        <w:spacing w:after="0"/>
        <w:ind w:left="0"/>
        <w:jc w:val="both"/>
      </w:pPr>
      <w:r>
        <w:rPr>
          <w:rFonts w:ascii="Times New Roman"/>
          <w:b w:val="false"/>
          <w:i w:val="false"/>
          <w:color w:val="000000"/>
          <w:sz w:val="28"/>
        </w:rPr>
        <w:t xml:space="preserve">
      4) строки с 240.05.001D по 240.05.007D предназначены для отражения суммы денег на банковских счетах в иностранных банках, находящихся за пределами Республики Казахстан. </w:t>
      </w:r>
    </w:p>
    <w:bookmarkEnd w:id="5523"/>
    <w:bookmarkStart w:name="z5475" w:id="5524"/>
    <w:p>
      <w:pPr>
        <w:spacing w:after="0"/>
        <w:ind w:left="0"/>
        <w:jc w:val="left"/>
      </w:pPr>
      <w:r>
        <w:rPr>
          <w:rFonts w:ascii="Times New Roman"/>
          <w:b/>
          <w:i w:val="false"/>
          <w:color w:val="000000"/>
        </w:rPr>
        <w:t xml:space="preserve"> 8. Коды видов доходов, валют, стран</w:t>
      </w:r>
      <w:r>
        <w:br/>
      </w:r>
      <w:r>
        <w:rPr>
          <w:rFonts w:ascii="Times New Roman"/>
          <w:b/>
          <w:i w:val="false"/>
          <w:color w:val="000000"/>
        </w:rPr>
        <w:t>и международных договоров</w:t>
      </w:r>
    </w:p>
    <w:bookmarkEnd w:id="5524"/>
    <w:bookmarkStart w:name="z5476" w:id="5525"/>
    <w:p>
      <w:pPr>
        <w:spacing w:after="0"/>
        <w:ind w:left="0"/>
        <w:jc w:val="both"/>
      </w:pPr>
      <w:r>
        <w:rPr>
          <w:rFonts w:ascii="Times New Roman"/>
          <w:b w:val="false"/>
          <w:i w:val="false"/>
          <w:color w:val="000000"/>
          <w:sz w:val="28"/>
        </w:rPr>
        <w:t xml:space="preserve">
      43. При заполнении Декларации использовать следующую кодировку видов доходов: </w:t>
      </w:r>
    </w:p>
    <w:bookmarkEnd w:id="5525"/>
    <w:bookmarkStart w:name="z5477" w:id="5526"/>
    <w:p>
      <w:pPr>
        <w:spacing w:after="0"/>
        <w:ind w:left="0"/>
        <w:jc w:val="both"/>
      </w:pPr>
      <w:r>
        <w:rPr>
          <w:rFonts w:ascii="Times New Roman"/>
          <w:b w:val="false"/>
          <w:i w:val="false"/>
          <w:color w:val="000000"/>
          <w:sz w:val="28"/>
        </w:rPr>
        <w:t xml:space="preserve">
      1) доходы из источников в Республике Казахстан: </w:t>
      </w:r>
    </w:p>
    <w:bookmarkEnd w:id="5526"/>
    <w:bookmarkStart w:name="z5478" w:id="5527"/>
    <w:p>
      <w:pPr>
        <w:spacing w:after="0"/>
        <w:ind w:left="0"/>
        <w:jc w:val="both"/>
      </w:pPr>
      <w:r>
        <w:rPr>
          <w:rFonts w:ascii="Times New Roman"/>
          <w:b w:val="false"/>
          <w:i w:val="false"/>
          <w:color w:val="000000"/>
          <w:sz w:val="28"/>
        </w:rPr>
        <w:t xml:space="preserve">
      1010 - доходы от реализации товаров на территории Республики Казахстан; </w:t>
      </w:r>
    </w:p>
    <w:bookmarkEnd w:id="5527"/>
    <w:bookmarkStart w:name="z5479" w:id="5528"/>
    <w:p>
      <w:pPr>
        <w:spacing w:after="0"/>
        <w:ind w:left="0"/>
        <w:jc w:val="both"/>
      </w:pPr>
      <w:r>
        <w:rPr>
          <w:rFonts w:ascii="Times New Roman"/>
          <w:b w:val="false"/>
          <w:i w:val="false"/>
          <w:color w:val="000000"/>
          <w:sz w:val="28"/>
        </w:rPr>
        <w:t xml:space="preserve">
      1011 - доходы от реализации товаров, находящихся в Республике Казахстан, за ее пределы в рамках осуществления внешнеторговой деятельности; </w:t>
      </w:r>
    </w:p>
    <w:bookmarkEnd w:id="5528"/>
    <w:bookmarkStart w:name="z5480" w:id="5529"/>
    <w:p>
      <w:pPr>
        <w:spacing w:after="0"/>
        <w:ind w:left="0"/>
        <w:jc w:val="both"/>
      </w:pPr>
      <w:r>
        <w:rPr>
          <w:rFonts w:ascii="Times New Roman"/>
          <w:b w:val="false"/>
          <w:i w:val="false"/>
          <w:color w:val="000000"/>
          <w:sz w:val="28"/>
        </w:rPr>
        <w:t xml:space="preserve">
      1020 - доходы от выполнения работ, оказания услуг в Республике Казахстан; </w:t>
      </w:r>
    </w:p>
    <w:bookmarkEnd w:id="5529"/>
    <w:bookmarkStart w:name="z5481" w:id="5530"/>
    <w:p>
      <w:pPr>
        <w:spacing w:after="0"/>
        <w:ind w:left="0"/>
        <w:jc w:val="both"/>
      </w:pPr>
      <w:r>
        <w:rPr>
          <w:rFonts w:ascii="Times New Roman"/>
          <w:b w:val="false"/>
          <w:i w:val="false"/>
          <w:color w:val="000000"/>
          <w:sz w:val="28"/>
        </w:rPr>
        <w:t xml:space="preserve">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 </w:t>
      </w:r>
    </w:p>
    <w:bookmarkEnd w:id="5530"/>
    <w:bookmarkStart w:name="z5482" w:id="5531"/>
    <w:p>
      <w:pPr>
        <w:spacing w:after="0"/>
        <w:ind w:left="0"/>
        <w:jc w:val="both"/>
      </w:pPr>
      <w:r>
        <w:rPr>
          <w:rFonts w:ascii="Times New Roman"/>
          <w:b w:val="false"/>
          <w:i w:val="false"/>
          <w:color w:val="000000"/>
          <w:sz w:val="28"/>
        </w:rPr>
        <w:t xml:space="preserve">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 </w:t>
      </w:r>
    </w:p>
    <w:bookmarkEnd w:id="5531"/>
    <w:bookmarkStart w:name="z5483" w:id="5532"/>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 xml:space="preserve">статьей 224 </w:t>
      </w:r>
      <w:r>
        <w:rPr>
          <w:rFonts w:ascii="Times New Roman"/>
          <w:b w:val="false"/>
          <w:i w:val="false"/>
          <w:color w:val="000000"/>
          <w:sz w:val="28"/>
        </w:rPr>
        <w:t xml:space="preserve">настоящего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установленные настоящей статьей, получаемые указанным лицом от резидента; </w:t>
      </w:r>
    </w:p>
    <w:bookmarkEnd w:id="5532"/>
    <w:bookmarkStart w:name="z5484" w:id="5533"/>
    <w:p>
      <w:pPr>
        <w:spacing w:after="0"/>
        <w:ind w:left="0"/>
        <w:jc w:val="both"/>
      </w:pPr>
      <w:r>
        <w:rPr>
          <w:rFonts w:ascii="Times New Roman"/>
          <w:b w:val="false"/>
          <w:i w:val="false"/>
          <w:color w:val="000000"/>
          <w:sz w:val="28"/>
        </w:rPr>
        <w:t xml:space="preserve">
      1031 - доходы лица, зарегистрированного в государстве с льготным налогообложением, определяемом в соответствии со статьей 224 настоящего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установленные настоящей статьей,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 </w:t>
      </w:r>
    </w:p>
    <w:bookmarkEnd w:id="5533"/>
    <w:bookmarkStart w:name="z5485" w:id="5534"/>
    <w:p>
      <w:pPr>
        <w:spacing w:after="0"/>
        <w:ind w:left="0"/>
        <w:jc w:val="both"/>
      </w:pPr>
      <w:r>
        <w:rPr>
          <w:rFonts w:ascii="Times New Roman"/>
          <w:b w:val="false"/>
          <w:i w:val="false"/>
          <w:color w:val="000000"/>
          <w:sz w:val="28"/>
        </w:rPr>
        <w:t xml:space="preserve">
      1040 - доходы от прироста стоимости, получаемые в результате реализации имущества, находящегося на территории Республики Казахстан; </w:t>
      </w:r>
    </w:p>
    <w:bookmarkEnd w:id="5534"/>
    <w:bookmarkStart w:name="z5486" w:id="5535"/>
    <w:p>
      <w:pPr>
        <w:spacing w:after="0"/>
        <w:ind w:left="0"/>
        <w:jc w:val="both"/>
      </w:pPr>
      <w:r>
        <w:rPr>
          <w:rFonts w:ascii="Times New Roman"/>
          <w:b w:val="false"/>
          <w:i w:val="false"/>
          <w:color w:val="000000"/>
          <w:sz w:val="28"/>
        </w:rPr>
        <w:t xml:space="preserve">
      1041 - доходы от прироста стоимости, получаемые в результате реализации ценных бумаг, выпущенных резидентом; </w:t>
      </w:r>
    </w:p>
    <w:bookmarkEnd w:id="5535"/>
    <w:bookmarkStart w:name="z5487" w:id="5536"/>
    <w:p>
      <w:pPr>
        <w:spacing w:after="0"/>
        <w:ind w:left="0"/>
        <w:jc w:val="both"/>
      </w:pPr>
      <w:r>
        <w:rPr>
          <w:rFonts w:ascii="Times New Roman"/>
          <w:b w:val="false"/>
          <w:i w:val="false"/>
          <w:color w:val="000000"/>
          <w:sz w:val="28"/>
        </w:rPr>
        <w:t xml:space="preserve">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 </w:t>
      </w:r>
    </w:p>
    <w:bookmarkEnd w:id="5536"/>
    <w:bookmarkStart w:name="z5488" w:id="5537"/>
    <w:p>
      <w:pPr>
        <w:spacing w:after="0"/>
        <w:ind w:left="0"/>
        <w:jc w:val="both"/>
      </w:pPr>
      <w:r>
        <w:rPr>
          <w:rFonts w:ascii="Times New Roman"/>
          <w:b w:val="false"/>
          <w:i w:val="false"/>
          <w:color w:val="000000"/>
          <w:sz w:val="28"/>
        </w:rPr>
        <w:t xml:space="preserve">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p>
    <w:bookmarkEnd w:id="5537"/>
    <w:bookmarkStart w:name="z5489" w:id="5538"/>
    <w:p>
      <w:pPr>
        <w:spacing w:after="0"/>
        <w:ind w:left="0"/>
        <w:jc w:val="both"/>
      </w:pPr>
      <w:r>
        <w:rPr>
          <w:rFonts w:ascii="Times New Roman"/>
          <w:b w:val="false"/>
          <w:i w:val="false"/>
          <w:color w:val="000000"/>
          <w:sz w:val="28"/>
        </w:rPr>
        <w:t xml:space="preserve">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p>
    <w:bookmarkEnd w:id="5538"/>
    <w:bookmarkStart w:name="z5490" w:id="5539"/>
    <w:p>
      <w:pPr>
        <w:spacing w:after="0"/>
        <w:ind w:left="0"/>
        <w:jc w:val="both"/>
      </w:pPr>
      <w:r>
        <w:rPr>
          <w:rFonts w:ascii="Times New Roman"/>
          <w:b w:val="false"/>
          <w:i w:val="false"/>
          <w:color w:val="000000"/>
          <w:sz w:val="28"/>
        </w:rPr>
        <w:t xml:space="preserve">
      1050 - доходы от уступки прав требования долга резиденту - для налогоплательщика, уступившего право требования; </w:t>
      </w:r>
    </w:p>
    <w:bookmarkEnd w:id="5539"/>
    <w:bookmarkStart w:name="z5491" w:id="5540"/>
    <w:p>
      <w:pPr>
        <w:spacing w:after="0"/>
        <w:ind w:left="0"/>
        <w:jc w:val="both"/>
      </w:pPr>
      <w:r>
        <w:rPr>
          <w:rFonts w:ascii="Times New Roman"/>
          <w:b w:val="false"/>
          <w:i w:val="false"/>
          <w:color w:val="000000"/>
          <w:sz w:val="28"/>
        </w:rPr>
        <w:t xml:space="preserve">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 </w:t>
      </w:r>
    </w:p>
    <w:bookmarkEnd w:id="5540"/>
    <w:bookmarkStart w:name="z5492" w:id="5541"/>
    <w:p>
      <w:pPr>
        <w:spacing w:after="0"/>
        <w:ind w:left="0"/>
        <w:jc w:val="both"/>
      </w:pPr>
      <w:r>
        <w:rPr>
          <w:rFonts w:ascii="Times New Roman"/>
          <w:b w:val="false"/>
          <w:i w:val="false"/>
          <w:color w:val="000000"/>
          <w:sz w:val="28"/>
        </w:rPr>
        <w:t xml:space="preserve">
      1060 - доходы от уступки прав требования долга у резидента - для налогоплательщика, приобретающего право требования; </w:t>
      </w:r>
    </w:p>
    <w:bookmarkEnd w:id="5541"/>
    <w:bookmarkStart w:name="z5493" w:id="5542"/>
    <w:p>
      <w:pPr>
        <w:spacing w:after="0"/>
        <w:ind w:left="0"/>
        <w:jc w:val="both"/>
      </w:pPr>
      <w:r>
        <w:rPr>
          <w:rFonts w:ascii="Times New Roman"/>
          <w:b w:val="false"/>
          <w:i w:val="false"/>
          <w:color w:val="000000"/>
          <w:sz w:val="28"/>
        </w:rPr>
        <w:t xml:space="preserve">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 </w:t>
      </w:r>
    </w:p>
    <w:bookmarkEnd w:id="5542"/>
    <w:bookmarkStart w:name="z5494" w:id="5543"/>
    <w:p>
      <w:pPr>
        <w:spacing w:after="0"/>
        <w:ind w:left="0"/>
        <w:jc w:val="both"/>
      </w:pPr>
      <w:r>
        <w:rPr>
          <w:rFonts w:ascii="Times New Roman"/>
          <w:b w:val="false"/>
          <w:i w:val="false"/>
          <w:color w:val="000000"/>
          <w:sz w:val="28"/>
        </w:rPr>
        <w:t xml:space="preserve">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bookmarkEnd w:id="5543"/>
    <w:bookmarkStart w:name="z5495" w:id="5544"/>
    <w:p>
      <w:pPr>
        <w:spacing w:after="0"/>
        <w:ind w:left="0"/>
        <w:jc w:val="both"/>
      </w:pPr>
      <w:r>
        <w:rPr>
          <w:rFonts w:ascii="Times New Roman"/>
          <w:b w:val="false"/>
          <w:i w:val="false"/>
          <w:color w:val="000000"/>
          <w:sz w:val="28"/>
        </w:rPr>
        <w:t xml:space="preserve">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bookmarkEnd w:id="5544"/>
    <w:bookmarkStart w:name="z5496" w:id="5545"/>
    <w:p>
      <w:pPr>
        <w:spacing w:after="0"/>
        <w:ind w:left="0"/>
        <w:jc w:val="both"/>
      </w:pPr>
      <w:r>
        <w:rPr>
          <w:rFonts w:ascii="Times New Roman"/>
          <w:b w:val="false"/>
          <w:i w:val="false"/>
          <w:color w:val="000000"/>
          <w:sz w:val="28"/>
        </w:rPr>
        <w:t xml:space="preserve">
      1080 - доходы в форме дивидендов, поступающих от юридического лица-резидента; </w:t>
      </w:r>
    </w:p>
    <w:bookmarkEnd w:id="5545"/>
    <w:bookmarkStart w:name="z5497" w:id="5546"/>
    <w:p>
      <w:pPr>
        <w:spacing w:after="0"/>
        <w:ind w:left="0"/>
        <w:jc w:val="both"/>
      </w:pPr>
      <w:r>
        <w:rPr>
          <w:rFonts w:ascii="Times New Roman"/>
          <w:b w:val="false"/>
          <w:i w:val="false"/>
          <w:color w:val="000000"/>
          <w:sz w:val="28"/>
        </w:rPr>
        <w:t xml:space="preserve">
      1081 - доходы в форме дивидендов, поступающих от паевых инвестиционных фондов, расположенных в Республике Казахстан; </w:t>
      </w:r>
    </w:p>
    <w:bookmarkEnd w:id="5546"/>
    <w:bookmarkStart w:name="z5498" w:id="5547"/>
    <w:p>
      <w:pPr>
        <w:spacing w:after="0"/>
        <w:ind w:left="0"/>
        <w:jc w:val="both"/>
      </w:pPr>
      <w:r>
        <w:rPr>
          <w:rFonts w:ascii="Times New Roman"/>
          <w:b w:val="false"/>
          <w:i w:val="false"/>
          <w:color w:val="000000"/>
          <w:sz w:val="28"/>
        </w:rPr>
        <w:t xml:space="preserve">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 </w:t>
      </w:r>
    </w:p>
    <w:bookmarkEnd w:id="5547"/>
    <w:bookmarkStart w:name="z5499" w:id="5548"/>
    <w:p>
      <w:pPr>
        <w:spacing w:after="0"/>
        <w:ind w:left="0"/>
        <w:jc w:val="both"/>
      </w:pPr>
      <w:r>
        <w:rPr>
          <w:rFonts w:ascii="Times New Roman"/>
          <w:b w:val="false"/>
          <w:i w:val="false"/>
          <w:color w:val="000000"/>
          <w:sz w:val="28"/>
        </w:rPr>
        <w:t xml:space="preserve">
      1100 - доходы в форме вознаграждений, за исключением вознаграждений по долговым ценным бумагам, получаемые от резидента; </w:t>
      </w:r>
    </w:p>
    <w:bookmarkEnd w:id="5548"/>
    <w:bookmarkStart w:name="z5500" w:id="5549"/>
    <w:p>
      <w:pPr>
        <w:spacing w:after="0"/>
        <w:ind w:left="0"/>
        <w:jc w:val="both"/>
      </w:pPr>
      <w:r>
        <w:rPr>
          <w:rFonts w:ascii="Times New Roman"/>
          <w:b w:val="false"/>
          <w:i w:val="false"/>
          <w:color w:val="000000"/>
          <w:sz w:val="28"/>
        </w:rPr>
        <w:t xml:space="preserve">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 </w:t>
      </w:r>
    </w:p>
    <w:bookmarkEnd w:id="5549"/>
    <w:bookmarkStart w:name="z5501" w:id="5550"/>
    <w:p>
      <w:pPr>
        <w:spacing w:after="0"/>
        <w:ind w:left="0"/>
        <w:jc w:val="both"/>
      </w:pPr>
      <w:r>
        <w:rPr>
          <w:rFonts w:ascii="Times New Roman"/>
          <w:b w:val="false"/>
          <w:i w:val="false"/>
          <w:color w:val="000000"/>
          <w:sz w:val="28"/>
        </w:rPr>
        <w:t xml:space="preserve">
      1110 - доходы в форме вознаграждений по долговым ценным бумагам, получаемые от эмитента-резидента; </w:t>
      </w:r>
    </w:p>
    <w:bookmarkEnd w:id="5550"/>
    <w:bookmarkStart w:name="z5502" w:id="5551"/>
    <w:p>
      <w:pPr>
        <w:spacing w:after="0"/>
        <w:ind w:left="0"/>
        <w:jc w:val="both"/>
      </w:pPr>
      <w:r>
        <w:rPr>
          <w:rFonts w:ascii="Times New Roman"/>
          <w:b w:val="false"/>
          <w:i w:val="false"/>
          <w:color w:val="000000"/>
          <w:sz w:val="28"/>
        </w:rPr>
        <w:t xml:space="preserve">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 </w:t>
      </w:r>
    </w:p>
    <w:bookmarkEnd w:id="5551"/>
    <w:bookmarkStart w:name="z5503" w:id="5552"/>
    <w:p>
      <w:pPr>
        <w:spacing w:after="0"/>
        <w:ind w:left="0"/>
        <w:jc w:val="both"/>
      </w:pPr>
      <w:r>
        <w:rPr>
          <w:rFonts w:ascii="Times New Roman"/>
          <w:b w:val="false"/>
          <w:i w:val="false"/>
          <w:color w:val="000000"/>
          <w:sz w:val="28"/>
        </w:rPr>
        <w:t xml:space="preserve">
      1120 - доходы в форме роялти, получаемые от резидента; </w:t>
      </w:r>
    </w:p>
    <w:bookmarkEnd w:id="5552"/>
    <w:bookmarkStart w:name="z5504" w:id="5553"/>
    <w:p>
      <w:pPr>
        <w:spacing w:after="0"/>
        <w:ind w:left="0"/>
        <w:jc w:val="both"/>
      </w:pPr>
      <w:r>
        <w:rPr>
          <w:rFonts w:ascii="Times New Roman"/>
          <w:b w:val="false"/>
          <w:i w:val="false"/>
          <w:color w:val="000000"/>
          <w:sz w:val="28"/>
        </w:rPr>
        <w:t xml:space="preserve">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 </w:t>
      </w:r>
    </w:p>
    <w:bookmarkEnd w:id="5553"/>
    <w:bookmarkStart w:name="z5505" w:id="5554"/>
    <w:p>
      <w:pPr>
        <w:spacing w:after="0"/>
        <w:ind w:left="0"/>
        <w:jc w:val="both"/>
      </w:pPr>
      <w:r>
        <w:rPr>
          <w:rFonts w:ascii="Times New Roman"/>
          <w:b w:val="false"/>
          <w:i w:val="false"/>
          <w:color w:val="000000"/>
          <w:sz w:val="28"/>
        </w:rPr>
        <w:t xml:space="preserve">
      1130 - доходы от сдачи в аренду имущества, находящегося в Республике Казахстан; </w:t>
      </w:r>
    </w:p>
    <w:bookmarkEnd w:id="5554"/>
    <w:bookmarkStart w:name="z5506" w:id="5555"/>
    <w:p>
      <w:pPr>
        <w:spacing w:after="0"/>
        <w:ind w:left="0"/>
        <w:jc w:val="both"/>
      </w:pPr>
      <w:r>
        <w:rPr>
          <w:rFonts w:ascii="Times New Roman"/>
          <w:b w:val="false"/>
          <w:i w:val="false"/>
          <w:color w:val="000000"/>
          <w:sz w:val="28"/>
        </w:rPr>
        <w:t xml:space="preserve">
      1140 - доходы, получаемые от недвижимого имущества, находящегося в Республике Казахстан; </w:t>
      </w:r>
    </w:p>
    <w:bookmarkEnd w:id="5555"/>
    <w:bookmarkStart w:name="z5507" w:id="5556"/>
    <w:p>
      <w:pPr>
        <w:spacing w:after="0"/>
        <w:ind w:left="0"/>
        <w:jc w:val="both"/>
      </w:pPr>
      <w:r>
        <w:rPr>
          <w:rFonts w:ascii="Times New Roman"/>
          <w:b w:val="false"/>
          <w:i w:val="false"/>
          <w:color w:val="000000"/>
          <w:sz w:val="28"/>
        </w:rPr>
        <w:t xml:space="preserve">
      1150 - доходы в форме страховых премий, выплачиваемых по договорам страхования, возникающих в Республике Казахстан; </w:t>
      </w:r>
    </w:p>
    <w:bookmarkEnd w:id="5556"/>
    <w:bookmarkStart w:name="z5508" w:id="5557"/>
    <w:p>
      <w:pPr>
        <w:spacing w:after="0"/>
        <w:ind w:left="0"/>
        <w:jc w:val="both"/>
      </w:pPr>
      <w:r>
        <w:rPr>
          <w:rFonts w:ascii="Times New Roman"/>
          <w:b w:val="false"/>
          <w:i w:val="false"/>
          <w:color w:val="000000"/>
          <w:sz w:val="28"/>
        </w:rPr>
        <w:t xml:space="preserve">
      1151 - доходы в форме страховых премий, выплачиваемых по договорам перестрахования рисков, возникающих в Республике Казахстан; </w:t>
      </w:r>
    </w:p>
    <w:bookmarkEnd w:id="5557"/>
    <w:bookmarkStart w:name="z5509" w:id="5558"/>
    <w:p>
      <w:pPr>
        <w:spacing w:after="0"/>
        <w:ind w:left="0"/>
        <w:jc w:val="both"/>
      </w:pPr>
      <w:r>
        <w:rPr>
          <w:rFonts w:ascii="Times New Roman"/>
          <w:b w:val="false"/>
          <w:i w:val="false"/>
          <w:color w:val="000000"/>
          <w:sz w:val="28"/>
        </w:rPr>
        <w:t xml:space="preserve">
      1160 - доходы от оказания транспортных услуг в международных перевозках; </w:t>
      </w:r>
    </w:p>
    <w:bookmarkEnd w:id="5558"/>
    <w:bookmarkStart w:name="z5510" w:id="5559"/>
    <w:p>
      <w:pPr>
        <w:spacing w:after="0"/>
        <w:ind w:left="0"/>
        <w:jc w:val="both"/>
      </w:pPr>
      <w:r>
        <w:rPr>
          <w:rFonts w:ascii="Times New Roman"/>
          <w:b w:val="false"/>
          <w:i w:val="false"/>
          <w:color w:val="000000"/>
          <w:sz w:val="28"/>
        </w:rPr>
        <w:t xml:space="preserve">
      1161 - доходы от оказания транспортных услуг внутри Республики Казахстан; </w:t>
      </w:r>
    </w:p>
    <w:bookmarkEnd w:id="5559"/>
    <w:bookmarkStart w:name="z5511" w:id="5560"/>
    <w:p>
      <w:pPr>
        <w:spacing w:after="0"/>
        <w:ind w:left="0"/>
        <w:jc w:val="both"/>
      </w:pPr>
      <w:r>
        <w:rPr>
          <w:rFonts w:ascii="Times New Roman"/>
          <w:b w:val="false"/>
          <w:i w:val="false"/>
          <w:color w:val="000000"/>
          <w:sz w:val="28"/>
        </w:rPr>
        <w:t xml:space="preserve">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 </w:t>
      </w:r>
    </w:p>
    <w:bookmarkEnd w:id="5560"/>
    <w:bookmarkStart w:name="z5512" w:id="5561"/>
    <w:p>
      <w:pPr>
        <w:spacing w:after="0"/>
        <w:ind w:left="0"/>
        <w:jc w:val="both"/>
      </w:pP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p>
    <w:bookmarkEnd w:id="5561"/>
    <w:bookmarkStart w:name="z5513" w:id="5562"/>
    <w:p>
      <w:pPr>
        <w:spacing w:after="0"/>
        <w:ind w:left="0"/>
        <w:jc w:val="both"/>
      </w:pPr>
      <w:r>
        <w:rPr>
          <w:rFonts w:ascii="Times New Roman"/>
          <w:b w:val="false"/>
          <w:i w:val="false"/>
          <w:color w:val="000000"/>
          <w:sz w:val="28"/>
        </w:rPr>
        <w:t xml:space="preserve">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 </w:t>
      </w:r>
    </w:p>
    <w:bookmarkEnd w:id="5562"/>
    <w:bookmarkStart w:name="z5514" w:id="5563"/>
    <w:p>
      <w:pPr>
        <w:spacing w:after="0"/>
        <w:ind w:left="0"/>
        <w:jc w:val="both"/>
      </w:pPr>
      <w:r>
        <w:rPr>
          <w:rFonts w:ascii="Times New Roman"/>
          <w:b w:val="false"/>
          <w:i w:val="false"/>
          <w:color w:val="000000"/>
          <w:sz w:val="28"/>
        </w:rPr>
        <w:t xml:space="preserve">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 </w:t>
      </w:r>
    </w:p>
    <w:bookmarkEnd w:id="5563"/>
    <w:bookmarkStart w:name="z5515" w:id="5564"/>
    <w:p>
      <w:pPr>
        <w:spacing w:after="0"/>
        <w:ind w:left="0"/>
        <w:jc w:val="both"/>
      </w:pPr>
      <w:r>
        <w:rPr>
          <w:rFonts w:ascii="Times New Roman"/>
          <w:b w:val="false"/>
          <w:i w:val="false"/>
          <w:color w:val="000000"/>
          <w:sz w:val="28"/>
        </w:rPr>
        <w:t xml:space="preserve">
      1200 - надбавки физического лица-нерезидента, выплачиваемые ему в связи с проживанием в Республике Казахстан резидентом, являющимся работодателем; </w:t>
      </w:r>
    </w:p>
    <w:bookmarkEnd w:id="5564"/>
    <w:bookmarkStart w:name="z5516" w:id="5565"/>
    <w:p>
      <w:pPr>
        <w:spacing w:after="0"/>
        <w:ind w:left="0"/>
        <w:jc w:val="both"/>
      </w:pPr>
      <w:r>
        <w:rPr>
          <w:rFonts w:ascii="Times New Roman"/>
          <w:b w:val="false"/>
          <w:i w:val="false"/>
          <w:color w:val="000000"/>
          <w:sz w:val="28"/>
        </w:rPr>
        <w:t xml:space="preserve">
      1201 - надбавки физического лица-нерезидента, выплачиваемые ему в связи с проживанием в Республике Казахстан нерезидентом, являющимся работодателем; </w:t>
      </w:r>
    </w:p>
    <w:bookmarkEnd w:id="5565"/>
    <w:bookmarkStart w:name="z5517" w:id="5566"/>
    <w:p>
      <w:pPr>
        <w:spacing w:after="0"/>
        <w:ind w:left="0"/>
        <w:jc w:val="both"/>
      </w:pPr>
      <w:r>
        <w:rPr>
          <w:rFonts w:ascii="Times New Roman"/>
          <w:b w:val="false"/>
          <w:i w:val="false"/>
          <w:color w:val="000000"/>
          <w:sz w:val="28"/>
        </w:rPr>
        <w:t xml:space="preserve">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p>
    <w:bookmarkEnd w:id="5566"/>
    <w:bookmarkStart w:name="z5518" w:id="5567"/>
    <w:p>
      <w:pPr>
        <w:spacing w:after="0"/>
        <w:ind w:left="0"/>
        <w:jc w:val="both"/>
      </w:pPr>
      <w:r>
        <w:rPr>
          <w:rFonts w:ascii="Times New Roman"/>
          <w:b w:val="false"/>
          <w:i w:val="false"/>
          <w:color w:val="000000"/>
          <w:sz w:val="28"/>
        </w:rPr>
        <w:t xml:space="preserve">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p>
    <w:bookmarkEnd w:id="5567"/>
    <w:bookmarkStart w:name="z5519" w:id="5568"/>
    <w:p>
      <w:pPr>
        <w:spacing w:after="0"/>
        <w:ind w:left="0"/>
        <w:jc w:val="both"/>
      </w:pPr>
      <w:r>
        <w:rPr>
          <w:rFonts w:ascii="Times New Roman"/>
          <w:b w:val="false"/>
          <w:i w:val="false"/>
          <w:color w:val="000000"/>
          <w:sz w:val="28"/>
        </w:rPr>
        <w:t xml:space="preserve">
      1220 - пенсионные выплаты, осуществляемые накопительными пенсионными фондами-резидентами; </w:t>
      </w:r>
    </w:p>
    <w:bookmarkEnd w:id="5568"/>
    <w:bookmarkStart w:name="z5520" w:id="5569"/>
    <w:p>
      <w:pPr>
        <w:spacing w:after="0"/>
        <w:ind w:left="0"/>
        <w:jc w:val="both"/>
      </w:pPr>
      <w:r>
        <w:rPr>
          <w:rFonts w:ascii="Times New Roman"/>
          <w:b w:val="false"/>
          <w:i w:val="false"/>
          <w:color w:val="000000"/>
          <w:sz w:val="28"/>
        </w:rPr>
        <w:t xml:space="preserve">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 </w:t>
      </w:r>
    </w:p>
    <w:bookmarkEnd w:id="5569"/>
    <w:bookmarkStart w:name="z5521" w:id="5570"/>
    <w:p>
      <w:pPr>
        <w:spacing w:after="0"/>
        <w:ind w:left="0"/>
        <w:jc w:val="both"/>
      </w:pPr>
      <w:r>
        <w:rPr>
          <w:rFonts w:ascii="Times New Roman"/>
          <w:b w:val="false"/>
          <w:i w:val="false"/>
          <w:color w:val="000000"/>
          <w:sz w:val="28"/>
        </w:rPr>
        <w:t xml:space="preserve">
      1240 - выигрыши, выплачиваемые резидентом; </w:t>
      </w:r>
    </w:p>
    <w:bookmarkEnd w:id="5570"/>
    <w:bookmarkStart w:name="z5522" w:id="5571"/>
    <w:p>
      <w:pPr>
        <w:spacing w:after="0"/>
        <w:ind w:left="0"/>
        <w:jc w:val="both"/>
      </w:pP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p>
    <w:bookmarkEnd w:id="5571"/>
    <w:bookmarkStart w:name="z5523" w:id="5572"/>
    <w:p>
      <w:pPr>
        <w:spacing w:after="0"/>
        <w:ind w:left="0"/>
        <w:jc w:val="both"/>
      </w:pPr>
      <w:r>
        <w:rPr>
          <w:rFonts w:ascii="Times New Roman"/>
          <w:b w:val="false"/>
          <w:i w:val="false"/>
          <w:color w:val="000000"/>
          <w:sz w:val="28"/>
        </w:rPr>
        <w:t xml:space="preserve">
      1250 - доходы, получаемые от оказания независимых личных (профессиональных) услуг в Республике Казахстан; </w:t>
      </w:r>
    </w:p>
    <w:bookmarkEnd w:id="5572"/>
    <w:bookmarkStart w:name="z5524" w:id="5573"/>
    <w:p>
      <w:pPr>
        <w:spacing w:after="0"/>
        <w:ind w:left="0"/>
        <w:jc w:val="both"/>
      </w:pPr>
      <w:r>
        <w:rPr>
          <w:rFonts w:ascii="Times New Roman"/>
          <w:b w:val="false"/>
          <w:i w:val="false"/>
          <w:color w:val="000000"/>
          <w:sz w:val="28"/>
        </w:rPr>
        <w:t xml:space="preserve">
      1260 - доходы в форме безвозмездного получения имущества, находящегося в Республике Казахстан; </w:t>
      </w:r>
    </w:p>
    <w:bookmarkEnd w:id="5573"/>
    <w:bookmarkStart w:name="z5525" w:id="5574"/>
    <w:p>
      <w:pPr>
        <w:spacing w:after="0"/>
        <w:ind w:left="0"/>
        <w:jc w:val="both"/>
      </w:pPr>
      <w:r>
        <w:rPr>
          <w:rFonts w:ascii="Times New Roman"/>
          <w:b w:val="false"/>
          <w:i w:val="false"/>
          <w:color w:val="000000"/>
          <w:sz w:val="28"/>
        </w:rPr>
        <w:t xml:space="preserve">
      1261 - доходы от безвозмездно полученного имущества, находящегося в Республике Казахстан; </w:t>
      </w:r>
    </w:p>
    <w:bookmarkEnd w:id="5574"/>
    <w:bookmarkStart w:name="z5526" w:id="5575"/>
    <w:p>
      <w:pPr>
        <w:spacing w:after="0"/>
        <w:ind w:left="0"/>
        <w:jc w:val="both"/>
      </w:pPr>
      <w:r>
        <w:rPr>
          <w:rFonts w:ascii="Times New Roman"/>
          <w:b w:val="false"/>
          <w:i w:val="false"/>
          <w:color w:val="000000"/>
          <w:sz w:val="28"/>
        </w:rPr>
        <w:t xml:space="preserve">
      1270 - доходы по производным финансовым инструментам; </w:t>
      </w:r>
    </w:p>
    <w:bookmarkEnd w:id="5575"/>
    <w:bookmarkStart w:name="z5527" w:id="5576"/>
    <w:p>
      <w:pPr>
        <w:spacing w:after="0"/>
        <w:ind w:left="0"/>
        <w:jc w:val="both"/>
      </w:pPr>
      <w:r>
        <w:rPr>
          <w:rFonts w:ascii="Times New Roman"/>
          <w:b w:val="false"/>
          <w:i w:val="false"/>
          <w:color w:val="000000"/>
          <w:sz w:val="28"/>
        </w:rPr>
        <w:t xml:space="preserve">
      1280 - доходы от списания обязательств; </w:t>
      </w:r>
    </w:p>
    <w:bookmarkEnd w:id="5576"/>
    <w:bookmarkStart w:name="z5528" w:id="5577"/>
    <w:p>
      <w:pPr>
        <w:spacing w:after="0"/>
        <w:ind w:left="0"/>
        <w:jc w:val="both"/>
      </w:pPr>
      <w:r>
        <w:rPr>
          <w:rFonts w:ascii="Times New Roman"/>
          <w:b w:val="false"/>
          <w:i w:val="false"/>
          <w:color w:val="000000"/>
          <w:sz w:val="28"/>
        </w:rPr>
        <w:t xml:space="preserve">
      1290 - доходы по сомнительным обязательствам; </w:t>
      </w:r>
    </w:p>
    <w:bookmarkEnd w:id="5577"/>
    <w:bookmarkStart w:name="z5529" w:id="5578"/>
    <w:p>
      <w:pPr>
        <w:spacing w:after="0"/>
        <w:ind w:left="0"/>
        <w:jc w:val="both"/>
      </w:pPr>
      <w:r>
        <w:rPr>
          <w:rFonts w:ascii="Times New Roman"/>
          <w:b w:val="false"/>
          <w:i w:val="false"/>
          <w:color w:val="000000"/>
          <w:sz w:val="28"/>
        </w:rPr>
        <w:t xml:space="preserve">
      1300 - доходы от снижения размеров созданных провизий банков и организаций, осуществляющих отдельные виды банковских операций на основании лицензии; </w:t>
      </w:r>
    </w:p>
    <w:bookmarkEnd w:id="5578"/>
    <w:bookmarkStart w:name="z5530" w:id="5579"/>
    <w:p>
      <w:pPr>
        <w:spacing w:after="0"/>
        <w:ind w:left="0"/>
        <w:jc w:val="both"/>
      </w:pPr>
      <w:r>
        <w:rPr>
          <w:rFonts w:ascii="Times New Roman"/>
          <w:b w:val="false"/>
          <w:i w:val="false"/>
          <w:color w:val="000000"/>
          <w:sz w:val="28"/>
        </w:rPr>
        <w:t xml:space="preserve">
      1310 - доходы от снижения страховых резервов, созданных страховыми, перестраховочными организациями по договорам страхования, перестрахования; </w:t>
      </w:r>
    </w:p>
    <w:bookmarkEnd w:id="5579"/>
    <w:bookmarkStart w:name="z5531" w:id="5580"/>
    <w:p>
      <w:pPr>
        <w:spacing w:after="0"/>
        <w:ind w:left="0"/>
        <w:jc w:val="both"/>
      </w:pPr>
      <w:r>
        <w:rPr>
          <w:rFonts w:ascii="Times New Roman"/>
          <w:b w:val="false"/>
          <w:i w:val="false"/>
          <w:color w:val="000000"/>
          <w:sz w:val="28"/>
        </w:rPr>
        <w:t xml:space="preserve">
      1320 - доходы, полученные за согласие ограничить или прекратить предпринимательскую деятельность; </w:t>
      </w:r>
    </w:p>
    <w:bookmarkEnd w:id="5580"/>
    <w:bookmarkStart w:name="z5532" w:id="5581"/>
    <w:p>
      <w:pPr>
        <w:spacing w:after="0"/>
        <w:ind w:left="0"/>
        <w:jc w:val="both"/>
      </w:pPr>
      <w:r>
        <w:rPr>
          <w:rFonts w:ascii="Times New Roman"/>
          <w:b w:val="false"/>
          <w:i w:val="false"/>
          <w:color w:val="000000"/>
          <w:sz w:val="28"/>
        </w:rPr>
        <w:t xml:space="preserve">
      1330 - доходы от выбытия фиксированных активов; </w:t>
      </w:r>
    </w:p>
    <w:bookmarkEnd w:id="5581"/>
    <w:bookmarkStart w:name="z5533" w:id="5582"/>
    <w:p>
      <w:pPr>
        <w:spacing w:after="0"/>
        <w:ind w:left="0"/>
        <w:jc w:val="both"/>
      </w:pPr>
      <w:r>
        <w:rPr>
          <w:rFonts w:ascii="Times New Roman"/>
          <w:b w:val="false"/>
          <w:i w:val="false"/>
          <w:color w:val="000000"/>
          <w:sz w:val="28"/>
        </w:rPr>
        <w:t xml:space="preserve">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bookmarkEnd w:id="5582"/>
    <w:bookmarkStart w:name="z5534" w:id="5583"/>
    <w:p>
      <w:pPr>
        <w:spacing w:after="0"/>
        <w:ind w:left="0"/>
        <w:jc w:val="both"/>
      </w:pPr>
      <w:r>
        <w:rPr>
          <w:rFonts w:ascii="Times New Roman"/>
          <w:b w:val="false"/>
          <w:i w:val="false"/>
          <w:color w:val="000000"/>
          <w:sz w:val="28"/>
        </w:rPr>
        <w:t xml:space="preserve">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bookmarkEnd w:id="5583"/>
    <w:bookmarkStart w:name="z5535" w:id="5584"/>
    <w:p>
      <w:pPr>
        <w:spacing w:after="0"/>
        <w:ind w:left="0"/>
        <w:jc w:val="both"/>
      </w:pPr>
      <w:r>
        <w:rPr>
          <w:rFonts w:ascii="Times New Roman"/>
          <w:b w:val="false"/>
          <w:i w:val="false"/>
          <w:color w:val="000000"/>
          <w:sz w:val="28"/>
        </w:rPr>
        <w:t xml:space="preserve">
      1360 - доходы от осуществления совместной деятельности; </w:t>
      </w:r>
    </w:p>
    <w:bookmarkEnd w:id="5584"/>
    <w:bookmarkStart w:name="z5536" w:id="5585"/>
    <w:p>
      <w:pPr>
        <w:spacing w:after="0"/>
        <w:ind w:left="0"/>
        <w:jc w:val="both"/>
      </w:pPr>
      <w:r>
        <w:rPr>
          <w:rFonts w:ascii="Times New Roman"/>
          <w:b w:val="false"/>
          <w:i w:val="false"/>
          <w:color w:val="000000"/>
          <w:sz w:val="28"/>
        </w:rPr>
        <w:t xml:space="preserve">
      1370 - полученные компенсации по ранее произведенным вычетам; </w:t>
      </w:r>
    </w:p>
    <w:bookmarkEnd w:id="5585"/>
    <w:bookmarkStart w:name="z5537" w:id="5586"/>
    <w:p>
      <w:pPr>
        <w:spacing w:after="0"/>
        <w:ind w:left="0"/>
        <w:jc w:val="both"/>
      </w:pPr>
      <w:r>
        <w:rPr>
          <w:rFonts w:ascii="Times New Roman"/>
          <w:b w:val="false"/>
          <w:i w:val="false"/>
          <w:color w:val="000000"/>
          <w:sz w:val="28"/>
        </w:rPr>
        <w:t xml:space="preserve">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5586"/>
    <w:bookmarkStart w:name="z5538" w:id="5587"/>
    <w:p>
      <w:pPr>
        <w:spacing w:after="0"/>
        <w:ind w:left="0"/>
        <w:jc w:val="both"/>
      </w:pPr>
      <w:r>
        <w:rPr>
          <w:rFonts w:ascii="Times New Roman"/>
          <w:b w:val="false"/>
          <w:i w:val="false"/>
          <w:color w:val="000000"/>
          <w:sz w:val="28"/>
        </w:rPr>
        <w:t xml:space="preserve">
      1390 - доходы, полученные при эксплуатации объектов социальной сферы; </w:t>
      </w:r>
    </w:p>
    <w:bookmarkEnd w:id="5587"/>
    <w:bookmarkStart w:name="z5539" w:id="5588"/>
    <w:p>
      <w:pPr>
        <w:spacing w:after="0"/>
        <w:ind w:left="0"/>
        <w:jc w:val="both"/>
      </w:pPr>
      <w:r>
        <w:rPr>
          <w:rFonts w:ascii="Times New Roman"/>
          <w:b w:val="false"/>
          <w:i w:val="false"/>
          <w:color w:val="000000"/>
          <w:sz w:val="28"/>
        </w:rPr>
        <w:t xml:space="preserve">
      1400 - доходы от продажи предприятия как имущественного комплекса; </w:t>
      </w:r>
    </w:p>
    <w:bookmarkEnd w:id="5588"/>
    <w:bookmarkStart w:name="z5540" w:id="5589"/>
    <w:p>
      <w:pPr>
        <w:spacing w:after="0"/>
        <w:ind w:left="0"/>
        <w:jc w:val="both"/>
      </w:pPr>
      <w:r>
        <w:rPr>
          <w:rFonts w:ascii="Times New Roman"/>
          <w:b w:val="false"/>
          <w:i w:val="false"/>
          <w:color w:val="000000"/>
          <w:sz w:val="28"/>
        </w:rPr>
        <w:t xml:space="preserve">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w:t>
      </w:r>
    </w:p>
    <w:bookmarkEnd w:id="5589"/>
    <w:bookmarkStart w:name="z5541" w:id="5590"/>
    <w:p>
      <w:pPr>
        <w:spacing w:after="0"/>
        <w:ind w:left="0"/>
        <w:jc w:val="both"/>
      </w:pPr>
      <w:r>
        <w:rPr>
          <w:rFonts w:ascii="Times New Roman"/>
          <w:b w:val="false"/>
          <w:i w:val="false"/>
          <w:color w:val="000000"/>
          <w:sz w:val="28"/>
        </w:rPr>
        <w:t xml:space="preserve">
      1420 - другие доходы, возникающие в результате предпринимательской деятельности в Республике Казахстан. </w:t>
      </w:r>
    </w:p>
    <w:bookmarkEnd w:id="5590"/>
    <w:bookmarkStart w:name="z5542" w:id="5591"/>
    <w:p>
      <w:pPr>
        <w:spacing w:after="0"/>
        <w:ind w:left="0"/>
        <w:jc w:val="both"/>
      </w:pPr>
      <w:r>
        <w:rPr>
          <w:rFonts w:ascii="Times New Roman"/>
          <w:b w:val="false"/>
          <w:i w:val="false"/>
          <w:color w:val="000000"/>
          <w:sz w:val="28"/>
        </w:rPr>
        <w:t xml:space="preserve">
      2) доходы из источников за пределами Республики Казахстан: </w:t>
      </w:r>
    </w:p>
    <w:bookmarkEnd w:id="5591"/>
    <w:bookmarkStart w:name="z5543" w:id="5592"/>
    <w:p>
      <w:pPr>
        <w:spacing w:after="0"/>
        <w:ind w:left="0"/>
        <w:jc w:val="both"/>
      </w:pPr>
      <w:r>
        <w:rPr>
          <w:rFonts w:ascii="Times New Roman"/>
          <w:b w:val="false"/>
          <w:i w:val="false"/>
          <w:color w:val="000000"/>
          <w:sz w:val="28"/>
        </w:rPr>
        <w:t xml:space="preserve">
      2010 - доходы от реализации товаров, находящихся за пределами Республики Казахстан, в иностранном государстве; </w:t>
      </w:r>
    </w:p>
    <w:bookmarkEnd w:id="5592"/>
    <w:bookmarkStart w:name="z5544" w:id="5593"/>
    <w:p>
      <w:pPr>
        <w:spacing w:after="0"/>
        <w:ind w:left="0"/>
        <w:jc w:val="both"/>
      </w:pPr>
      <w:r>
        <w:rPr>
          <w:rFonts w:ascii="Times New Roman"/>
          <w:b w:val="false"/>
          <w:i w:val="false"/>
          <w:color w:val="000000"/>
          <w:sz w:val="28"/>
        </w:rPr>
        <w:t xml:space="preserve">
      2020 - доходы от выполнения работ, оказания услуг за пределами Республики Казахстан; </w:t>
      </w:r>
    </w:p>
    <w:bookmarkEnd w:id="5593"/>
    <w:bookmarkStart w:name="z5545" w:id="5594"/>
    <w:p>
      <w:pPr>
        <w:spacing w:after="0"/>
        <w:ind w:left="0"/>
        <w:jc w:val="both"/>
      </w:pPr>
      <w:r>
        <w:rPr>
          <w:rFonts w:ascii="Times New Roman"/>
          <w:b w:val="false"/>
          <w:i w:val="false"/>
          <w:color w:val="000000"/>
          <w:sz w:val="28"/>
        </w:rPr>
        <w:t xml:space="preserve">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w:t>
      </w:r>
    </w:p>
    <w:bookmarkEnd w:id="5594"/>
    <w:bookmarkStart w:name="z5546" w:id="5595"/>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 xml:space="preserve">статьей 224 </w:t>
      </w:r>
      <w:r>
        <w:rPr>
          <w:rFonts w:ascii="Times New Roman"/>
          <w:b w:val="false"/>
          <w:i w:val="false"/>
          <w:color w:val="000000"/>
          <w:sz w:val="28"/>
        </w:rPr>
        <w:t xml:space="preserve">настоящего Кодекса, а также иные доходы, установленные настоящей статьей, получаемые резидентом от нерезидента, зарегистрированного в таком государстве; </w:t>
      </w:r>
    </w:p>
    <w:bookmarkEnd w:id="5595"/>
    <w:bookmarkStart w:name="z5547" w:id="5596"/>
    <w:p>
      <w:pPr>
        <w:spacing w:after="0"/>
        <w:ind w:left="0"/>
        <w:jc w:val="both"/>
      </w:pPr>
      <w:r>
        <w:rPr>
          <w:rFonts w:ascii="Times New Roman"/>
          <w:b w:val="false"/>
          <w:i w:val="false"/>
          <w:color w:val="000000"/>
          <w:sz w:val="28"/>
        </w:rPr>
        <w:t xml:space="preserve">
      2040 - доходы от прироста стоимости, получаемые в результате реализации имущества, находящегося за пределами Республики Казахстан; </w:t>
      </w:r>
    </w:p>
    <w:bookmarkEnd w:id="5596"/>
    <w:bookmarkStart w:name="z5548" w:id="5597"/>
    <w:p>
      <w:pPr>
        <w:spacing w:after="0"/>
        <w:ind w:left="0"/>
        <w:jc w:val="both"/>
      </w:pPr>
      <w:r>
        <w:rPr>
          <w:rFonts w:ascii="Times New Roman"/>
          <w:b w:val="false"/>
          <w:i w:val="false"/>
          <w:color w:val="000000"/>
          <w:sz w:val="28"/>
        </w:rPr>
        <w:t xml:space="preserve">
      2041 - доходы от прироста стоимости, получаемые в результате реализации ценных бумаг, выпущенных нерезидентом; </w:t>
      </w:r>
    </w:p>
    <w:bookmarkEnd w:id="5597"/>
    <w:bookmarkStart w:name="z5549" w:id="5598"/>
    <w:p>
      <w:pPr>
        <w:spacing w:after="0"/>
        <w:ind w:left="0"/>
        <w:jc w:val="both"/>
      </w:pPr>
      <w:r>
        <w:rPr>
          <w:rFonts w:ascii="Times New Roman"/>
          <w:b w:val="false"/>
          <w:i w:val="false"/>
          <w:color w:val="000000"/>
          <w:sz w:val="28"/>
        </w:rPr>
        <w:t xml:space="preserve">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 </w:t>
      </w:r>
    </w:p>
    <w:bookmarkEnd w:id="5598"/>
    <w:bookmarkStart w:name="z5550" w:id="5599"/>
    <w:p>
      <w:pPr>
        <w:spacing w:after="0"/>
        <w:ind w:left="0"/>
        <w:jc w:val="both"/>
      </w:pPr>
      <w:r>
        <w:rPr>
          <w:rFonts w:ascii="Times New Roman"/>
          <w:b w:val="false"/>
          <w:i w:val="false"/>
          <w:color w:val="000000"/>
          <w:sz w:val="28"/>
        </w:rPr>
        <w:t xml:space="preserve">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 </w:t>
      </w:r>
    </w:p>
    <w:bookmarkEnd w:id="5599"/>
    <w:bookmarkStart w:name="z5551" w:id="5600"/>
    <w:p>
      <w:pPr>
        <w:spacing w:after="0"/>
        <w:ind w:left="0"/>
        <w:jc w:val="both"/>
      </w:pPr>
      <w:r>
        <w:rPr>
          <w:rFonts w:ascii="Times New Roman"/>
          <w:b w:val="false"/>
          <w:i w:val="false"/>
          <w:color w:val="000000"/>
          <w:sz w:val="28"/>
        </w:rPr>
        <w:t xml:space="preserve">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 </w:t>
      </w:r>
    </w:p>
    <w:bookmarkEnd w:id="5600"/>
    <w:bookmarkStart w:name="z5552" w:id="5601"/>
    <w:p>
      <w:pPr>
        <w:spacing w:after="0"/>
        <w:ind w:left="0"/>
        <w:jc w:val="both"/>
      </w:pPr>
      <w:r>
        <w:rPr>
          <w:rFonts w:ascii="Times New Roman"/>
          <w:b w:val="false"/>
          <w:i w:val="false"/>
          <w:color w:val="000000"/>
          <w:sz w:val="28"/>
        </w:rPr>
        <w:t xml:space="preserve">
      2050 - доходы от уступки прав требования долга нерезиденту - для налогоплательщика, уступившего право требования; </w:t>
      </w:r>
    </w:p>
    <w:bookmarkEnd w:id="5601"/>
    <w:bookmarkStart w:name="z5553" w:id="5602"/>
    <w:p>
      <w:pPr>
        <w:spacing w:after="0"/>
        <w:ind w:left="0"/>
        <w:jc w:val="both"/>
      </w:pPr>
      <w:r>
        <w:rPr>
          <w:rFonts w:ascii="Times New Roman"/>
          <w:b w:val="false"/>
          <w:i w:val="false"/>
          <w:color w:val="000000"/>
          <w:sz w:val="28"/>
        </w:rPr>
        <w:t xml:space="preserve">
      2060 - доходы от уступки прав требования долга у нерезидента - для налогоплательщика, приобретающего право требования; </w:t>
      </w:r>
    </w:p>
    <w:bookmarkEnd w:id="5602"/>
    <w:bookmarkStart w:name="z5554" w:id="5603"/>
    <w:p>
      <w:pPr>
        <w:spacing w:after="0"/>
        <w:ind w:left="0"/>
        <w:jc w:val="both"/>
      </w:pPr>
      <w:r>
        <w:rPr>
          <w:rFonts w:ascii="Times New Roman"/>
          <w:b w:val="false"/>
          <w:i w:val="false"/>
          <w:color w:val="000000"/>
          <w:sz w:val="28"/>
        </w:rPr>
        <w:t xml:space="preserve">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 </w:t>
      </w:r>
    </w:p>
    <w:bookmarkEnd w:id="5603"/>
    <w:bookmarkStart w:name="z5555" w:id="5604"/>
    <w:p>
      <w:pPr>
        <w:spacing w:after="0"/>
        <w:ind w:left="0"/>
        <w:jc w:val="both"/>
      </w:pPr>
      <w:r>
        <w:rPr>
          <w:rFonts w:ascii="Times New Roman"/>
          <w:b w:val="false"/>
          <w:i w:val="false"/>
          <w:color w:val="000000"/>
          <w:sz w:val="28"/>
        </w:rPr>
        <w:t xml:space="preserve">
      2080 - доходы в форме дивидендов, поступающих от юридического лица-нерезидента; </w:t>
      </w:r>
    </w:p>
    <w:bookmarkEnd w:id="5604"/>
    <w:bookmarkStart w:name="z5556" w:id="5605"/>
    <w:p>
      <w:pPr>
        <w:spacing w:after="0"/>
        <w:ind w:left="0"/>
        <w:jc w:val="both"/>
      </w:pPr>
      <w:r>
        <w:rPr>
          <w:rFonts w:ascii="Times New Roman"/>
          <w:b w:val="false"/>
          <w:i w:val="false"/>
          <w:color w:val="000000"/>
          <w:sz w:val="28"/>
        </w:rPr>
        <w:t xml:space="preserve">
      2081 - доходы в форме дивидендов, поступающих от паевых инвестиционных фондов, расположенных за пределами Республики Казахстан; </w:t>
      </w:r>
    </w:p>
    <w:bookmarkEnd w:id="5605"/>
    <w:bookmarkStart w:name="z5557" w:id="5606"/>
    <w:p>
      <w:pPr>
        <w:spacing w:after="0"/>
        <w:ind w:left="0"/>
        <w:jc w:val="both"/>
      </w:pPr>
      <w:r>
        <w:rPr>
          <w:rFonts w:ascii="Times New Roman"/>
          <w:b w:val="false"/>
          <w:i w:val="false"/>
          <w:color w:val="000000"/>
          <w:sz w:val="28"/>
        </w:rPr>
        <w:t xml:space="preserve">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 </w:t>
      </w:r>
    </w:p>
    <w:bookmarkEnd w:id="5606"/>
    <w:bookmarkStart w:name="z5558" w:id="5607"/>
    <w:p>
      <w:pPr>
        <w:spacing w:after="0"/>
        <w:ind w:left="0"/>
        <w:jc w:val="both"/>
      </w:pPr>
      <w:r>
        <w:rPr>
          <w:rFonts w:ascii="Times New Roman"/>
          <w:b w:val="false"/>
          <w:i w:val="false"/>
          <w:color w:val="000000"/>
          <w:sz w:val="28"/>
        </w:rPr>
        <w:t xml:space="preserve">
      2100 - доходы в форме вознаграждений, за исключением вознаграждений по долговым ценным бумагам, получаемые от нерезидента; </w:t>
      </w:r>
    </w:p>
    <w:bookmarkEnd w:id="5607"/>
    <w:bookmarkStart w:name="z5559" w:id="5608"/>
    <w:p>
      <w:pPr>
        <w:spacing w:after="0"/>
        <w:ind w:left="0"/>
        <w:jc w:val="both"/>
      </w:pPr>
      <w:r>
        <w:rPr>
          <w:rFonts w:ascii="Times New Roman"/>
          <w:b w:val="false"/>
          <w:i w:val="false"/>
          <w:color w:val="000000"/>
          <w:sz w:val="28"/>
        </w:rPr>
        <w:t xml:space="preserve">
      2110 - доходы в форме вознаграждений по долговым ценным бумагам, получаемые от эмитента-нерезидента; </w:t>
      </w:r>
    </w:p>
    <w:bookmarkEnd w:id="5608"/>
    <w:bookmarkStart w:name="z5560" w:id="5609"/>
    <w:p>
      <w:pPr>
        <w:spacing w:after="0"/>
        <w:ind w:left="0"/>
        <w:jc w:val="both"/>
      </w:pPr>
      <w:r>
        <w:rPr>
          <w:rFonts w:ascii="Times New Roman"/>
          <w:b w:val="false"/>
          <w:i w:val="false"/>
          <w:color w:val="000000"/>
          <w:sz w:val="28"/>
        </w:rPr>
        <w:t xml:space="preserve">
      2120 - доходы в форме роялти, получаемые от нерезидента; </w:t>
      </w:r>
    </w:p>
    <w:bookmarkEnd w:id="5609"/>
    <w:bookmarkStart w:name="z5561" w:id="5610"/>
    <w:p>
      <w:pPr>
        <w:spacing w:after="0"/>
        <w:ind w:left="0"/>
        <w:jc w:val="both"/>
      </w:pPr>
      <w:r>
        <w:rPr>
          <w:rFonts w:ascii="Times New Roman"/>
          <w:b w:val="false"/>
          <w:i w:val="false"/>
          <w:color w:val="000000"/>
          <w:sz w:val="28"/>
        </w:rPr>
        <w:t xml:space="preserve">
      2130 - доходы от сдачи в аренду имущества, находящегося за пределами Республики Казахстан; </w:t>
      </w:r>
    </w:p>
    <w:bookmarkEnd w:id="5610"/>
    <w:bookmarkStart w:name="z5562" w:id="5611"/>
    <w:p>
      <w:pPr>
        <w:spacing w:after="0"/>
        <w:ind w:left="0"/>
        <w:jc w:val="both"/>
      </w:pPr>
      <w:r>
        <w:rPr>
          <w:rFonts w:ascii="Times New Roman"/>
          <w:b w:val="false"/>
          <w:i w:val="false"/>
          <w:color w:val="000000"/>
          <w:sz w:val="28"/>
        </w:rPr>
        <w:t xml:space="preserve">
      2140 - доходы, получаемые от недвижимого имущества, находящегося за пределами Республики Казахстан; </w:t>
      </w:r>
    </w:p>
    <w:bookmarkEnd w:id="5611"/>
    <w:bookmarkStart w:name="z5563" w:id="5612"/>
    <w:p>
      <w:pPr>
        <w:spacing w:after="0"/>
        <w:ind w:left="0"/>
        <w:jc w:val="both"/>
      </w:pPr>
      <w:r>
        <w:rPr>
          <w:rFonts w:ascii="Times New Roman"/>
          <w:b w:val="false"/>
          <w:i w:val="false"/>
          <w:color w:val="000000"/>
          <w:sz w:val="28"/>
        </w:rPr>
        <w:t xml:space="preserve">
      2150 - доходы в форме страховых премий, выплачиваемых по договорам страхования, возникающих за пределами Республики Казахстан; </w:t>
      </w:r>
    </w:p>
    <w:bookmarkEnd w:id="5612"/>
    <w:bookmarkStart w:name="z5564" w:id="5613"/>
    <w:p>
      <w:pPr>
        <w:spacing w:after="0"/>
        <w:ind w:left="0"/>
        <w:jc w:val="both"/>
      </w:pPr>
      <w:r>
        <w:rPr>
          <w:rFonts w:ascii="Times New Roman"/>
          <w:b w:val="false"/>
          <w:i w:val="false"/>
          <w:color w:val="000000"/>
          <w:sz w:val="28"/>
        </w:rPr>
        <w:t xml:space="preserve">
      2151 - доходы в форме страховых премий, выплачиваемых по договорам перестрахования рисков, возникающих за пределами Республики Казахстан; </w:t>
      </w:r>
    </w:p>
    <w:bookmarkEnd w:id="5613"/>
    <w:bookmarkStart w:name="z5565" w:id="5614"/>
    <w:p>
      <w:pPr>
        <w:spacing w:after="0"/>
        <w:ind w:left="0"/>
        <w:jc w:val="both"/>
      </w:pPr>
      <w:r>
        <w:rPr>
          <w:rFonts w:ascii="Times New Roman"/>
          <w:b w:val="false"/>
          <w:i w:val="false"/>
          <w:color w:val="000000"/>
          <w:sz w:val="28"/>
        </w:rPr>
        <w:t xml:space="preserve">
      2160 - доходы от оказания транспортных услуг в международных перевозках, получаемые от нерезидента; </w:t>
      </w:r>
    </w:p>
    <w:bookmarkEnd w:id="5614"/>
    <w:bookmarkStart w:name="z5566" w:id="5615"/>
    <w:p>
      <w:pPr>
        <w:spacing w:after="0"/>
        <w:ind w:left="0"/>
        <w:jc w:val="both"/>
      </w:pPr>
      <w:r>
        <w:rPr>
          <w:rFonts w:ascii="Times New Roman"/>
          <w:b w:val="false"/>
          <w:i w:val="false"/>
          <w:color w:val="000000"/>
          <w:sz w:val="28"/>
        </w:rPr>
        <w:t xml:space="preserve">
      2161 - доходы от оказания транспортных услуг за пределами Республики Казахстан, получаемые от нерезидента; </w:t>
      </w:r>
    </w:p>
    <w:bookmarkEnd w:id="5615"/>
    <w:bookmarkStart w:name="z5567" w:id="5616"/>
    <w:p>
      <w:pPr>
        <w:spacing w:after="0"/>
        <w:ind w:left="0"/>
        <w:jc w:val="both"/>
      </w:pPr>
      <w:r>
        <w:rPr>
          <w:rFonts w:ascii="Times New Roman"/>
          <w:b w:val="false"/>
          <w:i w:val="false"/>
          <w:color w:val="000000"/>
          <w:sz w:val="28"/>
        </w:rPr>
        <w:t xml:space="preserve">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 </w:t>
      </w:r>
    </w:p>
    <w:bookmarkEnd w:id="5616"/>
    <w:bookmarkStart w:name="z5568" w:id="5617"/>
    <w:p>
      <w:pPr>
        <w:spacing w:after="0"/>
        <w:ind w:left="0"/>
        <w:jc w:val="both"/>
      </w:pPr>
      <w:r>
        <w:rPr>
          <w:rFonts w:ascii="Times New Roman"/>
          <w:b w:val="false"/>
          <w:i w:val="false"/>
          <w:color w:val="000000"/>
          <w:sz w:val="28"/>
        </w:rPr>
        <w:t xml:space="preserve">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p>
    <w:bookmarkEnd w:id="5617"/>
    <w:bookmarkStart w:name="z5569" w:id="5618"/>
    <w:p>
      <w:pPr>
        <w:spacing w:after="0"/>
        <w:ind w:left="0"/>
        <w:jc w:val="both"/>
      </w:pPr>
      <w:r>
        <w:rPr>
          <w:rFonts w:ascii="Times New Roman"/>
          <w:b w:val="false"/>
          <w:i w:val="false"/>
          <w:color w:val="000000"/>
          <w:sz w:val="28"/>
        </w:rPr>
        <w:t xml:space="preserve">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 </w:t>
      </w:r>
    </w:p>
    <w:bookmarkEnd w:id="5618"/>
    <w:bookmarkStart w:name="z5570" w:id="5619"/>
    <w:p>
      <w:pPr>
        <w:spacing w:after="0"/>
        <w:ind w:left="0"/>
        <w:jc w:val="both"/>
      </w:pPr>
      <w:r>
        <w:rPr>
          <w:rFonts w:ascii="Times New Roman"/>
          <w:b w:val="false"/>
          <w:i w:val="false"/>
          <w:color w:val="000000"/>
          <w:sz w:val="28"/>
        </w:rPr>
        <w:t xml:space="preserve">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 </w:t>
      </w:r>
    </w:p>
    <w:bookmarkEnd w:id="5619"/>
    <w:bookmarkStart w:name="z5571" w:id="5620"/>
    <w:p>
      <w:pPr>
        <w:spacing w:after="0"/>
        <w:ind w:left="0"/>
        <w:jc w:val="both"/>
      </w:pPr>
      <w:r>
        <w:rPr>
          <w:rFonts w:ascii="Times New Roman"/>
          <w:b w:val="false"/>
          <w:i w:val="false"/>
          <w:color w:val="000000"/>
          <w:sz w:val="28"/>
        </w:rPr>
        <w:t xml:space="preserve">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5620"/>
    <w:bookmarkStart w:name="z5572" w:id="5621"/>
    <w:p>
      <w:pPr>
        <w:spacing w:after="0"/>
        <w:ind w:left="0"/>
        <w:jc w:val="both"/>
      </w:pPr>
      <w:r>
        <w:rPr>
          <w:rFonts w:ascii="Times New Roman"/>
          <w:b w:val="false"/>
          <w:i w:val="false"/>
          <w:color w:val="000000"/>
          <w:sz w:val="28"/>
        </w:rPr>
        <w:t xml:space="preserve">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 </w:t>
      </w:r>
    </w:p>
    <w:bookmarkEnd w:id="5621"/>
    <w:bookmarkStart w:name="z5573" w:id="5622"/>
    <w:p>
      <w:pPr>
        <w:spacing w:after="0"/>
        <w:ind w:left="0"/>
        <w:jc w:val="both"/>
      </w:pPr>
      <w:r>
        <w:rPr>
          <w:rFonts w:ascii="Times New Roman"/>
          <w:b w:val="false"/>
          <w:i w:val="false"/>
          <w:color w:val="000000"/>
          <w:sz w:val="28"/>
        </w:rPr>
        <w:t xml:space="preserve">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p>
    <w:bookmarkEnd w:id="5622"/>
    <w:bookmarkStart w:name="z5574" w:id="5623"/>
    <w:p>
      <w:pPr>
        <w:spacing w:after="0"/>
        <w:ind w:left="0"/>
        <w:jc w:val="both"/>
      </w:pPr>
      <w:r>
        <w:rPr>
          <w:rFonts w:ascii="Times New Roman"/>
          <w:b w:val="false"/>
          <w:i w:val="false"/>
          <w:color w:val="000000"/>
          <w:sz w:val="28"/>
        </w:rPr>
        <w:t xml:space="preserve">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p>
    <w:bookmarkEnd w:id="5623"/>
    <w:bookmarkStart w:name="z5575" w:id="5624"/>
    <w:p>
      <w:pPr>
        <w:spacing w:after="0"/>
        <w:ind w:left="0"/>
        <w:jc w:val="both"/>
      </w:pPr>
      <w:r>
        <w:rPr>
          <w:rFonts w:ascii="Times New Roman"/>
          <w:b w:val="false"/>
          <w:i w:val="false"/>
          <w:color w:val="000000"/>
          <w:sz w:val="28"/>
        </w:rPr>
        <w:t xml:space="preserve">
      2220 - пенсионные выплаты, осуществляемые накопительными пенсионными фондами-нерезидентами; </w:t>
      </w:r>
    </w:p>
    <w:bookmarkEnd w:id="5624"/>
    <w:bookmarkStart w:name="z5576" w:id="5625"/>
    <w:p>
      <w:pPr>
        <w:spacing w:after="0"/>
        <w:ind w:left="0"/>
        <w:jc w:val="both"/>
      </w:pPr>
      <w:r>
        <w:rPr>
          <w:rFonts w:ascii="Times New Roman"/>
          <w:b w:val="false"/>
          <w:i w:val="false"/>
          <w:color w:val="000000"/>
          <w:sz w:val="28"/>
        </w:rPr>
        <w:t xml:space="preserve">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 </w:t>
      </w:r>
    </w:p>
    <w:bookmarkEnd w:id="5625"/>
    <w:bookmarkStart w:name="z5577" w:id="5626"/>
    <w:p>
      <w:pPr>
        <w:spacing w:after="0"/>
        <w:ind w:left="0"/>
        <w:jc w:val="both"/>
      </w:pPr>
      <w:r>
        <w:rPr>
          <w:rFonts w:ascii="Times New Roman"/>
          <w:b w:val="false"/>
          <w:i w:val="false"/>
          <w:color w:val="000000"/>
          <w:sz w:val="28"/>
        </w:rPr>
        <w:t xml:space="preserve">
      2240 - выигрыши, выплачиваемые нерезидентом; </w:t>
      </w:r>
    </w:p>
    <w:bookmarkEnd w:id="5626"/>
    <w:bookmarkStart w:name="z5578" w:id="5627"/>
    <w:p>
      <w:pPr>
        <w:spacing w:after="0"/>
        <w:ind w:left="0"/>
        <w:jc w:val="both"/>
      </w:pPr>
      <w:r>
        <w:rPr>
          <w:rFonts w:ascii="Times New Roman"/>
          <w:b w:val="false"/>
          <w:i w:val="false"/>
          <w:color w:val="000000"/>
          <w:sz w:val="28"/>
        </w:rPr>
        <w:t xml:space="preserve">
      2250 - доходы, получаемые от оказания независимых личных (профессиональных) услуг за пределами Республики Казахстан; </w:t>
      </w:r>
    </w:p>
    <w:bookmarkEnd w:id="5627"/>
    <w:bookmarkStart w:name="z5579" w:id="5628"/>
    <w:p>
      <w:pPr>
        <w:spacing w:after="0"/>
        <w:ind w:left="0"/>
        <w:jc w:val="both"/>
      </w:pPr>
      <w:r>
        <w:rPr>
          <w:rFonts w:ascii="Times New Roman"/>
          <w:b w:val="false"/>
          <w:i w:val="false"/>
          <w:color w:val="000000"/>
          <w:sz w:val="28"/>
        </w:rPr>
        <w:t xml:space="preserve">
      2260 - доходы в форме безвозмездного получения имущества, находящегося за пределами Республики Казахстан; </w:t>
      </w:r>
    </w:p>
    <w:bookmarkEnd w:id="5628"/>
    <w:bookmarkStart w:name="z5580" w:id="5629"/>
    <w:p>
      <w:pPr>
        <w:spacing w:after="0"/>
        <w:ind w:left="0"/>
        <w:jc w:val="both"/>
      </w:pPr>
      <w:r>
        <w:rPr>
          <w:rFonts w:ascii="Times New Roman"/>
          <w:b w:val="false"/>
          <w:i w:val="false"/>
          <w:color w:val="000000"/>
          <w:sz w:val="28"/>
        </w:rPr>
        <w:t xml:space="preserve">
      2261 - доходы от безвозмездно полученного имущества, находящегося за пределами Республики Казахстан; </w:t>
      </w:r>
    </w:p>
    <w:bookmarkEnd w:id="5629"/>
    <w:bookmarkStart w:name="z5581" w:id="5630"/>
    <w:p>
      <w:pPr>
        <w:spacing w:after="0"/>
        <w:ind w:left="0"/>
        <w:jc w:val="both"/>
      </w:pPr>
      <w:r>
        <w:rPr>
          <w:rFonts w:ascii="Times New Roman"/>
          <w:b w:val="false"/>
          <w:i w:val="false"/>
          <w:color w:val="000000"/>
          <w:sz w:val="28"/>
        </w:rPr>
        <w:t xml:space="preserve">
      2270 - доходы по производным финансовым инструментам; </w:t>
      </w:r>
    </w:p>
    <w:bookmarkEnd w:id="5630"/>
    <w:bookmarkStart w:name="z5582" w:id="5631"/>
    <w:p>
      <w:pPr>
        <w:spacing w:after="0"/>
        <w:ind w:left="0"/>
        <w:jc w:val="both"/>
      </w:pPr>
      <w:r>
        <w:rPr>
          <w:rFonts w:ascii="Times New Roman"/>
          <w:b w:val="false"/>
          <w:i w:val="false"/>
          <w:color w:val="000000"/>
          <w:sz w:val="28"/>
        </w:rPr>
        <w:t xml:space="preserve">
      2280 - доходы от списания обязательств; </w:t>
      </w:r>
    </w:p>
    <w:bookmarkEnd w:id="5631"/>
    <w:bookmarkStart w:name="z5583" w:id="5632"/>
    <w:p>
      <w:pPr>
        <w:spacing w:after="0"/>
        <w:ind w:left="0"/>
        <w:jc w:val="both"/>
      </w:pPr>
      <w:r>
        <w:rPr>
          <w:rFonts w:ascii="Times New Roman"/>
          <w:b w:val="false"/>
          <w:i w:val="false"/>
          <w:color w:val="000000"/>
          <w:sz w:val="28"/>
        </w:rPr>
        <w:t xml:space="preserve">
      2290 - расходы по сомнительным обязательствам, понесенные за пределами Республики Казахстан; </w:t>
      </w:r>
    </w:p>
    <w:bookmarkEnd w:id="5632"/>
    <w:bookmarkStart w:name="z5584" w:id="5633"/>
    <w:p>
      <w:pPr>
        <w:spacing w:after="0"/>
        <w:ind w:left="0"/>
        <w:jc w:val="both"/>
      </w:pPr>
      <w:r>
        <w:rPr>
          <w:rFonts w:ascii="Times New Roman"/>
          <w:b w:val="false"/>
          <w:i w:val="false"/>
          <w:color w:val="000000"/>
          <w:sz w:val="28"/>
        </w:rPr>
        <w:t xml:space="preserve">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bookmarkEnd w:id="5633"/>
    <w:bookmarkStart w:name="z5585" w:id="5634"/>
    <w:p>
      <w:pPr>
        <w:spacing w:after="0"/>
        <w:ind w:left="0"/>
        <w:jc w:val="both"/>
      </w:pPr>
      <w:r>
        <w:rPr>
          <w:rFonts w:ascii="Times New Roman"/>
          <w:b w:val="false"/>
          <w:i w:val="false"/>
          <w:color w:val="000000"/>
          <w:sz w:val="28"/>
        </w:rPr>
        <w:t xml:space="preserve">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p>
    <w:bookmarkEnd w:id="5634"/>
    <w:bookmarkStart w:name="z5586" w:id="5635"/>
    <w:p>
      <w:pPr>
        <w:spacing w:after="0"/>
        <w:ind w:left="0"/>
        <w:jc w:val="both"/>
      </w:pPr>
      <w:r>
        <w:rPr>
          <w:rFonts w:ascii="Times New Roman"/>
          <w:b w:val="false"/>
          <w:i w:val="false"/>
          <w:color w:val="000000"/>
          <w:sz w:val="28"/>
        </w:rPr>
        <w:t xml:space="preserve">
      2320 - доходы, полученные за согласие ограничить или прекратить предпринимательскую деятельность за пределами Республики Казахстан; </w:t>
      </w:r>
    </w:p>
    <w:bookmarkEnd w:id="5635"/>
    <w:bookmarkStart w:name="z5587" w:id="5636"/>
    <w:p>
      <w:pPr>
        <w:spacing w:after="0"/>
        <w:ind w:left="0"/>
        <w:jc w:val="both"/>
      </w:pPr>
      <w:r>
        <w:rPr>
          <w:rFonts w:ascii="Times New Roman"/>
          <w:b w:val="false"/>
          <w:i w:val="false"/>
          <w:color w:val="000000"/>
          <w:sz w:val="28"/>
        </w:rPr>
        <w:t xml:space="preserve">
      2330 - доходы от выбытия фиксированных активов за пределами Республики Казахстан; </w:t>
      </w:r>
    </w:p>
    <w:bookmarkEnd w:id="5636"/>
    <w:bookmarkStart w:name="z5588" w:id="5637"/>
    <w:p>
      <w:pPr>
        <w:spacing w:after="0"/>
        <w:ind w:left="0"/>
        <w:jc w:val="both"/>
      </w:pPr>
      <w:r>
        <w:rPr>
          <w:rFonts w:ascii="Times New Roman"/>
          <w:b w:val="false"/>
          <w:i w:val="false"/>
          <w:color w:val="000000"/>
          <w:sz w:val="28"/>
        </w:rPr>
        <w:t xml:space="preserve">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5637"/>
    <w:bookmarkStart w:name="z5589" w:id="5638"/>
    <w:p>
      <w:pPr>
        <w:spacing w:after="0"/>
        <w:ind w:left="0"/>
        <w:jc w:val="both"/>
      </w:pPr>
      <w:r>
        <w:rPr>
          <w:rFonts w:ascii="Times New Roman"/>
          <w:b w:val="false"/>
          <w:i w:val="false"/>
          <w:color w:val="000000"/>
          <w:sz w:val="28"/>
        </w:rPr>
        <w:t xml:space="preserve">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5638"/>
    <w:bookmarkStart w:name="z5590" w:id="5639"/>
    <w:p>
      <w:pPr>
        <w:spacing w:after="0"/>
        <w:ind w:left="0"/>
        <w:jc w:val="both"/>
      </w:pPr>
      <w:r>
        <w:rPr>
          <w:rFonts w:ascii="Times New Roman"/>
          <w:b w:val="false"/>
          <w:i w:val="false"/>
          <w:color w:val="000000"/>
          <w:sz w:val="28"/>
        </w:rPr>
        <w:t xml:space="preserve">
      2360 - доходы от осуществления совместной деятельности за пределами Республики Казахстан; </w:t>
      </w:r>
    </w:p>
    <w:bookmarkEnd w:id="5639"/>
    <w:bookmarkStart w:name="z5591" w:id="5640"/>
    <w:p>
      <w:pPr>
        <w:spacing w:after="0"/>
        <w:ind w:left="0"/>
        <w:jc w:val="both"/>
      </w:pPr>
      <w:r>
        <w:rPr>
          <w:rFonts w:ascii="Times New Roman"/>
          <w:b w:val="false"/>
          <w:i w:val="false"/>
          <w:color w:val="000000"/>
          <w:sz w:val="28"/>
        </w:rPr>
        <w:t xml:space="preserve">
      2370 - полученные компенсации по ранее произведенным вычетам от нерезидента за пределами Республики Казахстан; </w:t>
      </w:r>
    </w:p>
    <w:bookmarkEnd w:id="5640"/>
    <w:bookmarkStart w:name="z5592" w:id="5641"/>
    <w:p>
      <w:pPr>
        <w:spacing w:after="0"/>
        <w:ind w:left="0"/>
        <w:jc w:val="both"/>
      </w:pPr>
      <w:r>
        <w:rPr>
          <w:rFonts w:ascii="Times New Roman"/>
          <w:b w:val="false"/>
          <w:i w:val="false"/>
          <w:color w:val="000000"/>
          <w:sz w:val="28"/>
        </w:rPr>
        <w:t xml:space="preserve">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 </w:t>
      </w:r>
    </w:p>
    <w:bookmarkEnd w:id="5641"/>
    <w:bookmarkStart w:name="z5593" w:id="5642"/>
    <w:p>
      <w:pPr>
        <w:spacing w:after="0"/>
        <w:ind w:left="0"/>
        <w:jc w:val="both"/>
      </w:pPr>
      <w:r>
        <w:rPr>
          <w:rFonts w:ascii="Times New Roman"/>
          <w:b w:val="false"/>
          <w:i w:val="false"/>
          <w:color w:val="000000"/>
          <w:sz w:val="28"/>
        </w:rPr>
        <w:t xml:space="preserve">
      2390 - доходы, полученные при эксплуатации объектов социальной сферы за пределами Республики Казахстан; </w:t>
      </w:r>
    </w:p>
    <w:bookmarkEnd w:id="5642"/>
    <w:bookmarkStart w:name="z5594" w:id="5643"/>
    <w:p>
      <w:pPr>
        <w:spacing w:after="0"/>
        <w:ind w:left="0"/>
        <w:jc w:val="both"/>
      </w:pPr>
      <w:r>
        <w:rPr>
          <w:rFonts w:ascii="Times New Roman"/>
          <w:b w:val="false"/>
          <w:i w:val="false"/>
          <w:color w:val="000000"/>
          <w:sz w:val="28"/>
        </w:rPr>
        <w:t xml:space="preserve">
      2400 - доходы от продажи предприятия как имущественного комплекса за пределами Республики Казахстан; </w:t>
      </w:r>
    </w:p>
    <w:bookmarkEnd w:id="5643"/>
    <w:bookmarkStart w:name="z5595" w:id="5644"/>
    <w:p>
      <w:pPr>
        <w:spacing w:after="0"/>
        <w:ind w:left="0"/>
        <w:jc w:val="both"/>
      </w:pPr>
      <w:r>
        <w:rPr>
          <w:rFonts w:ascii="Times New Roman"/>
          <w:b w:val="false"/>
          <w:i w:val="false"/>
          <w:color w:val="000000"/>
          <w:sz w:val="28"/>
        </w:rPr>
        <w:t xml:space="preserve">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 </w:t>
      </w:r>
    </w:p>
    <w:bookmarkEnd w:id="5644"/>
    <w:bookmarkStart w:name="z5596" w:id="5645"/>
    <w:p>
      <w:pPr>
        <w:spacing w:after="0"/>
        <w:ind w:left="0"/>
        <w:jc w:val="both"/>
      </w:pPr>
      <w:r>
        <w:rPr>
          <w:rFonts w:ascii="Times New Roman"/>
          <w:b w:val="false"/>
          <w:i w:val="false"/>
          <w:color w:val="000000"/>
          <w:sz w:val="28"/>
        </w:rPr>
        <w:t xml:space="preserve">
      2420 - другие доходы, возникающие в результате предпринимательской деятельности за пределами Республики Казахстан. </w:t>
      </w:r>
    </w:p>
    <w:bookmarkEnd w:id="5645"/>
    <w:bookmarkStart w:name="z5597" w:id="5646"/>
    <w:p>
      <w:pPr>
        <w:spacing w:after="0"/>
        <w:ind w:left="0"/>
        <w:jc w:val="both"/>
      </w:pPr>
      <w:r>
        <w:rPr>
          <w:rFonts w:ascii="Times New Roman"/>
          <w:b w:val="false"/>
          <w:i w:val="false"/>
          <w:color w:val="000000"/>
          <w:sz w:val="28"/>
        </w:rPr>
        <w:t xml:space="preserve">
      44. При заполнении кода валюты необходимо использовать цифровую кодировку валют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w:t>
      </w:r>
    </w:p>
    <w:bookmarkEnd w:id="5646"/>
    <w:bookmarkStart w:name="z5598" w:id="5647"/>
    <w:p>
      <w:pPr>
        <w:spacing w:after="0"/>
        <w:ind w:left="0"/>
        <w:jc w:val="both"/>
      </w:pPr>
      <w:r>
        <w:rPr>
          <w:rFonts w:ascii="Times New Roman"/>
          <w:b w:val="false"/>
          <w:i w:val="false"/>
          <w:color w:val="000000"/>
          <w:sz w:val="28"/>
        </w:rPr>
        <w:t xml:space="preserve">
      45. При заполнении кода страны необходимо использовать цифровую кодировку стран в соответствии с приложением 6 "Классификатор стран мира"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w:t>
      </w:r>
    </w:p>
    <w:bookmarkEnd w:id="5647"/>
    <w:bookmarkStart w:name="z5599" w:id="5648"/>
    <w:p>
      <w:pPr>
        <w:spacing w:after="0"/>
        <w:ind w:left="0"/>
        <w:jc w:val="both"/>
      </w:pPr>
      <w:r>
        <w:rPr>
          <w:rFonts w:ascii="Times New Roman"/>
          <w:b w:val="false"/>
          <w:i w:val="false"/>
          <w:color w:val="000000"/>
          <w:sz w:val="28"/>
        </w:rPr>
        <w:t xml:space="preserve">
      46. При заполнении Декларации необходимо использовать следующую кодировку видов международных договоров (соглашений): </w:t>
      </w:r>
    </w:p>
    <w:bookmarkEnd w:id="5648"/>
    <w:bookmarkStart w:name="z5600" w:id="5649"/>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5649"/>
    <w:bookmarkStart w:name="z5601" w:id="5650"/>
    <w:p>
      <w:pPr>
        <w:spacing w:after="0"/>
        <w:ind w:left="0"/>
        <w:jc w:val="both"/>
      </w:pPr>
      <w:r>
        <w:rPr>
          <w:rFonts w:ascii="Times New Roman"/>
          <w:b w:val="false"/>
          <w:i w:val="false"/>
          <w:color w:val="000000"/>
          <w:sz w:val="28"/>
        </w:rPr>
        <w:t xml:space="preserve">
      02 - </w:t>
      </w:r>
      <w:r>
        <w:rPr>
          <w:rFonts w:ascii="Times New Roman"/>
          <w:b w:val="false"/>
          <w:i w:val="false"/>
          <w:color w:val="000000"/>
          <w:sz w:val="28"/>
        </w:rPr>
        <w:t xml:space="preserve">Учредительный договор </w:t>
      </w:r>
      <w:r>
        <w:rPr>
          <w:rFonts w:ascii="Times New Roman"/>
          <w:b w:val="false"/>
          <w:i w:val="false"/>
          <w:color w:val="000000"/>
          <w:sz w:val="28"/>
        </w:rPr>
        <w:t xml:space="preserve">Исламского Банка Развития; </w:t>
      </w:r>
    </w:p>
    <w:bookmarkEnd w:id="5650"/>
    <w:bookmarkStart w:name="z5602" w:id="5651"/>
    <w:p>
      <w:pPr>
        <w:spacing w:after="0"/>
        <w:ind w:left="0"/>
        <w:jc w:val="both"/>
      </w:pPr>
      <w:r>
        <w:rPr>
          <w:rFonts w:ascii="Times New Roman"/>
          <w:b w:val="false"/>
          <w:i w:val="false"/>
          <w:color w:val="000000"/>
          <w:sz w:val="28"/>
        </w:rPr>
        <w:t xml:space="preserve">
      03 - </w:t>
      </w:r>
      <w:r>
        <w:rPr>
          <w:rFonts w:ascii="Times New Roman"/>
          <w:b w:val="false"/>
          <w:i w:val="false"/>
          <w:color w:val="000000"/>
          <w:sz w:val="28"/>
        </w:rPr>
        <w:t xml:space="preserve">Соглашение </w:t>
      </w:r>
      <w:r>
        <w:rPr>
          <w:rFonts w:ascii="Times New Roman"/>
          <w:b w:val="false"/>
          <w:i w:val="false"/>
          <w:color w:val="000000"/>
          <w:sz w:val="28"/>
        </w:rPr>
        <w:t xml:space="preserve">об условиях работы регионального экологического центра Центральной Азии; </w:t>
      </w:r>
    </w:p>
    <w:bookmarkEnd w:id="5651"/>
    <w:bookmarkStart w:name="z5603" w:id="5652"/>
    <w:p>
      <w:pPr>
        <w:spacing w:after="0"/>
        <w:ind w:left="0"/>
        <w:jc w:val="both"/>
      </w:pPr>
      <w:r>
        <w:rPr>
          <w:rFonts w:ascii="Times New Roman"/>
          <w:b w:val="false"/>
          <w:i w:val="false"/>
          <w:color w:val="000000"/>
          <w:sz w:val="28"/>
        </w:rPr>
        <w:t xml:space="preserve">
      04 - Учредительный договор Азиатского банка развития; </w:t>
      </w:r>
    </w:p>
    <w:bookmarkEnd w:id="5652"/>
    <w:bookmarkStart w:name="z5604" w:id="5653"/>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5653"/>
    <w:bookmarkStart w:name="z5605" w:id="5654"/>
    <w:p>
      <w:pPr>
        <w:spacing w:after="0"/>
        <w:ind w:left="0"/>
        <w:jc w:val="both"/>
      </w:pPr>
      <w:r>
        <w:rPr>
          <w:rFonts w:ascii="Times New Roman"/>
          <w:b w:val="false"/>
          <w:i w:val="false"/>
          <w:color w:val="000000"/>
          <w:sz w:val="28"/>
        </w:rPr>
        <w:t xml:space="preserve">
      06 - Соглашение о финансовом сотрудничестве; </w:t>
      </w:r>
    </w:p>
    <w:bookmarkEnd w:id="5654"/>
    <w:bookmarkStart w:name="z5606" w:id="5655"/>
    <w:p>
      <w:pPr>
        <w:spacing w:after="0"/>
        <w:ind w:left="0"/>
        <w:jc w:val="both"/>
      </w:pPr>
      <w:r>
        <w:rPr>
          <w:rFonts w:ascii="Times New Roman"/>
          <w:b w:val="false"/>
          <w:i w:val="false"/>
          <w:color w:val="000000"/>
          <w:sz w:val="28"/>
        </w:rPr>
        <w:t xml:space="preserve">
      07 - Меморандум о взаимопонимании; </w:t>
      </w:r>
    </w:p>
    <w:bookmarkEnd w:id="5655"/>
    <w:bookmarkStart w:name="z5607" w:id="5656"/>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5656"/>
    <w:bookmarkStart w:name="z5608" w:id="5657"/>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5657"/>
    <w:bookmarkStart w:name="z5609" w:id="5658"/>
    <w:p>
      <w:pPr>
        <w:spacing w:after="0"/>
        <w:ind w:left="0"/>
        <w:jc w:val="both"/>
      </w:pPr>
      <w:r>
        <w:rPr>
          <w:rFonts w:ascii="Times New Roman"/>
          <w:b w:val="false"/>
          <w:i w:val="false"/>
          <w:color w:val="000000"/>
          <w:sz w:val="28"/>
        </w:rPr>
        <w:t xml:space="preserve">
      10 - Соглашение Международного валютного фонда; </w:t>
      </w:r>
    </w:p>
    <w:bookmarkEnd w:id="5658"/>
    <w:bookmarkStart w:name="z5610" w:id="5659"/>
    <w:p>
      <w:pPr>
        <w:spacing w:after="0"/>
        <w:ind w:left="0"/>
        <w:jc w:val="both"/>
      </w:pPr>
      <w:r>
        <w:rPr>
          <w:rFonts w:ascii="Times New Roman"/>
          <w:b w:val="false"/>
          <w:i w:val="false"/>
          <w:color w:val="000000"/>
          <w:sz w:val="28"/>
        </w:rPr>
        <w:t xml:space="preserve">
      11 - Соглашение Международной финансовой корпорации; </w:t>
      </w:r>
    </w:p>
    <w:bookmarkEnd w:id="5659"/>
    <w:bookmarkStart w:name="z5611" w:id="5660"/>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bookmarkEnd w:id="5660"/>
    <w:bookmarkStart w:name="z5612" w:id="5661"/>
    <w:p>
      <w:pPr>
        <w:spacing w:after="0"/>
        <w:ind w:left="0"/>
        <w:jc w:val="both"/>
      </w:pPr>
      <w:r>
        <w:rPr>
          <w:rFonts w:ascii="Times New Roman"/>
          <w:b w:val="false"/>
          <w:i w:val="false"/>
          <w:color w:val="000000"/>
          <w:sz w:val="28"/>
        </w:rPr>
        <w:t xml:space="preserve">
      13 - Соглашение об учреждении Европейского банка реконструкции и развития; </w:t>
      </w:r>
    </w:p>
    <w:bookmarkEnd w:id="5661"/>
    <w:bookmarkStart w:name="z5613" w:id="5662"/>
    <w:p>
      <w:pPr>
        <w:spacing w:after="0"/>
        <w:ind w:left="0"/>
        <w:jc w:val="both"/>
      </w:pPr>
      <w:r>
        <w:rPr>
          <w:rFonts w:ascii="Times New Roman"/>
          <w:b w:val="false"/>
          <w:i w:val="false"/>
          <w:color w:val="000000"/>
          <w:sz w:val="28"/>
        </w:rPr>
        <w:t xml:space="preserve">
      14 - </w:t>
      </w:r>
      <w:r>
        <w:rPr>
          <w:rFonts w:ascii="Times New Roman"/>
          <w:b w:val="false"/>
          <w:i w:val="false"/>
          <w:color w:val="000000"/>
          <w:sz w:val="28"/>
        </w:rPr>
        <w:t xml:space="preserve">Венская конвенция </w:t>
      </w:r>
      <w:r>
        <w:rPr>
          <w:rFonts w:ascii="Times New Roman"/>
          <w:b w:val="false"/>
          <w:i w:val="false"/>
          <w:color w:val="000000"/>
          <w:sz w:val="28"/>
        </w:rPr>
        <w:t xml:space="preserve">о дипломатических сношениях; </w:t>
      </w:r>
    </w:p>
    <w:bookmarkEnd w:id="5662"/>
    <w:bookmarkStart w:name="z5614" w:id="5663"/>
    <w:p>
      <w:pPr>
        <w:spacing w:after="0"/>
        <w:ind w:left="0"/>
        <w:jc w:val="both"/>
      </w:pPr>
      <w:r>
        <w:rPr>
          <w:rFonts w:ascii="Times New Roman"/>
          <w:b w:val="false"/>
          <w:i w:val="false"/>
          <w:color w:val="000000"/>
          <w:sz w:val="28"/>
        </w:rPr>
        <w:t xml:space="preserve">
      15 - </w:t>
      </w:r>
      <w:r>
        <w:rPr>
          <w:rFonts w:ascii="Times New Roman"/>
          <w:b w:val="false"/>
          <w:i w:val="false"/>
          <w:color w:val="000000"/>
          <w:sz w:val="28"/>
        </w:rPr>
        <w:t xml:space="preserve">Договор </w:t>
      </w:r>
      <w:r>
        <w:rPr>
          <w:rFonts w:ascii="Times New Roman"/>
          <w:b w:val="false"/>
          <w:i w:val="false"/>
          <w:color w:val="000000"/>
          <w:sz w:val="28"/>
        </w:rPr>
        <w:t xml:space="preserve">по созданию Университета Центральной Азии; </w:t>
      </w:r>
    </w:p>
    <w:bookmarkEnd w:id="5663"/>
    <w:bookmarkStart w:name="z5615" w:id="5664"/>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5664"/>
    <w:bookmarkStart w:name="z5616" w:id="5665"/>
    <w:p>
      <w:pPr>
        <w:spacing w:after="0"/>
        <w:ind w:left="0"/>
        <w:jc w:val="both"/>
      </w:pPr>
      <w:r>
        <w:rPr>
          <w:rFonts w:ascii="Times New Roman"/>
          <w:b w:val="false"/>
          <w:i w:val="false"/>
          <w:color w:val="000000"/>
          <w:sz w:val="28"/>
        </w:rPr>
        <w:t xml:space="preserve">
      17 - </w:t>
      </w:r>
      <w:r>
        <w:rPr>
          <w:rFonts w:ascii="Times New Roman"/>
          <w:b w:val="false"/>
          <w:i w:val="false"/>
          <w:color w:val="000000"/>
          <w:sz w:val="28"/>
        </w:rPr>
        <w:t xml:space="preserve">Соглашение </w:t>
      </w:r>
      <w:r>
        <w:rPr>
          <w:rFonts w:ascii="Times New Roman"/>
          <w:b w:val="false"/>
          <w:i w:val="false"/>
          <w:color w:val="000000"/>
          <w:sz w:val="28"/>
        </w:rPr>
        <w:t xml:space="preserve">о Египетском университете исламской культуры "Нур-Мубарак"; </w:t>
      </w:r>
    </w:p>
    <w:bookmarkEnd w:id="5665"/>
    <w:bookmarkStart w:name="z5617" w:id="5666"/>
    <w:p>
      <w:pPr>
        <w:spacing w:after="0"/>
        <w:ind w:left="0"/>
        <w:jc w:val="both"/>
      </w:pPr>
      <w:r>
        <w:rPr>
          <w:rFonts w:ascii="Times New Roman"/>
          <w:b w:val="false"/>
          <w:i w:val="false"/>
          <w:color w:val="000000"/>
          <w:sz w:val="28"/>
        </w:rPr>
        <w:t xml:space="preserve">
      18 - Соглашение о воздушном сообщении; </w:t>
      </w:r>
    </w:p>
    <w:bookmarkEnd w:id="5666"/>
    <w:bookmarkStart w:name="z5618" w:id="5667"/>
    <w:p>
      <w:pPr>
        <w:spacing w:after="0"/>
        <w:ind w:left="0"/>
        <w:jc w:val="both"/>
      </w:pPr>
      <w:r>
        <w:rPr>
          <w:rFonts w:ascii="Times New Roman"/>
          <w:b w:val="false"/>
          <w:i w:val="false"/>
          <w:color w:val="000000"/>
          <w:sz w:val="28"/>
        </w:rPr>
        <w:t xml:space="preserve">
      19 - </w:t>
      </w:r>
      <w:r>
        <w:rPr>
          <w:rFonts w:ascii="Times New Roman"/>
          <w:b w:val="false"/>
          <w:i w:val="false"/>
          <w:color w:val="000000"/>
          <w:sz w:val="28"/>
        </w:rPr>
        <w:t xml:space="preserve">Соглашение </w:t>
      </w:r>
      <w:r>
        <w:rPr>
          <w:rFonts w:ascii="Times New Roman"/>
          <w:b w:val="false"/>
          <w:i w:val="false"/>
          <w:color w:val="000000"/>
          <w:sz w:val="28"/>
        </w:rPr>
        <w:t xml:space="preserve">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5667"/>
    <w:bookmarkStart w:name="z5619" w:id="5668"/>
    <w:p>
      <w:pPr>
        <w:spacing w:after="0"/>
        <w:ind w:left="0"/>
        <w:jc w:val="both"/>
      </w:pPr>
      <w:r>
        <w:rPr>
          <w:rFonts w:ascii="Times New Roman"/>
          <w:b w:val="false"/>
          <w:i w:val="false"/>
          <w:color w:val="000000"/>
          <w:sz w:val="28"/>
        </w:rPr>
        <w:t xml:space="preserve">
      20 - </w:t>
      </w:r>
      <w:r>
        <w:rPr>
          <w:rFonts w:ascii="Times New Roman"/>
          <w:b w:val="false"/>
          <w:i w:val="false"/>
          <w:color w:val="000000"/>
          <w:sz w:val="28"/>
        </w:rPr>
        <w:t xml:space="preserve">Соглашение </w:t>
      </w:r>
      <w:r>
        <w:rPr>
          <w:rFonts w:ascii="Times New Roman"/>
          <w:b w:val="false"/>
          <w:i w:val="false"/>
          <w:color w:val="000000"/>
          <w:sz w:val="28"/>
        </w:rPr>
        <w:t xml:space="preserve">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p>
    <w:bookmarkEnd w:id="5668"/>
    <w:bookmarkStart w:name="z5620" w:id="5669"/>
    <w:p>
      <w:pPr>
        <w:spacing w:after="0"/>
        <w:ind w:left="0"/>
        <w:jc w:val="both"/>
      </w:pPr>
      <w:r>
        <w:rPr>
          <w:rFonts w:ascii="Times New Roman"/>
          <w:b w:val="false"/>
          <w:i w:val="false"/>
          <w:color w:val="000000"/>
          <w:sz w:val="28"/>
        </w:rPr>
        <w:t xml:space="preserve">
      21 - </w:t>
      </w:r>
      <w:r>
        <w:rPr>
          <w:rFonts w:ascii="Times New Roman"/>
          <w:b w:val="false"/>
          <w:i w:val="false"/>
          <w:color w:val="000000"/>
          <w:sz w:val="28"/>
        </w:rPr>
        <w:t xml:space="preserve">Конвенция </w:t>
      </w:r>
      <w:r>
        <w:rPr>
          <w:rFonts w:ascii="Times New Roman"/>
          <w:b w:val="false"/>
          <w:i w:val="false"/>
          <w:color w:val="000000"/>
          <w:sz w:val="28"/>
        </w:rPr>
        <w:t xml:space="preserve">о привилегиях и иммунитетах Евразийского экономического сообщества; </w:t>
      </w:r>
    </w:p>
    <w:bookmarkEnd w:id="5669"/>
    <w:bookmarkStart w:name="z5621" w:id="5670"/>
    <w:p>
      <w:pPr>
        <w:spacing w:after="0"/>
        <w:ind w:left="0"/>
        <w:jc w:val="both"/>
      </w:pPr>
      <w:r>
        <w:rPr>
          <w:rFonts w:ascii="Times New Roman"/>
          <w:b w:val="false"/>
          <w:i w:val="false"/>
          <w:color w:val="000000"/>
          <w:sz w:val="28"/>
        </w:rPr>
        <w:t xml:space="preserve">
      22 - Иные международные договоры (соглашения, конвенции). </w:t>
      </w:r>
    </w:p>
    <w:bookmarkEnd w:id="5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5622" w:id="5671"/>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(декларации) </w:t>
      </w:r>
      <w:r>
        <w:br/>
      </w:r>
      <w:r>
        <w:rPr>
          <w:rFonts w:ascii="Times New Roman"/>
          <w:b/>
          <w:i w:val="false"/>
          <w:color w:val="000000"/>
        </w:rPr>
        <w:t>по налогу на добавленную стоимость</w:t>
      </w:r>
      <w:r>
        <w:br/>
      </w:r>
      <w:r>
        <w:rPr>
          <w:rFonts w:ascii="Times New Roman"/>
          <w:b/>
          <w:i w:val="false"/>
          <w:color w:val="000000"/>
        </w:rPr>
        <w:t xml:space="preserve">(Форма 300.00) </w:t>
      </w:r>
      <w:r>
        <w:br/>
      </w:r>
      <w:r>
        <w:rPr>
          <w:rFonts w:ascii="Times New Roman"/>
          <w:b/>
          <w:i w:val="false"/>
          <w:color w:val="000000"/>
        </w:rPr>
        <w:t>1. Общие положения</w:t>
      </w:r>
    </w:p>
    <w:bookmarkEnd w:id="5671"/>
    <w:bookmarkStart w:name="z5624" w:id="5672"/>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добавленную стоимость согласно приложению к настоящим Правилам (далее - Декларация), предназначенной для исчисления сумм налога на добавленную стоимость в соответствии с </w:t>
      </w:r>
      <w:r>
        <w:rPr>
          <w:rFonts w:ascii="Times New Roman"/>
          <w:b w:val="false"/>
          <w:i w:val="false"/>
          <w:color w:val="000000"/>
          <w:sz w:val="28"/>
        </w:rPr>
        <w:t xml:space="preserve">разделом 8 </w:t>
      </w:r>
      <w:r>
        <w:rPr>
          <w:rFonts w:ascii="Times New Roman"/>
          <w:b w:val="false"/>
          <w:i w:val="false"/>
          <w:color w:val="000000"/>
          <w:sz w:val="28"/>
        </w:rPr>
        <w:t xml:space="preserve">Налогового кодекса и статьями </w:t>
      </w:r>
      <w:r>
        <w:rPr>
          <w:rFonts w:ascii="Times New Roman"/>
          <w:b w:val="false"/>
          <w:i w:val="false"/>
          <w:color w:val="000000"/>
          <w:sz w:val="28"/>
        </w:rPr>
        <w:t xml:space="preserve">2 </w:t>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val="false"/>
          <w:color w:val="000000"/>
          <w:sz w:val="28"/>
        </w:rPr>
        <w:t xml:space="preserve">, </w:t>
      </w:r>
      <w:r>
        <w:rPr>
          <w:rFonts w:ascii="Times New Roman"/>
          <w:b w:val="false"/>
          <w:i w:val="false"/>
          <w:color w:val="000000"/>
          <w:sz w:val="28"/>
        </w:rPr>
        <w:t xml:space="preserve">32 </w:t>
      </w:r>
      <w:r>
        <w:rPr>
          <w:rFonts w:ascii="Times New Roman"/>
          <w:b w:val="false"/>
          <w:i w:val="false"/>
          <w:color w:val="000000"/>
          <w:sz w:val="28"/>
        </w:rPr>
        <w:t xml:space="preserve">, </w:t>
      </w:r>
      <w:r>
        <w:rPr>
          <w:rFonts w:ascii="Times New Roman"/>
          <w:b w:val="false"/>
          <w:i w:val="false"/>
          <w:color w:val="000000"/>
          <w:sz w:val="28"/>
        </w:rPr>
        <w:t xml:space="preserve">34 </w:t>
      </w:r>
      <w:r>
        <w:rPr>
          <w:rFonts w:ascii="Times New Roman"/>
          <w:b w:val="false"/>
          <w:i w:val="false"/>
          <w:color w:val="000000"/>
          <w:sz w:val="28"/>
        </w:rPr>
        <w:t xml:space="preserve">, </w:t>
      </w:r>
      <w:r>
        <w:rPr>
          <w:rFonts w:ascii="Times New Roman"/>
          <w:b w:val="false"/>
          <w:i w:val="false"/>
          <w:color w:val="000000"/>
          <w:sz w:val="28"/>
        </w:rPr>
        <w:t xml:space="preserve">35 </w:t>
      </w:r>
      <w:r>
        <w:rPr>
          <w:rFonts w:ascii="Times New Roman"/>
          <w:b w:val="false"/>
          <w:i w:val="false"/>
          <w:color w:val="000000"/>
          <w:sz w:val="28"/>
        </w:rPr>
        <w:t xml:space="preserve">, </w:t>
      </w:r>
      <w:r>
        <w:rPr>
          <w:rFonts w:ascii="Times New Roman"/>
          <w:b w:val="false"/>
          <w:i w:val="false"/>
          <w:color w:val="000000"/>
          <w:sz w:val="28"/>
        </w:rPr>
        <w:t xml:space="preserve">40 </w:t>
      </w:r>
      <w:r>
        <w:rPr>
          <w:rFonts w:ascii="Times New Roman"/>
          <w:b w:val="false"/>
          <w:i w:val="false"/>
          <w:color w:val="000000"/>
          <w:sz w:val="28"/>
        </w:rPr>
        <w:t xml:space="preserve">, </w:t>
      </w:r>
      <w:r>
        <w:rPr>
          <w:rFonts w:ascii="Times New Roman"/>
          <w:b w:val="false"/>
          <w:i w:val="false"/>
          <w:color w:val="000000"/>
          <w:sz w:val="28"/>
        </w:rPr>
        <w:t xml:space="preserve">48 </w:t>
      </w:r>
      <w:r>
        <w:rPr>
          <w:rFonts w:ascii="Times New Roman"/>
          <w:b w:val="false"/>
          <w:i w:val="false"/>
          <w:color w:val="000000"/>
          <w:sz w:val="28"/>
        </w:rPr>
        <w:t xml:space="preserve">, </w:t>
      </w:r>
      <w:r>
        <w:rPr>
          <w:rFonts w:ascii="Times New Roman"/>
          <w:b w:val="false"/>
          <w:i w:val="false"/>
          <w:color w:val="000000"/>
          <w:sz w:val="28"/>
        </w:rPr>
        <w:t xml:space="preserve">49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w:t>
      </w:r>
    </w:p>
    <w:bookmarkEnd w:id="5672"/>
    <w:bookmarkStart w:name="z5625" w:id="5673"/>
    <w:p>
      <w:pPr>
        <w:spacing w:after="0"/>
        <w:ind w:left="0"/>
        <w:jc w:val="both"/>
      </w:pPr>
      <w:r>
        <w:rPr>
          <w:rFonts w:ascii="Times New Roman"/>
          <w:b w:val="false"/>
          <w:i w:val="false"/>
          <w:color w:val="000000"/>
          <w:sz w:val="28"/>
        </w:rPr>
        <w:t xml:space="preserve">
      2. Декларация состоит из самой Декларации (форма 300.00), приложений к ней (формы с 300.01 по 300.08), предназначенных для детального отражения информации об исчислении налогового обязательства. </w:t>
      </w:r>
    </w:p>
    <w:bookmarkEnd w:id="5673"/>
    <w:bookmarkStart w:name="z5626" w:id="5674"/>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5674"/>
    <w:bookmarkStart w:name="z5627" w:id="5675"/>
    <w:p>
      <w:pPr>
        <w:spacing w:after="0"/>
        <w:ind w:left="0"/>
        <w:jc w:val="both"/>
      </w:pPr>
      <w:r>
        <w:rPr>
          <w:rFonts w:ascii="Times New Roman"/>
          <w:b w:val="false"/>
          <w:i w:val="false"/>
          <w:color w:val="000000"/>
          <w:sz w:val="28"/>
        </w:rPr>
        <w:t xml:space="preserve">
      4. При отсутствии показателей соответствующие ячейки не заполняются. </w:t>
      </w:r>
    </w:p>
    <w:bookmarkEnd w:id="5675"/>
    <w:bookmarkStart w:name="z5628" w:id="5676"/>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5676"/>
    <w:bookmarkStart w:name="z5629" w:id="5677"/>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5677"/>
    <w:bookmarkStart w:name="z5630" w:id="5678"/>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5678"/>
    <w:bookmarkStart w:name="z5631" w:id="5679"/>
    <w:p>
      <w:pPr>
        <w:spacing w:after="0"/>
        <w:ind w:left="0"/>
        <w:jc w:val="both"/>
      </w:pPr>
      <w:r>
        <w:rPr>
          <w:rFonts w:ascii="Times New Roman"/>
          <w:b w:val="false"/>
          <w:i w:val="false"/>
          <w:color w:val="000000"/>
          <w:sz w:val="28"/>
        </w:rPr>
        <w:t xml:space="preserve">
      8. В настоящих правилах применяются арифметические знаки: "+" - плюс; "-" - минус; "х" - умножение; "/" - деление; "=" - равно. </w:t>
      </w:r>
    </w:p>
    <w:bookmarkEnd w:id="5679"/>
    <w:bookmarkStart w:name="z5632" w:id="5680"/>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5680"/>
    <w:bookmarkStart w:name="z5633" w:id="5681"/>
    <w:p>
      <w:pPr>
        <w:spacing w:after="0"/>
        <w:ind w:left="0"/>
        <w:jc w:val="both"/>
      </w:pPr>
      <w:r>
        <w:rPr>
          <w:rFonts w:ascii="Times New Roman"/>
          <w:b w:val="false"/>
          <w:i w:val="false"/>
          <w:color w:val="000000"/>
          <w:sz w:val="28"/>
        </w:rPr>
        <w:t xml:space="preserve">
      10. При составлении Декларации: </w:t>
      </w:r>
    </w:p>
    <w:bookmarkEnd w:id="5681"/>
    <w:bookmarkStart w:name="z5634" w:id="5682"/>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5682"/>
    <w:bookmarkStart w:name="z5635" w:id="5683"/>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5683"/>
    <w:bookmarkStart w:name="z5636" w:id="5684"/>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5684"/>
    <w:bookmarkStart w:name="z5637" w:id="5685"/>
    <w:p>
      <w:pPr>
        <w:spacing w:after="0"/>
        <w:ind w:left="0"/>
        <w:jc w:val="both"/>
      </w:pPr>
      <w:r>
        <w:rPr>
          <w:rFonts w:ascii="Times New Roman"/>
          <w:b w:val="false"/>
          <w:i w:val="false"/>
          <w:color w:val="000000"/>
          <w:sz w:val="28"/>
        </w:rPr>
        <w:t xml:space="preserve">
      12. При представлении Декларации: </w:t>
      </w:r>
    </w:p>
    <w:bookmarkEnd w:id="5685"/>
    <w:bookmarkStart w:name="z5638" w:id="5686"/>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5686"/>
    <w:bookmarkStart w:name="z5639" w:id="5687"/>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5687"/>
    <w:bookmarkStart w:name="z5640" w:id="5688"/>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5688"/>
    <w:bookmarkStart w:name="z5641" w:id="5689"/>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5689"/>
    <w:bookmarkStart w:name="z5642" w:id="5690"/>
    <w:p>
      <w:pPr>
        <w:spacing w:after="0"/>
        <w:ind w:left="0"/>
        <w:jc w:val="left"/>
      </w:pPr>
      <w:r>
        <w:rPr>
          <w:rFonts w:ascii="Times New Roman"/>
          <w:b/>
          <w:i w:val="false"/>
          <w:color w:val="000000"/>
        </w:rPr>
        <w:t xml:space="preserve"> 2. Составление Декларации (Форма 300.00) </w:t>
      </w:r>
    </w:p>
    <w:bookmarkEnd w:id="5690"/>
    <w:bookmarkStart w:name="z5643" w:id="5691"/>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5691"/>
    <w:bookmarkStart w:name="z5644" w:id="5692"/>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5692"/>
    <w:bookmarkStart w:name="z5645" w:id="5693"/>
    <w:p>
      <w:pPr>
        <w:spacing w:after="0"/>
        <w:ind w:left="0"/>
        <w:jc w:val="both"/>
      </w:pPr>
      <w:r>
        <w:rPr>
          <w:rFonts w:ascii="Times New Roman"/>
          <w:b w:val="false"/>
          <w:i w:val="false"/>
          <w:color w:val="000000"/>
          <w:sz w:val="28"/>
        </w:rPr>
        <w:t xml:space="preserve">
      2) ИИН (БИН) - индивидуальный идентификационный (бизнес-идентификационный) номер налогоплательщика. </w:t>
      </w:r>
    </w:p>
    <w:bookmarkEnd w:id="5693"/>
    <w:bookmarkStart w:name="z5646" w:id="5694"/>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5694"/>
    <w:bookmarkStart w:name="z5647" w:id="5695"/>
    <w:p>
      <w:pPr>
        <w:spacing w:after="0"/>
        <w:ind w:left="0"/>
        <w:jc w:val="both"/>
      </w:pPr>
      <w:r>
        <w:rPr>
          <w:rFonts w:ascii="Times New Roman"/>
          <w:b w:val="false"/>
          <w:i w:val="false"/>
          <w:color w:val="000000"/>
          <w:sz w:val="28"/>
        </w:rPr>
        <w:t xml:space="preserve">
      3) Ф.И.О. или наименование плательщика налога на добавленную стоимость. </w:t>
      </w:r>
    </w:p>
    <w:bookmarkEnd w:id="5695"/>
    <w:bookmarkStart w:name="z5648" w:id="5696"/>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или фамилия, имя, отчество (при его наличии) физического лица в соответствии с документами, удостоверяющими личность. </w:t>
      </w:r>
    </w:p>
    <w:bookmarkEnd w:id="5696"/>
    <w:bookmarkStart w:name="z5649" w:id="5697"/>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или фамилия, имя отчество (при его наличии) физического лица; </w:t>
      </w:r>
    </w:p>
    <w:bookmarkEnd w:id="5697"/>
    <w:bookmarkStart w:name="z5650" w:id="5698"/>
    <w:p>
      <w:pPr>
        <w:spacing w:after="0"/>
        <w:ind w:left="0"/>
        <w:jc w:val="both"/>
      </w:pPr>
      <w:r>
        <w:rPr>
          <w:rFonts w:ascii="Times New Roman"/>
          <w:b w:val="false"/>
          <w:i w:val="false"/>
          <w:color w:val="000000"/>
          <w:sz w:val="28"/>
        </w:rPr>
        <w:t xml:space="preserve">
      4) налоговый период (квартал)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 xml:space="preserve">статьей 269 </w:t>
      </w:r>
      <w:r>
        <w:rPr>
          <w:rFonts w:ascii="Times New Roman"/>
          <w:b w:val="false"/>
          <w:i w:val="false"/>
          <w:color w:val="000000"/>
          <w:sz w:val="28"/>
        </w:rPr>
        <w:t xml:space="preserve">Налогового кодекса является календарный квартал; </w:t>
      </w:r>
    </w:p>
    <w:bookmarkEnd w:id="5698"/>
    <w:bookmarkStart w:name="z5651" w:id="5699"/>
    <w:p>
      <w:pPr>
        <w:spacing w:after="0"/>
        <w:ind w:left="0"/>
        <w:jc w:val="both"/>
      </w:pPr>
      <w:r>
        <w:rPr>
          <w:rFonts w:ascii="Times New Roman"/>
          <w:b w:val="false"/>
          <w:i w:val="false"/>
          <w:color w:val="000000"/>
          <w:sz w:val="28"/>
        </w:rPr>
        <w:t xml:space="preserve">
      5) вид Декларации. </w:t>
      </w:r>
    </w:p>
    <w:bookmarkEnd w:id="5699"/>
    <w:bookmarkStart w:name="z5652" w:id="570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5700"/>
    <w:bookmarkStart w:name="z5653" w:id="5701"/>
    <w:p>
      <w:pPr>
        <w:spacing w:after="0"/>
        <w:ind w:left="0"/>
        <w:jc w:val="both"/>
      </w:pPr>
      <w:r>
        <w:rPr>
          <w:rFonts w:ascii="Times New Roman"/>
          <w:b w:val="false"/>
          <w:i w:val="false"/>
          <w:color w:val="000000"/>
          <w:sz w:val="28"/>
        </w:rPr>
        <w:t xml:space="preserve">
      6) номер и дата уведомления. </w:t>
      </w:r>
    </w:p>
    <w:bookmarkEnd w:id="5701"/>
    <w:bookmarkStart w:name="z5654" w:id="5702"/>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5702"/>
    <w:bookmarkStart w:name="z5655" w:id="5703"/>
    <w:p>
      <w:pPr>
        <w:spacing w:after="0"/>
        <w:ind w:left="0"/>
        <w:jc w:val="both"/>
      </w:pPr>
      <w:r>
        <w:rPr>
          <w:rFonts w:ascii="Times New Roman"/>
          <w:b w:val="false"/>
          <w:i w:val="false"/>
          <w:color w:val="000000"/>
          <w:sz w:val="28"/>
        </w:rPr>
        <w:t xml:space="preserve">
      7) категория налогоплательщика. </w:t>
      </w:r>
    </w:p>
    <w:bookmarkEnd w:id="5703"/>
    <w:bookmarkStart w:name="z5656" w:id="5704"/>
    <w:p>
      <w:pPr>
        <w:spacing w:after="0"/>
        <w:ind w:left="0"/>
        <w:jc w:val="both"/>
      </w:pPr>
      <w:r>
        <w:rPr>
          <w:rFonts w:ascii="Times New Roman"/>
          <w:b w:val="false"/>
          <w:i w:val="false"/>
          <w:color w:val="000000"/>
          <w:sz w:val="28"/>
        </w:rPr>
        <w:t xml:space="preserve">
      Ячейки отмечается в случае, если плательщик относится, одной или нескольким категориям, указанным в строках А, В, С; </w:t>
      </w:r>
    </w:p>
    <w:bookmarkEnd w:id="5704"/>
    <w:bookmarkStart w:name="z5657" w:id="5705"/>
    <w:p>
      <w:pPr>
        <w:spacing w:after="0"/>
        <w:ind w:left="0"/>
        <w:jc w:val="both"/>
      </w:pPr>
      <w:r>
        <w:rPr>
          <w:rFonts w:ascii="Times New Roman"/>
          <w:b w:val="false"/>
          <w:i w:val="false"/>
          <w:color w:val="000000"/>
          <w:sz w:val="28"/>
        </w:rPr>
        <w:t xml:space="preserve">
      8) код валюты. </w:t>
      </w:r>
    </w:p>
    <w:bookmarkEnd w:id="5705"/>
    <w:bookmarkStart w:name="z5658" w:id="5706"/>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 </w:t>
      </w:r>
    </w:p>
    <w:bookmarkEnd w:id="5706"/>
    <w:bookmarkStart w:name="z5659" w:id="5707"/>
    <w:p>
      <w:pPr>
        <w:spacing w:after="0"/>
        <w:ind w:left="0"/>
        <w:jc w:val="both"/>
      </w:pPr>
      <w:r>
        <w:rPr>
          <w:rFonts w:ascii="Times New Roman"/>
          <w:b w:val="false"/>
          <w:i w:val="false"/>
          <w:color w:val="000000"/>
          <w:sz w:val="28"/>
        </w:rPr>
        <w:t xml:space="preserve">
      9) метод отнесения в зачет налога на добавленную стоимость. </w:t>
      </w:r>
    </w:p>
    <w:bookmarkEnd w:id="5707"/>
    <w:bookmarkStart w:name="z5660" w:id="5708"/>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w:t>
      </w:r>
      <w:r>
        <w:rPr>
          <w:rFonts w:ascii="Times New Roman"/>
          <w:b w:val="false"/>
          <w:i w:val="false"/>
          <w:color w:val="000000"/>
          <w:sz w:val="28"/>
        </w:rPr>
        <w:t xml:space="preserve">статьей 260 </w:t>
      </w:r>
      <w:r>
        <w:rPr>
          <w:rFonts w:ascii="Times New Roman"/>
          <w:b w:val="false"/>
          <w:i w:val="false"/>
          <w:color w:val="000000"/>
          <w:sz w:val="28"/>
        </w:rPr>
        <w:t xml:space="preserve">Налогового кодекса метода отнесения налога на добавленную стоимость в зачет. Выбранный метод определения налога на добавленную стоимость, относимого в зачет, не подлежит изменению в течение календарного года. В зависимости от выбранного метода отмечается соответствующая ячейка. </w:t>
      </w:r>
    </w:p>
    <w:bookmarkEnd w:id="5708"/>
    <w:bookmarkStart w:name="z5661" w:id="5709"/>
    <w:p>
      <w:pPr>
        <w:spacing w:after="0"/>
        <w:ind w:left="0"/>
        <w:jc w:val="both"/>
      </w:pPr>
      <w:r>
        <w:rPr>
          <w:rFonts w:ascii="Times New Roman"/>
          <w:b w:val="false"/>
          <w:i w:val="false"/>
          <w:color w:val="000000"/>
          <w:sz w:val="28"/>
        </w:rPr>
        <w:t xml:space="preserve">
      Ячейка "пропорциональный" отмечается в том случае, если налогоплательщик выбрал пропорциональный метод отнесения в зачет налога на добавленную стоимость. </w:t>
      </w:r>
    </w:p>
    <w:bookmarkEnd w:id="5709"/>
    <w:bookmarkStart w:name="z5662" w:id="5710"/>
    <w:p>
      <w:pPr>
        <w:spacing w:after="0"/>
        <w:ind w:left="0"/>
        <w:jc w:val="both"/>
      </w:pPr>
      <w:r>
        <w:rPr>
          <w:rFonts w:ascii="Times New Roman"/>
          <w:b w:val="false"/>
          <w:i w:val="false"/>
          <w:color w:val="000000"/>
          <w:sz w:val="28"/>
        </w:rPr>
        <w:t xml:space="preserve">
      Ячейка "раздельный" отмечается в том случае, если налогоплательщик выбрал раздельный метод отнесения в зачет налога на добавленную стоимость; </w:t>
      </w:r>
    </w:p>
    <w:bookmarkEnd w:id="5710"/>
    <w:bookmarkStart w:name="z5663" w:id="5711"/>
    <w:p>
      <w:pPr>
        <w:spacing w:after="0"/>
        <w:ind w:left="0"/>
        <w:jc w:val="both"/>
      </w:pPr>
      <w:r>
        <w:rPr>
          <w:rFonts w:ascii="Times New Roman"/>
          <w:b w:val="false"/>
          <w:i w:val="false"/>
          <w:color w:val="000000"/>
          <w:sz w:val="28"/>
        </w:rPr>
        <w:t xml:space="preserve">
      10) серия и номер свидетельства о постановке на регистрационный учет по налогу на добавленную стоимость. </w:t>
      </w:r>
    </w:p>
    <w:bookmarkEnd w:id="5711"/>
    <w:bookmarkStart w:name="z5664" w:id="571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34 </w:t>
      </w:r>
      <w:r>
        <w:rPr>
          <w:rFonts w:ascii="Times New Roman"/>
          <w:b w:val="false"/>
          <w:i w:val="false"/>
          <w:color w:val="000000"/>
          <w:sz w:val="28"/>
        </w:rPr>
        <w:t xml:space="preserve">Закона о введении, свидетельством о постановке на регистрационный учет по налогу на добавленную стоимость признается также свидетельство о постановке на учет по налогу на добавленную стоимость. Указываются реквизиты свидетельства о постановке на регистрационный учет по налогу на добавленную стоимость (свидетельства о постановке на учет по налогу на добавленную стоимость); </w:t>
      </w:r>
    </w:p>
    <w:bookmarkEnd w:id="5712"/>
    <w:bookmarkStart w:name="z5665" w:id="5713"/>
    <w:p>
      <w:pPr>
        <w:spacing w:after="0"/>
        <w:ind w:left="0"/>
        <w:jc w:val="both"/>
      </w:pPr>
      <w:r>
        <w:rPr>
          <w:rFonts w:ascii="Times New Roman"/>
          <w:b w:val="false"/>
          <w:i w:val="false"/>
          <w:color w:val="000000"/>
          <w:sz w:val="28"/>
        </w:rPr>
        <w:t xml:space="preserve">
      11) представленные приложения. </w:t>
      </w:r>
    </w:p>
    <w:bookmarkEnd w:id="5713"/>
    <w:bookmarkStart w:name="z5666" w:id="5714"/>
    <w:p>
      <w:pPr>
        <w:spacing w:after="0"/>
        <w:ind w:left="0"/>
        <w:jc w:val="both"/>
      </w:pPr>
      <w:r>
        <w:rPr>
          <w:rFonts w:ascii="Times New Roman"/>
          <w:b w:val="false"/>
          <w:i w:val="false"/>
          <w:color w:val="000000"/>
          <w:sz w:val="28"/>
        </w:rPr>
        <w:t xml:space="preserve">
      Отмечаются ячейки представленных приложений. </w:t>
      </w:r>
    </w:p>
    <w:bookmarkEnd w:id="5714"/>
    <w:bookmarkStart w:name="z5667" w:id="5715"/>
    <w:p>
      <w:pPr>
        <w:spacing w:after="0"/>
        <w:ind w:left="0"/>
        <w:jc w:val="both"/>
      </w:pPr>
      <w:r>
        <w:rPr>
          <w:rFonts w:ascii="Times New Roman"/>
          <w:b w:val="false"/>
          <w:i w:val="false"/>
          <w:color w:val="000000"/>
          <w:sz w:val="28"/>
        </w:rPr>
        <w:t xml:space="preserve">
      15. В разделе "Начисление НДС": </w:t>
      </w:r>
    </w:p>
    <w:bookmarkEnd w:id="5715"/>
    <w:bookmarkStart w:name="z5668" w:id="5716"/>
    <w:p>
      <w:pPr>
        <w:spacing w:after="0"/>
        <w:ind w:left="0"/>
        <w:jc w:val="both"/>
      </w:pPr>
      <w:r>
        <w:rPr>
          <w:rFonts w:ascii="Times New Roman"/>
          <w:b w:val="false"/>
          <w:i w:val="false"/>
          <w:color w:val="000000"/>
          <w:sz w:val="28"/>
        </w:rPr>
        <w:t xml:space="preserve">
      1) в строке 300.00.001А указывается общая сумма оборотов, облагаемых налогом на добавленную стоимость. Данная строка включает в себя строки 300.00.001 I А, 300.00.001 II А, 300.00.001 III А, 300.00.001 IV А, 300.00.001 V А, 300.00.001 VI А, 300.00.001 VII А; </w:t>
      </w:r>
    </w:p>
    <w:bookmarkEnd w:id="5716"/>
    <w:bookmarkStart w:name="z5669" w:id="5717"/>
    <w:p>
      <w:pPr>
        <w:spacing w:after="0"/>
        <w:ind w:left="0"/>
        <w:jc w:val="both"/>
      </w:pPr>
      <w:r>
        <w:rPr>
          <w:rFonts w:ascii="Times New Roman"/>
          <w:b w:val="false"/>
          <w:i w:val="false"/>
          <w:color w:val="000000"/>
          <w:sz w:val="28"/>
        </w:rPr>
        <w:t xml:space="preserve">
      2) в строке 300.00.001 I А указывается сумма реализованных товаров, выполненных работ, оказанных услуг; </w:t>
      </w:r>
    </w:p>
    <w:bookmarkEnd w:id="5717"/>
    <w:bookmarkStart w:name="z5670" w:id="5718"/>
    <w:p>
      <w:pPr>
        <w:spacing w:after="0"/>
        <w:ind w:left="0"/>
        <w:jc w:val="both"/>
      </w:pPr>
      <w:r>
        <w:rPr>
          <w:rFonts w:ascii="Times New Roman"/>
          <w:b w:val="false"/>
          <w:i w:val="false"/>
          <w:color w:val="000000"/>
          <w:sz w:val="28"/>
        </w:rPr>
        <w:t xml:space="preserve">
      3) 300.00.001 II А указывается стоимость имущества, переданного в финансовый лизинг; </w:t>
      </w:r>
    </w:p>
    <w:bookmarkEnd w:id="5718"/>
    <w:bookmarkStart w:name="z5671" w:id="5719"/>
    <w:p>
      <w:pPr>
        <w:spacing w:after="0"/>
        <w:ind w:left="0"/>
        <w:jc w:val="both"/>
      </w:pPr>
      <w:r>
        <w:rPr>
          <w:rFonts w:ascii="Times New Roman"/>
          <w:b w:val="false"/>
          <w:i w:val="false"/>
          <w:color w:val="000000"/>
          <w:sz w:val="28"/>
        </w:rPr>
        <w:t xml:space="preserve">
      4) 300.00.001 III А указывается сумма отгрузки товара по договорам комиссии; </w:t>
      </w:r>
    </w:p>
    <w:bookmarkEnd w:id="5719"/>
    <w:bookmarkStart w:name="z5672" w:id="5720"/>
    <w:p>
      <w:pPr>
        <w:spacing w:after="0"/>
        <w:ind w:left="0"/>
        <w:jc w:val="both"/>
      </w:pPr>
      <w:r>
        <w:rPr>
          <w:rFonts w:ascii="Times New Roman"/>
          <w:b w:val="false"/>
          <w:i w:val="false"/>
          <w:color w:val="000000"/>
          <w:sz w:val="28"/>
        </w:rPr>
        <w:t xml:space="preserve">
      5) 300.00.001 IV А указывается сумма реализованных товаров, по которым не предусмотрен зачет; </w:t>
      </w:r>
    </w:p>
    <w:bookmarkEnd w:id="5720"/>
    <w:bookmarkStart w:name="z5673" w:id="5721"/>
    <w:p>
      <w:pPr>
        <w:spacing w:after="0"/>
        <w:ind w:left="0"/>
        <w:jc w:val="both"/>
      </w:pPr>
      <w:r>
        <w:rPr>
          <w:rFonts w:ascii="Times New Roman"/>
          <w:b w:val="false"/>
          <w:i w:val="false"/>
          <w:color w:val="000000"/>
          <w:sz w:val="28"/>
        </w:rPr>
        <w:t xml:space="preserve">
      6) 300.00.001 V А указывается сумма остатка товаров при снятии с регистрационного учета по налогу на добавленную стоимость; </w:t>
      </w:r>
    </w:p>
    <w:bookmarkEnd w:id="5721"/>
    <w:bookmarkStart w:name="z5674" w:id="5722"/>
    <w:p>
      <w:pPr>
        <w:spacing w:after="0"/>
        <w:ind w:left="0"/>
        <w:jc w:val="both"/>
      </w:pPr>
      <w:r>
        <w:rPr>
          <w:rFonts w:ascii="Times New Roman"/>
          <w:b w:val="false"/>
          <w:i w:val="false"/>
          <w:color w:val="000000"/>
          <w:sz w:val="28"/>
        </w:rPr>
        <w:t xml:space="preserve">
      7) 300.00.001 VI А указывается сумма реализации по договору транспортной экспедиции; </w:t>
      </w:r>
    </w:p>
    <w:bookmarkEnd w:id="5722"/>
    <w:bookmarkStart w:name="z5675" w:id="5723"/>
    <w:p>
      <w:pPr>
        <w:spacing w:after="0"/>
        <w:ind w:left="0"/>
        <w:jc w:val="both"/>
      </w:pPr>
      <w:r>
        <w:rPr>
          <w:rFonts w:ascii="Times New Roman"/>
          <w:b w:val="false"/>
          <w:i w:val="false"/>
          <w:color w:val="000000"/>
          <w:sz w:val="28"/>
        </w:rPr>
        <w:t xml:space="preserve">
      8) 300.00.001 VII А указывается сумма от продажи основных средств, инвестиций в недвижимость, биологических активов, приобретенных после 01.01.2009 года; </w:t>
      </w:r>
    </w:p>
    <w:bookmarkEnd w:id="5723"/>
    <w:bookmarkStart w:name="z5676" w:id="5724"/>
    <w:p>
      <w:pPr>
        <w:spacing w:after="0"/>
        <w:ind w:left="0"/>
        <w:jc w:val="both"/>
      </w:pPr>
      <w:r>
        <w:rPr>
          <w:rFonts w:ascii="Times New Roman"/>
          <w:b w:val="false"/>
          <w:i w:val="false"/>
          <w:color w:val="000000"/>
          <w:sz w:val="28"/>
        </w:rPr>
        <w:t xml:space="preserve">
      9) в строке 300.00.001В указывается общая сумма начисленного налога на добавленную стоимость. Данная строка включает в себя строки 300.00.001 I В, 300.00.001 II В, 300.00.001 III В, 300.00.001 IV В, 300.00.001 V В, 300.00.001 VI В, 300.00.001 VII; </w:t>
      </w:r>
    </w:p>
    <w:bookmarkEnd w:id="5724"/>
    <w:bookmarkStart w:name="z5677" w:id="5725"/>
    <w:p>
      <w:pPr>
        <w:spacing w:after="0"/>
        <w:ind w:left="0"/>
        <w:jc w:val="both"/>
      </w:pPr>
      <w:r>
        <w:rPr>
          <w:rFonts w:ascii="Times New Roman"/>
          <w:b w:val="false"/>
          <w:i w:val="false"/>
          <w:color w:val="000000"/>
          <w:sz w:val="28"/>
        </w:rPr>
        <w:t xml:space="preserve">
      10) в строках 300.00.001 I В, 300.00.001 II В, 300.00.001 III В, 300.00.001 IV В, 300.00.001 V В, 300.00.001 VI В, 300.00.001 VII указывается сумма начисленного налога, определяемая как произведение соответствующих строк 300.00.001 I А, 300.00.001 II А, 300.00.001 III А, 300.00.001 IV А, 300.00.001 V А, 300.00.001 VI А, 300.00.001 VII А и ставки, установленной пунктом 1 </w:t>
      </w:r>
      <w:r>
        <w:rPr>
          <w:rFonts w:ascii="Times New Roman"/>
          <w:b w:val="false"/>
          <w:i w:val="false"/>
          <w:color w:val="000000"/>
          <w:sz w:val="28"/>
        </w:rPr>
        <w:t xml:space="preserve">статьи 268 </w:t>
      </w:r>
      <w:r>
        <w:rPr>
          <w:rFonts w:ascii="Times New Roman"/>
          <w:b w:val="false"/>
          <w:i w:val="false"/>
          <w:color w:val="000000"/>
          <w:sz w:val="28"/>
        </w:rPr>
        <w:t xml:space="preserve">Налогового кодекса. </w:t>
      </w:r>
    </w:p>
    <w:bookmarkEnd w:id="5725"/>
    <w:bookmarkStart w:name="z5678" w:id="5726"/>
    <w:p>
      <w:pPr>
        <w:spacing w:after="0"/>
        <w:ind w:left="0"/>
        <w:jc w:val="both"/>
      </w:pPr>
      <w:r>
        <w:rPr>
          <w:rFonts w:ascii="Times New Roman"/>
          <w:b w:val="false"/>
          <w:i w:val="false"/>
          <w:color w:val="000000"/>
          <w:sz w:val="28"/>
        </w:rPr>
        <w:t xml:space="preserve">
      Недропользователи, осуществляющие деятельность в соответствии с налоговым режимом, установленным в контракте на недропользование, в соответствии с которым применяется иная ставка налога на добавленную стоимость, в строке 300.00.001В указывают сумму, определяемую как произведение строки 300.00.001А на ставку налога, применяемую в соответствии с Контрактом; </w:t>
      </w:r>
    </w:p>
    <w:bookmarkEnd w:id="5726"/>
    <w:bookmarkStart w:name="z5679" w:id="5727"/>
    <w:p>
      <w:pPr>
        <w:spacing w:after="0"/>
        <w:ind w:left="0"/>
        <w:jc w:val="both"/>
      </w:pPr>
      <w:r>
        <w:rPr>
          <w:rFonts w:ascii="Times New Roman"/>
          <w:b w:val="false"/>
          <w:i w:val="false"/>
          <w:color w:val="000000"/>
          <w:sz w:val="28"/>
        </w:rPr>
        <w:t xml:space="preserve">
      11) в строке 300.00.002 указывается оборот, облагаемый по нулевой ставке налога на добавленную стоимость за налоговый период. В данную строку переносится сумма, отраженная в строке 300.01.004; </w:t>
      </w:r>
    </w:p>
    <w:bookmarkEnd w:id="5727"/>
    <w:bookmarkStart w:name="z5680" w:id="5728"/>
    <w:p>
      <w:pPr>
        <w:spacing w:after="0"/>
        <w:ind w:left="0"/>
        <w:jc w:val="both"/>
      </w:pPr>
      <w:r>
        <w:rPr>
          <w:rFonts w:ascii="Times New Roman"/>
          <w:b w:val="false"/>
          <w:i w:val="false"/>
          <w:color w:val="000000"/>
          <w:sz w:val="28"/>
        </w:rPr>
        <w:t xml:space="preserve">
      12) в строке 300.00.003А указывается корректировка размера облагаемого оборота. В данную строку переносится сумма, отраженная в строке 300.06.009А; </w:t>
      </w:r>
    </w:p>
    <w:bookmarkEnd w:id="5728"/>
    <w:bookmarkStart w:name="z5681" w:id="5729"/>
    <w:p>
      <w:pPr>
        <w:spacing w:after="0"/>
        <w:ind w:left="0"/>
        <w:jc w:val="both"/>
      </w:pPr>
      <w:r>
        <w:rPr>
          <w:rFonts w:ascii="Times New Roman"/>
          <w:b w:val="false"/>
          <w:i w:val="false"/>
          <w:color w:val="000000"/>
          <w:sz w:val="28"/>
        </w:rPr>
        <w:t xml:space="preserve">
      13) в строке 300.00.003В указывается корректировка суммы налога на добавленную стоимость. В данную строку переносится сумма, отраженная в строке 300.06.009В; </w:t>
      </w:r>
    </w:p>
    <w:bookmarkEnd w:id="5729"/>
    <w:bookmarkStart w:name="z5682" w:id="5730"/>
    <w:p>
      <w:pPr>
        <w:spacing w:after="0"/>
        <w:ind w:left="0"/>
        <w:jc w:val="both"/>
      </w:pPr>
      <w:r>
        <w:rPr>
          <w:rFonts w:ascii="Times New Roman"/>
          <w:b w:val="false"/>
          <w:i w:val="false"/>
          <w:color w:val="000000"/>
          <w:sz w:val="28"/>
        </w:rPr>
        <w:t xml:space="preserve">
      14) в строке 300.00.004 указываются обороты по реализации товаров, работ и услуг, местом реализации которых не является Республика Казахстан, в соответствии со </w:t>
      </w:r>
      <w:r>
        <w:rPr>
          <w:rFonts w:ascii="Times New Roman"/>
          <w:b w:val="false"/>
          <w:i w:val="false"/>
          <w:color w:val="000000"/>
          <w:sz w:val="28"/>
        </w:rPr>
        <w:t xml:space="preserve">статьей 236 </w:t>
      </w:r>
      <w:r>
        <w:rPr>
          <w:rFonts w:ascii="Times New Roman"/>
          <w:b w:val="false"/>
          <w:i w:val="false"/>
          <w:color w:val="000000"/>
          <w:sz w:val="28"/>
        </w:rPr>
        <w:t xml:space="preserve">Налогового кодекса; </w:t>
      </w:r>
    </w:p>
    <w:bookmarkEnd w:id="5730"/>
    <w:bookmarkStart w:name="z5683" w:id="5731"/>
    <w:p>
      <w:pPr>
        <w:spacing w:after="0"/>
        <w:ind w:left="0"/>
        <w:jc w:val="both"/>
      </w:pPr>
      <w:r>
        <w:rPr>
          <w:rFonts w:ascii="Times New Roman"/>
          <w:b w:val="false"/>
          <w:i w:val="false"/>
          <w:color w:val="000000"/>
          <w:sz w:val="28"/>
        </w:rPr>
        <w:t xml:space="preserve">
      15) в строке 300.00.005 указываются обороты, освобожденные от налога на добавленную стоимость. В данную строку переносится сумма, отраженная в строке 300.02.003; </w:t>
      </w:r>
    </w:p>
    <w:bookmarkEnd w:id="5731"/>
    <w:bookmarkStart w:name="z5684" w:id="5732"/>
    <w:p>
      <w:pPr>
        <w:spacing w:after="0"/>
        <w:ind w:left="0"/>
        <w:jc w:val="both"/>
      </w:pPr>
      <w:r>
        <w:rPr>
          <w:rFonts w:ascii="Times New Roman"/>
          <w:b w:val="false"/>
          <w:i w:val="false"/>
          <w:color w:val="000000"/>
          <w:sz w:val="28"/>
        </w:rPr>
        <w:t xml:space="preserve">
      16) в строке 300.00.006 указывается общая сумма оборота по реализации товаров, работ, услуг, осуществленной в течение налогового периода, включающая в себя также сумму корректировки размера облагаемого оборота. Данная строка определяется как сумма строк 300.00.001А, 300.00.002, 300.00.003А, 300.00.004, 300.00.005 (300.00.001А + 300.00.002 + (-) 300.00.003А + 300.00.004 + 300.00.005); </w:t>
      </w:r>
    </w:p>
    <w:bookmarkEnd w:id="5732"/>
    <w:bookmarkStart w:name="z5685" w:id="5733"/>
    <w:p>
      <w:pPr>
        <w:spacing w:after="0"/>
        <w:ind w:left="0"/>
        <w:jc w:val="both"/>
      </w:pPr>
      <w:r>
        <w:rPr>
          <w:rFonts w:ascii="Times New Roman"/>
          <w:b w:val="false"/>
          <w:i w:val="false"/>
          <w:color w:val="000000"/>
          <w:sz w:val="28"/>
        </w:rPr>
        <w:t xml:space="preserve">
      17) в строке 300.00.007 указывается доля облагаемого оборота в общем обороте по реализации, определяемая как отношение суммы строк 300.00.001А, 300.00.002, 300.00.003А к строке 300.00.006, в процентах ((300.00.001А + 300.00.002 + (-) 300.00.003А)/ 300.00.006 х 100 %); </w:t>
      </w:r>
    </w:p>
    <w:bookmarkEnd w:id="5733"/>
    <w:bookmarkStart w:name="z5686" w:id="5734"/>
    <w:p>
      <w:pPr>
        <w:spacing w:after="0"/>
        <w:ind w:left="0"/>
        <w:jc w:val="both"/>
      </w:pPr>
      <w:r>
        <w:rPr>
          <w:rFonts w:ascii="Times New Roman"/>
          <w:b w:val="false"/>
          <w:i w:val="false"/>
          <w:color w:val="000000"/>
          <w:sz w:val="28"/>
        </w:rPr>
        <w:t xml:space="preserve">
      18)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300.00.001А, 300.00.002, 300.00.003А, в процентах (300.00.002 / (300.00.001А + 300.00.002 + (-) 300.00.003А) х 100 %); </w:t>
      </w:r>
    </w:p>
    <w:bookmarkEnd w:id="5734"/>
    <w:bookmarkStart w:name="z5687" w:id="5735"/>
    <w:p>
      <w:pPr>
        <w:spacing w:after="0"/>
        <w:ind w:left="0"/>
        <w:jc w:val="both"/>
      </w:pPr>
      <w:r>
        <w:rPr>
          <w:rFonts w:ascii="Times New Roman"/>
          <w:b w:val="false"/>
          <w:i w:val="false"/>
          <w:color w:val="000000"/>
          <w:sz w:val="28"/>
        </w:rPr>
        <w:t xml:space="preserve">
      19) в строке 300.00.009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 </w:t>
      </w:r>
    </w:p>
    <w:bookmarkEnd w:id="5735"/>
    <w:bookmarkStart w:name="z5688" w:id="5736"/>
    <w:p>
      <w:pPr>
        <w:spacing w:after="0"/>
        <w:ind w:left="0"/>
        <w:jc w:val="both"/>
      </w:pPr>
      <w:r>
        <w:rPr>
          <w:rFonts w:ascii="Times New Roman"/>
          <w:b w:val="false"/>
          <w:i w:val="false"/>
          <w:color w:val="000000"/>
          <w:sz w:val="28"/>
        </w:rPr>
        <w:t xml:space="preserve">
      20) в строке 300.00.010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абзацем 44 </w:t>
      </w:r>
      <w:r>
        <w:rPr>
          <w:rFonts w:ascii="Times New Roman"/>
          <w:b w:val="false"/>
          <w:i w:val="false"/>
          <w:color w:val="000000"/>
          <w:sz w:val="28"/>
        </w:rPr>
        <w:t xml:space="preserve">статьи 49 </w:t>
      </w:r>
      <w:r>
        <w:rPr>
          <w:rFonts w:ascii="Times New Roman"/>
          <w:b w:val="false"/>
          <w:i w:val="false"/>
          <w:color w:val="000000"/>
          <w:sz w:val="28"/>
        </w:rPr>
        <w:t xml:space="preserve">Закона о введении, за исключением сумм налога на добавленную стоимость, указанных в строке 300.00.009. В данную строку переносится сумма, отраженная в строке 300.04.001В; </w:t>
      </w:r>
    </w:p>
    <w:bookmarkEnd w:id="5736"/>
    <w:bookmarkStart w:name="z5689" w:id="5737"/>
    <w:p>
      <w:pPr>
        <w:spacing w:after="0"/>
        <w:ind w:left="0"/>
        <w:jc w:val="both"/>
      </w:pPr>
      <w:r>
        <w:rPr>
          <w:rFonts w:ascii="Times New Roman"/>
          <w:b w:val="false"/>
          <w:i w:val="false"/>
          <w:color w:val="000000"/>
          <w:sz w:val="28"/>
        </w:rPr>
        <w:t xml:space="preserve">
      21) в строке 300.00.011 указывается общая сумма начисленного налога на добавленную стоимость за отчетный налоговый период, определяемая как сумма строк 300.00.001В, 300.00.003В, 300.00.009, 300.00.010 (300.00.001В + (-) 300.00.003В + 300.00.009 + 300.00.010). </w:t>
      </w:r>
    </w:p>
    <w:bookmarkEnd w:id="5737"/>
    <w:bookmarkStart w:name="z5690" w:id="5738"/>
    <w:p>
      <w:pPr>
        <w:spacing w:after="0"/>
        <w:ind w:left="0"/>
        <w:jc w:val="both"/>
      </w:pPr>
      <w:r>
        <w:rPr>
          <w:rFonts w:ascii="Times New Roman"/>
          <w:b w:val="false"/>
          <w:i w:val="false"/>
          <w:color w:val="000000"/>
          <w:sz w:val="28"/>
        </w:rPr>
        <w:t xml:space="preserve">
      16. В разделе "Сумма НДС, относимого в зачет": </w:t>
      </w:r>
    </w:p>
    <w:bookmarkEnd w:id="5738"/>
    <w:bookmarkStart w:name="z5691" w:id="5739"/>
    <w:p>
      <w:pPr>
        <w:spacing w:after="0"/>
        <w:ind w:left="0"/>
        <w:jc w:val="both"/>
      </w:pPr>
      <w:r>
        <w:rPr>
          <w:rFonts w:ascii="Times New Roman"/>
          <w:b w:val="false"/>
          <w:i w:val="false"/>
          <w:color w:val="000000"/>
          <w:sz w:val="28"/>
        </w:rPr>
        <w:t xml:space="preserve">
      1) в строке 300.00.012 А указывается общая сумма оборотов по товарам, работам, услугам, приобретенным в Республике Казахстан, в том числе по товарам, работам, услугам, приобретенным без налога на добавленную стоимость. Данная строка включает в себя строки 300.00.012 I А, 300.00.012 II А, 300.00.012 III А; </w:t>
      </w:r>
    </w:p>
    <w:bookmarkEnd w:id="5739"/>
    <w:bookmarkStart w:name="z5692" w:id="5740"/>
    <w:p>
      <w:pPr>
        <w:spacing w:after="0"/>
        <w:ind w:left="0"/>
        <w:jc w:val="both"/>
      </w:pPr>
      <w:r>
        <w:rPr>
          <w:rFonts w:ascii="Times New Roman"/>
          <w:b w:val="false"/>
          <w:i w:val="false"/>
          <w:color w:val="000000"/>
          <w:sz w:val="28"/>
        </w:rPr>
        <w:t xml:space="preserve">
      2) в строке 300.00.012 I А указывается сумма основных средств, инвестиций в недвижимость, биологических активов, приобретенных в Республике Казахстан; </w:t>
      </w:r>
    </w:p>
    <w:bookmarkEnd w:id="5740"/>
    <w:bookmarkStart w:name="z5693" w:id="5741"/>
    <w:p>
      <w:pPr>
        <w:spacing w:after="0"/>
        <w:ind w:left="0"/>
        <w:jc w:val="both"/>
      </w:pPr>
      <w:r>
        <w:rPr>
          <w:rFonts w:ascii="Times New Roman"/>
          <w:b w:val="false"/>
          <w:i w:val="false"/>
          <w:color w:val="000000"/>
          <w:sz w:val="28"/>
        </w:rPr>
        <w:t xml:space="preserve">
      3) в строке 300.00.012 II А указывается сумма работ, услуг, приобретенных от нерезидента. В данную строку переносится сумма, отраженная в строке 300.05.001; </w:t>
      </w:r>
    </w:p>
    <w:bookmarkEnd w:id="5741"/>
    <w:bookmarkStart w:name="z5694" w:id="5742"/>
    <w:p>
      <w:pPr>
        <w:spacing w:after="0"/>
        <w:ind w:left="0"/>
        <w:jc w:val="both"/>
      </w:pPr>
      <w:r>
        <w:rPr>
          <w:rFonts w:ascii="Times New Roman"/>
          <w:b w:val="false"/>
          <w:i w:val="false"/>
          <w:color w:val="000000"/>
          <w:sz w:val="28"/>
        </w:rPr>
        <w:t xml:space="preserve">
      4) в строке 300.00.012 III А указывается сумма товаров, работ и услуг, приобретенных по прочим документам, установленным </w:t>
      </w:r>
      <w:r>
        <w:rPr>
          <w:rFonts w:ascii="Times New Roman"/>
          <w:b w:val="false"/>
          <w:i w:val="false"/>
          <w:color w:val="000000"/>
          <w:sz w:val="28"/>
        </w:rPr>
        <w:t xml:space="preserve">статьей 256 </w:t>
      </w:r>
      <w:r>
        <w:rPr>
          <w:rFonts w:ascii="Times New Roman"/>
          <w:b w:val="false"/>
          <w:i w:val="false"/>
          <w:color w:val="000000"/>
          <w:sz w:val="28"/>
        </w:rPr>
        <w:t xml:space="preserve">Налогового кодекса; </w:t>
      </w:r>
    </w:p>
    <w:bookmarkEnd w:id="5742"/>
    <w:bookmarkStart w:name="z5695" w:id="5743"/>
    <w:p>
      <w:pPr>
        <w:spacing w:after="0"/>
        <w:ind w:left="0"/>
        <w:jc w:val="both"/>
      </w:pPr>
      <w:r>
        <w:rPr>
          <w:rFonts w:ascii="Times New Roman"/>
          <w:b w:val="false"/>
          <w:i w:val="false"/>
          <w:color w:val="000000"/>
          <w:sz w:val="28"/>
        </w:rPr>
        <w:t xml:space="preserve">
      5) в строке 300.00.012В указывается общая сумма начисленного налога на добавленную стоимость по товарам, работам, услугам, приобретенным в Республике Казахстан. Данная строка включает в себя строки 300.00.012 I В, 300.00.012 II В, 300.00.012 III В; </w:t>
      </w:r>
    </w:p>
    <w:bookmarkEnd w:id="5743"/>
    <w:bookmarkStart w:name="z5696" w:id="5744"/>
    <w:p>
      <w:pPr>
        <w:spacing w:after="0"/>
        <w:ind w:left="0"/>
        <w:jc w:val="both"/>
      </w:pPr>
      <w:r>
        <w:rPr>
          <w:rFonts w:ascii="Times New Roman"/>
          <w:b w:val="false"/>
          <w:i w:val="false"/>
          <w:color w:val="000000"/>
          <w:sz w:val="28"/>
        </w:rPr>
        <w:t xml:space="preserve">
      6) в строках 300.00.012 I В, 300.00.012 II В, 300.00.012 III В указывается сумма начисленного налога на добавленную стоимость по товарам, работам, услуга, приобретенным в Республике Казахстан. Строки 300.00.012 I В и 300.00.012 III В определяются как произведение соответствующих строк 300.00.012 I А, 300.00.012 III А и ставки, установленной </w:t>
      </w:r>
      <w:r>
        <w:rPr>
          <w:rFonts w:ascii="Times New Roman"/>
          <w:b w:val="false"/>
          <w:i w:val="false"/>
          <w:color w:val="000000"/>
          <w:sz w:val="28"/>
        </w:rPr>
        <w:t xml:space="preserve">пунктом 1 </w:t>
      </w:r>
      <w:r>
        <w:rPr>
          <w:rFonts w:ascii="Times New Roman"/>
          <w:b w:val="false"/>
          <w:i w:val="false"/>
          <w:color w:val="000000"/>
          <w:sz w:val="28"/>
        </w:rPr>
        <w:t xml:space="preserve">статьи 268 Налогового кодекса. В строку 300.00.012 II В переносится сумма, отраженная в строке 300.05.007; </w:t>
      </w:r>
    </w:p>
    <w:bookmarkEnd w:id="5744"/>
    <w:bookmarkStart w:name="z5697" w:id="5745"/>
    <w:p>
      <w:pPr>
        <w:spacing w:after="0"/>
        <w:ind w:left="0"/>
        <w:jc w:val="both"/>
      </w:pPr>
      <w:r>
        <w:rPr>
          <w:rFonts w:ascii="Times New Roman"/>
          <w:b w:val="false"/>
          <w:i w:val="false"/>
          <w:color w:val="000000"/>
          <w:sz w:val="28"/>
        </w:rPr>
        <w:t xml:space="preserve">
      7) в строке 300.00.013А указывается размер облагаемого импорта, определяемый в соответствии со </w:t>
      </w:r>
      <w:r>
        <w:rPr>
          <w:rFonts w:ascii="Times New Roman"/>
          <w:b w:val="false"/>
          <w:i w:val="false"/>
          <w:color w:val="000000"/>
          <w:sz w:val="28"/>
        </w:rPr>
        <w:t xml:space="preserve">статьей 247 </w:t>
      </w:r>
      <w:r>
        <w:rPr>
          <w:rFonts w:ascii="Times New Roman"/>
          <w:b w:val="false"/>
          <w:i w:val="false"/>
          <w:color w:val="000000"/>
          <w:sz w:val="28"/>
        </w:rPr>
        <w:t xml:space="preserve">Налогового кодекса, за исключением отражаемого в строках 300.00.014, 300.00.015, 300.00.016, согласно грузовой таможенной декларации. Данная строка включает в себя строки 300.00.013 I А и 300.00.013 II А; </w:t>
      </w:r>
    </w:p>
    <w:bookmarkEnd w:id="5745"/>
    <w:bookmarkStart w:name="z5698" w:id="5746"/>
    <w:p>
      <w:pPr>
        <w:spacing w:after="0"/>
        <w:ind w:left="0"/>
        <w:jc w:val="both"/>
      </w:pPr>
      <w:r>
        <w:rPr>
          <w:rFonts w:ascii="Times New Roman"/>
          <w:b w:val="false"/>
          <w:i w:val="false"/>
          <w:color w:val="000000"/>
          <w:sz w:val="28"/>
        </w:rPr>
        <w:t xml:space="preserve">
      8) в строке 300.00.013 I А указывается размер облагаемого импорта, по товарам приобретенным в Российской Федерации, определяемый в соответствии со статьей 247 Налогового кодекса; </w:t>
      </w:r>
    </w:p>
    <w:bookmarkEnd w:id="5746"/>
    <w:bookmarkStart w:name="z5699" w:id="5747"/>
    <w:p>
      <w:pPr>
        <w:spacing w:after="0"/>
        <w:ind w:left="0"/>
        <w:jc w:val="both"/>
      </w:pPr>
      <w:r>
        <w:rPr>
          <w:rFonts w:ascii="Times New Roman"/>
          <w:b w:val="false"/>
          <w:i w:val="false"/>
          <w:color w:val="000000"/>
          <w:sz w:val="28"/>
        </w:rPr>
        <w:t xml:space="preserve">
      9) в строке 300.00.013 II А указывается размер облагаемого импорта, по товарам приобретенным в Республике Беларусь, определяемый в соответствии со статьей 247 Налогового кодекса; </w:t>
      </w:r>
    </w:p>
    <w:bookmarkEnd w:id="5747"/>
    <w:bookmarkStart w:name="z5700" w:id="5748"/>
    <w:p>
      <w:pPr>
        <w:spacing w:after="0"/>
        <w:ind w:left="0"/>
        <w:jc w:val="both"/>
      </w:pPr>
      <w:r>
        <w:rPr>
          <w:rFonts w:ascii="Times New Roman"/>
          <w:b w:val="false"/>
          <w:i w:val="false"/>
          <w:color w:val="000000"/>
          <w:sz w:val="28"/>
        </w:rPr>
        <w:t xml:space="preserve">
      10) в строке 300.00.013В указывается сумма налога на добавленную стоимость, уплаченного при таможенном оформлении, согласно грузовой таможенной декларации. Данная строка включает в себя строки 300.00.013 I В и 300.00.013 II В; </w:t>
      </w:r>
    </w:p>
    <w:bookmarkEnd w:id="5748"/>
    <w:bookmarkStart w:name="z5701" w:id="5749"/>
    <w:p>
      <w:pPr>
        <w:spacing w:after="0"/>
        <w:ind w:left="0"/>
        <w:jc w:val="both"/>
      </w:pPr>
      <w:r>
        <w:rPr>
          <w:rFonts w:ascii="Times New Roman"/>
          <w:b w:val="false"/>
          <w:i w:val="false"/>
          <w:color w:val="000000"/>
          <w:sz w:val="28"/>
        </w:rPr>
        <w:t xml:space="preserve">
      11) в строке 300.00.013 I В указывается сумма налога на добавленную стоимость, уплаченного при таможенном оформлении по товарам, приобретенным в Российской Федерации, согласно грузовой таможенной декларации; </w:t>
      </w:r>
    </w:p>
    <w:bookmarkEnd w:id="5749"/>
    <w:bookmarkStart w:name="z5702" w:id="5750"/>
    <w:p>
      <w:pPr>
        <w:spacing w:after="0"/>
        <w:ind w:left="0"/>
        <w:jc w:val="both"/>
      </w:pPr>
      <w:r>
        <w:rPr>
          <w:rFonts w:ascii="Times New Roman"/>
          <w:b w:val="false"/>
          <w:i w:val="false"/>
          <w:color w:val="000000"/>
          <w:sz w:val="28"/>
        </w:rPr>
        <w:t xml:space="preserve">
      12) в строке 300.00.013 II В указывается сумма налога на добавленную стоимость, уплаченного при таможенном оформлении по товарам, приобретенным в Республике Беларусь, согласно грузовой таможенной декларации; </w:t>
      </w:r>
    </w:p>
    <w:bookmarkEnd w:id="5750"/>
    <w:bookmarkStart w:name="z5703" w:id="5751"/>
    <w:p>
      <w:pPr>
        <w:spacing w:after="0"/>
        <w:ind w:left="0"/>
        <w:jc w:val="both"/>
      </w:pPr>
      <w:r>
        <w:rPr>
          <w:rFonts w:ascii="Times New Roman"/>
          <w:b w:val="false"/>
          <w:i w:val="false"/>
          <w:color w:val="000000"/>
          <w:sz w:val="28"/>
        </w:rPr>
        <w:t xml:space="preserve">
      13) в строке 300.00.014 указывается стоимость импортируемых товаров, освобождаемых от налога на добавленную стоимость в соответствии со статьей 255 Налогового кодекса или международными договорами. В данную строку переносится сумма, отраженная в строке 300.02.004; </w:t>
      </w:r>
    </w:p>
    <w:bookmarkEnd w:id="5751"/>
    <w:bookmarkStart w:name="z5704" w:id="5752"/>
    <w:p>
      <w:pPr>
        <w:spacing w:after="0"/>
        <w:ind w:left="0"/>
        <w:jc w:val="both"/>
      </w:pPr>
      <w:r>
        <w:rPr>
          <w:rFonts w:ascii="Times New Roman"/>
          <w:b w:val="false"/>
          <w:i w:val="false"/>
          <w:color w:val="000000"/>
          <w:sz w:val="28"/>
        </w:rPr>
        <w:t xml:space="preserve">
      14) в строке 300.00.015 указывается стоимость импортируемых товаров, по которым налоговым органом было вынесено решение об изменении сроков уплаты налога на добавленную стоимость в соответствии с абзацем 24 </w:t>
      </w:r>
      <w:r>
        <w:rPr>
          <w:rFonts w:ascii="Times New Roman"/>
          <w:b w:val="false"/>
          <w:i w:val="false"/>
          <w:color w:val="000000"/>
          <w:sz w:val="28"/>
        </w:rPr>
        <w:t xml:space="preserve">статьи 49 </w:t>
      </w:r>
      <w:r>
        <w:rPr>
          <w:rFonts w:ascii="Times New Roman"/>
          <w:b w:val="false"/>
          <w:i w:val="false"/>
          <w:color w:val="000000"/>
          <w:sz w:val="28"/>
        </w:rPr>
        <w:t xml:space="preserve">Закона о введении. Данная строка заполняется на основании грузовой таможенной декларации; </w:t>
      </w:r>
    </w:p>
    <w:bookmarkEnd w:id="5752"/>
    <w:bookmarkStart w:name="z5705" w:id="5753"/>
    <w:p>
      <w:pPr>
        <w:spacing w:after="0"/>
        <w:ind w:left="0"/>
        <w:jc w:val="both"/>
      </w:pPr>
      <w:r>
        <w:rPr>
          <w:rFonts w:ascii="Times New Roman"/>
          <w:b w:val="false"/>
          <w:i w:val="false"/>
          <w:color w:val="000000"/>
          <w:sz w:val="28"/>
        </w:rPr>
        <w:t xml:space="preserve">
      15) в строке 300.00.016А указывается стоимость импортируемых товаров, по которым налог на добавленную стоимость уплачен методом зачета в соответствии с условиями контракта на недропользование; </w:t>
      </w:r>
    </w:p>
    <w:bookmarkEnd w:id="5753"/>
    <w:bookmarkStart w:name="z5706" w:id="5754"/>
    <w:p>
      <w:pPr>
        <w:spacing w:after="0"/>
        <w:ind w:left="0"/>
        <w:jc w:val="both"/>
      </w:pPr>
      <w:r>
        <w:rPr>
          <w:rFonts w:ascii="Times New Roman"/>
          <w:b w:val="false"/>
          <w:i w:val="false"/>
          <w:color w:val="000000"/>
          <w:sz w:val="28"/>
        </w:rPr>
        <w:t xml:space="preserve">
      16) в строке 300.00.016В указывается сумма налога на добавленную стоимость по импортируемым товаров, по которым налог уплачен методом зачета в соответствии с условиями контракта на недропользование; </w:t>
      </w:r>
    </w:p>
    <w:bookmarkEnd w:id="5754"/>
    <w:bookmarkStart w:name="z5707" w:id="5755"/>
    <w:p>
      <w:pPr>
        <w:spacing w:after="0"/>
        <w:ind w:left="0"/>
        <w:jc w:val="both"/>
      </w:pPr>
      <w:r>
        <w:rPr>
          <w:rFonts w:ascii="Times New Roman"/>
          <w:b w:val="false"/>
          <w:i w:val="false"/>
          <w:color w:val="000000"/>
          <w:sz w:val="28"/>
        </w:rPr>
        <w:t xml:space="preserve">
      17) в строке 300.00.017 указывается общая сумма приобретении товаров, работ, услуг, определяемая как сумма строк 300.00.012А, 300.00.013А, 300.00.014, 300.00.015, 300.00.016А (300.00.012А + 300.00.013А + 300.00.014 + 300.00.015 + 300.00.016А); </w:t>
      </w:r>
    </w:p>
    <w:bookmarkEnd w:id="5755"/>
    <w:bookmarkStart w:name="z5708" w:id="5756"/>
    <w:p>
      <w:pPr>
        <w:spacing w:after="0"/>
        <w:ind w:left="0"/>
        <w:jc w:val="both"/>
      </w:pPr>
      <w:r>
        <w:rPr>
          <w:rFonts w:ascii="Times New Roman"/>
          <w:b w:val="false"/>
          <w:i w:val="false"/>
          <w:color w:val="000000"/>
          <w:sz w:val="28"/>
        </w:rPr>
        <w:t xml:space="preserve">
      18) в строке 300.00.018 указывается корректировка суммы налога на добавленную стоимость, относимого в зачет. В данную строку переносится сумма, отраженная в строке 300.06.026; </w:t>
      </w:r>
    </w:p>
    <w:bookmarkEnd w:id="5756"/>
    <w:bookmarkStart w:name="z5709" w:id="5757"/>
    <w:p>
      <w:pPr>
        <w:spacing w:after="0"/>
        <w:ind w:left="0"/>
        <w:jc w:val="both"/>
      </w:pPr>
      <w:r>
        <w:rPr>
          <w:rFonts w:ascii="Times New Roman"/>
          <w:b w:val="false"/>
          <w:i w:val="false"/>
          <w:color w:val="000000"/>
          <w:sz w:val="28"/>
        </w:rPr>
        <w:t xml:space="preserve">
      19) в строке 300.00.019 указывается сумма фактически уплаченного в налоговом периоде налога на добавленную стоимость на импортируемые товары, по которым был изменен срок уплаты налога на добавленную стоимость в соответствии с абзацем 24 </w:t>
      </w:r>
      <w:r>
        <w:rPr>
          <w:rFonts w:ascii="Times New Roman"/>
          <w:b w:val="false"/>
          <w:i w:val="false"/>
          <w:color w:val="000000"/>
          <w:sz w:val="28"/>
        </w:rPr>
        <w:t xml:space="preserve">статьи 49 </w:t>
      </w:r>
      <w:r>
        <w:rPr>
          <w:rFonts w:ascii="Times New Roman"/>
          <w:b w:val="false"/>
          <w:i w:val="false"/>
          <w:color w:val="000000"/>
          <w:sz w:val="28"/>
        </w:rPr>
        <w:t xml:space="preserve">Закона о введении. В данную строку переносится сумма итоговых строк 0000001 и 0000002 графы J формы 300.03; </w:t>
      </w:r>
    </w:p>
    <w:bookmarkEnd w:id="5757"/>
    <w:bookmarkStart w:name="z5710" w:id="5758"/>
    <w:p>
      <w:pPr>
        <w:spacing w:after="0"/>
        <w:ind w:left="0"/>
        <w:jc w:val="both"/>
      </w:pPr>
      <w:r>
        <w:rPr>
          <w:rFonts w:ascii="Times New Roman"/>
          <w:b w:val="false"/>
          <w:i w:val="false"/>
          <w:color w:val="000000"/>
          <w:sz w:val="28"/>
        </w:rPr>
        <w:t xml:space="preserve">
      20) в строке 300.00.020 указывается общая сумма налога на добавленную стоимость, относимого в зачет за налоговый период, определяемая как сумма строк 300.00.012В, 300.00.013В, 300.00.016В, 300.00.018, 300.00.019 (300.00.012В + 300.00.013В + 300.00.016В + (-) 300.00.018 + 300.00.019); </w:t>
      </w:r>
    </w:p>
    <w:bookmarkEnd w:id="5758"/>
    <w:bookmarkStart w:name="z5711" w:id="5759"/>
    <w:p>
      <w:pPr>
        <w:spacing w:after="0"/>
        <w:ind w:left="0"/>
        <w:jc w:val="both"/>
      </w:pPr>
      <w:r>
        <w:rPr>
          <w:rFonts w:ascii="Times New Roman"/>
          <w:b w:val="false"/>
          <w:i w:val="false"/>
          <w:color w:val="000000"/>
          <w:sz w:val="28"/>
        </w:rPr>
        <w:t xml:space="preserve">
      21) в строке 300.00.021 указывается сумма налога на добавленную стоимость, относимого в зачет по раздельному методу по полученным товарам, работам и услугам, используемым для целей облагаемых оборотов; </w:t>
      </w:r>
    </w:p>
    <w:bookmarkEnd w:id="5759"/>
    <w:bookmarkStart w:name="z5712" w:id="5760"/>
    <w:p>
      <w:pPr>
        <w:spacing w:after="0"/>
        <w:ind w:left="0"/>
        <w:jc w:val="both"/>
      </w:pPr>
      <w:r>
        <w:rPr>
          <w:rFonts w:ascii="Times New Roman"/>
          <w:b w:val="false"/>
          <w:i w:val="false"/>
          <w:color w:val="000000"/>
          <w:sz w:val="28"/>
        </w:rPr>
        <w:t xml:space="preserve">
      22) в строке 300.00.022 указывается сумма налога на добавленную стоимость, относимого в зачет по пропорциональному методу по полученным товарам, работам и услугам, используемым для целей облагаемых оборотов, определяемая как произведение строк 300.00.020 и 300.00.007 (300.00.020 х 300.00.007). Данная строка заполняется при использовании пропорционального метода отнесения в зачет налога на добавленную стоимость; </w:t>
      </w:r>
    </w:p>
    <w:bookmarkEnd w:id="5760"/>
    <w:bookmarkStart w:name="z5713" w:id="5761"/>
    <w:p>
      <w:pPr>
        <w:spacing w:after="0"/>
        <w:ind w:left="0"/>
        <w:jc w:val="both"/>
      </w:pPr>
      <w:r>
        <w:rPr>
          <w:rFonts w:ascii="Times New Roman"/>
          <w:b w:val="false"/>
          <w:i w:val="false"/>
          <w:color w:val="000000"/>
          <w:sz w:val="28"/>
        </w:rPr>
        <w:t xml:space="preserve">
      23) в строке 300.00.023А указывается стоимость импортируемых товаров, по которым налог на добавленную стоимость уплачен методом зачета, в соответствии абзацем 44 статьи 49 Закона о введении, за исключением стоимости импортируемых товаров, указанных в строке 300.00.016А. В данную строку переносится сумма, указанная в строке 300.04.001А; </w:t>
      </w:r>
    </w:p>
    <w:bookmarkEnd w:id="5761"/>
    <w:bookmarkStart w:name="z5714" w:id="5762"/>
    <w:p>
      <w:pPr>
        <w:spacing w:after="0"/>
        <w:ind w:left="0"/>
        <w:jc w:val="both"/>
      </w:pPr>
      <w:r>
        <w:rPr>
          <w:rFonts w:ascii="Times New Roman"/>
          <w:b w:val="false"/>
          <w:i w:val="false"/>
          <w:color w:val="000000"/>
          <w:sz w:val="28"/>
        </w:rPr>
        <w:t xml:space="preserve">
      24) в строке 300.00.023В указывается сумма налога на добавленную стоимость по импортируемым товарам, по которым налог уплачен методом зачета, в соответствии абзацем 44 статьи 49 Закона о введении, за исключением налога на добавленную стоимость по импортируемым товарам, указанного в строке 300.00.016В. В данную строку переносится сумма, указанная в строке 300.04.001В. </w:t>
      </w:r>
    </w:p>
    <w:bookmarkEnd w:id="5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финансов РК от 17.04.2009 </w:t>
      </w:r>
      <w:r>
        <w:rPr>
          <w:rFonts w:ascii="Times New Roman"/>
          <w:b w:val="false"/>
          <w:i w:val="false"/>
          <w:color w:val="000000"/>
          <w:sz w:val="28"/>
        </w:rPr>
        <w:t xml:space="preserve">N 165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p>
    <w:bookmarkStart w:name="z5715" w:id="5763"/>
    <w:p>
      <w:pPr>
        <w:spacing w:after="0"/>
        <w:ind w:left="0"/>
        <w:jc w:val="both"/>
      </w:pPr>
      <w:r>
        <w:rPr>
          <w:rFonts w:ascii="Times New Roman"/>
          <w:b w:val="false"/>
          <w:i w:val="false"/>
          <w:color w:val="000000"/>
          <w:sz w:val="28"/>
        </w:rPr>
        <w:t xml:space="preserve">
      17. В разделе "Расчеты по налогу на добавленную стоимость за налоговый период": </w:t>
      </w:r>
    </w:p>
    <w:bookmarkEnd w:id="5763"/>
    <w:bookmarkStart w:name="z5716" w:id="5764"/>
    <w:p>
      <w:pPr>
        <w:spacing w:after="0"/>
        <w:ind w:left="0"/>
        <w:jc w:val="both"/>
      </w:pPr>
      <w:r>
        <w:rPr>
          <w:rFonts w:ascii="Times New Roman"/>
          <w:b w:val="false"/>
          <w:i w:val="false"/>
          <w:color w:val="000000"/>
          <w:sz w:val="28"/>
        </w:rPr>
        <w:t xml:space="preserve">
      1) в строке 300.00.024 указывается сумма налога, подлежащего уплате в бюджет за налоговый период. Данная строка определяется: </w:t>
      </w:r>
    </w:p>
    <w:bookmarkEnd w:id="5764"/>
    <w:bookmarkStart w:name="z5717" w:id="5765"/>
    <w:p>
      <w:pPr>
        <w:spacing w:after="0"/>
        <w:ind w:left="0"/>
        <w:jc w:val="both"/>
      </w:pPr>
      <w:r>
        <w:rPr>
          <w:rFonts w:ascii="Times New Roman"/>
          <w:b w:val="false"/>
          <w:i w:val="false"/>
          <w:color w:val="000000"/>
          <w:sz w:val="28"/>
        </w:rPr>
        <w:t xml:space="preserve">
      при раздельном методе отнесения в зачет как разница строк 300.00.011, 300.00.021 и 300.00.023В (300.00.011 - 300.00.021 - 300.00.023В); </w:t>
      </w:r>
    </w:p>
    <w:bookmarkEnd w:id="5765"/>
    <w:bookmarkStart w:name="z5718" w:id="5766"/>
    <w:p>
      <w:pPr>
        <w:spacing w:after="0"/>
        <w:ind w:left="0"/>
        <w:jc w:val="both"/>
      </w:pPr>
      <w:r>
        <w:rPr>
          <w:rFonts w:ascii="Times New Roman"/>
          <w:b w:val="false"/>
          <w:i w:val="false"/>
          <w:color w:val="000000"/>
          <w:sz w:val="28"/>
        </w:rPr>
        <w:t xml:space="preserve">
      при пропорциональном методе отнесения в зачет как разница строк 300.00.011, 300.00.022 и 300.00.023В (300.00.011 - 300.00.022 - 300.00.023В); </w:t>
      </w:r>
    </w:p>
    <w:bookmarkEnd w:id="5766"/>
    <w:bookmarkStart w:name="z5719" w:id="5767"/>
    <w:p>
      <w:pPr>
        <w:spacing w:after="0"/>
        <w:ind w:left="0"/>
        <w:jc w:val="both"/>
      </w:pPr>
      <w:r>
        <w:rPr>
          <w:rFonts w:ascii="Times New Roman"/>
          <w:b w:val="false"/>
          <w:i w:val="false"/>
          <w:color w:val="000000"/>
          <w:sz w:val="28"/>
        </w:rPr>
        <w:t xml:space="preserve">
      2) в строке 300.00.025 указываются сумма налога на добавленную стоимость, подлежащего уплате в бюджет с учетом особенностей, установленных </w:t>
      </w:r>
      <w:r>
        <w:rPr>
          <w:rFonts w:ascii="Times New Roman"/>
          <w:b w:val="false"/>
          <w:i w:val="false"/>
          <w:color w:val="000000"/>
          <w:sz w:val="28"/>
        </w:rPr>
        <w:t xml:space="preserve">статьей 267 </w:t>
      </w:r>
      <w:r>
        <w:rPr>
          <w:rFonts w:ascii="Times New Roman"/>
          <w:b w:val="false"/>
          <w:i w:val="false"/>
          <w:color w:val="000000"/>
          <w:sz w:val="28"/>
        </w:rPr>
        <w:t xml:space="preserve">Налогового кодекса, определяемая как произведение строки 300.00.024 и 30 процентов (300.00.024 х 30 %); </w:t>
      </w:r>
    </w:p>
    <w:bookmarkEnd w:id="5767"/>
    <w:bookmarkStart w:name="z5720" w:id="5768"/>
    <w:p>
      <w:pPr>
        <w:spacing w:after="0"/>
        <w:ind w:left="0"/>
        <w:jc w:val="both"/>
      </w:pPr>
      <w:r>
        <w:rPr>
          <w:rFonts w:ascii="Times New Roman"/>
          <w:b w:val="false"/>
          <w:i w:val="false"/>
          <w:color w:val="000000"/>
          <w:sz w:val="28"/>
        </w:rPr>
        <w:t xml:space="preserve">
      3) в строке 300.00.026 указывается превышение суммы налога на добавленную стоимость, относимого в зачет, над суммой начисленного налога. Данная строка определяется: </w:t>
      </w:r>
    </w:p>
    <w:bookmarkEnd w:id="5768"/>
    <w:bookmarkStart w:name="z5721" w:id="5769"/>
    <w:p>
      <w:pPr>
        <w:spacing w:after="0"/>
        <w:ind w:left="0"/>
        <w:jc w:val="both"/>
      </w:pPr>
      <w:r>
        <w:rPr>
          <w:rFonts w:ascii="Times New Roman"/>
          <w:b w:val="false"/>
          <w:i w:val="false"/>
          <w:color w:val="000000"/>
          <w:sz w:val="28"/>
        </w:rPr>
        <w:t xml:space="preserve">
      при раздельном методе отнесения в зачет как разница строк 300.00.021 и 300.00.011 (300.00.021 - 300.00.011); </w:t>
      </w:r>
    </w:p>
    <w:bookmarkEnd w:id="5769"/>
    <w:bookmarkStart w:name="z5722" w:id="5770"/>
    <w:p>
      <w:pPr>
        <w:spacing w:after="0"/>
        <w:ind w:left="0"/>
        <w:jc w:val="both"/>
      </w:pPr>
      <w:r>
        <w:rPr>
          <w:rFonts w:ascii="Times New Roman"/>
          <w:b w:val="false"/>
          <w:i w:val="false"/>
          <w:color w:val="000000"/>
          <w:sz w:val="28"/>
        </w:rPr>
        <w:t xml:space="preserve">
      при пропорциональном методе отнесения в зачет как разница строк 300.00.022 и 300.00.011 (300.00.022 - 300.00.011); </w:t>
      </w:r>
    </w:p>
    <w:bookmarkEnd w:id="5770"/>
    <w:bookmarkStart w:name="z5723" w:id="5771"/>
    <w:p>
      <w:pPr>
        <w:spacing w:after="0"/>
        <w:ind w:left="0"/>
        <w:jc w:val="both"/>
      </w:pPr>
      <w:r>
        <w:rPr>
          <w:rFonts w:ascii="Times New Roman"/>
          <w:b w:val="false"/>
          <w:i w:val="false"/>
          <w:color w:val="000000"/>
          <w:sz w:val="28"/>
        </w:rPr>
        <w:t xml:space="preserve">
      4) в строке 300.00.027 указывается превышение суммы налога на добавленную стоимость, относимого в зачет, над суммой начисленного налога с нарастающим итогом (с учетом зачетов, переносимых из предыдущих налоговых периодов). Строка 300.00.027 включает в себя строку 300.00.027 I; </w:t>
      </w:r>
    </w:p>
    <w:bookmarkEnd w:id="5771"/>
    <w:bookmarkStart w:name="z5724" w:id="5772"/>
    <w:p>
      <w:pPr>
        <w:spacing w:after="0"/>
        <w:ind w:left="0"/>
        <w:jc w:val="both"/>
      </w:pPr>
      <w:r>
        <w:rPr>
          <w:rFonts w:ascii="Times New Roman"/>
          <w:b w:val="false"/>
          <w:i w:val="false"/>
          <w:color w:val="000000"/>
          <w:sz w:val="28"/>
        </w:rPr>
        <w:t xml:space="preserve">
      5) в строке 300.00.027 I указывается превышение суммы налога на добавленную стоимость, относимого в зачет, над суммой начисленного налога с нарастающим итогом по товарам, работам, услугам, включаемым в первоначальную стоимость основных средств, инвестиций в недвижимость либо на увеличение их балансовой стоимости (с учетом зачетов, переносимых из предыдущих налоговых периодов); </w:t>
      </w:r>
    </w:p>
    <w:bookmarkEnd w:id="5772"/>
    <w:bookmarkStart w:name="z5725" w:id="5773"/>
    <w:p>
      <w:pPr>
        <w:spacing w:after="0"/>
        <w:ind w:left="0"/>
        <w:jc w:val="both"/>
      </w:pPr>
      <w:r>
        <w:rPr>
          <w:rFonts w:ascii="Times New Roman"/>
          <w:b w:val="false"/>
          <w:i w:val="false"/>
          <w:color w:val="000000"/>
          <w:sz w:val="28"/>
        </w:rPr>
        <w:t xml:space="preserve">
      6) в строке 300.00.028 указывается превышение суммы налога на добавленную стоимость, относимого в зачет, над суммой начисленного налога по состоянию на 01.01.2009 года с учетом предоставленных деклараций за предыдущие налоговые периоды. Данная строка включает в себя строки 300.00.028 I и 300.00.028 II; </w:t>
      </w:r>
    </w:p>
    <w:bookmarkEnd w:id="5773"/>
    <w:bookmarkStart w:name="z5726" w:id="5774"/>
    <w:p>
      <w:pPr>
        <w:spacing w:after="0"/>
        <w:ind w:left="0"/>
        <w:jc w:val="both"/>
      </w:pPr>
      <w:r>
        <w:rPr>
          <w:rFonts w:ascii="Times New Roman"/>
          <w:b w:val="false"/>
          <w:i w:val="false"/>
          <w:color w:val="000000"/>
          <w:sz w:val="28"/>
        </w:rPr>
        <w:t xml:space="preserve">
      7) в строке 300.00.028 I указывается превышение суммы налога на добавленную стоимость, относимого в зачет, над суммой начисленного налога без учета оборотов, облагаемых по нулевой ставке; </w:t>
      </w:r>
    </w:p>
    <w:bookmarkEnd w:id="5774"/>
    <w:bookmarkStart w:name="z5727" w:id="5775"/>
    <w:p>
      <w:pPr>
        <w:spacing w:after="0"/>
        <w:ind w:left="0"/>
        <w:jc w:val="both"/>
      </w:pPr>
      <w:r>
        <w:rPr>
          <w:rFonts w:ascii="Times New Roman"/>
          <w:b w:val="false"/>
          <w:i w:val="false"/>
          <w:color w:val="000000"/>
          <w:sz w:val="28"/>
        </w:rPr>
        <w:t xml:space="preserve">
      8) в строке 300.00.028 II указывается превышение суммы налога на добавленную стоимость, относимого в зачет, над суммой начисленного налога по оборотам, облагаемым по нулевой ставке; </w:t>
      </w:r>
    </w:p>
    <w:bookmarkEnd w:id="5775"/>
    <w:bookmarkStart w:name="z5728" w:id="5776"/>
    <w:p>
      <w:pPr>
        <w:spacing w:after="0"/>
        <w:ind w:left="0"/>
        <w:jc w:val="both"/>
      </w:pPr>
      <w:r>
        <w:rPr>
          <w:rFonts w:ascii="Times New Roman"/>
          <w:b w:val="false"/>
          <w:i w:val="false"/>
          <w:color w:val="000000"/>
          <w:sz w:val="28"/>
        </w:rPr>
        <w:t xml:space="preserve">
      9) в строке 300.00.029 указывается сумма налога на добавленную стоимость по товарам, работам, услугам, использованным для целей оборотов, облагаемых по нулевой ставке; В данную строку переносится сумма, отраженная в строке 300.01.008. </w:t>
      </w:r>
    </w:p>
    <w:bookmarkEnd w:id="5776"/>
    <w:bookmarkStart w:name="z5729" w:id="5777"/>
    <w:p>
      <w:pPr>
        <w:spacing w:after="0"/>
        <w:ind w:left="0"/>
        <w:jc w:val="both"/>
      </w:pPr>
      <w:r>
        <w:rPr>
          <w:rFonts w:ascii="Times New Roman"/>
          <w:b w:val="false"/>
          <w:i w:val="false"/>
          <w:color w:val="000000"/>
          <w:sz w:val="28"/>
        </w:rPr>
        <w:t xml:space="preserve">
      18. В разделе "Требование о возврате превышения налога на добавленную стоимость": </w:t>
      </w:r>
    </w:p>
    <w:bookmarkEnd w:id="5777"/>
    <w:bookmarkStart w:name="z5730" w:id="5778"/>
    <w:p>
      <w:pPr>
        <w:spacing w:after="0"/>
        <w:ind w:left="0"/>
        <w:jc w:val="both"/>
      </w:pPr>
      <w:r>
        <w:rPr>
          <w:rFonts w:ascii="Times New Roman"/>
          <w:b w:val="false"/>
          <w:i w:val="false"/>
          <w:color w:val="000000"/>
          <w:sz w:val="28"/>
        </w:rPr>
        <w:t xml:space="preserve">
      1) в строке 300.00.030 указывается требование о возврате превышения налога на добавленную стоимость, относимого в зачет, над суммой начисленного налога за налоговый период в соответствии со </w:t>
      </w:r>
      <w:r>
        <w:rPr>
          <w:rFonts w:ascii="Times New Roman"/>
          <w:b w:val="false"/>
          <w:i w:val="false"/>
          <w:color w:val="000000"/>
          <w:sz w:val="28"/>
        </w:rPr>
        <w:t xml:space="preserve">статьей 12 </w:t>
      </w:r>
      <w:r>
        <w:rPr>
          <w:rFonts w:ascii="Times New Roman"/>
          <w:b w:val="false"/>
          <w:i w:val="false"/>
          <w:color w:val="000000"/>
          <w:sz w:val="28"/>
        </w:rPr>
        <w:t xml:space="preserve">Закона о введении. Данная строка включает в себя строку 300.00.030 I; </w:t>
      </w:r>
    </w:p>
    <w:bookmarkEnd w:id="5778"/>
    <w:bookmarkStart w:name="z5731" w:id="5779"/>
    <w:p>
      <w:pPr>
        <w:spacing w:after="0"/>
        <w:ind w:left="0"/>
        <w:jc w:val="both"/>
      </w:pPr>
      <w:r>
        <w:rPr>
          <w:rFonts w:ascii="Times New Roman"/>
          <w:b w:val="false"/>
          <w:i w:val="false"/>
          <w:color w:val="000000"/>
          <w:sz w:val="28"/>
        </w:rPr>
        <w:t xml:space="preserve">
      2) в строке 300.00.030 I указывается сумма требования о возврате превышения налога на добавленную стоимость, относимого в зачет, над суммой начисленного налога по основным средствам, инвестициям в недвижимость, вводимым в эксплуатацию, в том числе с разбивкой по налоговым периодам с 2009 по 2013 годы. </w:t>
      </w:r>
    </w:p>
    <w:bookmarkEnd w:id="5779"/>
    <w:bookmarkStart w:name="z5732" w:id="5780"/>
    <w:p>
      <w:pPr>
        <w:spacing w:after="0"/>
        <w:ind w:left="0"/>
        <w:jc w:val="both"/>
      </w:pPr>
      <w:r>
        <w:rPr>
          <w:rFonts w:ascii="Times New Roman"/>
          <w:b w:val="false"/>
          <w:i w:val="false"/>
          <w:color w:val="000000"/>
          <w:sz w:val="28"/>
        </w:rPr>
        <w:t xml:space="preserve">
      19. В разделе "Ответственность налогоплательщика": </w:t>
      </w:r>
    </w:p>
    <w:bookmarkEnd w:id="5780"/>
    <w:bookmarkStart w:name="z5733" w:id="5781"/>
    <w:p>
      <w:pPr>
        <w:spacing w:after="0"/>
        <w:ind w:left="0"/>
        <w:jc w:val="both"/>
      </w:pPr>
      <w:r>
        <w:rPr>
          <w:rFonts w:ascii="Times New Roman"/>
          <w:b w:val="false"/>
          <w:i w:val="false"/>
          <w:color w:val="000000"/>
          <w:sz w:val="28"/>
        </w:rPr>
        <w:t xml:space="preserve">
      1) адрес фактического место нахождения плательщика налога на добавленную стоимость. </w:t>
      </w:r>
    </w:p>
    <w:bookmarkEnd w:id="5781"/>
    <w:bookmarkStart w:name="z5734" w:id="5782"/>
    <w:p>
      <w:pPr>
        <w:spacing w:after="0"/>
        <w:ind w:left="0"/>
        <w:jc w:val="both"/>
      </w:pPr>
      <w:r>
        <w:rPr>
          <w:rFonts w:ascii="Times New Roman"/>
          <w:b w:val="false"/>
          <w:i w:val="false"/>
          <w:color w:val="000000"/>
          <w:sz w:val="28"/>
        </w:rPr>
        <w:t xml:space="preserve">
      Указывается адрес фактического место нахождения плательщика налога на добавленную стоимость; </w:t>
      </w:r>
    </w:p>
    <w:bookmarkEnd w:id="5782"/>
    <w:bookmarkStart w:name="z5735" w:id="5783"/>
    <w:p>
      <w:pPr>
        <w:spacing w:after="0"/>
        <w:ind w:left="0"/>
        <w:jc w:val="both"/>
      </w:pPr>
      <w:r>
        <w:rPr>
          <w:rFonts w:ascii="Times New Roman"/>
          <w:b w:val="false"/>
          <w:i w:val="false"/>
          <w:color w:val="000000"/>
          <w:sz w:val="28"/>
        </w:rPr>
        <w:t xml:space="preserve">
      2) в поле "Ф.И.О. налогоплательщика"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указывается его фамилия, имя, отчество (при его наличии) в соответствии с документами, удостоверяющими личность; </w:t>
      </w:r>
    </w:p>
    <w:bookmarkEnd w:id="5783"/>
    <w:bookmarkStart w:name="z5736" w:id="5784"/>
    <w:p>
      <w:pPr>
        <w:spacing w:after="0"/>
        <w:ind w:left="0"/>
        <w:jc w:val="both"/>
      </w:pPr>
      <w:r>
        <w:rPr>
          <w:rFonts w:ascii="Times New Roman"/>
          <w:b w:val="false"/>
          <w:i w:val="false"/>
          <w:color w:val="000000"/>
          <w:sz w:val="28"/>
        </w:rPr>
        <w:t xml:space="preserve">
      3) дата подачи Декларации. </w:t>
      </w:r>
    </w:p>
    <w:bookmarkEnd w:id="5784"/>
    <w:bookmarkStart w:name="z5737" w:id="5785"/>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5785"/>
    <w:bookmarkStart w:name="z5738" w:id="5786"/>
    <w:p>
      <w:pPr>
        <w:spacing w:after="0"/>
        <w:ind w:left="0"/>
        <w:jc w:val="both"/>
      </w:pPr>
      <w:r>
        <w:rPr>
          <w:rFonts w:ascii="Times New Roman"/>
          <w:b w:val="false"/>
          <w:i w:val="false"/>
          <w:color w:val="000000"/>
          <w:sz w:val="28"/>
        </w:rPr>
        <w:t xml:space="preserve">
      4) код налогового органа. </w:t>
      </w:r>
    </w:p>
    <w:bookmarkEnd w:id="5786"/>
    <w:bookmarkStart w:name="z5739" w:id="5787"/>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5787"/>
    <w:bookmarkStart w:name="z5740" w:id="5788"/>
    <w:p>
      <w:pPr>
        <w:spacing w:after="0"/>
        <w:ind w:left="0"/>
        <w:jc w:val="both"/>
      </w:pPr>
      <w:r>
        <w:rPr>
          <w:rFonts w:ascii="Times New Roman"/>
          <w:b w:val="false"/>
          <w:i w:val="false"/>
          <w:color w:val="000000"/>
          <w:sz w:val="28"/>
        </w:rPr>
        <w:t xml:space="preserve">
      5)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bookmarkEnd w:id="5788"/>
    <w:bookmarkStart w:name="z5741" w:id="5789"/>
    <w:p>
      <w:pPr>
        <w:spacing w:after="0"/>
        <w:ind w:left="0"/>
        <w:jc w:val="both"/>
      </w:pPr>
      <w:r>
        <w:rPr>
          <w:rFonts w:ascii="Times New Roman"/>
          <w:b w:val="false"/>
          <w:i w:val="false"/>
          <w:color w:val="000000"/>
          <w:sz w:val="28"/>
        </w:rPr>
        <w:t xml:space="preserve">
      6) дата приема Декларации. </w:t>
      </w:r>
    </w:p>
    <w:bookmarkEnd w:id="5789"/>
    <w:bookmarkStart w:name="z5742" w:id="5790"/>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5790"/>
    <w:bookmarkStart w:name="z5743" w:id="5791"/>
    <w:p>
      <w:pPr>
        <w:spacing w:after="0"/>
        <w:ind w:left="0"/>
        <w:jc w:val="both"/>
      </w:pPr>
      <w:r>
        <w:rPr>
          <w:rFonts w:ascii="Times New Roman"/>
          <w:b w:val="false"/>
          <w:i w:val="false"/>
          <w:color w:val="000000"/>
          <w:sz w:val="28"/>
        </w:rPr>
        <w:t xml:space="preserve">
      7) входящий документа. </w:t>
      </w:r>
    </w:p>
    <w:bookmarkEnd w:id="5791"/>
    <w:bookmarkStart w:name="z5744" w:id="5792"/>
    <w:p>
      <w:pPr>
        <w:spacing w:after="0"/>
        <w:ind w:left="0"/>
        <w:jc w:val="both"/>
      </w:pPr>
      <w:r>
        <w:rPr>
          <w:rFonts w:ascii="Times New Roman"/>
          <w:b w:val="false"/>
          <w:i w:val="false"/>
          <w:color w:val="000000"/>
          <w:sz w:val="28"/>
        </w:rPr>
        <w:t xml:space="preserve">
      Указывается регистрационный номер Декларации; </w:t>
      </w:r>
    </w:p>
    <w:bookmarkEnd w:id="5792"/>
    <w:bookmarkStart w:name="z5745" w:id="5793"/>
    <w:p>
      <w:pPr>
        <w:spacing w:after="0"/>
        <w:ind w:left="0"/>
        <w:jc w:val="both"/>
      </w:pPr>
      <w:r>
        <w:rPr>
          <w:rFonts w:ascii="Times New Roman"/>
          <w:b w:val="false"/>
          <w:i w:val="false"/>
          <w:color w:val="000000"/>
          <w:sz w:val="28"/>
        </w:rPr>
        <w:t xml:space="preserve">
      8) дата почтового штемпеля. </w:t>
      </w:r>
    </w:p>
    <w:bookmarkEnd w:id="5793"/>
    <w:bookmarkStart w:name="z5746" w:id="5794"/>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5794"/>
    <w:bookmarkStart w:name="z5747" w:id="5795"/>
    <w:p>
      <w:pPr>
        <w:spacing w:after="0"/>
        <w:ind w:left="0"/>
        <w:jc w:val="left"/>
      </w:pPr>
      <w:r>
        <w:rPr>
          <w:rFonts w:ascii="Times New Roman"/>
          <w:b/>
          <w:i w:val="false"/>
          <w:color w:val="000000"/>
        </w:rPr>
        <w:t xml:space="preserve"> 3. Составление формы 300.01 - Оборот по реализации, </w:t>
      </w:r>
      <w:r>
        <w:br/>
      </w:r>
      <w:r>
        <w:rPr>
          <w:rFonts w:ascii="Times New Roman"/>
          <w:b/>
          <w:i w:val="false"/>
          <w:color w:val="000000"/>
        </w:rPr>
        <w:t>облагаемый по нулевой ставке</w:t>
      </w:r>
    </w:p>
    <w:bookmarkEnd w:id="5795"/>
    <w:bookmarkStart w:name="z5748" w:id="5796"/>
    <w:p>
      <w:pPr>
        <w:spacing w:after="0"/>
        <w:ind w:left="0"/>
        <w:jc w:val="both"/>
      </w:pPr>
      <w:r>
        <w:rPr>
          <w:rFonts w:ascii="Times New Roman"/>
          <w:b w:val="false"/>
          <w:i w:val="false"/>
          <w:color w:val="000000"/>
          <w:sz w:val="28"/>
        </w:rPr>
        <w:t xml:space="preserve">
      20. Данная форма предназначена для детального отражения информации об оборотах, облагаемых налогом на добавленную стоимость по нулевой ставке, а также о суммах налога на добавленную стоимость, отнесенных в зачет по товарам, работам, услугам, использованным для целей оборотов, облагаемых по нулевой ставке. </w:t>
      </w:r>
    </w:p>
    <w:bookmarkEnd w:id="5796"/>
    <w:bookmarkStart w:name="z5749" w:id="5797"/>
    <w:p>
      <w:pPr>
        <w:spacing w:after="0"/>
        <w:ind w:left="0"/>
        <w:jc w:val="both"/>
      </w:pPr>
      <w:r>
        <w:rPr>
          <w:rFonts w:ascii="Times New Roman"/>
          <w:b w:val="false"/>
          <w:i w:val="false"/>
          <w:color w:val="000000"/>
          <w:sz w:val="28"/>
        </w:rPr>
        <w:t xml:space="preserve">
      21.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 xml:space="preserve">главой 31 </w:t>
      </w:r>
      <w:r>
        <w:rPr>
          <w:rFonts w:ascii="Times New Roman"/>
          <w:b w:val="false"/>
          <w:i w:val="false"/>
          <w:color w:val="000000"/>
          <w:sz w:val="28"/>
        </w:rPr>
        <w:t xml:space="preserve">Налогового кодекса. </w:t>
      </w:r>
    </w:p>
    <w:bookmarkEnd w:id="5797"/>
    <w:bookmarkStart w:name="z5750" w:id="5798"/>
    <w:p>
      <w:pPr>
        <w:spacing w:after="0"/>
        <w:ind w:left="0"/>
        <w:jc w:val="both"/>
      </w:pPr>
      <w:r>
        <w:rPr>
          <w:rFonts w:ascii="Times New Roman"/>
          <w:b w:val="false"/>
          <w:i w:val="false"/>
          <w:color w:val="000000"/>
          <w:sz w:val="28"/>
        </w:rPr>
        <w:t xml:space="preserve">
      В данном разделе: </w:t>
      </w:r>
    </w:p>
    <w:bookmarkEnd w:id="5798"/>
    <w:bookmarkStart w:name="z5751" w:id="5799"/>
    <w:p>
      <w:pPr>
        <w:spacing w:after="0"/>
        <w:ind w:left="0"/>
        <w:jc w:val="both"/>
      </w:pPr>
      <w:r>
        <w:rPr>
          <w:rFonts w:ascii="Times New Roman"/>
          <w:b w:val="false"/>
          <w:i w:val="false"/>
          <w:color w:val="000000"/>
          <w:sz w:val="28"/>
        </w:rPr>
        <w:t xml:space="preserve">
      1) в строке 300.01.001 указывается оборот по реализации товаров на экспорт. Данная строка включает в себя строки 300.01.001 I и 300.01.001 II; </w:t>
      </w:r>
    </w:p>
    <w:bookmarkEnd w:id="5799"/>
    <w:bookmarkStart w:name="z5752" w:id="5800"/>
    <w:p>
      <w:pPr>
        <w:spacing w:after="0"/>
        <w:ind w:left="0"/>
        <w:jc w:val="both"/>
      </w:pPr>
      <w:r>
        <w:rPr>
          <w:rFonts w:ascii="Times New Roman"/>
          <w:b w:val="false"/>
          <w:i w:val="false"/>
          <w:color w:val="000000"/>
          <w:sz w:val="28"/>
        </w:rPr>
        <w:t xml:space="preserve">
      2) в строке 300.01.001 I указывается оборот по реализации товаров на экспорт в Российскую Федерацию; </w:t>
      </w:r>
    </w:p>
    <w:bookmarkEnd w:id="5800"/>
    <w:bookmarkStart w:name="z5753" w:id="5801"/>
    <w:p>
      <w:pPr>
        <w:spacing w:after="0"/>
        <w:ind w:left="0"/>
        <w:jc w:val="both"/>
      </w:pPr>
      <w:r>
        <w:rPr>
          <w:rFonts w:ascii="Times New Roman"/>
          <w:b w:val="false"/>
          <w:i w:val="false"/>
          <w:color w:val="000000"/>
          <w:sz w:val="28"/>
        </w:rPr>
        <w:t xml:space="preserve">
      3) в строке 300.01.001 II указывается оборот по реализации товаров на экспорт в Республику Беларусь; </w:t>
      </w:r>
    </w:p>
    <w:bookmarkEnd w:id="5801"/>
    <w:bookmarkStart w:name="z5754" w:id="5802"/>
    <w:p>
      <w:pPr>
        <w:spacing w:after="0"/>
        <w:ind w:left="0"/>
        <w:jc w:val="both"/>
      </w:pPr>
      <w:r>
        <w:rPr>
          <w:rFonts w:ascii="Times New Roman"/>
          <w:b w:val="false"/>
          <w:i w:val="false"/>
          <w:color w:val="000000"/>
          <w:sz w:val="28"/>
        </w:rPr>
        <w:t xml:space="preserve">
      4) в строке 300.01.002 указывается оборот по реализации услуг по международным перевозкам; </w:t>
      </w:r>
    </w:p>
    <w:bookmarkEnd w:id="5802"/>
    <w:bookmarkStart w:name="z5755" w:id="5803"/>
    <w:p>
      <w:pPr>
        <w:spacing w:after="0"/>
        <w:ind w:left="0"/>
        <w:jc w:val="both"/>
      </w:pPr>
      <w:r>
        <w:rPr>
          <w:rFonts w:ascii="Times New Roman"/>
          <w:b w:val="false"/>
          <w:i w:val="false"/>
          <w:color w:val="000000"/>
          <w:sz w:val="28"/>
        </w:rPr>
        <w:t xml:space="preserve">
      5) в строке 300.01.003 указывается реализация товаров собственного производства в соответствии со </w:t>
      </w:r>
      <w:r>
        <w:rPr>
          <w:rFonts w:ascii="Times New Roman"/>
          <w:b w:val="false"/>
          <w:i w:val="false"/>
          <w:color w:val="000000"/>
          <w:sz w:val="28"/>
        </w:rPr>
        <w:t xml:space="preserve">статьей 245 </w:t>
      </w:r>
      <w:r>
        <w:rPr>
          <w:rFonts w:ascii="Times New Roman"/>
          <w:b w:val="false"/>
          <w:i w:val="false"/>
          <w:color w:val="000000"/>
          <w:sz w:val="28"/>
        </w:rPr>
        <w:t xml:space="preserve">Налогового кодекса; </w:t>
      </w:r>
    </w:p>
    <w:bookmarkEnd w:id="5803"/>
    <w:bookmarkStart w:name="z5756" w:id="5804"/>
    <w:p>
      <w:pPr>
        <w:spacing w:after="0"/>
        <w:ind w:left="0"/>
        <w:jc w:val="both"/>
      </w:pPr>
      <w:r>
        <w:rPr>
          <w:rFonts w:ascii="Times New Roman"/>
          <w:b w:val="false"/>
          <w:i w:val="false"/>
          <w:color w:val="000000"/>
          <w:sz w:val="28"/>
        </w:rPr>
        <w:t xml:space="preserve">
      6) в строке 300.01.004 указывается итоговый оборот по реализации, облагаемый налогом на добавленную стоимость по нулевой ставке, определяемый как сумма строк с 300.01.001 по 300.01.003. </w:t>
      </w:r>
    </w:p>
    <w:bookmarkEnd w:id="5804"/>
    <w:bookmarkStart w:name="z5757" w:id="5805"/>
    <w:p>
      <w:pPr>
        <w:spacing w:after="0"/>
        <w:ind w:left="0"/>
        <w:jc w:val="both"/>
      </w:pPr>
      <w:r>
        <w:rPr>
          <w:rFonts w:ascii="Times New Roman"/>
          <w:b w:val="false"/>
          <w:i w:val="false"/>
          <w:color w:val="000000"/>
          <w:sz w:val="28"/>
        </w:rPr>
        <w:t xml:space="preserve">
      22. Раздел "Сумма налога на добавленную стоимость, относимого в зачет и использованным для целей оборотов, облагаемых по нулевой ставке" не заполняется плательщиками налога на добавленную стоимость, у которых выполняются условия предусмотренные </w:t>
      </w:r>
      <w:r>
        <w:rPr>
          <w:rFonts w:ascii="Times New Roman"/>
          <w:b w:val="false"/>
          <w:i w:val="false"/>
          <w:color w:val="000000"/>
          <w:sz w:val="28"/>
        </w:rPr>
        <w:t xml:space="preserve">пунктом 2 </w:t>
      </w:r>
      <w:r>
        <w:rPr>
          <w:rFonts w:ascii="Times New Roman"/>
          <w:b w:val="false"/>
          <w:i w:val="false"/>
          <w:color w:val="000000"/>
          <w:sz w:val="28"/>
        </w:rPr>
        <w:t xml:space="preserve">статьи 25 Закона о введении и </w:t>
      </w:r>
      <w:r>
        <w:rPr>
          <w:rFonts w:ascii="Times New Roman"/>
          <w:b w:val="false"/>
          <w:i w:val="false"/>
          <w:color w:val="000000"/>
          <w:sz w:val="28"/>
        </w:rPr>
        <w:t xml:space="preserve">пунктом 3 </w:t>
      </w:r>
      <w:r>
        <w:rPr>
          <w:rFonts w:ascii="Times New Roman"/>
          <w:b w:val="false"/>
          <w:i w:val="false"/>
          <w:color w:val="000000"/>
          <w:sz w:val="28"/>
        </w:rPr>
        <w:t xml:space="preserve">статьи 272 Налогового кодекса. </w:t>
      </w:r>
    </w:p>
    <w:bookmarkEnd w:id="5805"/>
    <w:bookmarkStart w:name="z5758" w:id="5806"/>
    <w:p>
      <w:pPr>
        <w:spacing w:after="0"/>
        <w:ind w:left="0"/>
        <w:jc w:val="both"/>
      </w:pPr>
      <w:r>
        <w:rPr>
          <w:rFonts w:ascii="Times New Roman"/>
          <w:b w:val="false"/>
          <w:i w:val="false"/>
          <w:color w:val="000000"/>
          <w:sz w:val="28"/>
        </w:rPr>
        <w:t xml:space="preserve">
      В данном разделе: </w:t>
      </w:r>
    </w:p>
    <w:bookmarkEnd w:id="5806"/>
    <w:bookmarkStart w:name="z5759" w:id="5807"/>
    <w:p>
      <w:pPr>
        <w:spacing w:after="0"/>
        <w:ind w:left="0"/>
        <w:jc w:val="both"/>
      </w:pPr>
      <w:r>
        <w:rPr>
          <w:rFonts w:ascii="Times New Roman"/>
          <w:b w:val="false"/>
          <w:i w:val="false"/>
          <w:color w:val="000000"/>
          <w:sz w:val="28"/>
        </w:rPr>
        <w:t xml:space="preserve">
      1) в строке 300.01.005 указывается сумма налога на добавленную стоимость, отнесенного в зачет по товарам, работам, услугам, использованным для целей оборота по реализации товаров на экспорт; </w:t>
      </w:r>
    </w:p>
    <w:bookmarkEnd w:id="5807"/>
    <w:bookmarkStart w:name="z5760" w:id="5808"/>
    <w:p>
      <w:pPr>
        <w:spacing w:after="0"/>
        <w:ind w:left="0"/>
        <w:jc w:val="both"/>
      </w:pPr>
      <w:r>
        <w:rPr>
          <w:rFonts w:ascii="Times New Roman"/>
          <w:b w:val="false"/>
          <w:i w:val="false"/>
          <w:color w:val="000000"/>
          <w:sz w:val="28"/>
        </w:rPr>
        <w:t xml:space="preserve">
      2) в строке 300.01.006 указывается сумма налога на добавленную стоимость, отнесенного в зачет по товарам, работам, услугам, использованным для целей оборота по реализации услуг по международным перевозкам; </w:t>
      </w:r>
    </w:p>
    <w:bookmarkEnd w:id="5808"/>
    <w:bookmarkStart w:name="z5761" w:id="5809"/>
    <w:p>
      <w:pPr>
        <w:spacing w:after="0"/>
        <w:ind w:left="0"/>
        <w:jc w:val="both"/>
      </w:pPr>
      <w:r>
        <w:rPr>
          <w:rFonts w:ascii="Times New Roman"/>
          <w:b w:val="false"/>
          <w:i w:val="false"/>
          <w:color w:val="000000"/>
          <w:sz w:val="28"/>
        </w:rPr>
        <w:t xml:space="preserve">
      3) в строке 300.01.007 указывается сумма налога на добавленную стоимость, от реализации товаров собственного производства в соответствии со статьей 245 Налогового кодекса; </w:t>
      </w:r>
    </w:p>
    <w:bookmarkEnd w:id="5809"/>
    <w:bookmarkStart w:name="z5762" w:id="5810"/>
    <w:p>
      <w:pPr>
        <w:spacing w:after="0"/>
        <w:ind w:left="0"/>
        <w:jc w:val="both"/>
      </w:pPr>
      <w:r>
        <w:rPr>
          <w:rFonts w:ascii="Times New Roman"/>
          <w:b w:val="false"/>
          <w:i w:val="false"/>
          <w:color w:val="000000"/>
          <w:sz w:val="28"/>
        </w:rPr>
        <w:t xml:space="preserve">
      4) в строке 300.01.008 указывается итоговая сумма налога на добавленную стоимость,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по 300.01.007. </w:t>
      </w:r>
    </w:p>
    <w:bookmarkEnd w:id="5810"/>
    <w:bookmarkStart w:name="z5763" w:id="5811"/>
    <w:p>
      <w:pPr>
        <w:spacing w:after="0"/>
        <w:ind w:left="0"/>
        <w:jc w:val="both"/>
      </w:pPr>
      <w:r>
        <w:rPr>
          <w:rFonts w:ascii="Times New Roman"/>
          <w:b w:val="false"/>
          <w:i w:val="false"/>
          <w:color w:val="000000"/>
          <w:sz w:val="28"/>
        </w:rPr>
        <w:t xml:space="preserve">
      Сумма строки 300.01.004 переносится в строку 300.00.002. </w:t>
      </w:r>
    </w:p>
    <w:bookmarkEnd w:id="5811"/>
    <w:bookmarkStart w:name="z5764" w:id="5812"/>
    <w:p>
      <w:pPr>
        <w:spacing w:after="0"/>
        <w:ind w:left="0"/>
        <w:jc w:val="both"/>
      </w:pPr>
      <w:r>
        <w:rPr>
          <w:rFonts w:ascii="Times New Roman"/>
          <w:b w:val="false"/>
          <w:i w:val="false"/>
          <w:color w:val="000000"/>
          <w:sz w:val="28"/>
        </w:rPr>
        <w:t xml:space="preserve">
      Сумма строки 300.01.008 переносится в строку 300.00.029. </w:t>
      </w:r>
    </w:p>
    <w:bookmarkEnd w:id="5812"/>
    <w:bookmarkStart w:name="z5765" w:id="5813"/>
    <w:p>
      <w:pPr>
        <w:spacing w:after="0"/>
        <w:ind w:left="0"/>
        <w:jc w:val="left"/>
      </w:pPr>
      <w:r>
        <w:rPr>
          <w:rFonts w:ascii="Times New Roman"/>
          <w:b/>
          <w:i w:val="false"/>
          <w:color w:val="000000"/>
        </w:rPr>
        <w:t xml:space="preserve"> 4. Составление формы 300.02 - Оборот по реализации товаров, </w:t>
      </w:r>
      <w:r>
        <w:br/>
      </w:r>
      <w:r>
        <w:rPr>
          <w:rFonts w:ascii="Times New Roman"/>
          <w:b/>
          <w:i w:val="false"/>
          <w:color w:val="000000"/>
        </w:rPr>
        <w:t>работ, услуг, и импорт, освобожденные от налога</w:t>
      </w:r>
      <w:r>
        <w:br/>
      </w:r>
      <w:r>
        <w:rPr>
          <w:rFonts w:ascii="Times New Roman"/>
          <w:b/>
          <w:i w:val="false"/>
          <w:color w:val="000000"/>
        </w:rPr>
        <w:t>на добавленную стоимость</w:t>
      </w:r>
    </w:p>
    <w:bookmarkEnd w:id="5813"/>
    <w:bookmarkStart w:name="z5766" w:id="5814"/>
    <w:p>
      <w:pPr>
        <w:spacing w:after="0"/>
        <w:ind w:left="0"/>
        <w:jc w:val="both"/>
      </w:pPr>
      <w:r>
        <w:rPr>
          <w:rFonts w:ascii="Times New Roman"/>
          <w:b w:val="false"/>
          <w:i w:val="false"/>
          <w:color w:val="000000"/>
          <w:sz w:val="28"/>
        </w:rPr>
        <w:t xml:space="preserve">
      23. Данная форма предназначена для детального отражения оборотов по реализации товаров, работ, услуг, и импорта, освобожденного от налога на добавленную стоимость. </w:t>
      </w:r>
    </w:p>
    <w:bookmarkEnd w:id="5814"/>
    <w:bookmarkStart w:name="z5767" w:id="5815"/>
    <w:p>
      <w:pPr>
        <w:spacing w:after="0"/>
        <w:ind w:left="0"/>
        <w:jc w:val="both"/>
      </w:pPr>
      <w:r>
        <w:rPr>
          <w:rFonts w:ascii="Times New Roman"/>
          <w:b w:val="false"/>
          <w:i w:val="false"/>
          <w:color w:val="000000"/>
          <w:sz w:val="28"/>
        </w:rPr>
        <w:t xml:space="preserve">
      24. В разделе "Оборот по реализации, освобожденный от налога на добавленную стоимость": </w:t>
      </w:r>
    </w:p>
    <w:bookmarkEnd w:id="5815"/>
    <w:bookmarkStart w:name="z5768" w:id="5816"/>
    <w:p>
      <w:pPr>
        <w:spacing w:after="0"/>
        <w:ind w:left="0"/>
        <w:jc w:val="both"/>
      </w:pPr>
      <w:r>
        <w:rPr>
          <w:rFonts w:ascii="Times New Roman"/>
          <w:b w:val="false"/>
          <w:i w:val="false"/>
          <w:color w:val="000000"/>
          <w:sz w:val="28"/>
        </w:rPr>
        <w:t xml:space="preserve">
      1) в строке 300.02.001 указывается сумма оборота по реализации товаров, работ, услуг, освобожденного от налога на добавленную стоимость, определяемая как сумма строк 300.02.001 I, 300.02.001 II, 300.02.001 III, 300.02.001 IV, 300.02.001 V, 300.02.001 VI, 300.02.001 VII, 300.02.001 VIII, 300.02.001 IX, 300.02.001 X, 300.02.001 XI, 300.02.001 XII; </w:t>
      </w:r>
    </w:p>
    <w:bookmarkEnd w:id="5816"/>
    <w:bookmarkStart w:name="z5769" w:id="5817"/>
    <w:p>
      <w:pPr>
        <w:spacing w:after="0"/>
        <w:ind w:left="0"/>
        <w:jc w:val="both"/>
      </w:pPr>
      <w:r>
        <w:rPr>
          <w:rFonts w:ascii="Times New Roman"/>
          <w:b w:val="false"/>
          <w:i w:val="false"/>
          <w:color w:val="000000"/>
          <w:sz w:val="28"/>
        </w:rPr>
        <w:t xml:space="preserve">
      2) в строке 300.02.001 I указывается сумма оборота по реализации услуг по переработке и (или) ремонту товаров, ввезенных на таможенную территорию Республики Казахстан в таможенном режиме "Переработка товаров на таможенной территории РК"; </w:t>
      </w:r>
    </w:p>
    <w:bookmarkEnd w:id="5817"/>
    <w:bookmarkStart w:name="z5770" w:id="5818"/>
    <w:p>
      <w:pPr>
        <w:spacing w:after="0"/>
        <w:ind w:left="0"/>
        <w:jc w:val="both"/>
      </w:pPr>
      <w:r>
        <w:rPr>
          <w:rFonts w:ascii="Times New Roman"/>
          <w:b w:val="false"/>
          <w:i w:val="false"/>
          <w:color w:val="000000"/>
          <w:sz w:val="28"/>
        </w:rPr>
        <w:t xml:space="preserve">
      3) в строке 300.02.001 II указывается сумма оборота по реализации работ и услуг, связанных с международными перевозками; </w:t>
      </w:r>
    </w:p>
    <w:bookmarkEnd w:id="5818"/>
    <w:bookmarkStart w:name="z5771" w:id="5819"/>
    <w:p>
      <w:pPr>
        <w:spacing w:after="0"/>
        <w:ind w:left="0"/>
        <w:jc w:val="both"/>
      </w:pPr>
      <w:r>
        <w:rPr>
          <w:rFonts w:ascii="Times New Roman"/>
          <w:b w:val="false"/>
          <w:i w:val="false"/>
          <w:color w:val="000000"/>
          <w:sz w:val="28"/>
        </w:rPr>
        <w:t xml:space="preserve">
      4) в строке 300.02.001 III указывается сумма оборота, связанного с землей и жилыми зданиями; </w:t>
      </w:r>
    </w:p>
    <w:bookmarkEnd w:id="5819"/>
    <w:bookmarkStart w:name="z5772" w:id="5820"/>
    <w:p>
      <w:pPr>
        <w:spacing w:after="0"/>
        <w:ind w:left="0"/>
        <w:jc w:val="both"/>
      </w:pPr>
      <w:r>
        <w:rPr>
          <w:rFonts w:ascii="Times New Roman"/>
          <w:b w:val="false"/>
          <w:i w:val="false"/>
          <w:color w:val="000000"/>
          <w:sz w:val="28"/>
        </w:rPr>
        <w:t xml:space="preserve">
      5) в строке 300.02.001 IV указывается сумма оборота по реализации финансовых услуг финансовые услуги; </w:t>
      </w:r>
    </w:p>
    <w:bookmarkEnd w:id="5820"/>
    <w:bookmarkStart w:name="z5773" w:id="5821"/>
    <w:p>
      <w:pPr>
        <w:spacing w:after="0"/>
        <w:ind w:left="0"/>
        <w:jc w:val="both"/>
      </w:pPr>
      <w:r>
        <w:rPr>
          <w:rFonts w:ascii="Times New Roman"/>
          <w:b w:val="false"/>
          <w:i w:val="false"/>
          <w:color w:val="000000"/>
          <w:sz w:val="28"/>
        </w:rPr>
        <w:t xml:space="preserve">
      6) в строке 300.02.001 V указывается сумма вознаграждения, подлежащего получению лизингодателем; </w:t>
      </w:r>
    </w:p>
    <w:bookmarkEnd w:id="5821"/>
    <w:bookmarkStart w:name="z5774" w:id="5822"/>
    <w:p>
      <w:pPr>
        <w:spacing w:after="0"/>
        <w:ind w:left="0"/>
        <w:jc w:val="both"/>
      </w:pPr>
      <w:r>
        <w:rPr>
          <w:rFonts w:ascii="Times New Roman"/>
          <w:b w:val="false"/>
          <w:i w:val="false"/>
          <w:color w:val="000000"/>
          <w:sz w:val="28"/>
        </w:rPr>
        <w:t xml:space="preserve">
      7) в строке 300.02.00 VI указывается сумма оборота по реализации услуг, оказываемых некоммерческими организациями; </w:t>
      </w:r>
    </w:p>
    <w:bookmarkEnd w:id="5822"/>
    <w:bookmarkStart w:name="z5775" w:id="5823"/>
    <w:p>
      <w:pPr>
        <w:spacing w:after="0"/>
        <w:ind w:left="0"/>
        <w:jc w:val="both"/>
      </w:pPr>
      <w:r>
        <w:rPr>
          <w:rFonts w:ascii="Times New Roman"/>
          <w:b w:val="false"/>
          <w:i w:val="false"/>
          <w:color w:val="000000"/>
          <w:sz w:val="28"/>
        </w:rPr>
        <w:t xml:space="preserve">
      8) в строке 300.02.001 VII указывается сумма оборота по реализации услуг, работ в сфере медицинской и ветеринарной деятельности; </w:t>
      </w:r>
    </w:p>
    <w:bookmarkEnd w:id="5823"/>
    <w:bookmarkStart w:name="z5776" w:id="5824"/>
    <w:p>
      <w:pPr>
        <w:spacing w:after="0"/>
        <w:ind w:left="0"/>
        <w:jc w:val="both"/>
      </w:pPr>
      <w:r>
        <w:rPr>
          <w:rFonts w:ascii="Times New Roman"/>
          <w:b w:val="false"/>
          <w:i w:val="false"/>
          <w:color w:val="000000"/>
          <w:sz w:val="28"/>
        </w:rPr>
        <w:t xml:space="preserve">
      9) в строке 300.02.001 VIII указывается сумма оборота по реализации товаров и услуг в сфере культуры, науки и образования; </w:t>
      </w:r>
    </w:p>
    <w:bookmarkEnd w:id="5824"/>
    <w:bookmarkStart w:name="z5777" w:id="5825"/>
    <w:p>
      <w:pPr>
        <w:spacing w:after="0"/>
        <w:ind w:left="0"/>
        <w:jc w:val="both"/>
      </w:pPr>
      <w:r>
        <w:rPr>
          <w:rFonts w:ascii="Times New Roman"/>
          <w:b w:val="false"/>
          <w:i w:val="false"/>
          <w:color w:val="000000"/>
          <w:sz w:val="28"/>
        </w:rPr>
        <w:t xml:space="preserve">
      10) в строке 300.02.001 IX указывается сумма оборота по реализации казахстанских товаров, произведенных на таможенной территории "Свободный склад" и реализуемых на остальную часть таможенной территории Республики Казахстан; </w:t>
      </w:r>
    </w:p>
    <w:bookmarkEnd w:id="5825"/>
    <w:bookmarkStart w:name="z5778" w:id="5826"/>
    <w:p>
      <w:pPr>
        <w:spacing w:after="0"/>
        <w:ind w:left="0"/>
        <w:jc w:val="both"/>
      </w:pPr>
      <w:r>
        <w:rPr>
          <w:rFonts w:ascii="Times New Roman"/>
          <w:b w:val="false"/>
          <w:i w:val="false"/>
          <w:color w:val="000000"/>
          <w:sz w:val="28"/>
        </w:rPr>
        <w:t xml:space="preserve">
      11) в строке 300.02.001 X указывается сумма оборота по реализации работ и услуг, связанных с реализацией инфраструктурных проектов; </w:t>
      </w:r>
    </w:p>
    <w:bookmarkEnd w:id="5826"/>
    <w:bookmarkStart w:name="z5779" w:id="5827"/>
    <w:p>
      <w:pPr>
        <w:spacing w:after="0"/>
        <w:ind w:left="0"/>
        <w:jc w:val="both"/>
      </w:pPr>
      <w:r>
        <w:rPr>
          <w:rFonts w:ascii="Times New Roman"/>
          <w:b w:val="false"/>
          <w:i w:val="false"/>
          <w:color w:val="000000"/>
          <w:sz w:val="28"/>
        </w:rPr>
        <w:t xml:space="preserve">
      12) в строке 300.02.001 XI указывается сумма оборота по реализации имущества, передаваемого в финансовый лизинг; </w:t>
      </w:r>
    </w:p>
    <w:bookmarkEnd w:id="5827"/>
    <w:bookmarkStart w:name="z5780" w:id="5828"/>
    <w:p>
      <w:pPr>
        <w:spacing w:after="0"/>
        <w:ind w:left="0"/>
        <w:jc w:val="both"/>
      </w:pPr>
      <w:r>
        <w:rPr>
          <w:rFonts w:ascii="Times New Roman"/>
          <w:b w:val="false"/>
          <w:i w:val="false"/>
          <w:color w:val="000000"/>
          <w:sz w:val="28"/>
        </w:rPr>
        <w:t xml:space="preserve">
      13) в строке 300.02.001 XII указывается сумма других оборотов, освобожденных от налога на добавленную стоимость. В данной строке отражаются обороты по реализации товаров, работ, услуг, освобожденные от налога на добавленную стоимость и не указанные в строках 300.02.001 I, 300.02.001 II, 300.02.001 III, 300.02.001 IV, 300.02.001 V, 300.02.001 VI, 300.02.001 VII, 300.02.001 VIII, 300.02.001 IX; 300.02.001 X; 300.02.001 XI; </w:t>
      </w:r>
    </w:p>
    <w:bookmarkEnd w:id="5828"/>
    <w:bookmarkStart w:name="z5781" w:id="5829"/>
    <w:p>
      <w:pPr>
        <w:spacing w:after="0"/>
        <w:ind w:left="0"/>
        <w:jc w:val="both"/>
      </w:pPr>
      <w:r>
        <w:rPr>
          <w:rFonts w:ascii="Times New Roman"/>
          <w:b w:val="false"/>
          <w:i w:val="false"/>
          <w:color w:val="000000"/>
          <w:sz w:val="28"/>
        </w:rPr>
        <w:t xml:space="preserve">
      14) в строке 300.02.002 указывается оборот по реализации товаров, работ, услуг, освобожденный от налога на добавленную стоимость в соответствии с международными договорами, предусматривающими такое освобождение; </w:t>
      </w:r>
    </w:p>
    <w:bookmarkEnd w:id="5829"/>
    <w:bookmarkStart w:name="z5782" w:id="5830"/>
    <w:p>
      <w:pPr>
        <w:spacing w:after="0"/>
        <w:ind w:left="0"/>
        <w:jc w:val="both"/>
      </w:pPr>
      <w:r>
        <w:rPr>
          <w:rFonts w:ascii="Times New Roman"/>
          <w:b w:val="false"/>
          <w:i w:val="false"/>
          <w:color w:val="000000"/>
          <w:sz w:val="28"/>
        </w:rPr>
        <w:t xml:space="preserve">
      15) в строке 300.02.003 указывается итоговая сумма оборота по реализации товаров, работ, услуг, освобожденных от налога на добавленную стоимость, определяемая как сумма строк 300.02.001 и 300.00.002. </w:t>
      </w:r>
    </w:p>
    <w:bookmarkEnd w:id="5830"/>
    <w:bookmarkStart w:name="z5783" w:id="5831"/>
    <w:p>
      <w:pPr>
        <w:spacing w:after="0"/>
        <w:ind w:left="0"/>
        <w:jc w:val="both"/>
      </w:pPr>
      <w:r>
        <w:rPr>
          <w:rFonts w:ascii="Times New Roman"/>
          <w:b w:val="false"/>
          <w:i w:val="false"/>
          <w:color w:val="000000"/>
          <w:sz w:val="28"/>
        </w:rPr>
        <w:t xml:space="preserve">
      25. В разделе "Импорт, освобожденный от налога на добавленную стоимость": </w:t>
      </w:r>
    </w:p>
    <w:bookmarkEnd w:id="5831"/>
    <w:bookmarkStart w:name="z5784" w:id="5832"/>
    <w:p>
      <w:pPr>
        <w:spacing w:after="0"/>
        <w:ind w:left="0"/>
        <w:jc w:val="both"/>
      </w:pPr>
      <w:r>
        <w:rPr>
          <w:rFonts w:ascii="Times New Roman"/>
          <w:b w:val="false"/>
          <w:i w:val="false"/>
          <w:color w:val="000000"/>
          <w:sz w:val="28"/>
        </w:rPr>
        <w:t xml:space="preserve">
      1) в строке 300.02.004 указывается импорт, освобожденный от налога на добавленную стоимость, определяемый как сумма строк 300.02.004 I, 300.02.004 II, 300.02.004 III, 300.02.004 IV, 300.02.004 V, 300.02.004 VI; </w:t>
      </w:r>
    </w:p>
    <w:bookmarkEnd w:id="5832"/>
    <w:bookmarkStart w:name="z5785" w:id="5833"/>
    <w:p>
      <w:pPr>
        <w:spacing w:after="0"/>
        <w:ind w:left="0"/>
        <w:jc w:val="both"/>
      </w:pPr>
      <w:r>
        <w:rPr>
          <w:rFonts w:ascii="Times New Roman"/>
          <w:b w:val="false"/>
          <w:i w:val="false"/>
          <w:color w:val="000000"/>
          <w:sz w:val="28"/>
        </w:rPr>
        <w:t xml:space="preserve">
      2) в строке 300.02.004 I указывается сумма товаров, за исключением подакцизных, ввозимых в качестве гуманитарной помощи в порядке, определяемом Правительством Республики Казахстан; </w:t>
      </w:r>
    </w:p>
    <w:bookmarkEnd w:id="5833"/>
    <w:bookmarkStart w:name="z5786" w:id="5834"/>
    <w:p>
      <w:pPr>
        <w:spacing w:after="0"/>
        <w:ind w:left="0"/>
        <w:jc w:val="both"/>
      </w:pPr>
      <w:r>
        <w:rPr>
          <w:rFonts w:ascii="Times New Roman"/>
          <w:b w:val="false"/>
          <w:i w:val="false"/>
          <w:color w:val="000000"/>
          <w:sz w:val="28"/>
        </w:rPr>
        <w:t xml:space="preserve">
      3) в строке 300.02.004 II указывается сумма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 </w:t>
      </w:r>
    </w:p>
    <w:bookmarkEnd w:id="5834"/>
    <w:bookmarkStart w:name="z5787" w:id="5835"/>
    <w:p>
      <w:pPr>
        <w:spacing w:after="0"/>
        <w:ind w:left="0"/>
        <w:jc w:val="both"/>
      </w:pPr>
      <w:r>
        <w:rPr>
          <w:rFonts w:ascii="Times New Roman"/>
          <w:b w:val="false"/>
          <w:i w:val="false"/>
          <w:color w:val="000000"/>
          <w:sz w:val="28"/>
        </w:rPr>
        <w:t xml:space="preserve">
      4) в строке 300.02.004 III указывается сумма товаров, ввезенных для официального пользования иностранными дипломатическими и приравненными к ним представительствами,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и освобождаемых в соответствии с международными договорами, ратифицированными Республикой Казахстан; </w:t>
      </w:r>
    </w:p>
    <w:bookmarkEnd w:id="5835"/>
    <w:bookmarkStart w:name="z5788" w:id="5836"/>
    <w:p>
      <w:pPr>
        <w:spacing w:after="0"/>
        <w:ind w:left="0"/>
        <w:jc w:val="both"/>
      </w:pPr>
      <w:r>
        <w:rPr>
          <w:rFonts w:ascii="Times New Roman"/>
          <w:b w:val="false"/>
          <w:i w:val="false"/>
          <w:color w:val="000000"/>
          <w:sz w:val="28"/>
        </w:rPr>
        <w:t xml:space="preserve">
      5) в строке 300.02.004 IV указывается сумма товаров, подлежащих декларированию в соответствии с таможенным законодательством Республики Казахстан в таможенных режимах, устанавливающих освобождение от уплаты налогов; </w:t>
      </w:r>
    </w:p>
    <w:bookmarkEnd w:id="5836"/>
    <w:bookmarkStart w:name="z5789" w:id="5837"/>
    <w:p>
      <w:pPr>
        <w:spacing w:after="0"/>
        <w:ind w:left="0"/>
        <w:jc w:val="both"/>
      </w:pPr>
      <w:r>
        <w:rPr>
          <w:rFonts w:ascii="Times New Roman"/>
          <w:b w:val="false"/>
          <w:i w:val="false"/>
          <w:color w:val="000000"/>
          <w:sz w:val="28"/>
        </w:rPr>
        <w:t xml:space="preserve">
      6) в строке 300.02.004 V указывается сумма лекарственных средств любых форм, в том числе лекарств-субстанций;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лекарств-субстанций, изделий медицинского (ветеринарного) назначения, включая ортопедические изделия, и медицинской (ветеринарной) техники; </w:t>
      </w:r>
    </w:p>
    <w:bookmarkEnd w:id="5837"/>
    <w:bookmarkStart w:name="z5790" w:id="5838"/>
    <w:p>
      <w:pPr>
        <w:spacing w:after="0"/>
        <w:ind w:left="0"/>
        <w:jc w:val="both"/>
      </w:pPr>
      <w:r>
        <w:rPr>
          <w:rFonts w:ascii="Times New Roman"/>
          <w:b w:val="false"/>
          <w:i w:val="false"/>
          <w:color w:val="000000"/>
          <w:sz w:val="28"/>
        </w:rPr>
        <w:t xml:space="preserve">
      7) в строке 300.02.004 VI указывается сумма товаров,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w:t>
      </w:r>
    </w:p>
    <w:bookmarkEnd w:id="5838"/>
    <w:bookmarkStart w:name="z5791" w:id="5839"/>
    <w:p>
      <w:pPr>
        <w:spacing w:after="0"/>
        <w:ind w:left="0"/>
        <w:jc w:val="both"/>
      </w:pPr>
      <w:r>
        <w:rPr>
          <w:rFonts w:ascii="Times New Roman"/>
          <w:b w:val="false"/>
          <w:i w:val="false"/>
          <w:color w:val="000000"/>
          <w:sz w:val="28"/>
        </w:rPr>
        <w:t xml:space="preserve">
      Сумма строки 300.02.003 переносится в строку 300.00.005. </w:t>
      </w:r>
    </w:p>
    <w:bookmarkEnd w:id="5839"/>
    <w:bookmarkStart w:name="z5792" w:id="5840"/>
    <w:p>
      <w:pPr>
        <w:spacing w:after="0"/>
        <w:ind w:left="0"/>
        <w:jc w:val="both"/>
      </w:pPr>
      <w:r>
        <w:rPr>
          <w:rFonts w:ascii="Times New Roman"/>
          <w:b w:val="false"/>
          <w:i w:val="false"/>
          <w:color w:val="000000"/>
          <w:sz w:val="28"/>
        </w:rPr>
        <w:t xml:space="preserve">
      Сумма строки 300.02.004 переносится в строку 300.00.014. </w:t>
      </w:r>
    </w:p>
    <w:bookmarkEnd w:id="5840"/>
    <w:bookmarkStart w:name="z5793" w:id="5841"/>
    <w:p>
      <w:pPr>
        <w:spacing w:after="0"/>
        <w:ind w:left="0"/>
        <w:jc w:val="left"/>
      </w:pPr>
      <w:r>
        <w:rPr>
          <w:rFonts w:ascii="Times New Roman"/>
          <w:b/>
          <w:i w:val="false"/>
          <w:color w:val="000000"/>
        </w:rPr>
        <w:t xml:space="preserve"> 5. Составление формы 300.03 - Импорт товаров, по которым</w:t>
      </w:r>
      <w:r>
        <w:br/>
      </w:r>
      <w:r>
        <w:rPr>
          <w:rFonts w:ascii="Times New Roman"/>
          <w:b/>
          <w:i w:val="false"/>
          <w:color w:val="000000"/>
        </w:rPr>
        <w:t>изменен срок уплаты налога на добавленную стоимость</w:t>
      </w:r>
    </w:p>
    <w:bookmarkEnd w:id="5841"/>
    <w:bookmarkStart w:name="z5794" w:id="5842"/>
    <w:p>
      <w:pPr>
        <w:spacing w:after="0"/>
        <w:ind w:left="0"/>
        <w:jc w:val="both"/>
      </w:pPr>
      <w:r>
        <w:rPr>
          <w:rFonts w:ascii="Times New Roman"/>
          <w:b w:val="false"/>
          <w:i w:val="false"/>
          <w:color w:val="000000"/>
          <w:sz w:val="28"/>
        </w:rPr>
        <w:t xml:space="preserve">
      26. Данная форма заполняется как при составлении Декларации за налоговый период, в котором осуществлен импорт товаров и изменен срок уплаты налога на добавленную стоимость в соответствии с абзацем 24 статьи 49 Закона о введении, так и при составлении Декларации за последующие налоговые периоды, до полного погашения задолженности по налогу на добавленную стоимость. </w:t>
      </w:r>
    </w:p>
    <w:bookmarkEnd w:id="5842"/>
    <w:bookmarkStart w:name="z5795" w:id="5843"/>
    <w:p>
      <w:pPr>
        <w:spacing w:after="0"/>
        <w:ind w:left="0"/>
        <w:jc w:val="both"/>
      </w:pPr>
      <w:r>
        <w:rPr>
          <w:rFonts w:ascii="Times New Roman"/>
          <w:b w:val="false"/>
          <w:i w:val="false"/>
          <w:color w:val="000000"/>
          <w:sz w:val="28"/>
        </w:rPr>
        <w:t xml:space="preserve">
      27. В разделе "Импорт товаров, по которым изменен срок уплаты НДС": </w:t>
      </w:r>
    </w:p>
    <w:bookmarkEnd w:id="5843"/>
    <w:bookmarkStart w:name="z5796" w:id="5844"/>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5844"/>
    <w:bookmarkStart w:name="z5797" w:id="5845"/>
    <w:p>
      <w:pPr>
        <w:spacing w:after="0"/>
        <w:ind w:left="0"/>
        <w:jc w:val="both"/>
      </w:pPr>
      <w:r>
        <w:rPr>
          <w:rFonts w:ascii="Times New Roman"/>
          <w:b w:val="false"/>
          <w:i w:val="false"/>
          <w:color w:val="000000"/>
          <w:sz w:val="28"/>
        </w:rPr>
        <w:t xml:space="preserve">
      2) в графе В указывается код вида импорта: </w:t>
      </w:r>
    </w:p>
    <w:bookmarkEnd w:id="5845"/>
    <w:bookmarkStart w:name="z5798" w:id="5846"/>
    <w:p>
      <w:pPr>
        <w:spacing w:after="0"/>
        <w:ind w:left="0"/>
        <w:jc w:val="both"/>
      </w:pPr>
      <w:r>
        <w:rPr>
          <w:rFonts w:ascii="Times New Roman"/>
          <w:b w:val="false"/>
          <w:i w:val="false"/>
          <w:color w:val="000000"/>
          <w:sz w:val="28"/>
        </w:rPr>
        <w:t xml:space="preserve">
      1 - импорт товаров для промышленной переработки; </w:t>
      </w:r>
    </w:p>
    <w:bookmarkEnd w:id="5846"/>
    <w:bookmarkStart w:name="z5799" w:id="5847"/>
    <w:p>
      <w:pPr>
        <w:spacing w:after="0"/>
        <w:ind w:left="0"/>
        <w:jc w:val="both"/>
      </w:pPr>
      <w:r>
        <w:rPr>
          <w:rFonts w:ascii="Times New Roman"/>
          <w:b w:val="false"/>
          <w:i w:val="false"/>
          <w:color w:val="000000"/>
          <w:sz w:val="28"/>
        </w:rPr>
        <w:t xml:space="preserve">
      2 - импорт воды, газа, электроэнергии; </w:t>
      </w:r>
    </w:p>
    <w:bookmarkEnd w:id="5847"/>
    <w:bookmarkStart w:name="z5800" w:id="5848"/>
    <w:p>
      <w:pPr>
        <w:spacing w:after="0"/>
        <w:ind w:left="0"/>
        <w:jc w:val="both"/>
      </w:pPr>
      <w:r>
        <w:rPr>
          <w:rFonts w:ascii="Times New Roman"/>
          <w:b w:val="false"/>
          <w:i w:val="false"/>
          <w:color w:val="000000"/>
          <w:sz w:val="28"/>
        </w:rPr>
        <w:t xml:space="preserve">
      3) в графе С указывается справочный номер грузовой таможенной декларации и дата; </w:t>
      </w:r>
    </w:p>
    <w:bookmarkEnd w:id="5848"/>
    <w:bookmarkStart w:name="z5801" w:id="5849"/>
    <w:p>
      <w:pPr>
        <w:spacing w:after="0"/>
        <w:ind w:left="0"/>
        <w:jc w:val="both"/>
      </w:pPr>
      <w:r>
        <w:rPr>
          <w:rFonts w:ascii="Times New Roman"/>
          <w:b w:val="false"/>
          <w:i w:val="false"/>
          <w:color w:val="000000"/>
          <w:sz w:val="28"/>
        </w:rPr>
        <w:t xml:space="preserve">
      4) в графе D указывается сумма налога на добавленную стоимость согласно грузовой таможенной декларации; </w:t>
      </w:r>
    </w:p>
    <w:bookmarkEnd w:id="5849"/>
    <w:bookmarkStart w:name="z5802" w:id="5850"/>
    <w:p>
      <w:pPr>
        <w:spacing w:after="0"/>
        <w:ind w:left="0"/>
        <w:jc w:val="both"/>
      </w:pPr>
      <w:r>
        <w:rPr>
          <w:rFonts w:ascii="Times New Roman"/>
          <w:b w:val="false"/>
          <w:i w:val="false"/>
          <w:color w:val="000000"/>
          <w:sz w:val="28"/>
        </w:rPr>
        <w:t xml:space="preserve">
      5) в графе Е указывается срок (измененный), установленный для погашения налога; </w:t>
      </w:r>
    </w:p>
    <w:bookmarkEnd w:id="5850"/>
    <w:bookmarkStart w:name="z5803" w:id="5851"/>
    <w:p>
      <w:pPr>
        <w:spacing w:after="0"/>
        <w:ind w:left="0"/>
        <w:jc w:val="both"/>
      </w:pPr>
      <w:r>
        <w:rPr>
          <w:rFonts w:ascii="Times New Roman"/>
          <w:b w:val="false"/>
          <w:i w:val="false"/>
          <w:color w:val="000000"/>
          <w:sz w:val="28"/>
        </w:rPr>
        <w:t xml:space="preserve">
      6) в графе F указывается сумма налога на добавленную стоимость, зачитываемого в отчетном налоговом периоде в соответствии с абзацем 40 </w:t>
      </w:r>
      <w:r>
        <w:rPr>
          <w:rFonts w:ascii="Times New Roman"/>
          <w:b w:val="false"/>
          <w:i w:val="false"/>
          <w:color w:val="000000"/>
          <w:sz w:val="28"/>
        </w:rPr>
        <w:t xml:space="preserve">статьи 49 </w:t>
      </w:r>
      <w:r>
        <w:rPr>
          <w:rFonts w:ascii="Times New Roman"/>
          <w:b w:val="false"/>
          <w:i w:val="false"/>
          <w:color w:val="000000"/>
          <w:sz w:val="28"/>
        </w:rPr>
        <w:t xml:space="preserve">Закона о введении в счет погашения задолженности по сумме налога, срок уплаты которого был изменен. Указанная сумма налога определяется как разница строк 300.00.010 и 300.00.009 формы 300.00, составленной за отчетный налоговый период; </w:t>
      </w:r>
    </w:p>
    <w:bookmarkEnd w:id="5851"/>
    <w:bookmarkStart w:name="z5804" w:id="5852"/>
    <w:p>
      <w:pPr>
        <w:spacing w:after="0"/>
        <w:ind w:left="0"/>
        <w:jc w:val="both"/>
      </w:pPr>
      <w:r>
        <w:rPr>
          <w:rFonts w:ascii="Times New Roman"/>
          <w:b w:val="false"/>
          <w:i w:val="false"/>
          <w:color w:val="000000"/>
          <w:sz w:val="28"/>
        </w:rPr>
        <w:t xml:space="preserve">
      7) в графе G указывается сумма налога на добавленную стоимость, погашенная в соответствии с абзацем 40 статьи 49 Закона о введении в предыдущие налоговые периоды. В данную графу переносятся суммы, отраженные в соответствующих строках графы F за предыдущий налоговый период в соответствии со справочным номером грузовой таможенной декларации, отраженным в графе C; </w:t>
      </w:r>
    </w:p>
    <w:bookmarkEnd w:id="5852"/>
    <w:bookmarkStart w:name="z5805" w:id="5853"/>
    <w:p>
      <w:pPr>
        <w:spacing w:after="0"/>
        <w:ind w:left="0"/>
        <w:jc w:val="both"/>
      </w:pPr>
      <w:r>
        <w:rPr>
          <w:rFonts w:ascii="Times New Roman"/>
          <w:b w:val="false"/>
          <w:i w:val="false"/>
          <w:color w:val="000000"/>
          <w:sz w:val="28"/>
        </w:rPr>
        <w:t xml:space="preserve">
      8) в графе H указывается сумма налога на добавленную стоимость, непогашенная взаимозачетом с бюджетом по реализованным товарам в течение трехмесячного периода, определяемая как разница соответствующих строк графы D к сумме строк граф F и G (D - (F + G); </w:t>
      </w:r>
    </w:p>
    <w:bookmarkEnd w:id="5853"/>
    <w:bookmarkStart w:name="z5806" w:id="5854"/>
    <w:p>
      <w:pPr>
        <w:spacing w:after="0"/>
        <w:ind w:left="0"/>
        <w:jc w:val="both"/>
      </w:pPr>
      <w:r>
        <w:rPr>
          <w:rFonts w:ascii="Times New Roman"/>
          <w:b w:val="false"/>
          <w:i w:val="false"/>
          <w:color w:val="000000"/>
          <w:sz w:val="28"/>
        </w:rPr>
        <w:t xml:space="preserve">
      9) в графе I указывается соответствующий код бюджетной классификации; </w:t>
      </w:r>
    </w:p>
    <w:bookmarkEnd w:id="5854"/>
    <w:bookmarkStart w:name="z5807" w:id="5855"/>
    <w:p>
      <w:pPr>
        <w:spacing w:after="0"/>
        <w:ind w:left="0"/>
        <w:jc w:val="both"/>
      </w:pPr>
      <w:r>
        <w:rPr>
          <w:rFonts w:ascii="Times New Roman"/>
          <w:b w:val="false"/>
          <w:i w:val="false"/>
          <w:color w:val="000000"/>
          <w:sz w:val="28"/>
        </w:rPr>
        <w:t xml:space="preserve">
      10) в графе J указывается сумма налога на добавленную стоимость, фактически уплаченная в бюджет в отчетном налоговом периоде по импортируемым товарам; </w:t>
      </w:r>
    </w:p>
    <w:bookmarkEnd w:id="5855"/>
    <w:bookmarkStart w:name="z5808" w:id="5856"/>
    <w:p>
      <w:pPr>
        <w:spacing w:after="0"/>
        <w:ind w:left="0"/>
        <w:jc w:val="both"/>
      </w:pPr>
      <w:r>
        <w:rPr>
          <w:rFonts w:ascii="Times New Roman"/>
          <w:b w:val="false"/>
          <w:i w:val="false"/>
          <w:color w:val="000000"/>
          <w:sz w:val="28"/>
        </w:rPr>
        <w:t xml:space="preserve">
      11) в графе K указывается сумма налога на добавленную стоимость, уплаченная в предыдущие налоговые периоды по импортируемым товарам. В данную графу переносятся суммы, отраженные в соответствующих строках графы J за предыдущий налоговый период в соответствии со справочным номером грузовой таможенной декларации, отраженным в графе C; </w:t>
      </w:r>
    </w:p>
    <w:bookmarkEnd w:id="5856"/>
    <w:bookmarkStart w:name="z5809" w:id="5857"/>
    <w:p>
      <w:pPr>
        <w:spacing w:after="0"/>
        <w:ind w:left="0"/>
        <w:jc w:val="both"/>
      </w:pPr>
      <w:r>
        <w:rPr>
          <w:rFonts w:ascii="Times New Roman"/>
          <w:b w:val="false"/>
          <w:i w:val="false"/>
          <w:color w:val="000000"/>
          <w:sz w:val="28"/>
        </w:rPr>
        <w:t xml:space="preserve">
      12) в графе L указывается сумма задолженности по налогу, подлежащему уплате в бюджет. Данная сумма определяется как разница соответствующих строк графы D к сумме строк граф F, G, J и K; </w:t>
      </w:r>
    </w:p>
    <w:bookmarkEnd w:id="5857"/>
    <w:bookmarkStart w:name="z5810" w:id="5858"/>
    <w:p>
      <w:pPr>
        <w:spacing w:after="0"/>
        <w:ind w:left="0"/>
        <w:jc w:val="both"/>
      </w:pPr>
      <w:r>
        <w:rPr>
          <w:rFonts w:ascii="Times New Roman"/>
          <w:b w:val="false"/>
          <w:i w:val="false"/>
          <w:color w:val="000000"/>
          <w:sz w:val="28"/>
        </w:rPr>
        <w:t xml:space="preserve">
      13) в итоговой строке 0000001 указываются итоговые суммы по импорту товаров для промышленной переработки; </w:t>
      </w:r>
    </w:p>
    <w:bookmarkEnd w:id="5858"/>
    <w:bookmarkStart w:name="z5811" w:id="5859"/>
    <w:p>
      <w:pPr>
        <w:spacing w:after="0"/>
        <w:ind w:left="0"/>
        <w:jc w:val="both"/>
      </w:pPr>
      <w:r>
        <w:rPr>
          <w:rFonts w:ascii="Times New Roman"/>
          <w:b w:val="false"/>
          <w:i w:val="false"/>
          <w:color w:val="000000"/>
          <w:sz w:val="28"/>
        </w:rPr>
        <w:t xml:space="preserve">
      14) в итоговой строке 0000002 указываются итоговые суммы по импорту воды, газа, электроэнергии. </w:t>
      </w:r>
    </w:p>
    <w:bookmarkEnd w:id="5859"/>
    <w:bookmarkStart w:name="z5812" w:id="5860"/>
    <w:p>
      <w:pPr>
        <w:spacing w:after="0"/>
        <w:ind w:left="0"/>
        <w:jc w:val="both"/>
      </w:pPr>
      <w:r>
        <w:rPr>
          <w:rFonts w:ascii="Times New Roman"/>
          <w:b w:val="false"/>
          <w:i w:val="false"/>
          <w:color w:val="000000"/>
          <w:sz w:val="28"/>
        </w:rPr>
        <w:t xml:space="preserve">
      Сумма итоговых строк 0000001, 0000002 графы J переносится в строку 300.00.019. </w:t>
      </w:r>
    </w:p>
    <w:bookmarkEnd w:id="5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Министра финансов РК от 17.04.2009 </w:t>
      </w:r>
      <w:r>
        <w:rPr>
          <w:rFonts w:ascii="Times New Roman"/>
          <w:b w:val="false"/>
          <w:i w:val="false"/>
          <w:color w:val="000000"/>
          <w:sz w:val="28"/>
        </w:rPr>
        <w:t xml:space="preserve">N 165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p>
    <w:bookmarkStart w:name="z5813" w:id="5861"/>
    <w:p>
      <w:pPr>
        <w:spacing w:after="0"/>
        <w:ind w:left="0"/>
        <w:jc w:val="left"/>
      </w:pPr>
      <w:r>
        <w:rPr>
          <w:rFonts w:ascii="Times New Roman"/>
          <w:b/>
          <w:i w:val="false"/>
          <w:color w:val="000000"/>
        </w:rPr>
        <w:t xml:space="preserve"> 6. Составление формы 300.04 - Импорт товаров, </w:t>
      </w:r>
      <w:r>
        <w:br/>
      </w:r>
      <w:r>
        <w:rPr>
          <w:rFonts w:ascii="Times New Roman"/>
          <w:b/>
          <w:i w:val="false"/>
          <w:color w:val="000000"/>
        </w:rPr>
        <w:t>налог на добавленную стоимость по которым</w:t>
      </w:r>
      <w:r>
        <w:br/>
      </w:r>
      <w:r>
        <w:rPr>
          <w:rFonts w:ascii="Times New Roman"/>
          <w:b/>
          <w:i w:val="false"/>
          <w:color w:val="000000"/>
        </w:rPr>
        <w:t>уплачивается методом зачета</w:t>
      </w:r>
    </w:p>
    <w:bookmarkEnd w:id="5861"/>
    <w:bookmarkStart w:name="z5814" w:id="5862"/>
    <w:p>
      <w:pPr>
        <w:spacing w:after="0"/>
        <w:ind w:left="0"/>
        <w:jc w:val="both"/>
      </w:pPr>
      <w:r>
        <w:rPr>
          <w:rFonts w:ascii="Times New Roman"/>
          <w:b w:val="false"/>
          <w:i w:val="false"/>
          <w:color w:val="000000"/>
          <w:sz w:val="28"/>
        </w:rPr>
        <w:t xml:space="preserve">
      28. Данная форма предназначена для детального отражения информации по импорту товаров, осуществленному в течение налогового периода, по которым налог на добавленную стоимость при таможенном оформлении уплачивается методом зачета, предусмотренным абзацем 42 </w:t>
      </w:r>
      <w:r>
        <w:rPr>
          <w:rFonts w:ascii="Times New Roman"/>
          <w:b w:val="false"/>
          <w:i w:val="false"/>
          <w:color w:val="000000"/>
          <w:sz w:val="28"/>
        </w:rPr>
        <w:t xml:space="preserve">статьи 49 </w:t>
      </w:r>
      <w:r>
        <w:rPr>
          <w:rFonts w:ascii="Times New Roman"/>
          <w:b w:val="false"/>
          <w:i w:val="false"/>
          <w:color w:val="000000"/>
          <w:sz w:val="28"/>
        </w:rPr>
        <w:t xml:space="preserve">Закона о введении, и в соответствии с условиями контракта на недропользование. </w:t>
      </w:r>
    </w:p>
    <w:bookmarkEnd w:id="5862"/>
    <w:bookmarkStart w:name="z5815" w:id="5863"/>
    <w:p>
      <w:pPr>
        <w:spacing w:after="0"/>
        <w:ind w:left="0"/>
        <w:jc w:val="both"/>
      </w:pPr>
      <w:r>
        <w:rPr>
          <w:rFonts w:ascii="Times New Roman"/>
          <w:b w:val="false"/>
          <w:i w:val="false"/>
          <w:color w:val="000000"/>
          <w:sz w:val="28"/>
        </w:rPr>
        <w:t xml:space="preserve">
      29. В разделе "Начисление налога на добавленную стоимость по импорту товаров, уплачиваемого методом зачета": </w:t>
      </w:r>
    </w:p>
    <w:bookmarkEnd w:id="5863"/>
    <w:bookmarkStart w:name="z5816" w:id="5864"/>
    <w:p>
      <w:pPr>
        <w:spacing w:after="0"/>
        <w:ind w:left="0"/>
        <w:jc w:val="both"/>
      </w:pPr>
      <w:r>
        <w:rPr>
          <w:rFonts w:ascii="Times New Roman"/>
          <w:b w:val="false"/>
          <w:i w:val="false"/>
          <w:color w:val="000000"/>
          <w:sz w:val="28"/>
        </w:rPr>
        <w:t xml:space="preserve">
      1) в строке 300.04.001А указывается сумма облагаемого импорта, налог на добавленную стоимость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 </w:t>
      </w:r>
    </w:p>
    <w:bookmarkEnd w:id="5864"/>
    <w:bookmarkStart w:name="z5817" w:id="5865"/>
    <w:p>
      <w:pPr>
        <w:spacing w:after="0"/>
        <w:ind w:left="0"/>
        <w:jc w:val="both"/>
      </w:pPr>
      <w:r>
        <w:rPr>
          <w:rFonts w:ascii="Times New Roman"/>
          <w:b w:val="false"/>
          <w:i w:val="false"/>
          <w:color w:val="000000"/>
          <w:sz w:val="28"/>
        </w:rPr>
        <w:t xml:space="preserve">
      2) в строке 300.04.001 I А указывается сумма импортированного оборудования; </w:t>
      </w:r>
    </w:p>
    <w:bookmarkEnd w:id="5865"/>
    <w:bookmarkStart w:name="z5818" w:id="5866"/>
    <w:p>
      <w:pPr>
        <w:spacing w:after="0"/>
        <w:ind w:left="0"/>
        <w:jc w:val="both"/>
      </w:pPr>
      <w:r>
        <w:rPr>
          <w:rFonts w:ascii="Times New Roman"/>
          <w:b w:val="false"/>
          <w:i w:val="false"/>
          <w:color w:val="000000"/>
          <w:sz w:val="28"/>
        </w:rPr>
        <w:t xml:space="preserve">
      3) в строке 300.04.001 II А указывается сумма импортированной сельскохозяйственной техники; </w:t>
      </w:r>
    </w:p>
    <w:bookmarkEnd w:id="5866"/>
    <w:bookmarkStart w:name="z5819" w:id="5867"/>
    <w:p>
      <w:pPr>
        <w:spacing w:after="0"/>
        <w:ind w:left="0"/>
        <w:jc w:val="both"/>
      </w:pPr>
      <w:r>
        <w:rPr>
          <w:rFonts w:ascii="Times New Roman"/>
          <w:b w:val="false"/>
          <w:i w:val="false"/>
          <w:color w:val="000000"/>
          <w:sz w:val="28"/>
        </w:rPr>
        <w:t xml:space="preserve">
      4) в строке 300.04.001 III А указывается сумма импортированного грузового подвижного состава автомобильного транспорта; </w:t>
      </w:r>
    </w:p>
    <w:bookmarkEnd w:id="5867"/>
    <w:bookmarkStart w:name="z5820" w:id="5868"/>
    <w:p>
      <w:pPr>
        <w:spacing w:after="0"/>
        <w:ind w:left="0"/>
        <w:jc w:val="both"/>
      </w:pPr>
      <w:r>
        <w:rPr>
          <w:rFonts w:ascii="Times New Roman"/>
          <w:b w:val="false"/>
          <w:i w:val="false"/>
          <w:color w:val="000000"/>
          <w:sz w:val="28"/>
        </w:rPr>
        <w:t xml:space="preserve">
      5) в строке 300.04.001 IV А указывается сумма импортированных самолетов и вертолетов; </w:t>
      </w:r>
    </w:p>
    <w:bookmarkEnd w:id="5868"/>
    <w:bookmarkStart w:name="z5821" w:id="5869"/>
    <w:p>
      <w:pPr>
        <w:spacing w:after="0"/>
        <w:ind w:left="0"/>
        <w:jc w:val="both"/>
      </w:pPr>
      <w:r>
        <w:rPr>
          <w:rFonts w:ascii="Times New Roman"/>
          <w:b w:val="false"/>
          <w:i w:val="false"/>
          <w:color w:val="000000"/>
          <w:sz w:val="28"/>
        </w:rPr>
        <w:t xml:space="preserve">
      6) в строке 300.04.001 V А указывается сумма импортированных локомотивов железнодорожных и вагонов; </w:t>
      </w:r>
    </w:p>
    <w:bookmarkEnd w:id="5869"/>
    <w:bookmarkStart w:name="z5822" w:id="5870"/>
    <w:p>
      <w:pPr>
        <w:spacing w:after="0"/>
        <w:ind w:left="0"/>
        <w:jc w:val="both"/>
      </w:pPr>
      <w:r>
        <w:rPr>
          <w:rFonts w:ascii="Times New Roman"/>
          <w:b w:val="false"/>
          <w:i w:val="false"/>
          <w:color w:val="000000"/>
          <w:sz w:val="28"/>
        </w:rPr>
        <w:t xml:space="preserve">
      7) в строке 300.04.001 VI А указывается сумма импортированных морских судов; </w:t>
      </w:r>
    </w:p>
    <w:bookmarkEnd w:id="5870"/>
    <w:bookmarkStart w:name="z5823" w:id="5871"/>
    <w:p>
      <w:pPr>
        <w:spacing w:after="0"/>
        <w:ind w:left="0"/>
        <w:jc w:val="both"/>
      </w:pPr>
      <w:r>
        <w:rPr>
          <w:rFonts w:ascii="Times New Roman"/>
          <w:b w:val="false"/>
          <w:i w:val="false"/>
          <w:color w:val="000000"/>
          <w:sz w:val="28"/>
        </w:rPr>
        <w:t xml:space="preserve">
      8) в строке 300.04.001 VII А указывается сумма импортированных запасных частей; </w:t>
      </w:r>
    </w:p>
    <w:bookmarkEnd w:id="5871"/>
    <w:bookmarkStart w:name="z5824" w:id="5872"/>
    <w:p>
      <w:pPr>
        <w:spacing w:after="0"/>
        <w:ind w:left="0"/>
        <w:jc w:val="both"/>
      </w:pPr>
      <w:r>
        <w:rPr>
          <w:rFonts w:ascii="Times New Roman"/>
          <w:b w:val="false"/>
          <w:i w:val="false"/>
          <w:color w:val="000000"/>
          <w:sz w:val="28"/>
        </w:rPr>
        <w:t xml:space="preserve">
      9) в строке 300.04.001 VIII А указывается сумма импортированных пестицидов (ядохимикатов); </w:t>
      </w:r>
    </w:p>
    <w:bookmarkEnd w:id="5872"/>
    <w:bookmarkStart w:name="z5825" w:id="5873"/>
    <w:p>
      <w:pPr>
        <w:spacing w:after="0"/>
        <w:ind w:left="0"/>
        <w:jc w:val="both"/>
      </w:pPr>
      <w:r>
        <w:rPr>
          <w:rFonts w:ascii="Times New Roman"/>
          <w:b w:val="false"/>
          <w:i w:val="false"/>
          <w:color w:val="000000"/>
          <w:sz w:val="28"/>
        </w:rPr>
        <w:t xml:space="preserve">
      10) в строке 300.04.001 IХ А указывается сумма импортированных племенных животных всех видов и оборудования для искусственного осеменения; </w:t>
      </w:r>
    </w:p>
    <w:bookmarkEnd w:id="5873"/>
    <w:bookmarkStart w:name="z5826" w:id="5874"/>
    <w:p>
      <w:pPr>
        <w:spacing w:after="0"/>
        <w:ind w:left="0"/>
        <w:jc w:val="both"/>
      </w:pPr>
      <w:r>
        <w:rPr>
          <w:rFonts w:ascii="Times New Roman"/>
          <w:b w:val="false"/>
          <w:i w:val="false"/>
          <w:color w:val="000000"/>
          <w:sz w:val="28"/>
        </w:rPr>
        <w:t xml:space="preserve">
      11) в строке 300.04.001В указывается сумма налога на добавленную стоимость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 </w:t>
      </w:r>
    </w:p>
    <w:bookmarkEnd w:id="5874"/>
    <w:bookmarkStart w:name="z5827" w:id="5875"/>
    <w:p>
      <w:pPr>
        <w:spacing w:after="0"/>
        <w:ind w:left="0"/>
        <w:jc w:val="both"/>
      </w:pPr>
      <w:r>
        <w:rPr>
          <w:rFonts w:ascii="Times New Roman"/>
          <w:b w:val="false"/>
          <w:i w:val="false"/>
          <w:color w:val="000000"/>
          <w:sz w:val="28"/>
        </w:rPr>
        <w:t xml:space="preserve">
      12) в строке 300.04.001 I В указывается сумма налога на добавленную стоимость по импортированному оборудованию; </w:t>
      </w:r>
    </w:p>
    <w:bookmarkEnd w:id="5875"/>
    <w:bookmarkStart w:name="z5828" w:id="5876"/>
    <w:p>
      <w:pPr>
        <w:spacing w:after="0"/>
        <w:ind w:left="0"/>
        <w:jc w:val="both"/>
      </w:pPr>
      <w:r>
        <w:rPr>
          <w:rFonts w:ascii="Times New Roman"/>
          <w:b w:val="false"/>
          <w:i w:val="false"/>
          <w:color w:val="000000"/>
          <w:sz w:val="28"/>
        </w:rPr>
        <w:t xml:space="preserve">
      13) в строке 300.04.001 II В указывается сумма налога на добавленную стоимость по импортированной сельскохозяйственной техники; </w:t>
      </w:r>
    </w:p>
    <w:bookmarkEnd w:id="5876"/>
    <w:bookmarkStart w:name="z5829" w:id="5877"/>
    <w:p>
      <w:pPr>
        <w:spacing w:after="0"/>
        <w:ind w:left="0"/>
        <w:jc w:val="both"/>
      </w:pPr>
      <w:r>
        <w:rPr>
          <w:rFonts w:ascii="Times New Roman"/>
          <w:b w:val="false"/>
          <w:i w:val="false"/>
          <w:color w:val="000000"/>
          <w:sz w:val="28"/>
        </w:rPr>
        <w:t xml:space="preserve">
      14) в строке 300.04.001 III В указывается сумма налога на добавленную стоимость по импортированному грузовому подвижному составу автомобильного транспорта; </w:t>
      </w:r>
    </w:p>
    <w:bookmarkEnd w:id="5877"/>
    <w:bookmarkStart w:name="z5830" w:id="5878"/>
    <w:p>
      <w:pPr>
        <w:spacing w:after="0"/>
        <w:ind w:left="0"/>
        <w:jc w:val="both"/>
      </w:pPr>
      <w:r>
        <w:rPr>
          <w:rFonts w:ascii="Times New Roman"/>
          <w:b w:val="false"/>
          <w:i w:val="false"/>
          <w:color w:val="000000"/>
          <w:sz w:val="28"/>
        </w:rPr>
        <w:t xml:space="preserve">
      15) в строке 300.04.001 IV В указывается сумма налога на добавленную стоимость по импортированным самолетам и вертолетам; </w:t>
      </w:r>
    </w:p>
    <w:bookmarkEnd w:id="5878"/>
    <w:bookmarkStart w:name="z5831" w:id="5879"/>
    <w:p>
      <w:pPr>
        <w:spacing w:after="0"/>
        <w:ind w:left="0"/>
        <w:jc w:val="both"/>
      </w:pPr>
      <w:r>
        <w:rPr>
          <w:rFonts w:ascii="Times New Roman"/>
          <w:b w:val="false"/>
          <w:i w:val="false"/>
          <w:color w:val="000000"/>
          <w:sz w:val="28"/>
        </w:rPr>
        <w:t xml:space="preserve">
      16) в строке 300.04.001 V В указывается сумма налога на добавленную стоимость по импортированным локомотивам железнодорожным и вагонам; </w:t>
      </w:r>
    </w:p>
    <w:bookmarkEnd w:id="5879"/>
    <w:bookmarkStart w:name="z5832" w:id="5880"/>
    <w:p>
      <w:pPr>
        <w:spacing w:after="0"/>
        <w:ind w:left="0"/>
        <w:jc w:val="both"/>
      </w:pPr>
      <w:r>
        <w:rPr>
          <w:rFonts w:ascii="Times New Roman"/>
          <w:b w:val="false"/>
          <w:i w:val="false"/>
          <w:color w:val="000000"/>
          <w:sz w:val="28"/>
        </w:rPr>
        <w:t xml:space="preserve">
      17) в строке 300.04.001 VI В указывается сумма налога на добавленную стоимость по импортированным морским судам; </w:t>
      </w:r>
    </w:p>
    <w:bookmarkEnd w:id="5880"/>
    <w:bookmarkStart w:name="z5833" w:id="5881"/>
    <w:p>
      <w:pPr>
        <w:spacing w:after="0"/>
        <w:ind w:left="0"/>
        <w:jc w:val="both"/>
      </w:pPr>
      <w:r>
        <w:rPr>
          <w:rFonts w:ascii="Times New Roman"/>
          <w:b w:val="false"/>
          <w:i w:val="false"/>
          <w:color w:val="000000"/>
          <w:sz w:val="28"/>
        </w:rPr>
        <w:t xml:space="preserve">
      18) в строке 300.04.001 VII В указывается сумма налога на добавленную стоимость по импортированным запасным частям; </w:t>
      </w:r>
    </w:p>
    <w:bookmarkEnd w:id="5881"/>
    <w:bookmarkStart w:name="z5834" w:id="5882"/>
    <w:p>
      <w:pPr>
        <w:spacing w:after="0"/>
        <w:ind w:left="0"/>
        <w:jc w:val="both"/>
      </w:pPr>
      <w:r>
        <w:rPr>
          <w:rFonts w:ascii="Times New Roman"/>
          <w:b w:val="false"/>
          <w:i w:val="false"/>
          <w:color w:val="000000"/>
          <w:sz w:val="28"/>
        </w:rPr>
        <w:t xml:space="preserve">
      19) в строке 300.04.001 VIII В указывается сумма налога на добавленную стоимость по импортированным пестицидам (ядохимикатам); </w:t>
      </w:r>
    </w:p>
    <w:bookmarkEnd w:id="5882"/>
    <w:bookmarkStart w:name="z5835" w:id="5883"/>
    <w:p>
      <w:pPr>
        <w:spacing w:after="0"/>
        <w:ind w:left="0"/>
        <w:jc w:val="both"/>
      </w:pPr>
      <w:r>
        <w:rPr>
          <w:rFonts w:ascii="Times New Roman"/>
          <w:b w:val="false"/>
          <w:i w:val="false"/>
          <w:color w:val="000000"/>
          <w:sz w:val="28"/>
        </w:rPr>
        <w:t xml:space="preserve">
      20) в строке 300.04.001 IХ В указывается сумма налога на добавленную стоимость по импортированным племенным животным всех видов и оборудованиям для искусственного осеменения. </w:t>
      </w:r>
    </w:p>
    <w:bookmarkEnd w:id="5883"/>
    <w:bookmarkStart w:name="z5836" w:id="5884"/>
    <w:p>
      <w:pPr>
        <w:spacing w:after="0"/>
        <w:ind w:left="0"/>
        <w:jc w:val="both"/>
      </w:pPr>
      <w:r>
        <w:rPr>
          <w:rFonts w:ascii="Times New Roman"/>
          <w:b w:val="false"/>
          <w:i w:val="false"/>
          <w:color w:val="000000"/>
          <w:sz w:val="28"/>
        </w:rPr>
        <w:t xml:space="preserve">
      Сумма строки 300.04.001А переносится в строку 300.00.023А. </w:t>
      </w:r>
    </w:p>
    <w:bookmarkEnd w:id="5884"/>
    <w:bookmarkStart w:name="z5837" w:id="5885"/>
    <w:p>
      <w:pPr>
        <w:spacing w:after="0"/>
        <w:ind w:left="0"/>
        <w:jc w:val="both"/>
      </w:pPr>
      <w:r>
        <w:rPr>
          <w:rFonts w:ascii="Times New Roman"/>
          <w:b w:val="false"/>
          <w:i w:val="false"/>
          <w:color w:val="000000"/>
          <w:sz w:val="28"/>
        </w:rPr>
        <w:t xml:space="preserve">
      Сумма строки 300.04.001В переносится в строки 300.00.010 и 300.00.023В. </w:t>
      </w:r>
    </w:p>
    <w:bookmarkEnd w:id="5885"/>
    <w:bookmarkStart w:name="z5838" w:id="5886"/>
    <w:p>
      <w:pPr>
        <w:spacing w:after="0"/>
        <w:ind w:left="0"/>
        <w:jc w:val="left"/>
      </w:pPr>
      <w:r>
        <w:rPr>
          <w:rFonts w:ascii="Times New Roman"/>
          <w:b/>
          <w:i w:val="false"/>
          <w:color w:val="000000"/>
        </w:rPr>
        <w:t xml:space="preserve"> 7. Составление формы 300.05 - Работы, услуги, </w:t>
      </w:r>
      <w:r>
        <w:br/>
      </w:r>
      <w:r>
        <w:rPr>
          <w:rFonts w:ascii="Times New Roman"/>
          <w:b/>
          <w:i w:val="false"/>
          <w:color w:val="000000"/>
        </w:rPr>
        <w:t>приобретенные у нерезидента</w:t>
      </w:r>
    </w:p>
    <w:bookmarkEnd w:id="5886"/>
    <w:bookmarkStart w:name="z5839" w:id="5887"/>
    <w:p>
      <w:pPr>
        <w:spacing w:after="0"/>
        <w:ind w:left="0"/>
        <w:jc w:val="both"/>
      </w:pPr>
      <w:r>
        <w:rPr>
          <w:rFonts w:ascii="Times New Roman"/>
          <w:b w:val="false"/>
          <w:i w:val="false"/>
          <w:color w:val="000000"/>
          <w:sz w:val="28"/>
        </w:rPr>
        <w:t xml:space="preserve">
      30. Данная форма предназначена для детального отражения сведений о суммах налога на добавленную стоимость, подлежащего уплате и уплаченного за нерезидента в соответствии со </w:t>
      </w:r>
      <w:r>
        <w:rPr>
          <w:rFonts w:ascii="Times New Roman"/>
          <w:b w:val="false"/>
          <w:i w:val="false"/>
          <w:color w:val="000000"/>
          <w:sz w:val="28"/>
        </w:rPr>
        <w:t xml:space="preserve">статьей 241 </w:t>
      </w:r>
      <w:r>
        <w:rPr>
          <w:rFonts w:ascii="Times New Roman"/>
          <w:b w:val="false"/>
          <w:i w:val="false"/>
          <w:color w:val="000000"/>
          <w:sz w:val="28"/>
        </w:rPr>
        <w:t xml:space="preserve">Налогового кодекса. </w:t>
      </w:r>
    </w:p>
    <w:bookmarkEnd w:id="5887"/>
    <w:bookmarkStart w:name="z5840" w:id="5888"/>
    <w:p>
      <w:pPr>
        <w:spacing w:after="0"/>
        <w:ind w:left="0"/>
        <w:jc w:val="both"/>
      </w:pPr>
      <w:r>
        <w:rPr>
          <w:rFonts w:ascii="Times New Roman"/>
          <w:b w:val="false"/>
          <w:i w:val="false"/>
          <w:color w:val="000000"/>
          <w:sz w:val="28"/>
        </w:rPr>
        <w:t xml:space="preserve">
      31. В разделе "Налог на добавленную стоимость, подлежащий уплате по работам, услугам, приобретенным у нерезидента в отчетном налоговом периоде": </w:t>
      </w:r>
    </w:p>
    <w:bookmarkEnd w:id="5888"/>
    <w:bookmarkStart w:name="z5841" w:id="5889"/>
    <w:p>
      <w:pPr>
        <w:spacing w:after="0"/>
        <w:ind w:left="0"/>
        <w:jc w:val="both"/>
      </w:pPr>
      <w:r>
        <w:rPr>
          <w:rFonts w:ascii="Times New Roman"/>
          <w:b w:val="false"/>
          <w:i w:val="false"/>
          <w:color w:val="000000"/>
          <w:sz w:val="28"/>
        </w:rPr>
        <w:t xml:space="preserve">
      1) в строке 300.05.001 указывается облагаемый оборот по реализации работ и услуг, приобретенных у нерезидента. Размер облагаемого оборота определяется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241 Налогового кодекса. </w:t>
      </w:r>
    </w:p>
    <w:bookmarkEnd w:id="5889"/>
    <w:bookmarkStart w:name="z5842" w:id="5890"/>
    <w:p>
      <w:pPr>
        <w:spacing w:after="0"/>
        <w:ind w:left="0"/>
        <w:jc w:val="both"/>
      </w:pPr>
      <w:r>
        <w:rPr>
          <w:rFonts w:ascii="Times New Roman"/>
          <w:b w:val="false"/>
          <w:i w:val="false"/>
          <w:color w:val="000000"/>
          <w:sz w:val="28"/>
        </w:rPr>
        <w:t xml:space="preserve">
      Сумма строки 300.05.001 переносится в строку 300.00.012 II А; </w:t>
      </w:r>
    </w:p>
    <w:bookmarkEnd w:id="5890"/>
    <w:bookmarkStart w:name="z5843" w:id="5891"/>
    <w:p>
      <w:pPr>
        <w:spacing w:after="0"/>
        <w:ind w:left="0"/>
        <w:jc w:val="both"/>
      </w:pPr>
      <w:r>
        <w:rPr>
          <w:rFonts w:ascii="Times New Roman"/>
          <w:b w:val="false"/>
          <w:i w:val="false"/>
          <w:color w:val="000000"/>
          <w:sz w:val="28"/>
        </w:rPr>
        <w:t xml:space="preserve">
      2) в строке 300.05.002 указывается сумма налога на добавленную стоимость, подлежащего уплате за нерезидента, по обороту, указанному в строке 300.05.001; </w:t>
      </w:r>
    </w:p>
    <w:bookmarkEnd w:id="5891"/>
    <w:bookmarkStart w:name="z5844" w:id="5892"/>
    <w:p>
      <w:pPr>
        <w:spacing w:after="0"/>
        <w:ind w:left="0"/>
        <w:jc w:val="both"/>
      </w:pPr>
      <w:r>
        <w:rPr>
          <w:rFonts w:ascii="Times New Roman"/>
          <w:b w:val="false"/>
          <w:i w:val="false"/>
          <w:color w:val="000000"/>
          <w:sz w:val="28"/>
        </w:rPr>
        <w:t xml:space="preserve">
      3) в строке 300.05.003 указывается сумма налога на добавленную стоимость, фактически уплаченного в бюджет в течение налогового периода, по обороту, указанному в строке 300.05.001.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w:t>
      </w:r>
      <w:r>
        <w:rPr>
          <w:rFonts w:ascii="Times New Roman"/>
          <w:b w:val="false"/>
          <w:i w:val="false"/>
          <w:color w:val="000000"/>
          <w:sz w:val="28"/>
        </w:rPr>
        <w:t xml:space="preserve">статьей 29 </w:t>
      </w:r>
      <w:r>
        <w:rPr>
          <w:rFonts w:ascii="Times New Roman"/>
          <w:b w:val="false"/>
          <w:i w:val="false"/>
          <w:color w:val="000000"/>
          <w:sz w:val="28"/>
        </w:rPr>
        <w:t xml:space="preserve">Закона о введении; </w:t>
      </w:r>
    </w:p>
    <w:bookmarkEnd w:id="5892"/>
    <w:bookmarkStart w:name="z5845" w:id="5893"/>
    <w:p>
      <w:pPr>
        <w:spacing w:after="0"/>
        <w:ind w:left="0"/>
        <w:jc w:val="both"/>
      </w:pPr>
      <w:r>
        <w:rPr>
          <w:rFonts w:ascii="Times New Roman"/>
          <w:b w:val="false"/>
          <w:i w:val="false"/>
          <w:color w:val="000000"/>
          <w:sz w:val="28"/>
        </w:rPr>
        <w:t xml:space="preserve">
      32. В разделе "Налог на добавленную стоимость, подлежащий уплате по работам и услугам, приобретенным у нерезидента в предыдущие налоговые периоды" указываются сведения по работам, услугам, приобретенным у нерезидента в предыдущие налоговые периоды, по которым уплата налога на добавленную стоимость за нерезидента частично или полностью произведена в отчетном налоговом периоде: </w:t>
      </w:r>
    </w:p>
    <w:bookmarkEnd w:id="5893"/>
    <w:bookmarkStart w:name="z5846" w:id="5894"/>
    <w:p>
      <w:pPr>
        <w:spacing w:after="0"/>
        <w:ind w:left="0"/>
        <w:jc w:val="both"/>
      </w:pPr>
      <w:r>
        <w:rPr>
          <w:rFonts w:ascii="Times New Roman"/>
          <w:b w:val="false"/>
          <w:i w:val="false"/>
          <w:color w:val="000000"/>
          <w:sz w:val="28"/>
        </w:rPr>
        <w:t xml:space="preserve">
      1) в строке 300.05.004 указывается облагаемый оборот по работам и услугам, приобретенным у нерезидента в предыдущие налоговые периоды. Данная строка заполняется в том случае, если налог на добавленную стоимость, подлежащий к уплате в бюджет, не был уплачен (или частично был уплачен) в установленный срок; </w:t>
      </w:r>
    </w:p>
    <w:bookmarkEnd w:id="5894"/>
    <w:bookmarkStart w:name="z5847" w:id="5895"/>
    <w:p>
      <w:pPr>
        <w:spacing w:after="0"/>
        <w:ind w:left="0"/>
        <w:jc w:val="both"/>
      </w:pPr>
      <w:r>
        <w:rPr>
          <w:rFonts w:ascii="Times New Roman"/>
          <w:b w:val="false"/>
          <w:i w:val="false"/>
          <w:color w:val="000000"/>
          <w:sz w:val="28"/>
        </w:rPr>
        <w:t xml:space="preserve">
      2) в строке 300.05.005 указывается сумма налога на добавленную стоимость, подлежащего уплате за нерезидента, по обороту, указанному в строке 300.05.004; </w:t>
      </w:r>
    </w:p>
    <w:bookmarkEnd w:id="5895"/>
    <w:bookmarkStart w:name="z5848" w:id="5896"/>
    <w:p>
      <w:pPr>
        <w:spacing w:after="0"/>
        <w:ind w:left="0"/>
        <w:jc w:val="both"/>
      </w:pPr>
      <w:r>
        <w:rPr>
          <w:rFonts w:ascii="Times New Roman"/>
          <w:b w:val="false"/>
          <w:i w:val="false"/>
          <w:color w:val="000000"/>
          <w:sz w:val="28"/>
        </w:rPr>
        <w:t xml:space="preserve">
      3) в строке 300.05.006 указывается сумма налога на добавленную стоимость, фактически уплаченная в бюджет в течение налогового периода, по обороту, указанному в строке 300.05.004.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статьей 29 Закона о введении; </w:t>
      </w:r>
    </w:p>
    <w:bookmarkEnd w:id="5896"/>
    <w:bookmarkStart w:name="z5849" w:id="5897"/>
    <w:p>
      <w:pPr>
        <w:spacing w:after="0"/>
        <w:ind w:left="0"/>
        <w:jc w:val="both"/>
      </w:pPr>
      <w:r>
        <w:rPr>
          <w:rFonts w:ascii="Times New Roman"/>
          <w:b w:val="false"/>
          <w:i w:val="false"/>
          <w:color w:val="000000"/>
          <w:sz w:val="28"/>
        </w:rPr>
        <w:t xml:space="preserve">
      4) в строке 300.05.007 указывается общая сумма налога на добавленную стоимость, фактически уплаченного в бюджет в налоговом периоде, по работам и услугам, приобретенным у нерезидента, определяемая как сумма строк 300.05.003 и 300.05.006. </w:t>
      </w:r>
    </w:p>
    <w:bookmarkEnd w:id="5897"/>
    <w:bookmarkStart w:name="z5850" w:id="5898"/>
    <w:p>
      <w:pPr>
        <w:spacing w:after="0"/>
        <w:ind w:left="0"/>
        <w:jc w:val="both"/>
      </w:pPr>
      <w:r>
        <w:rPr>
          <w:rFonts w:ascii="Times New Roman"/>
          <w:b w:val="false"/>
          <w:i w:val="false"/>
          <w:color w:val="000000"/>
          <w:sz w:val="28"/>
        </w:rPr>
        <w:t xml:space="preserve">
      Сумма строки 300.05.007 переносится в строку 300.00.012 II В. </w:t>
      </w:r>
    </w:p>
    <w:bookmarkEnd w:id="5898"/>
    <w:bookmarkStart w:name="z5851" w:id="5899"/>
    <w:p>
      <w:pPr>
        <w:spacing w:after="0"/>
        <w:ind w:left="0"/>
        <w:jc w:val="left"/>
      </w:pPr>
      <w:r>
        <w:rPr>
          <w:rFonts w:ascii="Times New Roman"/>
          <w:b/>
          <w:i w:val="false"/>
          <w:color w:val="000000"/>
        </w:rPr>
        <w:t xml:space="preserve"> 8. Составление формы 300.06 - Корректировка размера</w:t>
      </w:r>
      <w:r>
        <w:br/>
      </w:r>
      <w:r>
        <w:rPr>
          <w:rFonts w:ascii="Times New Roman"/>
          <w:b/>
          <w:i w:val="false"/>
          <w:color w:val="000000"/>
        </w:rPr>
        <w:t>облагаемого оборота и суммы налога на добавленную</w:t>
      </w:r>
      <w:r>
        <w:br/>
      </w:r>
      <w:r>
        <w:rPr>
          <w:rFonts w:ascii="Times New Roman"/>
          <w:b/>
          <w:i w:val="false"/>
          <w:color w:val="000000"/>
        </w:rPr>
        <w:t>стоимость, отнесенного в зачет</w:t>
      </w:r>
    </w:p>
    <w:bookmarkEnd w:id="5899"/>
    <w:bookmarkStart w:name="z5852" w:id="5900"/>
    <w:p>
      <w:pPr>
        <w:spacing w:after="0"/>
        <w:ind w:left="0"/>
        <w:jc w:val="both"/>
      </w:pPr>
      <w:r>
        <w:rPr>
          <w:rFonts w:ascii="Times New Roman"/>
          <w:b w:val="false"/>
          <w:i w:val="false"/>
          <w:color w:val="000000"/>
          <w:sz w:val="28"/>
        </w:rPr>
        <w:t xml:space="preserve">
      33. Данная форма предназначена для детального отражения корректировки размера облагаемого оборота и суммы налога на добавленную стоимость, произведенной в отчетном налоговом периоде. Корректировка размера облагаемого оборота и суммы налога на добавленную стоимость производится в случаях и в порядке, предусмотренных статьями </w:t>
      </w:r>
      <w:r>
        <w:rPr>
          <w:rFonts w:ascii="Times New Roman"/>
          <w:b w:val="false"/>
          <w:i w:val="false"/>
          <w:color w:val="000000"/>
          <w:sz w:val="28"/>
        </w:rPr>
        <w:t xml:space="preserve">239 </w:t>
      </w:r>
      <w:r>
        <w:rPr>
          <w:rFonts w:ascii="Times New Roman"/>
          <w:b w:val="false"/>
          <w:i w:val="false"/>
          <w:color w:val="000000"/>
          <w:sz w:val="28"/>
        </w:rPr>
        <w:t xml:space="preserve">и </w:t>
      </w:r>
      <w:r>
        <w:rPr>
          <w:rFonts w:ascii="Times New Roman"/>
          <w:b w:val="false"/>
          <w:i w:val="false"/>
          <w:color w:val="000000"/>
          <w:sz w:val="28"/>
        </w:rPr>
        <w:t xml:space="preserve">240 </w:t>
      </w:r>
      <w:r>
        <w:rPr>
          <w:rFonts w:ascii="Times New Roman"/>
          <w:b w:val="false"/>
          <w:i w:val="false"/>
          <w:color w:val="000000"/>
          <w:sz w:val="28"/>
        </w:rPr>
        <w:t xml:space="preserve">Налогового кодекса, а также для отражения сведений по корректировке суммы налога на добавленную стоимость, отнесенного в зачет, произведенной в соответствии со статьями </w:t>
      </w:r>
      <w:r>
        <w:rPr>
          <w:rFonts w:ascii="Times New Roman"/>
          <w:b w:val="false"/>
          <w:i w:val="false"/>
          <w:color w:val="000000"/>
          <w:sz w:val="28"/>
        </w:rPr>
        <w:t xml:space="preserve">258 </w:t>
      </w:r>
      <w:r>
        <w:rPr>
          <w:rFonts w:ascii="Times New Roman"/>
          <w:b w:val="false"/>
          <w:i w:val="false"/>
          <w:color w:val="000000"/>
          <w:sz w:val="28"/>
        </w:rPr>
        <w:t xml:space="preserve">и </w:t>
      </w:r>
      <w:r>
        <w:rPr>
          <w:rFonts w:ascii="Times New Roman"/>
          <w:b w:val="false"/>
          <w:i w:val="false"/>
          <w:color w:val="000000"/>
          <w:sz w:val="28"/>
        </w:rPr>
        <w:t xml:space="preserve">259 </w:t>
      </w:r>
      <w:r>
        <w:rPr>
          <w:rFonts w:ascii="Times New Roman"/>
          <w:b w:val="false"/>
          <w:i w:val="false"/>
          <w:color w:val="000000"/>
          <w:sz w:val="28"/>
        </w:rPr>
        <w:t xml:space="preserve">Налогового кодекса. </w:t>
      </w:r>
    </w:p>
    <w:bookmarkEnd w:id="5900"/>
    <w:bookmarkStart w:name="z5853" w:id="5901"/>
    <w:p>
      <w:pPr>
        <w:spacing w:after="0"/>
        <w:ind w:left="0"/>
        <w:jc w:val="both"/>
      </w:pPr>
      <w:r>
        <w:rPr>
          <w:rFonts w:ascii="Times New Roman"/>
          <w:b w:val="false"/>
          <w:i w:val="false"/>
          <w:color w:val="000000"/>
          <w:sz w:val="28"/>
        </w:rPr>
        <w:t xml:space="preserve">
      Строки данной формы могут иметь отрицательное и (или) положительное значение. </w:t>
      </w:r>
    </w:p>
    <w:bookmarkEnd w:id="5901"/>
    <w:bookmarkStart w:name="z5854" w:id="5902"/>
    <w:p>
      <w:pPr>
        <w:spacing w:after="0"/>
        <w:ind w:left="0"/>
        <w:jc w:val="both"/>
      </w:pPr>
      <w:r>
        <w:rPr>
          <w:rFonts w:ascii="Times New Roman"/>
          <w:b w:val="false"/>
          <w:i w:val="false"/>
          <w:color w:val="000000"/>
          <w:sz w:val="28"/>
        </w:rPr>
        <w:t xml:space="preserve">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налога на добавленную стоимость, то данная сумма определяется путем применения ставки налога к сумме корректировки размера облагаемого оборота. </w:t>
      </w:r>
    </w:p>
    <w:bookmarkEnd w:id="5902"/>
    <w:bookmarkStart w:name="z5855" w:id="5903"/>
    <w:p>
      <w:pPr>
        <w:spacing w:after="0"/>
        <w:ind w:left="0"/>
        <w:jc w:val="both"/>
      </w:pPr>
      <w:r>
        <w:rPr>
          <w:rFonts w:ascii="Times New Roman"/>
          <w:b w:val="false"/>
          <w:i w:val="false"/>
          <w:color w:val="000000"/>
          <w:sz w:val="28"/>
        </w:rPr>
        <w:t xml:space="preserve">
      34. В разделе "Корректировка размера облагаемого оборота": </w:t>
      </w:r>
    </w:p>
    <w:bookmarkEnd w:id="5903"/>
    <w:bookmarkStart w:name="z5856" w:id="5904"/>
    <w:p>
      <w:pPr>
        <w:spacing w:after="0"/>
        <w:ind w:left="0"/>
        <w:jc w:val="both"/>
      </w:pPr>
      <w:r>
        <w:rPr>
          <w:rFonts w:ascii="Times New Roman"/>
          <w:b w:val="false"/>
          <w:i w:val="false"/>
          <w:color w:val="000000"/>
          <w:sz w:val="28"/>
        </w:rPr>
        <w:t xml:space="preserve">
      1) в строке 300.06.001А указывается сумма корректировки облагаемого оборота, связанного с частичным или полным возвратом товара; </w:t>
      </w:r>
    </w:p>
    <w:bookmarkEnd w:id="5904"/>
    <w:bookmarkStart w:name="z5857" w:id="5905"/>
    <w:p>
      <w:pPr>
        <w:spacing w:after="0"/>
        <w:ind w:left="0"/>
        <w:jc w:val="both"/>
      </w:pPr>
      <w:r>
        <w:rPr>
          <w:rFonts w:ascii="Times New Roman"/>
          <w:b w:val="false"/>
          <w:i w:val="false"/>
          <w:color w:val="000000"/>
          <w:sz w:val="28"/>
        </w:rPr>
        <w:t xml:space="preserve">
      2) в строке 300.06.001В указывается сумма корректировки налога на добавленную стоимость по облагаемому обороту, связанному с частичным или полным возвратом товаров; </w:t>
      </w:r>
    </w:p>
    <w:bookmarkEnd w:id="5905"/>
    <w:bookmarkStart w:name="z5858" w:id="5906"/>
    <w:p>
      <w:pPr>
        <w:spacing w:after="0"/>
        <w:ind w:left="0"/>
        <w:jc w:val="both"/>
      </w:pPr>
      <w:r>
        <w:rPr>
          <w:rFonts w:ascii="Times New Roman"/>
          <w:b w:val="false"/>
          <w:i w:val="false"/>
          <w:color w:val="000000"/>
          <w:sz w:val="28"/>
        </w:rPr>
        <w:t xml:space="preserve">
      3) в строке 300.06.002А указывается сумма корректировки облагаемого оборота по товарам, работам, услугам, по которым изменены условия сделки; </w:t>
      </w:r>
    </w:p>
    <w:bookmarkEnd w:id="5906"/>
    <w:bookmarkStart w:name="z5859" w:id="5907"/>
    <w:p>
      <w:pPr>
        <w:spacing w:after="0"/>
        <w:ind w:left="0"/>
        <w:jc w:val="both"/>
      </w:pPr>
      <w:r>
        <w:rPr>
          <w:rFonts w:ascii="Times New Roman"/>
          <w:b w:val="false"/>
          <w:i w:val="false"/>
          <w:color w:val="000000"/>
          <w:sz w:val="28"/>
        </w:rPr>
        <w:t xml:space="preserve">
      4) в строке 300.06.002В указывается сумма корректировки налога на добавленную стоимость по облагаемому обороту по товарам, работам, услугам, по которым изменены условия сделки; </w:t>
      </w:r>
    </w:p>
    <w:bookmarkEnd w:id="5907"/>
    <w:bookmarkStart w:name="z5860" w:id="5908"/>
    <w:p>
      <w:pPr>
        <w:spacing w:after="0"/>
        <w:ind w:left="0"/>
        <w:jc w:val="both"/>
      </w:pPr>
      <w:r>
        <w:rPr>
          <w:rFonts w:ascii="Times New Roman"/>
          <w:b w:val="false"/>
          <w:i w:val="false"/>
          <w:color w:val="000000"/>
          <w:sz w:val="28"/>
        </w:rPr>
        <w:t xml:space="preserve">
      5) в строке 300.06.003А указывается сумма корректировки облагаемого оборота, произведенного в связи с изменением цены, компенсации за реализованные товары, работы, услуги; </w:t>
      </w:r>
    </w:p>
    <w:bookmarkEnd w:id="5908"/>
    <w:bookmarkStart w:name="z5861" w:id="5909"/>
    <w:p>
      <w:pPr>
        <w:spacing w:after="0"/>
        <w:ind w:left="0"/>
        <w:jc w:val="both"/>
      </w:pPr>
      <w:r>
        <w:rPr>
          <w:rFonts w:ascii="Times New Roman"/>
          <w:b w:val="false"/>
          <w:i w:val="false"/>
          <w:color w:val="000000"/>
          <w:sz w:val="28"/>
        </w:rPr>
        <w:t xml:space="preserve">
      6) в строке 300.06.003В указывается сумма корректировки налога на добавленную стоимость по облагаемому обороту, произведенному в связи с изменением цены, компенсации за реализованные товары, работы, услуги; </w:t>
      </w:r>
    </w:p>
    <w:bookmarkEnd w:id="5909"/>
    <w:bookmarkStart w:name="z5862" w:id="5910"/>
    <w:p>
      <w:pPr>
        <w:spacing w:after="0"/>
        <w:ind w:left="0"/>
        <w:jc w:val="both"/>
      </w:pPr>
      <w:r>
        <w:rPr>
          <w:rFonts w:ascii="Times New Roman"/>
          <w:b w:val="false"/>
          <w:i w:val="false"/>
          <w:color w:val="000000"/>
          <w:sz w:val="28"/>
        </w:rPr>
        <w:t xml:space="preserve">
      7) в строке 300.06.004А указывается сумма корректировки облагаемого оборота в связи со скидкой с цены, скидкой с продаж; </w:t>
      </w:r>
    </w:p>
    <w:bookmarkEnd w:id="5910"/>
    <w:bookmarkStart w:name="z5863" w:id="5911"/>
    <w:p>
      <w:pPr>
        <w:spacing w:after="0"/>
        <w:ind w:left="0"/>
        <w:jc w:val="both"/>
      </w:pPr>
      <w:r>
        <w:rPr>
          <w:rFonts w:ascii="Times New Roman"/>
          <w:b w:val="false"/>
          <w:i w:val="false"/>
          <w:color w:val="000000"/>
          <w:sz w:val="28"/>
        </w:rPr>
        <w:t xml:space="preserve">
      8) в строке 300.06.004А указывается сумма корректировки налога на добавленную стоимость по облагаемому обороту в связи со скидкой с цены, скидкой с продаж; </w:t>
      </w:r>
    </w:p>
    <w:bookmarkEnd w:id="5911"/>
    <w:bookmarkStart w:name="z5864" w:id="5912"/>
    <w:p>
      <w:pPr>
        <w:spacing w:after="0"/>
        <w:ind w:left="0"/>
        <w:jc w:val="both"/>
      </w:pPr>
      <w:r>
        <w:rPr>
          <w:rFonts w:ascii="Times New Roman"/>
          <w:b w:val="false"/>
          <w:i w:val="false"/>
          <w:color w:val="000000"/>
          <w:sz w:val="28"/>
        </w:rPr>
        <w:t xml:space="preserve">
      9) в строке 300.06.005А указывается сумма корректировки облагаемого оборота при получении разницы в стоимости за реализованные товары, работы, услуги; </w:t>
      </w:r>
    </w:p>
    <w:bookmarkEnd w:id="5912"/>
    <w:bookmarkStart w:name="z5865" w:id="5913"/>
    <w:p>
      <w:pPr>
        <w:spacing w:after="0"/>
        <w:ind w:left="0"/>
        <w:jc w:val="both"/>
      </w:pPr>
      <w:r>
        <w:rPr>
          <w:rFonts w:ascii="Times New Roman"/>
          <w:b w:val="false"/>
          <w:i w:val="false"/>
          <w:color w:val="000000"/>
          <w:sz w:val="28"/>
        </w:rPr>
        <w:t xml:space="preserve">
      10) в строке 300.06.005В указывается сумма корректировки налога на добавленную стоимость по облагаемому обороту при получении разницы в стоимости за реализованные товары, работы, услуги; </w:t>
      </w:r>
    </w:p>
    <w:bookmarkEnd w:id="5913"/>
    <w:bookmarkStart w:name="z5866" w:id="5914"/>
    <w:p>
      <w:pPr>
        <w:spacing w:after="0"/>
        <w:ind w:left="0"/>
        <w:jc w:val="both"/>
      </w:pPr>
      <w:r>
        <w:rPr>
          <w:rFonts w:ascii="Times New Roman"/>
          <w:b w:val="false"/>
          <w:i w:val="false"/>
          <w:color w:val="000000"/>
          <w:sz w:val="28"/>
        </w:rPr>
        <w:t xml:space="preserve">
      11) в строке 300.06.006А указывается сумма корректировки облагаемого оборота при возврате тары; </w:t>
      </w:r>
    </w:p>
    <w:bookmarkEnd w:id="5914"/>
    <w:bookmarkStart w:name="z5867" w:id="5915"/>
    <w:p>
      <w:pPr>
        <w:spacing w:after="0"/>
        <w:ind w:left="0"/>
        <w:jc w:val="both"/>
      </w:pPr>
      <w:r>
        <w:rPr>
          <w:rFonts w:ascii="Times New Roman"/>
          <w:b w:val="false"/>
          <w:i w:val="false"/>
          <w:color w:val="000000"/>
          <w:sz w:val="28"/>
        </w:rPr>
        <w:t xml:space="preserve">
      12) в строке 300.06.006В указывается сумма корректировки налога на добавленную стоимость по облагаемому обороту при возврате тары; </w:t>
      </w:r>
    </w:p>
    <w:bookmarkEnd w:id="5915"/>
    <w:bookmarkStart w:name="z5868" w:id="5916"/>
    <w:p>
      <w:pPr>
        <w:spacing w:after="0"/>
        <w:ind w:left="0"/>
        <w:jc w:val="both"/>
      </w:pPr>
      <w:r>
        <w:rPr>
          <w:rFonts w:ascii="Times New Roman"/>
          <w:b w:val="false"/>
          <w:i w:val="false"/>
          <w:color w:val="000000"/>
          <w:sz w:val="28"/>
        </w:rPr>
        <w:t xml:space="preserve">
      13) в строке 300.06.007А указывается сумма корректировки облагаемого оборота при признании сомнительных требований; </w:t>
      </w:r>
    </w:p>
    <w:bookmarkEnd w:id="5916"/>
    <w:bookmarkStart w:name="z5869" w:id="5917"/>
    <w:p>
      <w:pPr>
        <w:spacing w:after="0"/>
        <w:ind w:left="0"/>
        <w:jc w:val="both"/>
      </w:pPr>
      <w:r>
        <w:rPr>
          <w:rFonts w:ascii="Times New Roman"/>
          <w:b w:val="false"/>
          <w:i w:val="false"/>
          <w:color w:val="000000"/>
          <w:sz w:val="28"/>
        </w:rPr>
        <w:t xml:space="preserve">
      14) в строке 300.06.007А указывается сумма корректировки налога на добавленную стоимость по облагаемому обороту при признании сомнительных требований; </w:t>
      </w:r>
    </w:p>
    <w:bookmarkEnd w:id="5917"/>
    <w:bookmarkStart w:name="z5870" w:id="5918"/>
    <w:p>
      <w:pPr>
        <w:spacing w:after="0"/>
        <w:ind w:left="0"/>
        <w:jc w:val="both"/>
      </w:pPr>
      <w:r>
        <w:rPr>
          <w:rFonts w:ascii="Times New Roman"/>
          <w:b w:val="false"/>
          <w:i w:val="false"/>
          <w:color w:val="000000"/>
          <w:sz w:val="28"/>
        </w:rPr>
        <w:t xml:space="preserve">
      15) в строке 300.06.008А указывается сумма корректировки облагаемого оборота при увеличении размера облагаемого оборота на стоимость оплаты по сомнительным требованиям; </w:t>
      </w:r>
    </w:p>
    <w:bookmarkEnd w:id="5918"/>
    <w:bookmarkStart w:name="z5871" w:id="5919"/>
    <w:p>
      <w:pPr>
        <w:spacing w:after="0"/>
        <w:ind w:left="0"/>
        <w:jc w:val="both"/>
      </w:pPr>
      <w:r>
        <w:rPr>
          <w:rFonts w:ascii="Times New Roman"/>
          <w:b w:val="false"/>
          <w:i w:val="false"/>
          <w:color w:val="000000"/>
          <w:sz w:val="28"/>
        </w:rPr>
        <w:t xml:space="preserve">
      16) в строке 300.06.008В указывается сумма корректировки налога на добавленную стоимость по облагаемому обороту при увеличении размера облагаемого оборота на стоимость оплаты по сомнительным требованиям; </w:t>
      </w:r>
    </w:p>
    <w:bookmarkEnd w:id="5919"/>
    <w:bookmarkStart w:name="z5872" w:id="5920"/>
    <w:p>
      <w:pPr>
        <w:spacing w:after="0"/>
        <w:ind w:left="0"/>
        <w:jc w:val="both"/>
      </w:pPr>
      <w:r>
        <w:rPr>
          <w:rFonts w:ascii="Times New Roman"/>
          <w:b w:val="false"/>
          <w:i w:val="false"/>
          <w:color w:val="000000"/>
          <w:sz w:val="28"/>
        </w:rPr>
        <w:t xml:space="preserve">
      17) в строке 300.06.009А указывается итоговая сумма корректировки облагаемого оборота; </w:t>
      </w:r>
    </w:p>
    <w:bookmarkEnd w:id="5920"/>
    <w:bookmarkStart w:name="z5873" w:id="5921"/>
    <w:p>
      <w:pPr>
        <w:spacing w:after="0"/>
        <w:ind w:left="0"/>
        <w:jc w:val="both"/>
      </w:pPr>
      <w:r>
        <w:rPr>
          <w:rFonts w:ascii="Times New Roman"/>
          <w:b w:val="false"/>
          <w:i w:val="false"/>
          <w:color w:val="000000"/>
          <w:sz w:val="28"/>
        </w:rPr>
        <w:t xml:space="preserve">
      18) в строке 300.06.009В указывается итоговая сумма корректировки налога на добавленную стоимость. </w:t>
      </w:r>
    </w:p>
    <w:bookmarkEnd w:id="5921"/>
    <w:bookmarkStart w:name="z5874" w:id="5922"/>
    <w:p>
      <w:pPr>
        <w:spacing w:after="0"/>
        <w:ind w:left="0"/>
        <w:jc w:val="both"/>
      </w:pPr>
      <w:r>
        <w:rPr>
          <w:rFonts w:ascii="Times New Roman"/>
          <w:b w:val="false"/>
          <w:i w:val="false"/>
          <w:color w:val="000000"/>
          <w:sz w:val="28"/>
        </w:rPr>
        <w:t xml:space="preserve">
      35. В разделе "Корректировка суммы налога на добавленную стоимость, относимого в зачет": </w:t>
      </w:r>
    </w:p>
    <w:bookmarkEnd w:id="5922"/>
    <w:bookmarkStart w:name="z5875" w:id="5923"/>
    <w:p>
      <w:pPr>
        <w:spacing w:after="0"/>
        <w:ind w:left="0"/>
        <w:jc w:val="both"/>
      </w:pPr>
      <w:r>
        <w:rPr>
          <w:rFonts w:ascii="Times New Roman"/>
          <w:b w:val="false"/>
          <w:i w:val="false"/>
          <w:color w:val="000000"/>
          <w:sz w:val="28"/>
        </w:rPr>
        <w:t xml:space="preserve">
      1) в строке 300.06.010 указывается сумма корректировки зачета по налогу на добавленную стоимость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 </w:t>
      </w:r>
    </w:p>
    <w:bookmarkEnd w:id="5923"/>
    <w:bookmarkStart w:name="z5876" w:id="5924"/>
    <w:p>
      <w:pPr>
        <w:spacing w:after="0"/>
        <w:ind w:left="0"/>
        <w:jc w:val="both"/>
      </w:pPr>
      <w:r>
        <w:rPr>
          <w:rFonts w:ascii="Times New Roman"/>
          <w:b w:val="false"/>
          <w:i w:val="false"/>
          <w:color w:val="000000"/>
          <w:sz w:val="28"/>
        </w:rPr>
        <w:t xml:space="preserve">
      Корректировка зачета по товарам, работам, услугам производится следующим образом: </w:t>
      </w:r>
    </w:p>
    <w:bookmarkEnd w:id="5924"/>
    <w:bookmarkStart w:name="z5877" w:id="5925"/>
    <w:p>
      <w:pPr>
        <w:spacing w:after="0"/>
        <w:ind w:left="0"/>
        <w:jc w:val="both"/>
      </w:pPr>
      <w:r>
        <w:rPr>
          <w:rFonts w:ascii="Times New Roman"/>
          <w:b w:val="false"/>
          <w:i w:val="false"/>
          <w:color w:val="000000"/>
          <w:sz w:val="28"/>
        </w:rPr>
        <w:t xml:space="preserve">
      сумма налога на добавленную стоимость, подлежащая корректировке по основным средствам, используемым не в целях облагаемого оборота, определяется по балансовой стоимости, то есть за минусом амортизационных отчислений, без учета переоценки путем применения ставки налога на добавленную стоимость, действовавшей на момент приобретения основного средства; </w:t>
      </w:r>
    </w:p>
    <w:bookmarkEnd w:id="5925"/>
    <w:bookmarkStart w:name="z5878" w:id="5926"/>
    <w:p>
      <w:pPr>
        <w:spacing w:after="0"/>
        <w:ind w:left="0"/>
        <w:jc w:val="both"/>
      </w:pPr>
      <w:r>
        <w:rPr>
          <w:rFonts w:ascii="Times New Roman"/>
          <w:b w:val="false"/>
          <w:i w:val="false"/>
          <w:color w:val="000000"/>
          <w:sz w:val="28"/>
        </w:rPr>
        <w:t xml:space="preserve">
      по товароматериальным запасам, частично использованным не в целях облагаемого оборота, корректировка налога на добавленную стоимость, ранее отнесенного в зачет, производится в части суммы налога, отнесенного в зачет по товарам, использованным не в целях облагаемого оборота; </w:t>
      </w:r>
    </w:p>
    <w:bookmarkEnd w:id="5926"/>
    <w:bookmarkStart w:name="z5879" w:id="5927"/>
    <w:p>
      <w:pPr>
        <w:spacing w:after="0"/>
        <w:ind w:left="0"/>
        <w:jc w:val="both"/>
      </w:pPr>
      <w:r>
        <w:rPr>
          <w:rFonts w:ascii="Times New Roman"/>
          <w:b w:val="false"/>
          <w:i w:val="false"/>
          <w:color w:val="000000"/>
          <w:sz w:val="28"/>
        </w:rPr>
        <w:t xml:space="preserve">
      при использовании работ, услуг не в целях облагаемого оборота корректировка производится по работам, услугам, не использованным ранее в целях облагаемого оборота; </w:t>
      </w:r>
    </w:p>
    <w:bookmarkEnd w:id="5927"/>
    <w:bookmarkStart w:name="z5880" w:id="5928"/>
    <w:p>
      <w:pPr>
        <w:spacing w:after="0"/>
        <w:ind w:left="0"/>
        <w:jc w:val="both"/>
      </w:pPr>
      <w:r>
        <w:rPr>
          <w:rFonts w:ascii="Times New Roman"/>
          <w:b w:val="false"/>
          <w:i w:val="false"/>
          <w:color w:val="000000"/>
          <w:sz w:val="28"/>
        </w:rPr>
        <w:t xml:space="preserve">
      2) в строке 300.06.011 указывается сумма корректировки зачета по налогу на добавленную стоимость по товарам в случае их порчи или утраты. Данная строка может иметь только отрицательное значение; </w:t>
      </w:r>
    </w:p>
    <w:bookmarkEnd w:id="5928"/>
    <w:bookmarkStart w:name="z5881" w:id="5929"/>
    <w:p>
      <w:pPr>
        <w:spacing w:after="0"/>
        <w:ind w:left="0"/>
        <w:jc w:val="both"/>
      </w:pPr>
      <w:r>
        <w:rPr>
          <w:rFonts w:ascii="Times New Roman"/>
          <w:b w:val="false"/>
          <w:i w:val="false"/>
          <w:color w:val="000000"/>
          <w:sz w:val="28"/>
        </w:rPr>
        <w:t xml:space="preserve">
      3) в строке 300.06.012 указывается сумма корректировки зачета по налогу на добавленную стоимость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 </w:t>
      </w:r>
    </w:p>
    <w:bookmarkEnd w:id="5929"/>
    <w:bookmarkStart w:name="z5882" w:id="5930"/>
    <w:p>
      <w:pPr>
        <w:spacing w:after="0"/>
        <w:ind w:left="0"/>
        <w:jc w:val="both"/>
      </w:pPr>
      <w:r>
        <w:rPr>
          <w:rFonts w:ascii="Times New Roman"/>
          <w:b w:val="false"/>
          <w:i w:val="false"/>
          <w:color w:val="000000"/>
          <w:sz w:val="28"/>
        </w:rPr>
        <w:t xml:space="preserve">
      4) в строке 300.06.013 указывается сумма корректировки зачета по налогу на добавленную стоимость при несоблюдении положений, установленных </w:t>
      </w:r>
      <w:r>
        <w:rPr>
          <w:rFonts w:ascii="Times New Roman"/>
          <w:b w:val="false"/>
          <w:i w:val="false"/>
          <w:color w:val="000000"/>
          <w:sz w:val="28"/>
        </w:rPr>
        <w:t xml:space="preserve">статьей 263 </w:t>
      </w:r>
      <w:r>
        <w:rPr>
          <w:rFonts w:ascii="Times New Roman"/>
          <w:b w:val="false"/>
          <w:i w:val="false"/>
          <w:color w:val="000000"/>
          <w:sz w:val="28"/>
        </w:rPr>
        <w:t xml:space="preserve">Налогового кодекса; </w:t>
      </w:r>
    </w:p>
    <w:bookmarkEnd w:id="5930"/>
    <w:bookmarkStart w:name="z5883" w:id="5931"/>
    <w:p>
      <w:pPr>
        <w:spacing w:after="0"/>
        <w:ind w:left="0"/>
        <w:jc w:val="both"/>
      </w:pPr>
      <w:r>
        <w:rPr>
          <w:rFonts w:ascii="Times New Roman"/>
          <w:b w:val="false"/>
          <w:i w:val="false"/>
          <w:color w:val="000000"/>
          <w:sz w:val="28"/>
        </w:rPr>
        <w:t xml:space="preserve">
      5) в строке 300.06.014 указывается сумма корректировки зачета по налогу на добавленную стоимость по операциям с налогоплательщикам, признанными лжепредприятиями на основании вступившего в законную силу приговора или постановления суда; </w:t>
      </w:r>
    </w:p>
    <w:bookmarkEnd w:id="5931"/>
    <w:bookmarkStart w:name="z5884" w:id="5932"/>
    <w:p>
      <w:pPr>
        <w:spacing w:after="0"/>
        <w:ind w:left="0"/>
        <w:jc w:val="both"/>
      </w:pPr>
      <w:r>
        <w:rPr>
          <w:rFonts w:ascii="Times New Roman"/>
          <w:b w:val="false"/>
          <w:i w:val="false"/>
          <w:color w:val="000000"/>
          <w:sz w:val="28"/>
        </w:rPr>
        <w:t xml:space="preserve">
      6) в строке 300.06.015 указывается сумма корректировки зачета по налогу на добавленную стоимость по сделке, признанной судом совершенной субъектом частного предпринимательства без намерения осуществлять предпринимательскую деятельность; </w:t>
      </w:r>
    </w:p>
    <w:bookmarkEnd w:id="5932"/>
    <w:bookmarkStart w:name="z5885" w:id="5933"/>
    <w:p>
      <w:pPr>
        <w:spacing w:after="0"/>
        <w:ind w:left="0"/>
        <w:jc w:val="both"/>
      </w:pPr>
      <w:r>
        <w:rPr>
          <w:rFonts w:ascii="Times New Roman"/>
          <w:b w:val="false"/>
          <w:i w:val="false"/>
          <w:color w:val="000000"/>
          <w:sz w:val="28"/>
        </w:rPr>
        <w:t xml:space="preserve">
      7) в строке 300.06.016 указывается сумма корректировки зачета по налогу на добавленную стоимость по имуществу, переданному в качестве взноса в уставный капитал; </w:t>
      </w:r>
    </w:p>
    <w:bookmarkEnd w:id="5933"/>
    <w:bookmarkStart w:name="z5886" w:id="5934"/>
    <w:p>
      <w:pPr>
        <w:spacing w:after="0"/>
        <w:ind w:left="0"/>
        <w:jc w:val="both"/>
      </w:pPr>
      <w:r>
        <w:rPr>
          <w:rFonts w:ascii="Times New Roman"/>
          <w:b w:val="false"/>
          <w:i w:val="false"/>
          <w:color w:val="000000"/>
          <w:sz w:val="28"/>
        </w:rPr>
        <w:t xml:space="preserve">
      8) в строке 300.06.017 указывается сумма корректировки зачета по налогу на добавленную стоимость по товарам, частично или полностью возвращенным поставщику; </w:t>
      </w:r>
    </w:p>
    <w:bookmarkEnd w:id="5934"/>
    <w:bookmarkStart w:name="z5887" w:id="5935"/>
    <w:p>
      <w:pPr>
        <w:spacing w:after="0"/>
        <w:ind w:left="0"/>
        <w:jc w:val="both"/>
      </w:pPr>
      <w:r>
        <w:rPr>
          <w:rFonts w:ascii="Times New Roman"/>
          <w:b w:val="false"/>
          <w:i w:val="false"/>
          <w:color w:val="000000"/>
          <w:sz w:val="28"/>
        </w:rPr>
        <w:t xml:space="preserve">
      9) в строке 300.06.018 указывается сумма корректировки зачета по налогу на добавленную стоимость по товарам, работам, услугам, по которым изменены условия сделки; </w:t>
      </w:r>
    </w:p>
    <w:bookmarkEnd w:id="5935"/>
    <w:bookmarkStart w:name="z5888" w:id="5936"/>
    <w:p>
      <w:pPr>
        <w:spacing w:after="0"/>
        <w:ind w:left="0"/>
        <w:jc w:val="both"/>
      </w:pPr>
      <w:r>
        <w:rPr>
          <w:rFonts w:ascii="Times New Roman"/>
          <w:b w:val="false"/>
          <w:i w:val="false"/>
          <w:color w:val="000000"/>
          <w:sz w:val="28"/>
        </w:rPr>
        <w:t xml:space="preserve">
      10) в строке 300.06.019 указывается сумма корректировки зачета по налогу на добавленную стоимость, производимой в связи с изменением цены, компенсации за приобретенные товары, работы, услуги; </w:t>
      </w:r>
    </w:p>
    <w:bookmarkEnd w:id="5936"/>
    <w:bookmarkStart w:name="z5889" w:id="5937"/>
    <w:p>
      <w:pPr>
        <w:spacing w:after="0"/>
        <w:ind w:left="0"/>
        <w:jc w:val="both"/>
      </w:pPr>
      <w:r>
        <w:rPr>
          <w:rFonts w:ascii="Times New Roman"/>
          <w:b w:val="false"/>
          <w:i w:val="false"/>
          <w:color w:val="000000"/>
          <w:sz w:val="28"/>
        </w:rPr>
        <w:t xml:space="preserve">
      11) в строке 300.06.020 указывается сумма корректировки зачета по налогу на добавленную стоимость в связи со скидкой с цены, скидкой продаж; </w:t>
      </w:r>
    </w:p>
    <w:bookmarkEnd w:id="5937"/>
    <w:bookmarkStart w:name="z5890" w:id="5938"/>
    <w:p>
      <w:pPr>
        <w:spacing w:after="0"/>
        <w:ind w:left="0"/>
        <w:jc w:val="both"/>
      </w:pPr>
      <w:r>
        <w:rPr>
          <w:rFonts w:ascii="Times New Roman"/>
          <w:b w:val="false"/>
          <w:i w:val="false"/>
          <w:color w:val="000000"/>
          <w:sz w:val="28"/>
        </w:rPr>
        <w:t xml:space="preserve">
      12) в строке 300.06.021 указывается сумма корректировки зачета по налогу на добавленную стоимость в связи с получением разницы в стоимости реализованных товаров, работ, услуг при их оплате в тенге; </w:t>
      </w:r>
    </w:p>
    <w:bookmarkEnd w:id="5938"/>
    <w:bookmarkStart w:name="z5891" w:id="5939"/>
    <w:p>
      <w:pPr>
        <w:spacing w:after="0"/>
        <w:ind w:left="0"/>
        <w:jc w:val="both"/>
      </w:pPr>
      <w:r>
        <w:rPr>
          <w:rFonts w:ascii="Times New Roman"/>
          <w:b w:val="false"/>
          <w:i w:val="false"/>
          <w:color w:val="000000"/>
          <w:sz w:val="28"/>
        </w:rPr>
        <w:t xml:space="preserve">
      13) в строке 300.06.022 указывается сумма корректировки зачета по налогу на добавленную стоимость при возврате тары; </w:t>
      </w:r>
    </w:p>
    <w:bookmarkEnd w:id="5939"/>
    <w:bookmarkStart w:name="z5892" w:id="5940"/>
    <w:p>
      <w:pPr>
        <w:spacing w:after="0"/>
        <w:ind w:left="0"/>
        <w:jc w:val="both"/>
      </w:pPr>
      <w:r>
        <w:rPr>
          <w:rFonts w:ascii="Times New Roman"/>
          <w:b w:val="false"/>
          <w:i w:val="false"/>
          <w:color w:val="000000"/>
          <w:sz w:val="28"/>
        </w:rPr>
        <w:t xml:space="preserve">
      14) в строке 300.06.023 указывается сумма корректировки зачета по налогу на добавленную стоимость, при осуществлении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 </w:t>
      </w:r>
    </w:p>
    <w:bookmarkEnd w:id="5940"/>
    <w:bookmarkStart w:name="z5893" w:id="5941"/>
    <w:p>
      <w:pPr>
        <w:spacing w:after="0"/>
        <w:ind w:left="0"/>
        <w:jc w:val="both"/>
      </w:pPr>
      <w:r>
        <w:rPr>
          <w:rFonts w:ascii="Times New Roman"/>
          <w:b w:val="false"/>
          <w:i w:val="false"/>
          <w:color w:val="000000"/>
          <w:sz w:val="28"/>
        </w:rPr>
        <w:t xml:space="preserve">
      15) в строке 300.06.024 указывается сумма корректировки зачета по налогу на добавленную стоимость по признанным сомнительным требованиям; </w:t>
      </w:r>
    </w:p>
    <w:bookmarkEnd w:id="5941"/>
    <w:bookmarkStart w:name="z5894" w:id="5942"/>
    <w:p>
      <w:pPr>
        <w:spacing w:after="0"/>
        <w:ind w:left="0"/>
        <w:jc w:val="both"/>
      </w:pPr>
      <w:r>
        <w:rPr>
          <w:rFonts w:ascii="Times New Roman"/>
          <w:b w:val="false"/>
          <w:i w:val="false"/>
          <w:color w:val="000000"/>
          <w:sz w:val="28"/>
        </w:rPr>
        <w:t xml:space="preserve">
      16) в строке 300.06.025 указывается сумма корректировки зачета по налогу на добавленную стоимость по сомнительным обязательствам; </w:t>
      </w:r>
    </w:p>
    <w:bookmarkEnd w:id="5942"/>
    <w:bookmarkStart w:name="z5895" w:id="5943"/>
    <w:p>
      <w:pPr>
        <w:spacing w:after="0"/>
        <w:ind w:left="0"/>
        <w:jc w:val="both"/>
      </w:pPr>
      <w:r>
        <w:rPr>
          <w:rFonts w:ascii="Times New Roman"/>
          <w:b w:val="false"/>
          <w:i w:val="false"/>
          <w:color w:val="000000"/>
          <w:sz w:val="28"/>
        </w:rPr>
        <w:t xml:space="preserve">
      17) в строке 300.06.026 указывается итоговая сумма корректировки зачета по налогу на добавленную стоимость, определяемая как сумма строк с 300.06.010 по 300.06.025. </w:t>
      </w:r>
    </w:p>
    <w:bookmarkEnd w:id="5943"/>
    <w:bookmarkStart w:name="z5896" w:id="5944"/>
    <w:p>
      <w:pPr>
        <w:spacing w:after="0"/>
        <w:ind w:left="0"/>
        <w:jc w:val="both"/>
      </w:pPr>
      <w:r>
        <w:rPr>
          <w:rFonts w:ascii="Times New Roman"/>
          <w:b w:val="false"/>
          <w:i w:val="false"/>
          <w:color w:val="000000"/>
          <w:sz w:val="28"/>
        </w:rPr>
        <w:t xml:space="preserve">
      Сумма строки 300.06.009А переносится в строку 300.00.003А. </w:t>
      </w:r>
    </w:p>
    <w:bookmarkEnd w:id="5944"/>
    <w:bookmarkStart w:name="z5897" w:id="5945"/>
    <w:p>
      <w:pPr>
        <w:spacing w:after="0"/>
        <w:ind w:left="0"/>
        <w:jc w:val="both"/>
      </w:pPr>
      <w:r>
        <w:rPr>
          <w:rFonts w:ascii="Times New Roman"/>
          <w:b w:val="false"/>
          <w:i w:val="false"/>
          <w:color w:val="000000"/>
          <w:sz w:val="28"/>
        </w:rPr>
        <w:t xml:space="preserve">
      Сумма строки 300.06.009В переносится в строку 300.00.003В. </w:t>
      </w:r>
    </w:p>
    <w:bookmarkEnd w:id="5945"/>
    <w:bookmarkStart w:name="z5898" w:id="5946"/>
    <w:p>
      <w:pPr>
        <w:spacing w:after="0"/>
        <w:ind w:left="0"/>
        <w:jc w:val="both"/>
      </w:pPr>
      <w:r>
        <w:rPr>
          <w:rFonts w:ascii="Times New Roman"/>
          <w:b w:val="false"/>
          <w:i w:val="false"/>
          <w:color w:val="000000"/>
          <w:sz w:val="28"/>
        </w:rPr>
        <w:t xml:space="preserve">
      Сумма строки 300.06.026 переносится в строку 300.00.018. </w:t>
      </w:r>
    </w:p>
    <w:bookmarkEnd w:id="5946"/>
    <w:bookmarkStart w:name="z5899" w:id="5947"/>
    <w:p>
      <w:pPr>
        <w:spacing w:after="0"/>
        <w:ind w:left="0"/>
        <w:jc w:val="left"/>
      </w:pPr>
      <w:r>
        <w:rPr>
          <w:rFonts w:ascii="Times New Roman"/>
          <w:b/>
          <w:i w:val="false"/>
          <w:color w:val="000000"/>
        </w:rPr>
        <w:t xml:space="preserve"> 9. Составление формы 300.07 - Реестр счетов-фактур</w:t>
      </w:r>
      <w:r>
        <w:br/>
      </w:r>
      <w:r>
        <w:rPr>
          <w:rFonts w:ascii="Times New Roman"/>
          <w:b/>
          <w:i w:val="false"/>
          <w:color w:val="000000"/>
        </w:rPr>
        <w:t>по реализованным товарам, работам, услугам</w:t>
      </w:r>
      <w:r>
        <w:br/>
      </w:r>
      <w:r>
        <w:rPr>
          <w:rFonts w:ascii="Times New Roman"/>
          <w:b/>
          <w:i w:val="false"/>
          <w:color w:val="000000"/>
        </w:rPr>
        <w:t>в течение отчетного периода</w:t>
      </w:r>
    </w:p>
    <w:bookmarkEnd w:id="5947"/>
    <w:bookmarkStart w:name="z5900" w:id="5948"/>
    <w:p>
      <w:pPr>
        <w:spacing w:after="0"/>
        <w:ind w:left="0"/>
        <w:jc w:val="both"/>
      </w:pPr>
      <w:r>
        <w:rPr>
          <w:rFonts w:ascii="Times New Roman"/>
          <w:b w:val="false"/>
          <w:i w:val="false"/>
          <w:color w:val="000000"/>
          <w:sz w:val="28"/>
        </w:rPr>
        <w:t xml:space="preserve">
      36. Данная форма предназначена для детального отражения сведений о счетах-фактурах, выписанных в отчетном периоде по реализованным товарам, работам, услугам. </w:t>
      </w:r>
    </w:p>
    <w:bookmarkEnd w:id="5948"/>
    <w:bookmarkStart w:name="z5901" w:id="5949"/>
    <w:p>
      <w:pPr>
        <w:spacing w:after="0"/>
        <w:ind w:left="0"/>
        <w:jc w:val="both"/>
      </w:pPr>
      <w:r>
        <w:rPr>
          <w:rFonts w:ascii="Times New Roman"/>
          <w:b w:val="false"/>
          <w:i w:val="false"/>
          <w:color w:val="000000"/>
          <w:sz w:val="28"/>
        </w:rPr>
        <w:t xml:space="preserve">
      37. В разделе "Сумма налога на добавленную стоимость по реализованным товарам, работам, услугам: </w:t>
      </w:r>
    </w:p>
    <w:bookmarkEnd w:id="5949"/>
    <w:bookmarkStart w:name="z5902" w:id="5950"/>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5950"/>
    <w:bookmarkStart w:name="z5903" w:id="5951"/>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покупателя, указанный в счете-фактуре; </w:t>
      </w:r>
    </w:p>
    <w:bookmarkEnd w:id="5951"/>
    <w:bookmarkStart w:name="z5904" w:id="5952"/>
    <w:p>
      <w:pPr>
        <w:spacing w:after="0"/>
        <w:ind w:left="0"/>
        <w:jc w:val="both"/>
      </w:pPr>
      <w:r>
        <w:rPr>
          <w:rFonts w:ascii="Times New Roman"/>
          <w:b w:val="false"/>
          <w:i w:val="false"/>
          <w:color w:val="000000"/>
          <w:sz w:val="28"/>
        </w:rPr>
        <w:t xml:space="preserve">
      3) в графе С указывается индивидуальный идентификационный (бизнес-идентификационный) номер (при его наличии) покупателя; </w:t>
      </w:r>
    </w:p>
    <w:bookmarkEnd w:id="5952"/>
    <w:bookmarkStart w:name="z5905" w:id="5953"/>
    <w:p>
      <w:pPr>
        <w:spacing w:after="0"/>
        <w:ind w:left="0"/>
        <w:jc w:val="both"/>
      </w:pPr>
      <w:r>
        <w:rPr>
          <w:rFonts w:ascii="Times New Roman"/>
          <w:b w:val="false"/>
          <w:i w:val="false"/>
          <w:color w:val="000000"/>
          <w:sz w:val="28"/>
        </w:rPr>
        <w:t xml:space="preserve">
      4) в графе D указывается арабскими цифрами номер счета-фактуры,  который должен соответствовать номеру, указанному в счете-фактуре. </w:t>
      </w:r>
    </w:p>
    <w:bookmarkEnd w:id="5953"/>
    <w:p>
      <w:pPr>
        <w:spacing w:after="0"/>
        <w:ind w:left="0"/>
        <w:jc w:val="both"/>
      </w:pPr>
      <w:r>
        <w:rPr>
          <w:rFonts w:ascii="Times New Roman"/>
          <w:b w:val="false"/>
          <w:i w:val="false"/>
          <w:color w:val="000000"/>
          <w:sz w:val="28"/>
        </w:rPr>
        <w:t xml:space="preserve">
      Количество ячеек для указания номера счета-фактуры при предоставлении в электронном виде реестра счетов-фактур по реализованным товарам, работам, услугам в течение отчетного периода не ограничивается; </w:t>
      </w:r>
    </w:p>
    <w:bookmarkStart w:name="z5906" w:id="5954"/>
    <w:p>
      <w:pPr>
        <w:spacing w:after="0"/>
        <w:ind w:left="0"/>
        <w:jc w:val="both"/>
      </w:pPr>
      <w:r>
        <w:rPr>
          <w:rFonts w:ascii="Times New Roman"/>
          <w:b w:val="false"/>
          <w:i w:val="false"/>
          <w:color w:val="000000"/>
          <w:sz w:val="28"/>
        </w:rPr>
        <w:t xml:space="preserve">
      5) в графе E указывается дата выписки счета-фактуры; </w:t>
      </w:r>
    </w:p>
    <w:bookmarkEnd w:id="5954"/>
    <w:bookmarkStart w:name="z5907" w:id="5955"/>
    <w:p>
      <w:pPr>
        <w:spacing w:after="0"/>
        <w:ind w:left="0"/>
        <w:jc w:val="both"/>
      </w:pPr>
      <w:r>
        <w:rPr>
          <w:rFonts w:ascii="Times New Roman"/>
          <w:b w:val="false"/>
          <w:i w:val="false"/>
          <w:color w:val="000000"/>
          <w:sz w:val="28"/>
        </w:rPr>
        <w:t xml:space="preserve">
      6) в графе F указывается всего стоимость товаров, работ, услуг, указанных в счете-фактуре, без учета налога на добавленную стоимость. </w:t>
      </w:r>
    </w:p>
    <w:bookmarkEnd w:id="5955"/>
    <w:bookmarkStart w:name="z5908" w:id="5956"/>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 xml:space="preserve">статьей 264 </w:t>
      </w:r>
      <w:r>
        <w:rPr>
          <w:rFonts w:ascii="Times New Roman"/>
          <w:b w:val="false"/>
          <w:i w:val="false"/>
          <w:color w:val="000000"/>
          <w:sz w:val="28"/>
        </w:rPr>
        <w:t xml:space="preserve">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 </w:t>
      </w:r>
    </w:p>
    <w:bookmarkEnd w:id="5956"/>
    <w:bookmarkStart w:name="z5909" w:id="5957"/>
    <w:p>
      <w:pPr>
        <w:spacing w:after="0"/>
        <w:ind w:left="0"/>
        <w:jc w:val="both"/>
      </w:pPr>
      <w:r>
        <w:rPr>
          <w:rFonts w:ascii="Times New Roman"/>
          <w:b w:val="false"/>
          <w:i w:val="false"/>
          <w:color w:val="000000"/>
          <w:sz w:val="28"/>
        </w:rPr>
        <w:t xml:space="preserve">
      Комиссионеры,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 xml:space="preserve">пунктом 18 </w:t>
      </w:r>
      <w:r>
        <w:rPr>
          <w:rFonts w:ascii="Times New Roman"/>
          <w:b w:val="false"/>
          <w:i w:val="false"/>
          <w:color w:val="000000"/>
          <w:sz w:val="28"/>
        </w:rPr>
        <w:t xml:space="preserve">статьи 263 Налогового кодекса, указывают общую сумму оборота (облагаемого и (или) необлагаемого) по реализации товаров, работ, услуг, отраженную в счете-фактуре, выставленном комиссионером, исходя из стоимости товаров, работ, услуг, по которой комиссионерами осуществляется их реализация покупателю; </w:t>
      </w:r>
    </w:p>
    <w:bookmarkEnd w:id="5957"/>
    <w:bookmarkStart w:name="z5910" w:id="5958"/>
    <w:p>
      <w:pPr>
        <w:spacing w:after="0"/>
        <w:ind w:left="0"/>
        <w:jc w:val="both"/>
      </w:pPr>
      <w:r>
        <w:rPr>
          <w:rFonts w:ascii="Times New Roman"/>
          <w:b w:val="false"/>
          <w:i w:val="false"/>
          <w:color w:val="000000"/>
          <w:sz w:val="28"/>
        </w:rPr>
        <w:t xml:space="preserve">
      7) в графе G указывается сумма налога на добавленную стоимость, указанного в счете-фактуре; </w:t>
      </w:r>
    </w:p>
    <w:bookmarkEnd w:id="5958"/>
    <w:bookmarkStart w:name="z5911" w:id="5959"/>
    <w:p>
      <w:pPr>
        <w:spacing w:after="0"/>
        <w:ind w:left="0"/>
        <w:jc w:val="both"/>
      </w:pPr>
      <w:r>
        <w:rPr>
          <w:rFonts w:ascii="Times New Roman"/>
          <w:b w:val="false"/>
          <w:i w:val="false"/>
          <w:color w:val="000000"/>
          <w:sz w:val="28"/>
        </w:rPr>
        <w:t xml:space="preserve">
      8) в графе Н указывается сумма начисленного налога на добавленную стоимость. При этом графа Н заполняется в случае, если подлежащая указанию в данной графе сумма налога на добавленную стоимость, меньше суммы, указанной в счете-фактуре. </w:t>
      </w:r>
    </w:p>
    <w:bookmarkEnd w:id="5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приказом Министра финансов РК от 17.04.2009 </w:t>
      </w:r>
      <w:r>
        <w:rPr>
          <w:rFonts w:ascii="Times New Roman"/>
          <w:b w:val="false"/>
          <w:i w:val="false"/>
          <w:color w:val="000000"/>
          <w:sz w:val="28"/>
        </w:rPr>
        <w:t xml:space="preserve">N 165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p>
    <w:bookmarkStart w:name="z5912" w:id="5960"/>
    <w:p>
      <w:pPr>
        <w:spacing w:after="0"/>
        <w:ind w:left="0"/>
        <w:jc w:val="left"/>
      </w:pPr>
      <w:r>
        <w:rPr>
          <w:rFonts w:ascii="Times New Roman"/>
          <w:b/>
          <w:i w:val="false"/>
          <w:color w:val="000000"/>
        </w:rPr>
        <w:t xml:space="preserve"> 10. Составление формы 300.08 - Реестр счетов-фактур</w:t>
      </w:r>
      <w:r>
        <w:br/>
      </w:r>
      <w:r>
        <w:rPr>
          <w:rFonts w:ascii="Times New Roman"/>
          <w:b/>
          <w:i w:val="false"/>
          <w:color w:val="000000"/>
        </w:rPr>
        <w:t xml:space="preserve">(документов на выпуск товаров из госматрезерва) </w:t>
      </w:r>
      <w:r>
        <w:br/>
      </w:r>
      <w:r>
        <w:rPr>
          <w:rFonts w:ascii="Times New Roman"/>
          <w:b/>
          <w:i w:val="false"/>
          <w:color w:val="000000"/>
        </w:rPr>
        <w:t>по приобретенным товарам, работам, услугам</w:t>
      </w:r>
      <w:r>
        <w:br/>
      </w:r>
      <w:r>
        <w:rPr>
          <w:rFonts w:ascii="Times New Roman"/>
          <w:b/>
          <w:i w:val="false"/>
          <w:color w:val="000000"/>
        </w:rPr>
        <w:t>в течение отчетного периода</w:t>
      </w:r>
    </w:p>
    <w:bookmarkEnd w:id="5960"/>
    <w:bookmarkStart w:name="z5913" w:id="5961"/>
    <w:p>
      <w:pPr>
        <w:spacing w:after="0"/>
        <w:ind w:left="0"/>
        <w:jc w:val="both"/>
      </w:pPr>
      <w:r>
        <w:rPr>
          <w:rFonts w:ascii="Times New Roman"/>
          <w:b w:val="false"/>
          <w:i w:val="false"/>
          <w:color w:val="000000"/>
          <w:sz w:val="28"/>
        </w:rPr>
        <w:t xml:space="preserve">
      38. Форма 300.08 предназначена для отражения сведений о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 </w:t>
      </w:r>
    </w:p>
    <w:bookmarkEnd w:id="5961"/>
    <w:bookmarkStart w:name="z5914" w:id="5962"/>
    <w:p>
      <w:pPr>
        <w:spacing w:after="0"/>
        <w:ind w:left="0"/>
        <w:jc w:val="both"/>
      </w:pPr>
      <w:r>
        <w:rPr>
          <w:rFonts w:ascii="Times New Roman"/>
          <w:b w:val="false"/>
          <w:i w:val="false"/>
          <w:color w:val="000000"/>
          <w:sz w:val="28"/>
        </w:rPr>
        <w:t xml:space="preserve">
      39. В разделе "Сумма налога на добавленную стоимость по приобретенным товарам, работам, услугам": </w:t>
      </w:r>
    </w:p>
    <w:bookmarkEnd w:id="5962"/>
    <w:bookmarkStart w:name="z5915" w:id="5963"/>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5963"/>
    <w:bookmarkStart w:name="z5916" w:id="5964"/>
    <w:p>
      <w:pPr>
        <w:spacing w:after="0"/>
        <w:ind w:left="0"/>
        <w:jc w:val="both"/>
      </w:pPr>
      <w:r>
        <w:rPr>
          <w:rFonts w:ascii="Times New Roman"/>
          <w:b w:val="false"/>
          <w:i w:val="false"/>
          <w:color w:val="000000"/>
          <w:sz w:val="28"/>
        </w:rPr>
        <w:t xml:space="preserve">
      2) в графе В указывается регистрационный номер налогоплательщика поставщика, указанный в счете-фактуре (документа); </w:t>
      </w:r>
    </w:p>
    <w:bookmarkEnd w:id="5964"/>
    <w:bookmarkStart w:name="z5917" w:id="5965"/>
    <w:p>
      <w:pPr>
        <w:spacing w:after="0"/>
        <w:ind w:left="0"/>
        <w:jc w:val="both"/>
      </w:pPr>
      <w:r>
        <w:rPr>
          <w:rFonts w:ascii="Times New Roman"/>
          <w:b w:val="false"/>
          <w:i w:val="false"/>
          <w:color w:val="000000"/>
          <w:sz w:val="28"/>
        </w:rPr>
        <w:t xml:space="preserve">
      3) в графе С указывается индивидуальный идентификационный (бизнес-идентификационный) номер (при его наличии) поставщика; </w:t>
      </w:r>
    </w:p>
    <w:bookmarkEnd w:id="5965"/>
    <w:bookmarkStart w:name="z5918" w:id="5966"/>
    <w:p>
      <w:pPr>
        <w:spacing w:after="0"/>
        <w:ind w:left="0"/>
        <w:jc w:val="both"/>
      </w:pPr>
      <w:r>
        <w:rPr>
          <w:rFonts w:ascii="Times New Roman"/>
          <w:b w:val="false"/>
          <w:i w:val="false"/>
          <w:color w:val="000000"/>
          <w:sz w:val="28"/>
        </w:rPr>
        <w:t xml:space="preserve">
      4) в графе D указывается арабскими цифрами номер счета-фактуры, который должен соответствовать номеру, указанному в счете-фактуре. </w:t>
      </w:r>
    </w:p>
    <w:bookmarkEnd w:id="5966"/>
    <w:p>
      <w:pPr>
        <w:spacing w:after="0"/>
        <w:ind w:left="0"/>
        <w:jc w:val="both"/>
      </w:pPr>
      <w:r>
        <w:rPr>
          <w:rFonts w:ascii="Times New Roman"/>
          <w:b w:val="false"/>
          <w:i w:val="false"/>
          <w:color w:val="000000"/>
          <w:sz w:val="28"/>
        </w:rPr>
        <w:t xml:space="preserve">
      Количество ячеек для указания номера счета-фактуры при предоставлении в электронном виде реестра счетов-фактур (документов на выпуск товаров из госматрезерва) по приобретенным товарам, работам, услугам в течение отчетного периода не ограничивается; </w:t>
      </w:r>
    </w:p>
    <w:bookmarkStart w:name="z5919" w:id="5967"/>
    <w:p>
      <w:pPr>
        <w:spacing w:after="0"/>
        <w:ind w:left="0"/>
        <w:jc w:val="both"/>
      </w:pPr>
      <w:r>
        <w:rPr>
          <w:rFonts w:ascii="Times New Roman"/>
          <w:b w:val="false"/>
          <w:i w:val="false"/>
          <w:color w:val="000000"/>
          <w:sz w:val="28"/>
        </w:rPr>
        <w:t xml:space="preserve">
      5) в графе E указывается дата выписки счета-фактуры (документа); </w:t>
      </w:r>
    </w:p>
    <w:bookmarkEnd w:id="5967"/>
    <w:bookmarkStart w:name="z5920" w:id="5968"/>
    <w:p>
      <w:pPr>
        <w:spacing w:after="0"/>
        <w:ind w:left="0"/>
        <w:jc w:val="both"/>
      </w:pPr>
      <w:r>
        <w:rPr>
          <w:rFonts w:ascii="Times New Roman"/>
          <w:b w:val="false"/>
          <w:i w:val="false"/>
          <w:color w:val="000000"/>
          <w:sz w:val="28"/>
        </w:rPr>
        <w:t xml:space="preserve">
      6) в графе F указывается общая стоимость по счету-фактуре (документу) без учета налога на добавленную стоимость; </w:t>
      </w:r>
    </w:p>
    <w:bookmarkEnd w:id="5968"/>
    <w:bookmarkStart w:name="z5921" w:id="5969"/>
    <w:p>
      <w:pPr>
        <w:spacing w:after="0"/>
        <w:ind w:left="0"/>
        <w:jc w:val="both"/>
      </w:pPr>
      <w:r>
        <w:rPr>
          <w:rFonts w:ascii="Times New Roman"/>
          <w:b w:val="false"/>
          <w:i w:val="false"/>
          <w:color w:val="000000"/>
          <w:sz w:val="28"/>
        </w:rPr>
        <w:t xml:space="preserve">
      7) в графе G указывается сумма налога на добавленную стоимость, указанного в счете-фактуре (документе); </w:t>
      </w:r>
    </w:p>
    <w:bookmarkEnd w:id="5969"/>
    <w:bookmarkStart w:name="z5922" w:id="5970"/>
    <w:p>
      <w:pPr>
        <w:spacing w:after="0"/>
        <w:ind w:left="0"/>
        <w:jc w:val="both"/>
      </w:pPr>
      <w:r>
        <w:rPr>
          <w:rFonts w:ascii="Times New Roman"/>
          <w:b w:val="false"/>
          <w:i w:val="false"/>
          <w:color w:val="000000"/>
          <w:sz w:val="28"/>
        </w:rPr>
        <w:t xml:space="preserve">
      8) в графе Н указывается сумма налога на добавленную стоимость, подлежащего отнесению в зачет указанная в счете-фактуре (документе). </w:t>
      </w:r>
    </w:p>
    <w:bookmarkEnd w:id="5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приказом Министра финансов РК от 17.04.2009 </w:t>
      </w:r>
      <w:r>
        <w:rPr>
          <w:rFonts w:ascii="Times New Roman"/>
          <w:b w:val="false"/>
          <w:i w:val="false"/>
          <w:color w:val="000000"/>
          <w:sz w:val="28"/>
        </w:rPr>
        <w:t xml:space="preserve">N 165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5923" w:id="5971"/>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 по акцизу</w:t>
      </w:r>
      <w:r>
        <w:br/>
      </w:r>
      <w:r>
        <w:rPr>
          <w:rFonts w:ascii="Times New Roman"/>
          <w:b/>
          <w:i w:val="false"/>
          <w:color w:val="000000"/>
        </w:rPr>
        <w:t xml:space="preserve">(Форма 400.00) </w:t>
      </w:r>
      <w:r>
        <w:br/>
      </w:r>
      <w:r>
        <w:rPr>
          <w:rFonts w:ascii="Times New Roman"/>
          <w:b/>
          <w:i w:val="false"/>
          <w:color w:val="000000"/>
        </w:rPr>
        <w:t>1. Общие положения</w:t>
      </w:r>
    </w:p>
    <w:bookmarkEnd w:id="5971"/>
    <w:bookmarkStart w:name="z5925" w:id="5972"/>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акцизу согласно приложению к настоящим Правилам (далее - Декларация), предназначенной для исчисления сумм акцизов налогоплательщиками за структурные подразделения, объекты, связанные с налогообложением. Декларация составляется плательщиками акцизов в соответствии с </w:t>
      </w:r>
      <w:r>
        <w:rPr>
          <w:rFonts w:ascii="Times New Roman"/>
          <w:b w:val="false"/>
          <w:i w:val="false"/>
          <w:color w:val="000000"/>
          <w:sz w:val="28"/>
        </w:rPr>
        <w:t xml:space="preserve">главой 39 </w:t>
      </w:r>
      <w:r>
        <w:rPr>
          <w:rFonts w:ascii="Times New Roman"/>
          <w:b w:val="false"/>
          <w:i w:val="false"/>
          <w:color w:val="000000"/>
          <w:sz w:val="28"/>
        </w:rPr>
        <w:t xml:space="preserve">Налогового кодекса и </w:t>
      </w:r>
      <w:r>
        <w:rPr>
          <w:rFonts w:ascii="Times New Roman"/>
          <w:b w:val="false"/>
          <w:i w:val="false"/>
          <w:color w:val="000000"/>
          <w:sz w:val="28"/>
        </w:rPr>
        <w:t xml:space="preserve">статьей 21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w:t>
      </w:r>
    </w:p>
    <w:bookmarkEnd w:id="5972"/>
    <w:bookmarkStart w:name="z5926" w:id="5973"/>
    <w:p>
      <w:pPr>
        <w:spacing w:after="0"/>
        <w:ind w:left="0"/>
        <w:jc w:val="both"/>
      </w:pPr>
      <w:r>
        <w:rPr>
          <w:rFonts w:ascii="Times New Roman"/>
          <w:b w:val="false"/>
          <w:i w:val="false"/>
          <w:color w:val="000000"/>
          <w:sz w:val="28"/>
        </w:rPr>
        <w:t xml:space="preserve">
      Плательщик акциза, имеющий один объект, связанный с налогообложением, зарегистрированный в налоговом органе по месту своего нахождения, представляет Декларацию по акцизу без приложения Расчета за структурные подразделения или объект, связанный с налогообложением за исключением плательщиков акциза, осуществляющих реализацию бензина (за исключением авиационного) и дизельного топлива. </w:t>
      </w:r>
    </w:p>
    <w:bookmarkEnd w:id="5973"/>
    <w:bookmarkStart w:name="z5927" w:id="5974"/>
    <w:p>
      <w:pPr>
        <w:spacing w:after="0"/>
        <w:ind w:left="0"/>
        <w:jc w:val="both"/>
      </w:pPr>
      <w:r>
        <w:rPr>
          <w:rFonts w:ascii="Times New Roman"/>
          <w:b w:val="false"/>
          <w:i w:val="false"/>
          <w:color w:val="000000"/>
          <w:sz w:val="28"/>
        </w:rPr>
        <w:t xml:space="preserve">
      2. Декларация состоит из самой Декларации (форма 400.00) и приложений к ней (формы с 400.01 по 400.08), предназначенных для детального отражения информации об исчислении налогового обязательства. </w:t>
      </w:r>
    </w:p>
    <w:bookmarkEnd w:id="5974"/>
    <w:bookmarkStart w:name="z5928" w:id="5975"/>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5975"/>
    <w:bookmarkStart w:name="z5929" w:id="5976"/>
    <w:p>
      <w:pPr>
        <w:spacing w:after="0"/>
        <w:ind w:left="0"/>
        <w:jc w:val="both"/>
      </w:pPr>
      <w:r>
        <w:rPr>
          <w:rFonts w:ascii="Times New Roman"/>
          <w:b w:val="false"/>
          <w:i w:val="false"/>
          <w:color w:val="000000"/>
          <w:sz w:val="28"/>
        </w:rPr>
        <w:t xml:space="preserve">
      4. При отсутствии показателей соответствующие ячейки не заполняются. </w:t>
      </w:r>
    </w:p>
    <w:bookmarkEnd w:id="5976"/>
    <w:bookmarkStart w:name="z5930" w:id="5977"/>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5977"/>
    <w:bookmarkStart w:name="z5931" w:id="5978"/>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5978"/>
    <w:bookmarkStart w:name="z5932" w:id="5979"/>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5979"/>
    <w:bookmarkStart w:name="z5933" w:id="5980"/>
    <w:p>
      <w:pPr>
        <w:spacing w:after="0"/>
        <w:ind w:left="0"/>
        <w:jc w:val="both"/>
      </w:pPr>
      <w:r>
        <w:rPr>
          <w:rFonts w:ascii="Times New Roman"/>
          <w:b w:val="false"/>
          <w:i w:val="false"/>
          <w:color w:val="000000"/>
          <w:sz w:val="28"/>
        </w:rPr>
        <w:t xml:space="preserve">
      8. В настоящих правилах применяются арифметические знаки: "+" - плюс; "-" - минус; "х" - умножение; "/" - деление; "=" - равно. </w:t>
      </w:r>
    </w:p>
    <w:bookmarkEnd w:id="5980"/>
    <w:bookmarkStart w:name="z5934" w:id="5981"/>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5981"/>
    <w:bookmarkStart w:name="z5935" w:id="5982"/>
    <w:p>
      <w:pPr>
        <w:spacing w:after="0"/>
        <w:ind w:left="0"/>
        <w:jc w:val="both"/>
      </w:pPr>
      <w:r>
        <w:rPr>
          <w:rFonts w:ascii="Times New Roman"/>
          <w:b w:val="false"/>
          <w:i w:val="false"/>
          <w:color w:val="000000"/>
          <w:sz w:val="28"/>
        </w:rPr>
        <w:t xml:space="preserve">
      10. При составлении Декларации: </w:t>
      </w:r>
    </w:p>
    <w:bookmarkEnd w:id="5982"/>
    <w:bookmarkStart w:name="z5936" w:id="5983"/>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5983"/>
    <w:bookmarkStart w:name="z5937" w:id="5984"/>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5984"/>
    <w:bookmarkStart w:name="z5938" w:id="5985"/>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5985"/>
    <w:bookmarkStart w:name="z5939" w:id="5986"/>
    <w:p>
      <w:pPr>
        <w:spacing w:after="0"/>
        <w:ind w:left="0"/>
        <w:jc w:val="both"/>
      </w:pPr>
      <w:r>
        <w:rPr>
          <w:rFonts w:ascii="Times New Roman"/>
          <w:b w:val="false"/>
          <w:i w:val="false"/>
          <w:color w:val="000000"/>
          <w:sz w:val="28"/>
        </w:rPr>
        <w:t xml:space="preserve">
      12. При представлении Декларации: </w:t>
      </w:r>
    </w:p>
    <w:bookmarkEnd w:id="5986"/>
    <w:bookmarkStart w:name="z5940" w:id="5987"/>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плательщику с отметкой налогового органа; </w:t>
      </w:r>
    </w:p>
    <w:bookmarkEnd w:id="5987"/>
    <w:bookmarkStart w:name="z5941" w:id="5988"/>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5988"/>
    <w:bookmarkStart w:name="z5942" w:id="5989"/>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 плательщик получает уведомление о принятии или непринятии Декларации в электронном виде. </w:t>
      </w:r>
    </w:p>
    <w:bookmarkEnd w:id="5989"/>
    <w:bookmarkStart w:name="z5943" w:id="5990"/>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5990"/>
    <w:bookmarkStart w:name="z5944" w:id="5991"/>
    <w:p>
      <w:pPr>
        <w:spacing w:after="0"/>
        <w:ind w:left="0"/>
        <w:jc w:val="left"/>
      </w:pPr>
      <w:r>
        <w:rPr>
          <w:rFonts w:ascii="Times New Roman"/>
          <w:b/>
          <w:i w:val="false"/>
          <w:color w:val="000000"/>
        </w:rPr>
        <w:t xml:space="preserve"> 2. Составление Декларации (Форма 400.00) </w:t>
      </w:r>
    </w:p>
    <w:bookmarkEnd w:id="5991"/>
    <w:bookmarkStart w:name="z5945" w:id="5992"/>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5992"/>
    <w:bookmarkStart w:name="z5946" w:id="5993"/>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5993"/>
    <w:bookmarkStart w:name="z5947" w:id="5994"/>
    <w:p>
      <w:pPr>
        <w:spacing w:after="0"/>
        <w:ind w:left="0"/>
        <w:jc w:val="both"/>
      </w:pPr>
      <w:r>
        <w:rPr>
          <w:rFonts w:ascii="Times New Roman"/>
          <w:b w:val="false"/>
          <w:i w:val="false"/>
          <w:color w:val="000000"/>
          <w:sz w:val="28"/>
        </w:rPr>
        <w:t xml:space="preserve">
      2) ИИН (БИН) - индивидуальный идентификационный (бизнес-идентификационный) номер налогоплательщика; </w:t>
      </w:r>
    </w:p>
    <w:bookmarkEnd w:id="5994"/>
    <w:bookmarkStart w:name="z5948" w:id="5995"/>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5995"/>
    <w:bookmarkStart w:name="z5949" w:id="5996"/>
    <w:p>
      <w:pPr>
        <w:spacing w:after="0"/>
        <w:ind w:left="0"/>
        <w:jc w:val="both"/>
      </w:pPr>
      <w:r>
        <w:rPr>
          <w:rFonts w:ascii="Times New Roman"/>
          <w:b w:val="false"/>
          <w:i w:val="false"/>
          <w:color w:val="000000"/>
          <w:sz w:val="28"/>
        </w:rPr>
        <w:t xml:space="preserve">
      3) наименование налогоплательщика. </w:t>
      </w:r>
    </w:p>
    <w:bookmarkEnd w:id="5996"/>
    <w:bookmarkStart w:name="z5950" w:id="5997"/>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или фамилия, имя, отчество (при его наличии) физического лица в соответствии с документами, удостоверяющими личность. </w:t>
      </w:r>
    </w:p>
    <w:bookmarkEnd w:id="5997"/>
    <w:bookmarkStart w:name="z5951" w:id="5998"/>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или фамилия, имя отчество (при его наличии) физического лица; </w:t>
      </w:r>
    </w:p>
    <w:bookmarkEnd w:id="5998"/>
    <w:bookmarkStart w:name="z5952" w:id="5999"/>
    <w:p>
      <w:pPr>
        <w:spacing w:after="0"/>
        <w:ind w:left="0"/>
        <w:jc w:val="both"/>
      </w:pPr>
      <w:r>
        <w:rPr>
          <w:rFonts w:ascii="Times New Roman"/>
          <w:b w:val="false"/>
          <w:i w:val="false"/>
          <w:color w:val="000000"/>
          <w:sz w:val="28"/>
        </w:rPr>
        <w:t xml:space="preserve">
      4) налоговый период (месяц) - отчетный налоговый период, за который представляется Декларация (указывается арабскими цифрами). Отчетным налоговым периодом для представления Декларации в соответствии со </w:t>
      </w:r>
      <w:r>
        <w:rPr>
          <w:rFonts w:ascii="Times New Roman"/>
          <w:b w:val="false"/>
          <w:i w:val="false"/>
          <w:color w:val="000000"/>
          <w:sz w:val="28"/>
        </w:rPr>
        <w:t xml:space="preserve">статьей 295 </w:t>
      </w:r>
      <w:r>
        <w:rPr>
          <w:rFonts w:ascii="Times New Roman"/>
          <w:b w:val="false"/>
          <w:i w:val="false"/>
          <w:color w:val="000000"/>
          <w:sz w:val="28"/>
        </w:rPr>
        <w:t xml:space="preserve">Налогового кодекса является календарный месяц; </w:t>
      </w:r>
    </w:p>
    <w:bookmarkEnd w:id="5999"/>
    <w:bookmarkStart w:name="z5953" w:id="6000"/>
    <w:p>
      <w:pPr>
        <w:spacing w:after="0"/>
        <w:ind w:left="0"/>
        <w:jc w:val="both"/>
      </w:pPr>
      <w:r>
        <w:rPr>
          <w:rFonts w:ascii="Times New Roman"/>
          <w:b w:val="false"/>
          <w:i w:val="false"/>
          <w:color w:val="000000"/>
          <w:sz w:val="28"/>
        </w:rPr>
        <w:t xml:space="preserve">
      5) вид Декларации. </w:t>
      </w:r>
    </w:p>
    <w:bookmarkEnd w:id="6000"/>
    <w:bookmarkStart w:name="z5954" w:id="600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6001"/>
    <w:bookmarkStart w:name="z5955" w:id="6002"/>
    <w:p>
      <w:pPr>
        <w:spacing w:after="0"/>
        <w:ind w:left="0"/>
        <w:jc w:val="both"/>
      </w:pPr>
      <w:r>
        <w:rPr>
          <w:rFonts w:ascii="Times New Roman"/>
          <w:b w:val="false"/>
          <w:i w:val="false"/>
          <w:color w:val="000000"/>
          <w:sz w:val="28"/>
        </w:rPr>
        <w:t xml:space="preserve">
      6) номер и дата уведомления. </w:t>
      </w:r>
    </w:p>
    <w:bookmarkEnd w:id="6002"/>
    <w:bookmarkStart w:name="z5956" w:id="6003"/>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6003"/>
    <w:bookmarkStart w:name="z5957" w:id="6004"/>
    <w:p>
      <w:pPr>
        <w:spacing w:after="0"/>
        <w:ind w:left="0"/>
        <w:jc w:val="both"/>
      </w:pPr>
      <w:r>
        <w:rPr>
          <w:rFonts w:ascii="Times New Roman"/>
          <w:b w:val="false"/>
          <w:i w:val="false"/>
          <w:color w:val="000000"/>
          <w:sz w:val="28"/>
        </w:rPr>
        <w:t xml:space="preserve">
      7) категория налогоплательщика. </w:t>
      </w:r>
    </w:p>
    <w:bookmarkEnd w:id="6004"/>
    <w:bookmarkStart w:name="z5958" w:id="6005"/>
    <w:p>
      <w:pPr>
        <w:spacing w:after="0"/>
        <w:ind w:left="0"/>
        <w:jc w:val="both"/>
      </w:pPr>
      <w:r>
        <w:rPr>
          <w:rFonts w:ascii="Times New Roman"/>
          <w:b w:val="false"/>
          <w:i w:val="false"/>
          <w:color w:val="000000"/>
          <w:sz w:val="28"/>
        </w:rPr>
        <w:t xml:space="preserve">
      Ячейка отмечается в случае, если плательщик относится к категории, указанной в строке А; </w:t>
      </w:r>
    </w:p>
    <w:bookmarkEnd w:id="6005"/>
    <w:bookmarkStart w:name="z5959" w:id="6006"/>
    <w:p>
      <w:pPr>
        <w:spacing w:after="0"/>
        <w:ind w:left="0"/>
        <w:jc w:val="both"/>
      </w:pPr>
      <w:r>
        <w:rPr>
          <w:rFonts w:ascii="Times New Roman"/>
          <w:b w:val="false"/>
          <w:i w:val="false"/>
          <w:color w:val="000000"/>
          <w:sz w:val="28"/>
        </w:rPr>
        <w:t xml:space="preserve">
      8) код валюты. </w:t>
      </w:r>
    </w:p>
    <w:bookmarkEnd w:id="6006"/>
    <w:bookmarkStart w:name="z5960" w:id="6007"/>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 </w:t>
      </w:r>
    </w:p>
    <w:bookmarkEnd w:id="6007"/>
    <w:bookmarkStart w:name="z5961" w:id="6008"/>
    <w:p>
      <w:pPr>
        <w:spacing w:after="0"/>
        <w:ind w:left="0"/>
        <w:jc w:val="both"/>
      </w:pPr>
      <w:r>
        <w:rPr>
          <w:rFonts w:ascii="Times New Roman"/>
          <w:b w:val="false"/>
          <w:i w:val="false"/>
          <w:color w:val="000000"/>
          <w:sz w:val="28"/>
        </w:rPr>
        <w:t xml:space="preserve">
      9) представленные приложения. </w:t>
      </w:r>
    </w:p>
    <w:bookmarkEnd w:id="6008"/>
    <w:bookmarkStart w:name="z5962" w:id="6009"/>
    <w:p>
      <w:pPr>
        <w:spacing w:after="0"/>
        <w:ind w:left="0"/>
        <w:jc w:val="both"/>
      </w:pPr>
      <w:r>
        <w:rPr>
          <w:rFonts w:ascii="Times New Roman"/>
          <w:b w:val="false"/>
          <w:i w:val="false"/>
          <w:color w:val="000000"/>
          <w:sz w:val="28"/>
        </w:rPr>
        <w:t xml:space="preserve">
      Отмечаются ячейки представленных приложений; </w:t>
      </w:r>
    </w:p>
    <w:bookmarkEnd w:id="6009"/>
    <w:bookmarkStart w:name="z5963" w:id="6010"/>
    <w:p>
      <w:pPr>
        <w:spacing w:after="0"/>
        <w:ind w:left="0"/>
        <w:jc w:val="both"/>
      </w:pPr>
      <w:r>
        <w:rPr>
          <w:rFonts w:ascii="Times New Roman"/>
          <w:b w:val="false"/>
          <w:i w:val="false"/>
          <w:color w:val="000000"/>
          <w:sz w:val="28"/>
        </w:rPr>
        <w:t xml:space="preserve">
      10) представленные расчеты за структурные подразделения или объекты, связанные с налогообложением. </w:t>
      </w:r>
    </w:p>
    <w:bookmarkEnd w:id="6010"/>
    <w:bookmarkStart w:name="z5964" w:id="6011"/>
    <w:p>
      <w:pPr>
        <w:spacing w:after="0"/>
        <w:ind w:left="0"/>
        <w:jc w:val="both"/>
      </w:pPr>
      <w:r>
        <w:rPr>
          <w:rFonts w:ascii="Times New Roman"/>
          <w:b w:val="false"/>
          <w:i w:val="false"/>
          <w:color w:val="000000"/>
          <w:sz w:val="28"/>
        </w:rPr>
        <w:t xml:space="preserve">
      Соответствующая ячейка отмечается в зависимости от формы расчета, составленной за структурные подразделения или объекты, связанные с налогообложением. </w:t>
      </w:r>
    </w:p>
    <w:bookmarkEnd w:id="6011"/>
    <w:bookmarkStart w:name="z5965" w:id="6012"/>
    <w:p>
      <w:pPr>
        <w:spacing w:after="0"/>
        <w:ind w:left="0"/>
        <w:jc w:val="both"/>
      </w:pPr>
      <w:r>
        <w:rPr>
          <w:rFonts w:ascii="Times New Roman"/>
          <w:b w:val="false"/>
          <w:i w:val="false"/>
          <w:color w:val="000000"/>
          <w:sz w:val="28"/>
        </w:rPr>
        <w:t xml:space="preserve">
      15. В разделе "Исчислено акцизов к уплате": </w:t>
      </w:r>
    </w:p>
    <w:bookmarkEnd w:id="6012"/>
    <w:bookmarkStart w:name="z5966" w:id="6013"/>
    <w:p>
      <w:pPr>
        <w:spacing w:after="0"/>
        <w:ind w:left="0"/>
        <w:jc w:val="both"/>
      </w:pPr>
      <w:r>
        <w:rPr>
          <w:rFonts w:ascii="Times New Roman"/>
          <w:b w:val="false"/>
          <w:i w:val="false"/>
          <w:color w:val="000000"/>
          <w:sz w:val="28"/>
        </w:rPr>
        <w:t xml:space="preserve">
      1) в строке 400.00.001 указывается сумма акциза, исчисленного по всем видам спирта. В данную строку переносится сумма, отраженная в строке 400.01.014; </w:t>
      </w:r>
    </w:p>
    <w:bookmarkEnd w:id="6013"/>
    <w:bookmarkStart w:name="z5967" w:id="6014"/>
    <w:p>
      <w:pPr>
        <w:spacing w:after="0"/>
        <w:ind w:left="0"/>
        <w:jc w:val="both"/>
      </w:pPr>
      <w:r>
        <w:rPr>
          <w:rFonts w:ascii="Times New Roman"/>
          <w:b w:val="false"/>
          <w:i w:val="false"/>
          <w:color w:val="000000"/>
          <w:sz w:val="28"/>
        </w:rPr>
        <w:t xml:space="preserve">
      2) в строке 400.00.002 указывается сумма акциза, исчисленного по алкогольной продукции и (или) пиву с объемным содержанием этилового спирта не более 0,5 процента. В данную строку переносится сумма, отраженная в строке 400.02.013 по всем страницам формы 400.02, а также переносится сумма, отраженная в строке 400.01.028; </w:t>
      </w:r>
    </w:p>
    <w:bookmarkEnd w:id="6014"/>
    <w:bookmarkStart w:name="z5968" w:id="6015"/>
    <w:p>
      <w:pPr>
        <w:spacing w:after="0"/>
        <w:ind w:left="0"/>
        <w:jc w:val="both"/>
      </w:pPr>
      <w:r>
        <w:rPr>
          <w:rFonts w:ascii="Times New Roman"/>
          <w:b w:val="false"/>
          <w:i w:val="false"/>
          <w:color w:val="000000"/>
          <w:sz w:val="28"/>
        </w:rPr>
        <w:t xml:space="preserve">
      3) в строке 400.00.003 указывается сумма акциза, исчисленного по табачным изделиям. В данную строку переносится сумма, отраженная в строках 400.03.012, 400.03.024, 400.03.036, 400.03.048 и 400.03.060; </w:t>
      </w:r>
    </w:p>
    <w:bookmarkEnd w:id="6015"/>
    <w:bookmarkStart w:name="z5969" w:id="6016"/>
    <w:p>
      <w:pPr>
        <w:spacing w:after="0"/>
        <w:ind w:left="0"/>
        <w:jc w:val="both"/>
      </w:pPr>
      <w:r>
        <w:rPr>
          <w:rFonts w:ascii="Times New Roman"/>
          <w:b w:val="false"/>
          <w:i w:val="false"/>
          <w:color w:val="000000"/>
          <w:sz w:val="28"/>
        </w:rPr>
        <w:t xml:space="preserve">
      4) в строке 400.00.004 указывается сумма акциза, исчисленного по сырой нефти, газовому конденсату. В данную строку переносится сумма, отраженная в строке 400.04.013; </w:t>
      </w:r>
    </w:p>
    <w:bookmarkEnd w:id="6016"/>
    <w:bookmarkStart w:name="z5970" w:id="6017"/>
    <w:p>
      <w:pPr>
        <w:spacing w:after="0"/>
        <w:ind w:left="0"/>
        <w:jc w:val="both"/>
      </w:pPr>
      <w:r>
        <w:rPr>
          <w:rFonts w:ascii="Times New Roman"/>
          <w:b w:val="false"/>
          <w:i w:val="false"/>
          <w:color w:val="000000"/>
          <w:sz w:val="28"/>
        </w:rPr>
        <w:t xml:space="preserve">
      5) в строке 400.00.005 указывается сумма акциза по бензину (за исключением авиационного). </w:t>
      </w:r>
    </w:p>
    <w:bookmarkEnd w:id="6017"/>
    <w:bookmarkStart w:name="z5971" w:id="6018"/>
    <w:p>
      <w:pPr>
        <w:spacing w:after="0"/>
        <w:ind w:left="0"/>
        <w:jc w:val="both"/>
      </w:pPr>
      <w:r>
        <w:rPr>
          <w:rFonts w:ascii="Times New Roman"/>
          <w:b w:val="false"/>
          <w:i w:val="false"/>
          <w:color w:val="000000"/>
          <w:sz w:val="28"/>
        </w:rPr>
        <w:t xml:space="preserve">
      В данную строку переносится сумма, отраженная в строке 400.05.003С; </w:t>
      </w:r>
    </w:p>
    <w:bookmarkEnd w:id="6018"/>
    <w:bookmarkStart w:name="z5972" w:id="6019"/>
    <w:p>
      <w:pPr>
        <w:spacing w:after="0"/>
        <w:ind w:left="0"/>
        <w:jc w:val="both"/>
      </w:pPr>
      <w:r>
        <w:rPr>
          <w:rFonts w:ascii="Times New Roman"/>
          <w:b w:val="false"/>
          <w:i w:val="false"/>
          <w:color w:val="000000"/>
          <w:sz w:val="28"/>
        </w:rPr>
        <w:t xml:space="preserve">
      6) в строке 400.00.006 указывается сумма акциза, исчисленного по дизельному топливу. В данную строку переносится сумма, отраженная в строке 400.05.006С; </w:t>
      </w:r>
    </w:p>
    <w:bookmarkEnd w:id="6019"/>
    <w:bookmarkStart w:name="z5973" w:id="6020"/>
    <w:p>
      <w:pPr>
        <w:spacing w:after="0"/>
        <w:ind w:left="0"/>
        <w:jc w:val="both"/>
      </w:pPr>
      <w:r>
        <w:rPr>
          <w:rFonts w:ascii="Times New Roman"/>
          <w:b w:val="false"/>
          <w:i w:val="false"/>
          <w:color w:val="000000"/>
          <w:sz w:val="28"/>
        </w:rPr>
        <w:t xml:space="preserve">
      7) в строке 400.00.007 указывается сумма акциза, исчисленного по легковым автомобилям. В данную строку переносится сумма, отраженная в строке 400.08.011; </w:t>
      </w:r>
    </w:p>
    <w:bookmarkEnd w:id="6020"/>
    <w:bookmarkStart w:name="z5974" w:id="6021"/>
    <w:p>
      <w:pPr>
        <w:spacing w:after="0"/>
        <w:ind w:left="0"/>
        <w:jc w:val="both"/>
      </w:pPr>
      <w:r>
        <w:rPr>
          <w:rFonts w:ascii="Times New Roman"/>
          <w:b w:val="false"/>
          <w:i w:val="false"/>
          <w:color w:val="000000"/>
          <w:sz w:val="28"/>
        </w:rPr>
        <w:t xml:space="preserve">
      8) в строке 400.00.008 указывается сумма акциза, исчисленного по прочим подакцизным товарам. Данная строка заполняется плательщиками, осуществляющими исчисление и уплату акциза в налоговом режиме, установленном контрактом на недропользование; </w:t>
      </w:r>
    </w:p>
    <w:bookmarkEnd w:id="6021"/>
    <w:bookmarkStart w:name="z5975" w:id="6022"/>
    <w:p>
      <w:pPr>
        <w:spacing w:after="0"/>
        <w:ind w:left="0"/>
        <w:jc w:val="both"/>
      </w:pPr>
      <w:r>
        <w:rPr>
          <w:rFonts w:ascii="Times New Roman"/>
          <w:b w:val="false"/>
          <w:i w:val="false"/>
          <w:color w:val="000000"/>
          <w:sz w:val="28"/>
        </w:rPr>
        <w:t xml:space="preserve">
      9) в строке 400.00.009 указывается общая сумма исчисленного акциза, определяемая как сумма строк с 400.00.001 по 400.00.008; </w:t>
      </w:r>
    </w:p>
    <w:bookmarkEnd w:id="6022"/>
    <w:bookmarkStart w:name="z5976" w:id="6023"/>
    <w:p>
      <w:pPr>
        <w:spacing w:after="0"/>
        <w:ind w:left="0"/>
        <w:jc w:val="both"/>
      </w:pPr>
      <w:r>
        <w:rPr>
          <w:rFonts w:ascii="Times New Roman"/>
          <w:b w:val="false"/>
          <w:i w:val="false"/>
          <w:color w:val="000000"/>
          <w:sz w:val="28"/>
        </w:rPr>
        <w:t xml:space="preserve">
      10) в строке 400.00.010 указывается сумма вычета из налога. В данную строку переносится сумма, отраженная в итоговой строке 400.06.001Е; </w:t>
      </w:r>
    </w:p>
    <w:bookmarkEnd w:id="6023"/>
    <w:bookmarkStart w:name="z5977" w:id="6024"/>
    <w:p>
      <w:pPr>
        <w:spacing w:after="0"/>
        <w:ind w:left="0"/>
        <w:jc w:val="both"/>
      </w:pPr>
      <w:r>
        <w:rPr>
          <w:rFonts w:ascii="Times New Roman"/>
          <w:b w:val="false"/>
          <w:i w:val="false"/>
          <w:color w:val="000000"/>
          <w:sz w:val="28"/>
        </w:rPr>
        <w:t xml:space="preserve">
      11) в строке 400.00.011 указывается итоговая сумма исчисленного акциза, определяемая как разница строк 400.00.009 и 400.00.010; </w:t>
      </w:r>
    </w:p>
    <w:bookmarkEnd w:id="6024"/>
    <w:bookmarkStart w:name="z5978" w:id="6025"/>
    <w:p>
      <w:pPr>
        <w:spacing w:after="0"/>
        <w:ind w:left="0"/>
        <w:jc w:val="both"/>
      </w:pPr>
      <w:r>
        <w:rPr>
          <w:rFonts w:ascii="Times New Roman"/>
          <w:b w:val="false"/>
          <w:i w:val="false"/>
          <w:color w:val="000000"/>
          <w:sz w:val="28"/>
        </w:rPr>
        <w:t xml:space="preserve">
      12) в строке 400.00.012 указывается сумма исчисленного акциза за структурные подразделения. </w:t>
      </w:r>
    </w:p>
    <w:bookmarkEnd w:id="6025"/>
    <w:bookmarkStart w:name="z5979" w:id="6026"/>
    <w:p>
      <w:pPr>
        <w:spacing w:after="0"/>
        <w:ind w:left="0"/>
        <w:jc w:val="both"/>
      </w:pPr>
      <w:r>
        <w:rPr>
          <w:rFonts w:ascii="Times New Roman"/>
          <w:b w:val="false"/>
          <w:i w:val="false"/>
          <w:color w:val="000000"/>
          <w:sz w:val="28"/>
        </w:rPr>
        <w:t xml:space="preserve">
      16. В разделе "Подакцизные товары, освобожденные от обложения акцизом": </w:t>
      </w:r>
    </w:p>
    <w:bookmarkEnd w:id="6026"/>
    <w:bookmarkStart w:name="z5980" w:id="6027"/>
    <w:p>
      <w:pPr>
        <w:spacing w:after="0"/>
        <w:ind w:left="0"/>
        <w:jc w:val="both"/>
      </w:pPr>
      <w:r>
        <w:rPr>
          <w:rFonts w:ascii="Times New Roman"/>
          <w:b w:val="false"/>
          <w:i w:val="false"/>
          <w:color w:val="000000"/>
          <w:sz w:val="28"/>
        </w:rPr>
        <w:t xml:space="preserve">
      в строке 400.00.013 указывается стоимость подакцизных товаров, освобожденных от акцизов в соответствии со </w:t>
      </w:r>
      <w:r>
        <w:rPr>
          <w:rFonts w:ascii="Times New Roman"/>
          <w:b w:val="false"/>
          <w:i w:val="false"/>
          <w:color w:val="000000"/>
          <w:sz w:val="28"/>
        </w:rPr>
        <w:t xml:space="preserve">статьей 299 </w:t>
      </w:r>
      <w:r>
        <w:rPr>
          <w:rFonts w:ascii="Times New Roman"/>
          <w:b w:val="false"/>
          <w:i w:val="false"/>
          <w:color w:val="000000"/>
          <w:sz w:val="28"/>
        </w:rPr>
        <w:t xml:space="preserve">Налогового кодекса.В данную строку переносится сумма, отраженная в строке 400.07.004. </w:t>
      </w:r>
    </w:p>
    <w:bookmarkEnd w:id="6027"/>
    <w:bookmarkStart w:name="z5981" w:id="6028"/>
    <w:p>
      <w:pPr>
        <w:spacing w:after="0"/>
        <w:ind w:left="0"/>
        <w:jc w:val="both"/>
      </w:pPr>
      <w:r>
        <w:rPr>
          <w:rFonts w:ascii="Times New Roman"/>
          <w:b w:val="false"/>
          <w:i w:val="false"/>
          <w:color w:val="000000"/>
          <w:sz w:val="28"/>
        </w:rPr>
        <w:t xml:space="preserve">
      17. В разделе "Ответственность налогоплательщика": </w:t>
      </w:r>
    </w:p>
    <w:bookmarkEnd w:id="6028"/>
    <w:bookmarkStart w:name="z5982" w:id="6029"/>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bookmarkEnd w:id="6029"/>
    <w:bookmarkStart w:name="z5983" w:id="6030"/>
    <w:p>
      <w:pPr>
        <w:spacing w:after="0"/>
        <w:ind w:left="0"/>
        <w:jc w:val="both"/>
      </w:pPr>
      <w:r>
        <w:rPr>
          <w:rFonts w:ascii="Times New Roman"/>
          <w:b w:val="false"/>
          <w:i w:val="false"/>
          <w:color w:val="000000"/>
          <w:sz w:val="28"/>
        </w:rPr>
        <w:t xml:space="preserve">
      2) дата подачи Декларации. </w:t>
      </w:r>
    </w:p>
    <w:bookmarkEnd w:id="6030"/>
    <w:bookmarkStart w:name="z5984" w:id="6031"/>
    <w:p>
      <w:pPr>
        <w:spacing w:after="0"/>
        <w:ind w:left="0"/>
        <w:jc w:val="both"/>
      </w:pPr>
      <w:r>
        <w:rPr>
          <w:rFonts w:ascii="Times New Roman"/>
          <w:b w:val="false"/>
          <w:i w:val="false"/>
          <w:color w:val="000000"/>
          <w:sz w:val="28"/>
        </w:rPr>
        <w:t xml:space="preserve">
      Указываются дата представления Декларации в налоговый орган; </w:t>
      </w:r>
    </w:p>
    <w:bookmarkEnd w:id="6031"/>
    <w:bookmarkStart w:name="z5985" w:id="6032"/>
    <w:p>
      <w:pPr>
        <w:spacing w:after="0"/>
        <w:ind w:left="0"/>
        <w:jc w:val="both"/>
      </w:pPr>
      <w:r>
        <w:rPr>
          <w:rFonts w:ascii="Times New Roman"/>
          <w:b w:val="false"/>
          <w:i w:val="false"/>
          <w:color w:val="000000"/>
          <w:sz w:val="28"/>
        </w:rPr>
        <w:t xml:space="preserve">
      3) код налогового органа. </w:t>
      </w:r>
    </w:p>
    <w:bookmarkEnd w:id="6032"/>
    <w:bookmarkStart w:name="z5986" w:id="6033"/>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6033"/>
    <w:bookmarkStart w:name="z5987" w:id="6034"/>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bookmarkEnd w:id="6034"/>
    <w:bookmarkStart w:name="z5988" w:id="6035"/>
    <w:p>
      <w:pPr>
        <w:spacing w:after="0"/>
        <w:ind w:left="0"/>
        <w:jc w:val="both"/>
      </w:pPr>
      <w:r>
        <w:rPr>
          <w:rFonts w:ascii="Times New Roman"/>
          <w:b w:val="false"/>
          <w:i w:val="false"/>
          <w:color w:val="000000"/>
          <w:sz w:val="28"/>
        </w:rPr>
        <w:t xml:space="preserve">
      5) дата приема Декларации. </w:t>
      </w:r>
    </w:p>
    <w:bookmarkEnd w:id="6035"/>
    <w:bookmarkStart w:name="z5989" w:id="6036"/>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6036"/>
    <w:bookmarkStart w:name="z5990" w:id="6037"/>
    <w:p>
      <w:pPr>
        <w:spacing w:after="0"/>
        <w:ind w:left="0"/>
        <w:jc w:val="both"/>
      </w:pPr>
      <w:r>
        <w:rPr>
          <w:rFonts w:ascii="Times New Roman"/>
          <w:b w:val="false"/>
          <w:i w:val="false"/>
          <w:color w:val="000000"/>
          <w:sz w:val="28"/>
        </w:rPr>
        <w:t xml:space="preserve">
      6) входящий документа. </w:t>
      </w:r>
    </w:p>
    <w:bookmarkEnd w:id="6037"/>
    <w:bookmarkStart w:name="z5991" w:id="6038"/>
    <w:p>
      <w:pPr>
        <w:spacing w:after="0"/>
        <w:ind w:left="0"/>
        <w:jc w:val="both"/>
      </w:pPr>
      <w:r>
        <w:rPr>
          <w:rFonts w:ascii="Times New Roman"/>
          <w:b w:val="false"/>
          <w:i w:val="false"/>
          <w:color w:val="000000"/>
          <w:sz w:val="28"/>
        </w:rPr>
        <w:t xml:space="preserve">
      Указывается регистрационный номер Декларации; </w:t>
      </w:r>
    </w:p>
    <w:bookmarkEnd w:id="6038"/>
    <w:bookmarkStart w:name="z5992" w:id="6039"/>
    <w:p>
      <w:pPr>
        <w:spacing w:after="0"/>
        <w:ind w:left="0"/>
        <w:jc w:val="both"/>
      </w:pPr>
      <w:r>
        <w:rPr>
          <w:rFonts w:ascii="Times New Roman"/>
          <w:b w:val="false"/>
          <w:i w:val="false"/>
          <w:color w:val="000000"/>
          <w:sz w:val="28"/>
        </w:rPr>
        <w:t xml:space="preserve">
      7) дата почтового штемпеля. </w:t>
      </w:r>
    </w:p>
    <w:bookmarkEnd w:id="6039"/>
    <w:bookmarkStart w:name="z5993" w:id="6040"/>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6040"/>
    <w:bookmarkStart w:name="z5994" w:id="6041"/>
    <w:p>
      <w:pPr>
        <w:spacing w:after="0"/>
        <w:ind w:left="0"/>
        <w:jc w:val="left"/>
      </w:pPr>
      <w:r>
        <w:rPr>
          <w:rFonts w:ascii="Times New Roman"/>
          <w:b/>
          <w:i w:val="false"/>
          <w:color w:val="000000"/>
        </w:rPr>
        <w:t xml:space="preserve"> 3. Составление формы 400.01 - Облагаемые операции</w:t>
      </w:r>
      <w:r>
        <w:br/>
      </w:r>
      <w:r>
        <w:rPr>
          <w:rFonts w:ascii="Times New Roman"/>
          <w:b/>
          <w:i w:val="false"/>
          <w:color w:val="000000"/>
        </w:rPr>
        <w:t>по спирту и (или) виноматериалу</w:t>
      </w:r>
    </w:p>
    <w:bookmarkEnd w:id="6041"/>
    <w:bookmarkStart w:name="z5995" w:id="6042"/>
    <w:p>
      <w:pPr>
        <w:spacing w:after="0"/>
        <w:ind w:left="0"/>
        <w:jc w:val="both"/>
      </w:pPr>
      <w:r>
        <w:rPr>
          <w:rFonts w:ascii="Times New Roman"/>
          <w:b w:val="false"/>
          <w:i w:val="false"/>
          <w:color w:val="000000"/>
          <w:sz w:val="28"/>
        </w:rPr>
        <w:t xml:space="preserve">
      18. Данная форма предназначена для детального отражения информации об облагаемых операциях по всем видам спирта и виноматериалу собственного производства, заполняется следующими налогоплательщиками: </w:t>
      </w:r>
    </w:p>
    <w:bookmarkEnd w:id="6042"/>
    <w:bookmarkStart w:name="z5996" w:id="6043"/>
    <w:p>
      <w:pPr>
        <w:spacing w:after="0"/>
        <w:ind w:left="0"/>
        <w:jc w:val="both"/>
      </w:pPr>
      <w:r>
        <w:rPr>
          <w:rFonts w:ascii="Times New Roman"/>
          <w:b w:val="false"/>
          <w:i w:val="false"/>
          <w:color w:val="000000"/>
          <w:sz w:val="28"/>
        </w:rPr>
        <w:t xml:space="preserve">
      1) производителями спирта и (или) виноматериала; </w:t>
      </w:r>
    </w:p>
    <w:bookmarkEnd w:id="6043"/>
    <w:bookmarkStart w:name="z5997" w:id="6044"/>
    <w:p>
      <w:pPr>
        <w:spacing w:after="0"/>
        <w:ind w:left="0"/>
        <w:jc w:val="both"/>
      </w:pPr>
      <w:r>
        <w:rPr>
          <w:rFonts w:ascii="Times New Roman"/>
          <w:b w:val="false"/>
          <w:i w:val="false"/>
          <w:color w:val="000000"/>
          <w:sz w:val="28"/>
        </w:rPr>
        <w:t xml:space="preserve">
      2) осуществляющими реализацию конкурсной массы спирта и (или) виноматериала; </w:t>
      </w:r>
    </w:p>
    <w:bookmarkEnd w:id="6044"/>
    <w:bookmarkStart w:name="z5998" w:id="6045"/>
    <w:p>
      <w:pPr>
        <w:spacing w:after="0"/>
        <w:ind w:left="0"/>
        <w:jc w:val="both"/>
      </w:pPr>
      <w:r>
        <w:rPr>
          <w:rFonts w:ascii="Times New Roman"/>
          <w:b w:val="false"/>
          <w:i w:val="false"/>
          <w:color w:val="000000"/>
          <w:sz w:val="28"/>
        </w:rPr>
        <w:t xml:space="preserve">
      3) осуществившими нецелевое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и виноматериал с акцизом по ставке ниже базовой и использовавшими его не для производства алкогольной продукции. </w:t>
      </w:r>
    </w:p>
    <w:bookmarkEnd w:id="6045"/>
    <w:bookmarkStart w:name="z5999" w:id="6046"/>
    <w:p>
      <w:pPr>
        <w:spacing w:after="0"/>
        <w:ind w:left="0"/>
        <w:jc w:val="both"/>
      </w:pPr>
      <w:r>
        <w:rPr>
          <w:rFonts w:ascii="Times New Roman"/>
          <w:b w:val="false"/>
          <w:i w:val="false"/>
          <w:color w:val="000000"/>
          <w:sz w:val="28"/>
        </w:rPr>
        <w:t xml:space="preserve">
      19. В разделе "Облагаемые операции по спирту": </w:t>
      </w:r>
    </w:p>
    <w:bookmarkEnd w:id="6046"/>
    <w:bookmarkStart w:name="z6000" w:id="6047"/>
    <w:p>
      <w:pPr>
        <w:spacing w:after="0"/>
        <w:ind w:left="0"/>
        <w:jc w:val="both"/>
      </w:pPr>
      <w:r>
        <w:rPr>
          <w:rFonts w:ascii="Times New Roman"/>
          <w:b w:val="false"/>
          <w:i w:val="false"/>
          <w:color w:val="000000"/>
          <w:sz w:val="28"/>
        </w:rPr>
        <w:t xml:space="preserve">
      1) в графе А указывается размер налоговой базы (литр); </w:t>
      </w:r>
    </w:p>
    <w:bookmarkEnd w:id="6047"/>
    <w:bookmarkStart w:name="z6001" w:id="6048"/>
    <w:p>
      <w:pPr>
        <w:spacing w:after="0"/>
        <w:ind w:left="0"/>
        <w:jc w:val="both"/>
      </w:pPr>
      <w:r>
        <w:rPr>
          <w:rFonts w:ascii="Times New Roman"/>
          <w:b w:val="false"/>
          <w:i w:val="false"/>
          <w:color w:val="000000"/>
          <w:sz w:val="28"/>
        </w:rPr>
        <w:t xml:space="preserve">
      2) в графе В указывается ставка акциза; </w:t>
      </w:r>
    </w:p>
    <w:bookmarkEnd w:id="6048"/>
    <w:bookmarkStart w:name="z6002" w:id="6049"/>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 xml:space="preserve">статьей 289 </w:t>
      </w:r>
      <w:r>
        <w:rPr>
          <w:rFonts w:ascii="Times New Roman"/>
          <w:b w:val="false"/>
          <w:i w:val="false"/>
          <w:color w:val="000000"/>
          <w:sz w:val="28"/>
        </w:rPr>
        <w:t xml:space="preserve">Налогового кодекса. </w:t>
      </w:r>
    </w:p>
    <w:bookmarkEnd w:id="6049"/>
    <w:bookmarkStart w:name="z6003" w:id="6050"/>
    <w:p>
      <w:pPr>
        <w:spacing w:after="0"/>
        <w:ind w:left="0"/>
        <w:jc w:val="both"/>
      </w:pPr>
      <w:r>
        <w:rPr>
          <w:rFonts w:ascii="Times New Roman"/>
          <w:b w:val="false"/>
          <w:i w:val="false"/>
          <w:color w:val="000000"/>
          <w:sz w:val="28"/>
        </w:rPr>
        <w:t xml:space="preserve">
      4) в строке 400.01.001 отражаются сведения по спирту, реализуемому для производства алкогольной продукции; </w:t>
      </w:r>
    </w:p>
    <w:bookmarkEnd w:id="6050"/>
    <w:bookmarkStart w:name="z6004" w:id="6051"/>
    <w:p>
      <w:pPr>
        <w:spacing w:after="0"/>
        <w:ind w:left="0"/>
        <w:jc w:val="both"/>
      </w:pPr>
      <w:r>
        <w:rPr>
          <w:rFonts w:ascii="Times New Roman"/>
          <w:b w:val="false"/>
          <w:i w:val="false"/>
          <w:color w:val="000000"/>
          <w:sz w:val="28"/>
        </w:rPr>
        <w:t xml:space="preserve">
      5) в строке 400.01.002 отражаются сведения по спирту, реализуемому не для производства алкогольной продукции. </w:t>
      </w:r>
    </w:p>
    <w:bookmarkEnd w:id="6051"/>
    <w:bookmarkStart w:name="z6005" w:id="6052"/>
    <w:p>
      <w:pPr>
        <w:spacing w:after="0"/>
        <w:ind w:left="0"/>
        <w:jc w:val="both"/>
      </w:pPr>
      <w:r>
        <w:rPr>
          <w:rFonts w:ascii="Times New Roman"/>
          <w:b w:val="false"/>
          <w:i w:val="false"/>
          <w:color w:val="000000"/>
          <w:sz w:val="28"/>
        </w:rPr>
        <w:t xml:space="preserve">
      В данной строке не отражаются сведения о реализации спирта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 </w:t>
      </w:r>
    </w:p>
    <w:bookmarkEnd w:id="6052"/>
    <w:bookmarkStart w:name="z6006" w:id="6053"/>
    <w:p>
      <w:pPr>
        <w:spacing w:after="0"/>
        <w:ind w:left="0"/>
        <w:jc w:val="both"/>
      </w:pPr>
      <w:r>
        <w:rPr>
          <w:rFonts w:ascii="Times New Roman"/>
          <w:b w:val="false"/>
          <w:i w:val="false"/>
          <w:color w:val="000000"/>
          <w:sz w:val="28"/>
        </w:rPr>
        <w:t xml:space="preserve">
      6) в строке 400.01.003 отражаются сведения по спирту, используемому для собственных производственных нужд; </w:t>
      </w:r>
    </w:p>
    <w:bookmarkEnd w:id="6053"/>
    <w:bookmarkStart w:name="z6007" w:id="6054"/>
    <w:p>
      <w:pPr>
        <w:spacing w:after="0"/>
        <w:ind w:left="0"/>
        <w:jc w:val="both"/>
      </w:pPr>
      <w:r>
        <w:rPr>
          <w:rFonts w:ascii="Times New Roman"/>
          <w:b w:val="false"/>
          <w:i w:val="false"/>
          <w:color w:val="000000"/>
          <w:sz w:val="28"/>
        </w:rPr>
        <w:t xml:space="preserve">
      7) в строке 400.01.004 отражаются сведения по спирту, используемому для собственного производства подакцизных товаров; </w:t>
      </w:r>
    </w:p>
    <w:bookmarkEnd w:id="6054"/>
    <w:bookmarkStart w:name="z6008" w:id="6055"/>
    <w:p>
      <w:pPr>
        <w:spacing w:after="0"/>
        <w:ind w:left="0"/>
        <w:jc w:val="both"/>
      </w:pPr>
      <w:r>
        <w:rPr>
          <w:rFonts w:ascii="Times New Roman"/>
          <w:b w:val="false"/>
          <w:i w:val="false"/>
          <w:color w:val="000000"/>
          <w:sz w:val="28"/>
        </w:rPr>
        <w:t xml:space="preserve">
      8) в строке 400.01.005 отражаются сведения по спирту, отпускаемому на переработку на давальческой основе; </w:t>
      </w:r>
    </w:p>
    <w:bookmarkEnd w:id="6055"/>
    <w:bookmarkStart w:name="z6009" w:id="6056"/>
    <w:p>
      <w:pPr>
        <w:spacing w:after="0"/>
        <w:ind w:left="0"/>
        <w:jc w:val="both"/>
      </w:pPr>
      <w:r>
        <w:rPr>
          <w:rFonts w:ascii="Times New Roman"/>
          <w:b w:val="false"/>
          <w:i w:val="false"/>
          <w:color w:val="000000"/>
          <w:sz w:val="28"/>
        </w:rPr>
        <w:t xml:space="preserve">
      9) в строке 400.01.006 отражаются сведения спирту, передаваемому в качестве взноса в уставный капитал; </w:t>
      </w:r>
    </w:p>
    <w:bookmarkEnd w:id="6056"/>
    <w:bookmarkStart w:name="z6010" w:id="6057"/>
    <w:p>
      <w:pPr>
        <w:spacing w:after="0"/>
        <w:ind w:left="0"/>
        <w:jc w:val="both"/>
      </w:pPr>
      <w:r>
        <w:rPr>
          <w:rFonts w:ascii="Times New Roman"/>
          <w:b w:val="false"/>
          <w:i w:val="false"/>
          <w:color w:val="000000"/>
          <w:sz w:val="28"/>
        </w:rPr>
        <w:t xml:space="preserve">
      10) в строке 400.01.007 отражаются сведения по спирту, который использован при натуральной оплате; </w:t>
      </w:r>
    </w:p>
    <w:bookmarkEnd w:id="6057"/>
    <w:bookmarkStart w:name="z6011" w:id="6058"/>
    <w:p>
      <w:pPr>
        <w:spacing w:after="0"/>
        <w:ind w:left="0"/>
        <w:jc w:val="both"/>
      </w:pPr>
      <w:r>
        <w:rPr>
          <w:rFonts w:ascii="Times New Roman"/>
          <w:b w:val="false"/>
          <w:i w:val="false"/>
          <w:color w:val="000000"/>
          <w:sz w:val="28"/>
        </w:rPr>
        <w:t xml:space="preserve">
      11) в строке 400.01.008 отражаются сведения по спирту, отгружаемому своим структурным подразделениям; </w:t>
      </w:r>
    </w:p>
    <w:bookmarkEnd w:id="6058"/>
    <w:bookmarkStart w:name="z6012" w:id="6059"/>
    <w:p>
      <w:pPr>
        <w:spacing w:after="0"/>
        <w:ind w:left="0"/>
        <w:jc w:val="both"/>
      </w:pPr>
      <w:r>
        <w:rPr>
          <w:rFonts w:ascii="Times New Roman"/>
          <w:b w:val="false"/>
          <w:i w:val="false"/>
          <w:color w:val="000000"/>
          <w:sz w:val="28"/>
        </w:rPr>
        <w:t xml:space="preserve">
      12) в строке 400.01.009 отражаются сведения по реализации конкурсной массы; </w:t>
      </w:r>
    </w:p>
    <w:bookmarkEnd w:id="6059"/>
    <w:bookmarkStart w:name="z6013" w:id="6060"/>
    <w:p>
      <w:pPr>
        <w:spacing w:after="0"/>
        <w:ind w:left="0"/>
        <w:jc w:val="both"/>
      </w:pPr>
      <w:r>
        <w:rPr>
          <w:rFonts w:ascii="Times New Roman"/>
          <w:b w:val="false"/>
          <w:i w:val="false"/>
          <w:color w:val="000000"/>
          <w:sz w:val="28"/>
        </w:rPr>
        <w:t xml:space="preserve">
      13) в строке 400.01.010 отражаются сведения по спирту, перемещенному производителем спирта с указанного в лицензии адреса производства; </w:t>
      </w:r>
    </w:p>
    <w:bookmarkEnd w:id="6060"/>
    <w:bookmarkStart w:name="z6014" w:id="6061"/>
    <w:p>
      <w:pPr>
        <w:spacing w:after="0"/>
        <w:ind w:left="0"/>
        <w:jc w:val="both"/>
      </w:pPr>
      <w:r>
        <w:rPr>
          <w:rFonts w:ascii="Times New Roman"/>
          <w:b w:val="false"/>
          <w:i w:val="false"/>
          <w:color w:val="000000"/>
          <w:sz w:val="28"/>
        </w:rPr>
        <w:t xml:space="preserve">
      14) в строке 400.01.011 отражаются сведения по спирту, в отношении которого установлен факт его порчи или утраты; </w:t>
      </w:r>
    </w:p>
    <w:bookmarkEnd w:id="6061"/>
    <w:bookmarkStart w:name="z6015" w:id="6062"/>
    <w:p>
      <w:pPr>
        <w:spacing w:after="0"/>
        <w:ind w:left="0"/>
        <w:jc w:val="both"/>
      </w:pPr>
      <w:r>
        <w:rPr>
          <w:rFonts w:ascii="Times New Roman"/>
          <w:b w:val="false"/>
          <w:i w:val="false"/>
          <w:color w:val="000000"/>
          <w:sz w:val="28"/>
        </w:rPr>
        <w:t xml:space="preserve">
      15) в строке 400.01.012 отражаются сведения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использованного не по назначению; </w:t>
      </w:r>
    </w:p>
    <w:bookmarkEnd w:id="6062"/>
    <w:bookmarkStart w:name="z6016" w:id="6063"/>
    <w:p>
      <w:pPr>
        <w:spacing w:after="0"/>
        <w:ind w:left="0"/>
        <w:jc w:val="both"/>
      </w:pPr>
      <w:r>
        <w:rPr>
          <w:rFonts w:ascii="Times New Roman"/>
          <w:b w:val="false"/>
          <w:i w:val="false"/>
          <w:color w:val="000000"/>
          <w:sz w:val="28"/>
        </w:rPr>
        <w:t xml:space="preserve">
      16) в строке 400.01.013 отражаются суммы акциза, уплаченного поставщиками спирта при приобретении для производства алкогольной продукции. </w:t>
      </w:r>
    </w:p>
    <w:bookmarkEnd w:id="6063"/>
    <w:bookmarkStart w:name="z6017" w:id="6064"/>
    <w:p>
      <w:pPr>
        <w:spacing w:after="0"/>
        <w:ind w:left="0"/>
        <w:jc w:val="both"/>
      </w:pPr>
      <w:r>
        <w:rPr>
          <w:rFonts w:ascii="Times New Roman"/>
          <w:b w:val="false"/>
          <w:i w:val="false"/>
          <w:color w:val="000000"/>
          <w:sz w:val="28"/>
        </w:rPr>
        <w:t xml:space="preserve">
      Строка 400.01.013 заполняется в случае заполнения строки 400.01.012. Строка заполняется на основании платежных документов, подтверждающих оплату поставщику спирта с учетом акциза; </w:t>
      </w:r>
    </w:p>
    <w:bookmarkEnd w:id="6064"/>
    <w:bookmarkStart w:name="z6018" w:id="6065"/>
    <w:p>
      <w:pPr>
        <w:spacing w:after="0"/>
        <w:ind w:left="0"/>
        <w:jc w:val="both"/>
      </w:pPr>
      <w:r>
        <w:rPr>
          <w:rFonts w:ascii="Times New Roman"/>
          <w:b w:val="false"/>
          <w:i w:val="false"/>
          <w:color w:val="000000"/>
          <w:sz w:val="28"/>
        </w:rPr>
        <w:t xml:space="preserve">
      17) в строке 400.01.014 отражается итоговая сумма исчисленного акциза по облагаемым операциям по подакцизной продукции, которая определяется как разница сумм строк с 400.01.001С по 400.01.012С, и строкой 400.01.013. </w:t>
      </w:r>
    </w:p>
    <w:bookmarkEnd w:id="6065"/>
    <w:bookmarkStart w:name="z6019" w:id="6066"/>
    <w:p>
      <w:pPr>
        <w:spacing w:after="0"/>
        <w:ind w:left="0"/>
        <w:jc w:val="both"/>
      </w:pPr>
      <w:r>
        <w:rPr>
          <w:rFonts w:ascii="Times New Roman"/>
          <w:b w:val="false"/>
          <w:i w:val="false"/>
          <w:color w:val="000000"/>
          <w:sz w:val="28"/>
        </w:rPr>
        <w:t xml:space="preserve">
      20. Заполнение строк с 400.01.015 по 400.01.028 по разделу "Облагаемые операции по виноматериалу" производится в том же порядке, в котором производится заполнение строк 400.01.001 по 400.01.014 раздела "Облагаемые операции по спирту". </w:t>
      </w:r>
    </w:p>
    <w:bookmarkEnd w:id="6066"/>
    <w:bookmarkStart w:name="z6020" w:id="6067"/>
    <w:p>
      <w:pPr>
        <w:spacing w:after="0"/>
        <w:ind w:left="0"/>
        <w:jc w:val="both"/>
      </w:pPr>
      <w:r>
        <w:rPr>
          <w:rFonts w:ascii="Times New Roman"/>
          <w:b w:val="false"/>
          <w:i w:val="false"/>
          <w:color w:val="000000"/>
          <w:sz w:val="28"/>
        </w:rPr>
        <w:t xml:space="preserve">
      21. Сумма строки 400.01.014 переносится в строку 400.00.001 Декларации. Сумма строки 400.01.028 переносится в строку 400.00.002 Декларации. </w:t>
      </w:r>
    </w:p>
    <w:bookmarkEnd w:id="6067"/>
    <w:bookmarkStart w:name="z6021" w:id="6068"/>
    <w:p>
      <w:pPr>
        <w:spacing w:after="0"/>
        <w:ind w:left="0"/>
        <w:jc w:val="left"/>
      </w:pPr>
      <w:r>
        <w:rPr>
          <w:rFonts w:ascii="Times New Roman"/>
          <w:b/>
          <w:i w:val="false"/>
          <w:color w:val="000000"/>
        </w:rPr>
        <w:t xml:space="preserve"> 4. Составление формы 400.02 - Облагаемые операции</w:t>
      </w:r>
      <w:r>
        <w:br/>
      </w:r>
      <w:r>
        <w:rPr>
          <w:rFonts w:ascii="Times New Roman"/>
          <w:b/>
          <w:i w:val="false"/>
          <w:color w:val="000000"/>
        </w:rPr>
        <w:t>по алкогольной продукции и (или) пиву с объемным</w:t>
      </w:r>
      <w:r>
        <w:br/>
      </w:r>
      <w:r>
        <w:rPr>
          <w:rFonts w:ascii="Times New Roman"/>
          <w:b/>
          <w:i w:val="false"/>
          <w:color w:val="000000"/>
        </w:rPr>
        <w:t>содержанием этилового спирта не более 0,5 процента</w:t>
      </w:r>
    </w:p>
    <w:bookmarkEnd w:id="6068"/>
    <w:bookmarkStart w:name="z6022" w:id="6069"/>
    <w:p>
      <w:pPr>
        <w:spacing w:after="0"/>
        <w:ind w:left="0"/>
        <w:jc w:val="both"/>
      </w:pPr>
      <w:r>
        <w:rPr>
          <w:rFonts w:ascii="Times New Roman"/>
          <w:b w:val="false"/>
          <w:i w:val="false"/>
          <w:color w:val="000000"/>
          <w:sz w:val="28"/>
        </w:rPr>
        <w:t xml:space="preserve">
      22. Данная форма предназначена для отражения информации об облагаемых операциях, совершенных в течение налогового периода по алкогольной продукции (за исключением виноматериала) и (или) пиву с объемным содержанием этилового спирта не более 0,5 процента собственного производства. </w:t>
      </w:r>
    </w:p>
    <w:bookmarkEnd w:id="6069"/>
    <w:bookmarkStart w:name="z6023" w:id="6070"/>
    <w:p>
      <w:pPr>
        <w:spacing w:after="0"/>
        <w:ind w:left="0"/>
        <w:jc w:val="both"/>
      </w:pPr>
      <w:r>
        <w:rPr>
          <w:rFonts w:ascii="Times New Roman"/>
          <w:b w:val="false"/>
          <w:i w:val="false"/>
          <w:color w:val="000000"/>
          <w:sz w:val="28"/>
        </w:rPr>
        <w:t xml:space="preserve">
      23. На каждый вид алкогольной продукции составляется отдельная страница. </w:t>
      </w:r>
    </w:p>
    <w:bookmarkEnd w:id="6070"/>
    <w:bookmarkStart w:name="z6024" w:id="6071"/>
    <w:p>
      <w:pPr>
        <w:spacing w:after="0"/>
        <w:ind w:left="0"/>
        <w:jc w:val="both"/>
      </w:pPr>
      <w:r>
        <w:rPr>
          <w:rFonts w:ascii="Times New Roman"/>
          <w:b w:val="false"/>
          <w:i w:val="false"/>
          <w:color w:val="000000"/>
          <w:sz w:val="28"/>
        </w:rPr>
        <w:t xml:space="preserve">
      24. В разделе "Облагаемые операции по алкогольной продукции и (или) пиву с объемным содержанием этилового спирта не более 0,5 процента": </w:t>
      </w:r>
    </w:p>
    <w:bookmarkEnd w:id="6071"/>
    <w:bookmarkStart w:name="z6025" w:id="6072"/>
    <w:p>
      <w:pPr>
        <w:spacing w:after="0"/>
        <w:ind w:left="0"/>
        <w:jc w:val="both"/>
      </w:pPr>
      <w:r>
        <w:rPr>
          <w:rFonts w:ascii="Times New Roman"/>
          <w:b w:val="false"/>
          <w:i w:val="false"/>
          <w:color w:val="000000"/>
          <w:sz w:val="28"/>
        </w:rPr>
        <w:t xml:space="preserve">
      1) в строке 400.02.001А указывается вид алкогольной продукции и (или) пиво с объемным содержанием этилового спирта не более 0,5 процента; </w:t>
      </w:r>
    </w:p>
    <w:bookmarkEnd w:id="6072"/>
    <w:bookmarkStart w:name="z6026" w:id="6073"/>
    <w:p>
      <w:pPr>
        <w:spacing w:after="0"/>
        <w:ind w:left="0"/>
        <w:jc w:val="both"/>
      </w:pPr>
      <w:r>
        <w:rPr>
          <w:rFonts w:ascii="Times New Roman"/>
          <w:b w:val="false"/>
          <w:i w:val="false"/>
          <w:color w:val="000000"/>
          <w:sz w:val="28"/>
        </w:rPr>
        <w:t xml:space="preserve">
      2) в строке 400.02.001В указывается соответствующий код бюджетной классификации; </w:t>
      </w:r>
    </w:p>
    <w:bookmarkEnd w:id="6073"/>
    <w:bookmarkStart w:name="z6027" w:id="6074"/>
    <w:p>
      <w:pPr>
        <w:spacing w:after="0"/>
        <w:ind w:left="0"/>
        <w:jc w:val="both"/>
      </w:pPr>
      <w:r>
        <w:rPr>
          <w:rFonts w:ascii="Times New Roman"/>
          <w:b w:val="false"/>
          <w:i w:val="false"/>
          <w:color w:val="000000"/>
          <w:sz w:val="28"/>
        </w:rPr>
        <w:t xml:space="preserve">
      3) в строке 400.02.002 указывается объем реализованной алкогольной продукции и (или) пива с объемным содержанием этилового спирта не более 0,5 процента собственного производства; </w:t>
      </w:r>
    </w:p>
    <w:bookmarkEnd w:id="6074"/>
    <w:bookmarkStart w:name="z6028" w:id="6075"/>
    <w:p>
      <w:pPr>
        <w:spacing w:after="0"/>
        <w:ind w:left="0"/>
        <w:jc w:val="both"/>
      </w:pPr>
      <w:r>
        <w:rPr>
          <w:rFonts w:ascii="Times New Roman"/>
          <w:b w:val="false"/>
          <w:i w:val="false"/>
          <w:color w:val="000000"/>
          <w:sz w:val="28"/>
        </w:rPr>
        <w:t xml:space="preserve">
      4) в строке 400.02.003 указывается объем алкогольной продукции и (или) пива с объемным содержанием этилового спирта не более 0,5 процента, переданный в качестве взноса в уставный капитал; </w:t>
      </w:r>
    </w:p>
    <w:bookmarkEnd w:id="6075"/>
    <w:bookmarkStart w:name="z6029" w:id="6076"/>
    <w:p>
      <w:pPr>
        <w:spacing w:after="0"/>
        <w:ind w:left="0"/>
        <w:jc w:val="both"/>
      </w:pPr>
      <w:r>
        <w:rPr>
          <w:rFonts w:ascii="Times New Roman"/>
          <w:b w:val="false"/>
          <w:i w:val="false"/>
          <w:color w:val="000000"/>
          <w:sz w:val="28"/>
        </w:rPr>
        <w:t xml:space="preserve">
      5) в строке 400.02.004 указывается объем алкогольной продукции и (или) пива с объемным содержанием этилового спирта не более 0,5 процента, использованный при натуральной оплате; </w:t>
      </w:r>
    </w:p>
    <w:bookmarkEnd w:id="6076"/>
    <w:bookmarkStart w:name="z6030" w:id="6077"/>
    <w:p>
      <w:pPr>
        <w:spacing w:after="0"/>
        <w:ind w:left="0"/>
        <w:jc w:val="both"/>
      </w:pPr>
      <w:r>
        <w:rPr>
          <w:rFonts w:ascii="Times New Roman"/>
          <w:b w:val="false"/>
          <w:i w:val="false"/>
          <w:color w:val="000000"/>
          <w:sz w:val="28"/>
        </w:rPr>
        <w:t xml:space="preserve">
      6) в строке 400.02.005 указывается объем алкогольной продукции и (или) пива с объемным содержанием этилового спирта не более 0,5 процента, отгруженный своим структурным подразделениям; </w:t>
      </w:r>
    </w:p>
    <w:bookmarkEnd w:id="6077"/>
    <w:bookmarkStart w:name="z6031" w:id="6078"/>
    <w:p>
      <w:pPr>
        <w:spacing w:after="0"/>
        <w:ind w:left="0"/>
        <w:jc w:val="both"/>
      </w:pPr>
      <w:r>
        <w:rPr>
          <w:rFonts w:ascii="Times New Roman"/>
          <w:b w:val="false"/>
          <w:i w:val="false"/>
          <w:color w:val="000000"/>
          <w:sz w:val="28"/>
        </w:rPr>
        <w:t xml:space="preserve">
      7) в строке 400.02.006 указывается объем алкогольной продукции и (или) пива с объемным содержанием этилового спирта не более 0,5 процента, использованный для собственных производственных нужд налогоплательщика; </w:t>
      </w:r>
    </w:p>
    <w:bookmarkEnd w:id="6078"/>
    <w:bookmarkStart w:name="z6032" w:id="6079"/>
    <w:p>
      <w:pPr>
        <w:spacing w:after="0"/>
        <w:ind w:left="0"/>
        <w:jc w:val="both"/>
      </w:pPr>
      <w:r>
        <w:rPr>
          <w:rFonts w:ascii="Times New Roman"/>
          <w:b w:val="false"/>
          <w:i w:val="false"/>
          <w:color w:val="000000"/>
          <w:sz w:val="28"/>
        </w:rPr>
        <w:t xml:space="preserve">
      8) в строке 400.02.007 указывается объем реализованной конкурсной массы, алкогольной продукции и (или) пива с объемным содержанием этилового спирта не более 0,5 процента; </w:t>
      </w:r>
    </w:p>
    <w:bookmarkEnd w:id="6079"/>
    <w:bookmarkStart w:name="z6033" w:id="6080"/>
    <w:p>
      <w:pPr>
        <w:spacing w:after="0"/>
        <w:ind w:left="0"/>
        <w:jc w:val="both"/>
      </w:pPr>
      <w:r>
        <w:rPr>
          <w:rFonts w:ascii="Times New Roman"/>
          <w:b w:val="false"/>
          <w:i w:val="false"/>
          <w:color w:val="000000"/>
          <w:sz w:val="28"/>
        </w:rPr>
        <w:t xml:space="preserve">
      9) в строке 400.02.008 указывается объем перемещенной производителем с указанного в лицензии адреса производства алкогольной продукции и (или) пива с объемным содержанием не более 0,5 процента; </w:t>
      </w:r>
    </w:p>
    <w:bookmarkEnd w:id="6080"/>
    <w:bookmarkStart w:name="z6034" w:id="6081"/>
    <w:p>
      <w:pPr>
        <w:spacing w:after="0"/>
        <w:ind w:left="0"/>
        <w:jc w:val="both"/>
      </w:pPr>
      <w:r>
        <w:rPr>
          <w:rFonts w:ascii="Times New Roman"/>
          <w:b w:val="false"/>
          <w:i w:val="false"/>
          <w:color w:val="000000"/>
          <w:sz w:val="28"/>
        </w:rPr>
        <w:t xml:space="preserve">
      10) в строке 400.02.009 указывается объем алкогольной продукции и (или) пива с объемным содержанием этилового спирта не более 0,5 процента, в отношении которого установлен факт порчи или утраты; </w:t>
      </w:r>
    </w:p>
    <w:bookmarkEnd w:id="6081"/>
    <w:bookmarkStart w:name="z6035" w:id="6082"/>
    <w:p>
      <w:pPr>
        <w:spacing w:after="0"/>
        <w:ind w:left="0"/>
        <w:jc w:val="both"/>
      </w:pPr>
      <w:r>
        <w:rPr>
          <w:rFonts w:ascii="Times New Roman"/>
          <w:b w:val="false"/>
          <w:i w:val="false"/>
          <w:color w:val="000000"/>
          <w:sz w:val="28"/>
        </w:rPr>
        <w:t xml:space="preserve">
      11) в строке 400.02.010 указывается объем алкогольной продукции и (или) пива с объемным содержанием этилового спирта не более 0,5 процента, включаемый в налогооблагаемую базу при порче или утрате учетно-контрольных марок. Итоговая сумма строки 400.02.010 определяется как сумма строк 400.02.010 I, 400.02.010 II и 400.02.010 III графы С. </w:t>
      </w:r>
    </w:p>
    <w:bookmarkEnd w:id="6082"/>
    <w:bookmarkStart w:name="z6036" w:id="6083"/>
    <w:p>
      <w:pPr>
        <w:spacing w:after="0"/>
        <w:ind w:left="0"/>
        <w:jc w:val="both"/>
      </w:pPr>
      <w:r>
        <w:rPr>
          <w:rFonts w:ascii="Times New Roman"/>
          <w:b w:val="false"/>
          <w:i w:val="false"/>
          <w:color w:val="000000"/>
          <w:sz w:val="28"/>
        </w:rPr>
        <w:t xml:space="preserve">
      12) в строках 400.02.010 I, 400.02.010 II и 400.02.010 III графы А указывается количество испорченных или утраченных учетно-контрольных марок; </w:t>
      </w:r>
    </w:p>
    <w:bookmarkEnd w:id="6083"/>
    <w:bookmarkStart w:name="z6037" w:id="6084"/>
    <w:p>
      <w:pPr>
        <w:spacing w:after="0"/>
        <w:ind w:left="0"/>
        <w:jc w:val="both"/>
      </w:pPr>
      <w:r>
        <w:rPr>
          <w:rFonts w:ascii="Times New Roman"/>
          <w:b w:val="false"/>
          <w:i w:val="false"/>
          <w:color w:val="000000"/>
          <w:sz w:val="28"/>
        </w:rPr>
        <w:t xml:space="preserve">
      13) в строках 400.02.010 I, 400.02.010 II и 400.02.010 III графы В указывается емкость потребительской тары; </w:t>
      </w:r>
    </w:p>
    <w:bookmarkEnd w:id="6084"/>
    <w:bookmarkStart w:name="z6038" w:id="6085"/>
    <w:p>
      <w:pPr>
        <w:spacing w:after="0"/>
        <w:ind w:left="0"/>
        <w:jc w:val="both"/>
      </w:pPr>
      <w:r>
        <w:rPr>
          <w:rFonts w:ascii="Times New Roman"/>
          <w:b w:val="false"/>
          <w:i w:val="false"/>
          <w:color w:val="000000"/>
          <w:sz w:val="28"/>
        </w:rPr>
        <w:t xml:space="preserve">
      14) в строках 400.02.010 I, 400.02.010 II и 400.02.010 III графы С указывается налоговая база, исчисляемая как произведение соответствующих строк граф А и В; </w:t>
      </w:r>
    </w:p>
    <w:bookmarkEnd w:id="6085"/>
    <w:bookmarkStart w:name="z6039" w:id="6086"/>
    <w:p>
      <w:pPr>
        <w:spacing w:after="0"/>
        <w:ind w:left="0"/>
        <w:jc w:val="both"/>
      </w:pPr>
      <w:r>
        <w:rPr>
          <w:rFonts w:ascii="Times New Roman"/>
          <w:b w:val="false"/>
          <w:i w:val="false"/>
          <w:color w:val="000000"/>
          <w:sz w:val="28"/>
        </w:rPr>
        <w:t xml:space="preserve">
      15) в строке 400.02.011 указывается общая сумма исчисленного акциза, определяемая как сумма строк с 400.02.002 по 400.02.010; </w:t>
      </w:r>
    </w:p>
    <w:bookmarkEnd w:id="6086"/>
    <w:bookmarkStart w:name="z6040" w:id="6087"/>
    <w:p>
      <w:pPr>
        <w:spacing w:after="0"/>
        <w:ind w:left="0"/>
        <w:jc w:val="both"/>
      </w:pPr>
      <w:r>
        <w:rPr>
          <w:rFonts w:ascii="Times New Roman"/>
          <w:b w:val="false"/>
          <w:i w:val="false"/>
          <w:color w:val="000000"/>
          <w:sz w:val="28"/>
        </w:rPr>
        <w:t xml:space="preserve">
      16) в строке 400.02.012 указывается установленная ставка акциза; </w:t>
      </w:r>
    </w:p>
    <w:bookmarkEnd w:id="6087"/>
    <w:bookmarkStart w:name="z6041" w:id="6088"/>
    <w:p>
      <w:pPr>
        <w:spacing w:after="0"/>
        <w:ind w:left="0"/>
        <w:jc w:val="both"/>
      </w:pPr>
      <w:r>
        <w:rPr>
          <w:rFonts w:ascii="Times New Roman"/>
          <w:b w:val="false"/>
          <w:i w:val="false"/>
          <w:color w:val="000000"/>
          <w:sz w:val="28"/>
        </w:rPr>
        <w:t xml:space="preserve">
      17) в строке 400.02.013 указывается сумма акциза, исчисленного в соответствии со </w:t>
      </w:r>
      <w:r>
        <w:rPr>
          <w:rFonts w:ascii="Times New Roman"/>
          <w:b w:val="false"/>
          <w:i w:val="false"/>
          <w:color w:val="000000"/>
          <w:sz w:val="28"/>
        </w:rPr>
        <w:t xml:space="preserve">статьей 289 </w:t>
      </w:r>
      <w:r>
        <w:rPr>
          <w:rFonts w:ascii="Times New Roman"/>
          <w:b w:val="false"/>
          <w:i w:val="false"/>
          <w:color w:val="000000"/>
          <w:sz w:val="28"/>
        </w:rPr>
        <w:t xml:space="preserve">Налогового кодекса. </w:t>
      </w:r>
    </w:p>
    <w:bookmarkEnd w:id="6088"/>
    <w:bookmarkStart w:name="z6042" w:id="6089"/>
    <w:p>
      <w:pPr>
        <w:spacing w:after="0"/>
        <w:ind w:left="0"/>
        <w:jc w:val="both"/>
      </w:pPr>
      <w:r>
        <w:rPr>
          <w:rFonts w:ascii="Times New Roman"/>
          <w:b w:val="false"/>
          <w:i w:val="false"/>
          <w:color w:val="000000"/>
          <w:sz w:val="28"/>
        </w:rPr>
        <w:t xml:space="preserve">
      25. Итоговая сумма строки 400.02.013 по всем страницам формы 400.02 переносится в строку 400.00.002 Декларации. </w:t>
      </w:r>
    </w:p>
    <w:bookmarkEnd w:id="6089"/>
    <w:bookmarkStart w:name="z6043" w:id="6090"/>
    <w:p>
      <w:pPr>
        <w:spacing w:after="0"/>
        <w:ind w:left="0"/>
        <w:jc w:val="both"/>
      </w:pPr>
      <w:r>
        <w:rPr>
          <w:rFonts w:ascii="Times New Roman"/>
          <w:b w:val="false"/>
          <w:i w:val="false"/>
          <w:color w:val="000000"/>
          <w:sz w:val="28"/>
        </w:rPr>
        <w:t xml:space="preserve">
      26. Строки, указанные в подпунктах 3) - 10) пункта 23 настоящих Правил, предназначены для отражения налоговой базы в литрах. </w:t>
      </w:r>
    </w:p>
    <w:bookmarkEnd w:id="6090"/>
    <w:bookmarkStart w:name="z6044" w:id="6091"/>
    <w:p>
      <w:pPr>
        <w:spacing w:after="0"/>
        <w:ind w:left="0"/>
        <w:jc w:val="both"/>
      </w:pPr>
      <w:r>
        <w:rPr>
          <w:rFonts w:ascii="Times New Roman"/>
          <w:b w:val="false"/>
          <w:i w:val="false"/>
          <w:color w:val="000000"/>
          <w:sz w:val="28"/>
        </w:rPr>
        <w:t xml:space="preserve">
      27. Налоговая база для водки, ликероводочных изделий, коньяка, бренди рассматривается как литр 100 процентного спирта. </w:t>
      </w:r>
    </w:p>
    <w:bookmarkEnd w:id="6091"/>
    <w:bookmarkStart w:name="z6045" w:id="6092"/>
    <w:p>
      <w:pPr>
        <w:spacing w:after="0"/>
        <w:ind w:left="0"/>
        <w:jc w:val="left"/>
      </w:pPr>
      <w:r>
        <w:rPr>
          <w:rFonts w:ascii="Times New Roman"/>
          <w:b/>
          <w:i w:val="false"/>
          <w:color w:val="000000"/>
        </w:rPr>
        <w:t xml:space="preserve"> 5. Составление формы 400.03 - Облагаемые</w:t>
      </w:r>
      <w:r>
        <w:br/>
      </w:r>
      <w:r>
        <w:rPr>
          <w:rFonts w:ascii="Times New Roman"/>
          <w:b/>
          <w:i w:val="false"/>
          <w:color w:val="000000"/>
        </w:rPr>
        <w:t>операции по табачным изделиям</w:t>
      </w:r>
    </w:p>
    <w:bookmarkEnd w:id="6092"/>
    <w:bookmarkStart w:name="z6046" w:id="6093"/>
    <w:p>
      <w:pPr>
        <w:spacing w:after="0"/>
        <w:ind w:left="0"/>
        <w:jc w:val="both"/>
      </w:pPr>
      <w:r>
        <w:rPr>
          <w:rFonts w:ascii="Times New Roman"/>
          <w:b w:val="false"/>
          <w:i w:val="false"/>
          <w:color w:val="000000"/>
          <w:sz w:val="28"/>
        </w:rPr>
        <w:t xml:space="preserve">
      28. Данная форма предназначена для отражения информации об облагаемых операциях, совершенных в течение налогового периода по табачным изделиям собственного производства, включая сигареты с фильтром, сигареты без фильтра, папиросы, сигары, сигариллы, табак курительный, трубочный, жевательный, сосательный, нюхательный, кальянный и прочий (далее - табак), за исключением фармацевтической продукции, содержащей никотин, упакованные в потребительскую тару и предназначенные для конечного потребления, а также по реализации конкурсной массы. </w:t>
      </w:r>
    </w:p>
    <w:bookmarkEnd w:id="6093"/>
    <w:bookmarkStart w:name="z6047" w:id="6094"/>
    <w:p>
      <w:pPr>
        <w:spacing w:after="0"/>
        <w:ind w:left="0"/>
        <w:jc w:val="both"/>
      </w:pPr>
      <w:r>
        <w:rPr>
          <w:rFonts w:ascii="Times New Roman"/>
          <w:b w:val="false"/>
          <w:i w:val="false"/>
          <w:color w:val="000000"/>
          <w:sz w:val="28"/>
        </w:rPr>
        <w:t xml:space="preserve">
      29. При заполнении данной формы ставка акциза указывается исходя из расчета на одну штуку и/или килограмм табачных изделий. Для этого, установленную на единицу измерения табачных изделий в штуках, ставку акциза необходимо разделить на 1000. </w:t>
      </w:r>
    </w:p>
    <w:bookmarkEnd w:id="6094"/>
    <w:bookmarkStart w:name="z6048" w:id="6095"/>
    <w:p>
      <w:pPr>
        <w:spacing w:after="0"/>
        <w:ind w:left="0"/>
        <w:jc w:val="both"/>
      </w:pPr>
      <w:r>
        <w:rPr>
          <w:rFonts w:ascii="Times New Roman"/>
          <w:b w:val="false"/>
          <w:i w:val="false"/>
          <w:color w:val="000000"/>
          <w:sz w:val="28"/>
        </w:rPr>
        <w:t xml:space="preserve">
      30. В разделе "Облагаемые операции по сигаретам с фильтром": </w:t>
      </w:r>
    </w:p>
    <w:bookmarkEnd w:id="6095"/>
    <w:bookmarkStart w:name="z6049" w:id="6096"/>
    <w:p>
      <w:pPr>
        <w:spacing w:after="0"/>
        <w:ind w:left="0"/>
        <w:jc w:val="both"/>
      </w:pPr>
      <w:r>
        <w:rPr>
          <w:rFonts w:ascii="Times New Roman"/>
          <w:b w:val="false"/>
          <w:i w:val="false"/>
          <w:color w:val="000000"/>
          <w:sz w:val="28"/>
        </w:rPr>
        <w:t xml:space="preserve">
      1) в строке 400.03.001 указывается количество реализованных сигарет с фильтром; </w:t>
      </w:r>
    </w:p>
    <w:bookmarkEnd w:id="6096"/>
    <w:bookmarkStart w:name="z6050" w:id="6097"/>
    <w:p>
      <w:pPr>
        <w:spacing w:after="0"/>
        <w:ind w:left="0"/>
        <w:jc w:val="both"/>
      </w:pPr>
      <w:r>
        <w:rPr>
          <w:rFonts w:ascii="Times New Roman"/>
          <w:b w:val="false"/>
          <w:i w:val="false"/>
          <w:color w:val="000000"/>
          <w:sz w:val="28"/>
        </w:rPr>
        <w:t xml:space="preserve">
      2) в строке 400.03.002 указывается количество сигарет с фильтром, переданных в качестве взноса в уставный капитал; </w:t>
      </w:r>
    </w:p>
    <w:bookmarkEnd w:id="6097"/>
    <w:bookmarkStart w:name="z6051" w:id="6098"/>
    <w:p>
      <w:pPr>
        <w:spacing w:after="0"/>
        <w:ind w:left="0"/>
        <w:jc w:val="both"/>
      </w:pPr>
      <w:r>
        <w:rPr>
          <w:rFonts w:ascii="Times New Roman"/>
          <w:b w:val="false"/>
          <w:i w:val="false"/>
          <w:color w:val="000000"/>
          <w:sz w:val="28"/>
        </w:rPr>
        <w:t xml:space="preserve">
      3) в строке 400.03.003 указывается количество сигарет с фильтром, использованных при натуральной оплате; </w:t>
      </w:r>
    </w:p>
    <w:bookmarkEnd w:id="6098"/>
    <w:bookmarkStart w:name="z6052" w:id="6099"/>
    <w:p>
      <w:pPr>
        <w:spacing w:after="0"/>
        <w:ind w:left="0"/>
        <w:jc w:val="both"/>
      </w:pPr>
      <w:r>
        <w:rPr>
          <w:rFonts w:ascii="Times New Roman"/>
          <w:b w:val="false"/>
          <w:i w:val="false"/>
          <w:color w:val="000000"/>
          <w:sz w:val="28"/>
        </w:rPr>
        <w:t xml:space="preserve">
      4) в строке 400.03.004 указывается количество сигарет с фильтром, отгруженных своим структурным подразделениям; </w:t>
      </w:r>
    </w:p>
    <w:bookmarkEnd w:id="6099"/>
    <w:bookmarkStart w:name="z6053" w:id="6100"/>
    <w:p>
      <w:pPr>
        <w:spacing w:after="0"/>
        <w:ind w:left="0"/>
        <w:jc w:val="both"/>
      </w:pPr>
      <w:r>
        <w:rPr>
          <w:rFonts w:ascii="Times New Roman"/>
          <w:b w:val="false"/>
          <w:i w:val="false"/>
          <w:color w:val="000000"/>
          <w:sz w:val="28"/>
        </w:rPr>
        <w:t xml:space="preserve">
      5) в строке 400.03.005 указывается количество сигарет с фильтром, использованных для собственных производственных нужд и для собственного производства подакцизных товаров; </w:t>
      </w:r>
    </w:p>
    <w:bookmarkEnd w:id="6100"/>
    <w:bookmarkStart w:name="z6054" w:id="6101"/>
    <w:p>
      <w:pPr>
        <w:spacing w:after="0"/>
        <w:ind w:left="0"/>
        <w:jc w:val="both"/>
      </w:pPr>
      <w:r>
        <w:rPr>
          <w:rFonts w:ascii="Times New Roman"/>
          <w:b w:val="false"/>
          <w:i w:val="false"/>
          <w:color w:val="000000"/>
          <w:sz w:val="28"/>
        </w:rPr>
        <w:t xml:space="preserve">
      6) в строке 400.03.006 указывается количество реализованной конкурсной массы сигарет с фильтром; </w:t>
      </w:r>
    </w:p>
    <w:bookmarkEnd w:id="6101"/>
    <w:bookmarkStart w:name="z6055" w:id="6102"/>
    <w:p>
      <w:pPr>
        <w:spacing w:after="0"/>
        <w:ind w:left="0"/>
        <w:jc w:val="both"/>
      </w:pPr>
      <w:r>
        <w:rPr>
          <w:rFonts w:ascii="Times New Roman"/>
          <w:b w:val="false"/>
          <w:i w:val="false"/>
          <w:color w:val="000000"/>
          <w:sz w:val="28"/>
        </w:rPr>
        <w:t xml:space="preserve">
      7) в строке 400.03.007 указывается количество перемещенных производителем сигарет с фильтром с указанного в лицензии адреса производства; </w:t>
      </w:r>
    </w:p>
    <w:bookmarkEnd w:id="6102"/>
    <w:bookmarkStart w:name="z6056" w:id="6103"/>
    <w:p>
      <w:pPr>
        <w:spacing w:after="0"/>
        <w:ind w:left="0"/>
        <w:jc w:val="both"/>
      </w:pPr>
      <w:r>
        <w:rPr>
          <w:rFonts w:ascii="Times New Roman"/>
          <w:b w:val="false"/>
          <w:i w:val="false"/>
          <w:color w:val="000000"/>
          <w:sz w:val="28"/>
        </w:rPr>
        <w:t xml:space="preserve">
      8) в строке 400.03.008 указывается количество сигарет с фильтром, в отношении которых установлен факт порчи или утраты; </w:t>
      </w:r>
    </w:p>
    <w:bookmarkEnd w:id="6103"/>
    <w:bookmarkStart w:name="z6057" w:id="6104"/>
    <w:p>
      <w:pPr>
        <w:spacing w:after="0"/>
        <w:ind w:left="0"/>
        <w:jc w:val="both"/>
      </w:pPr>
      <w:r>
        <w:rPr>
          <w:rFonts w:ascii="Times New Roman"/>
          <w:b w:val="false"/>
          <w:i w:val="false"/>
          <w:color w:val="000000"/>
          <w:sz w:val="28"/>
        </w:rPr>
        <w:t xml:space="preserve">
      9) в строке 400.03.009 указывается количество сигарет с фильтром, включаемое в налогооблагаемую базу при порче или утрате акцизных марок. Строка 400.03.009 исчисляется как произведение граф А и В данной строки; </w:t>
      </w:r>
    </w:p>
    <w:bookmarkEnd w:id="6104"/>
    <w:bookmarkStart w:name="z6058" w:id="6105"/>
    <w:p>
      <w:pPr>
        <w:spacing w:after="0"/>
        <w:ind w:left="0"/>
        <w:jc w:val="both"/>
      </w:pPr>
      <w:r>
        <w:rPr>
          <w:rFonts w:ascii="Times New Roman"/>
          <w:b w:val="false"/>
          <w:i w:val="false"/>
          <w:color w:val="000000"/>
          <w:sz w:val="28"/>
        </w:rPr>
        <w:t xml:space="preserve">
      10) в строке 400.03.009 графы А указывается количество испорченных и утраченных акцизных марок; </w:t>
      </w:r>
    </w:p>
    <w:bookmarkEnd w:id="6105"/>
    <w:bookmarkStart w:name="z6059" w:id="6106"/>
    <w:p>
      <w:pPr>
        <w:spacing w:after="0"/>
        <w:ind w:left="0"/>
        <w:jc w:val="both"/>
      </w:pPr>
      <w:r>
        <w:rPr>
          <w:rFonts w:ascii="Times New Roman"/>
          <w:b w:val="false"/>
          <w:i w:val="false"/>
          <w:color w:val="000000"/>
          <w:sz w:val="28"/>
        </w:rPr>
        <w:t xml:space="preserve">
      11) в строке 400.03.009 графы В указывается наибольшее количество сигарет в пачке, в которую производилась упаковка продукции в течении налогового периода, предшествующего периоду, в котором произошла порча, утрата акцизных марок; </w:t>
      </w:r>
    </w:p>
    <w:bookmarkEnd w:id="6106"/>
    <w:bookmarkStart w:name="z6060" w:id="6107"/>
    <w:p>
      <w:pPr>
        <w:spacing w:after="0"/>
        <w:ind w:left="0"/>
        <w:jc w:val="both"/>
      </w:pPr>
      <w:r>
        <w:rPr>
          <w:rFonts w:ascii="Times New Roman"/>
          <w:b w:val="false"/>
          <w:i w:val="false"/>
          <w:color w:val="000000"/>
          <w:sz w:val="28"/>
        </w:rPr>
        <w:t xml:space="preserve">
      12) в строке 400.03.010 указывается общий размер налоговой базы по облагаемым операциям, совершенным в течение отчетного налогового периода по сигаретам с фильтром. Данная строка определяется как сумма строк с 400.03.001 по 400.03.009; </w:t>
      </w:r>
    </w:p>
    <w:bookmarkEnd w:id="6107"/>
    <w:bookmarkStart w:name="z6061" w:id="6108"/>
    <w:p>
      <w:pPr>
        <w:spacing w:after="0"/>
        <w:ind w:left="0"/>
        <w:jc w:val="both"/>
      </w:pPr>
      <w:r>
        <w:rPr>
          <w:rFonts w:ascii="Times New Roman"/>
          <w:b w:val="false"/>
          <w:i w:val="false"/>
          <w:color w:val="000000"/>
          <w:sz w:val="28"/>
        </w:rPr>
        <w:t xml:space="preserve">
      13) в строке 400.03.011 указывается ставка акциза; </w:t>
      </w:r>
    </w:p>
    <w:bookmarkEnd w:id="6108"/>
    <w:bookmarkStart w:name="z6062" w:id="6109"/>
    <w:p>
      <w:pPr>
        <w:spacing w:after="0"/>
        <w:ind w:left="0"/>
        <w:jc w:val="both"/>
      </w:pPr>
      <w:r>
        <w:rPr>
          <w:rFonts w:ascii="Times New Roman"/>
          <w:b w:val="false"/>
          <w:i w:val="false"/>
          <w:color w:val="000000"/>
          <w:sz w:val="28"/>
        </w:rPr>
        <w:t xml:space="preserve">
      14) в строке 400.03.012 указывается сумма акциза, исчисленного в соответствии со </w:t>
      </w:r>
      <w:r>
        <w:rPr>
          <w:rFonts w:ascii="Times New Roman"/>
          <w:b w:val="false"/>
          <w:i w:val="false"/>
          <w:color w:val="000000"/>
          <w:sz w:val="28"/>
        </w:rPr>
        <w:t xml:space="preserve">статьей 289 </w:t>
      </w:r>
      <w:r>
        <w:rPr>
          <w:rFonts w:ascii="Times New Roman"/>
          <w:b w:val="false"/>
          <w:i w:val="false"/>
          <w:color w:val="000000"/>
          <w:sz w:val="28"/>
        </w:rPr>
        <w:t xml:space="preserve">Налогового кодекса, определяемая как произведение строк 400.03.010 и 400.03.011. </w:t>
      </w:r>
    </w:p>
    <w:bookmarkEnd w:id="6109"/>
    <w:bookmarkStart w:name="z6063" w:id="6110"/>
    <w:p>
      <w:pPr>
        <w:spacing w:after="0"/>
        <w:ind w:left="0"/>
        <w:jc w:val="both"/>
      </w:pPr>
      <w:r>
        <w:rPr>
          <w:rFonts w:ascii="Times New Roman"/>
          <w:b w:val="false"/>
          <w:i w:val="false"/>
          <w:color w:val="000000"/>
          <w:sz w:val="28"/>
        </w:rPr>
        <w:t xml:space="preserve">
      31. Раздел "Облагаемые операции по сигаретам без фильтра, папиросам" предназначен для отражения информации об облагаемых операциях по сигаретам без фильтра, а также по реализации конкурсной массы. </w:t>
      </w:r>
    </w:p>
    <w:bookmarkEnd w:id="6110"/>
    <w:bookmarkStart w:name="z6064" w:id="6111"/>
    <w:p>
      <w:pPr>
        <w:spacing w:after="0"/>
        <w:ind w:left="0"/>
        <w:jc w:val="both"/>
      </w:pPr>
      <w:r>
        <w:rPr>
          <w:rFonts w:ascii="Times New Roman"/>
          <w:b w:val="false"/>
          <w:i w:val="false"/>
          <w:color w:val="000000"/>
          <w:sz w:val="28"/>
        </w:rPr>
        <w:t xml:space="preserve">
      Заполнение строк с 400.03.013 по 400.03.024 производится в том же порядке, в котором производится заполнение строк с 400.03.001. по 400.03.012. </w:t>
      </w:r>
    </w:p>
    <w:bookmarkEnd w:id="6111"/>
    <w:bookmarkStart w:name="z6065" w:id="6112"/>
    <w:p>
      <w:pPr>
        <w:spacing w:after="0"/>
        <w:ind w:left="0"/>
        <w:jc w:val="both"/>
      </w:pPr>
      <w:r>
        <w:rPr>
          <w:rFonts w:ascii="Times New Roman"/>
          <w:b w:val="false"/>
          <w:i w:val="false"/>
          <w:color w:val="000000"/>
          <w:sz w:val="28"/>
        </w:rPr>
        <w:t xml:space="preserve">
      32. В разделе "Облагаемые операции по табаку": </w:t>
      </w:r>
    </w:p>
    <w:bookmarkEnd w:id="6112"/>
    <w:bookmarkStart w:name="z6066" w:id="6113"/>
    <w:p>
      <w:pPr>
        <w:spacing w:after="0"/>
        <w:ind w:left="0"/>
        <w:jc w:val="both"/>
      </w:pPr>
      <w:r>
        <w:rPr>
          <w:rFonts w:ascii="Times New Roman"/>
          <w:b w:val="false"/>
          <w:i w:val="false"/>
          <w:color w:val="000000"/>
          <w:sz w:val="28"/>
        </w:rPr>
        <w:t xml:space="preserve">
      1) в строке 400.03.025 указывается количество реализованного табака; </w:t>
      </w:r>
    </w:p>
    <w:bookmarkEnd w:id="6113"/>
    <w:bookmarkStart w:name="z6067" w:id="6114"/>
    <w:p>
      <w:pPr>
        <w:spacing w:after="0"/>
        <w:ind w:left="0"/>
        <w:jc w:val="both"/>
      </w:pPr>
      <w:r>
        <w:rPr>
          <w:rFonts w:ascii="Times New Roman"/>
          <w:b w:val="false"/>
          <w:i w:val="false"/>
          <w:color w:val="000000"/>
          <w:sz w:val="28"/>
        </w:rPr>
        <w:t xml:space="preserve">
      2) в строке 400.03.026 указывается количество табака, переданного в качестве взноса в уставный капитал; </w:t>
      </w:r>
    </w:p>
    <w:bookmarkEnd w:id="6114"/>
    <w:bookmarkStart w:name="z6068" w:id="6115"/>
    <w:p>
      <w:pPr>
        <w:spacing w:after="0"/>
        <w:ind w:left="0"/>
        <w:jc w:val="both"/>
      </w:pPr>
      <w:r>
        <w:rPr>
          <w:rFonts w:ascii="Times New Roman"/>
          <w:b w:val="false"/>
          <w:i w:val="false"/>
          <w:color w:val="000000"/>
          <w:sz w:val="28"/>
        </w:rPr>
        <w:t xml:space="preserve">
      3) в строке 400.03.027 указывается количество табака, использованного при натуральной оплате; </w:t>
      </w:r>
    </w:p>
    <w:bookmarkEnd w:id="6115"/>
    <w:bookmarkStart w:name="z6069" w:id="6116"/>
    <w:p>
      <w:pPr>
        <w:spacing w:after="0"/>
        <w:ind w:left="0"/>
        <w:jc w:val="both"/>
      </w:pPr>
      <w:r>
        <w:rPr>
          <w:rFonts w:ascii="Times New Roman"/>
          <w:b w:val="false"/>
          <w:i w:val="false"/>
          <w:color w:val="000000"/>
          <w:sz w:val="28"/>
        </w:rPr>
        <w:t xml:space="preserve">
      4) в строке 400.03.028 указывается количество табака, отгруженного своим структурным подразделениям; </w:t>
      </w:r>
    </w:p>
    <w:bookmarkEnd w:id="6116"/>
    <w:bookmarkStart w:name="z6070" w:id="6117"/>
    <w:p>
      <w:pPr>
        <w:spacing w:after="0"/>
        <w:ind w:left="0"/>
        <w:jc w:val="both"/>
      </w:pPr>
      <w:r>
        <w:rPr>
          <w:rFonts w:ascii="Times New Roman"/>
          <w:b w:val="false"/>
          <w:i w:val="false"/>
          <w:color w:val="000000"/>
          <w:sz w:val="28"/>
        </w:rPr>
        <w:t xml:space="preserve">
      5) в строке 400.03.029 указывается количество табака, использованного для собственных производственных нужд плательщика; </w:t>
      </w:r>
    </w:p>
    <w:bookmarkEnd w:id="6117"/>
    <w:bookmarkStart w:name="z6071" w:id="6118"/>
    <w:p>
      <w:pPr>
        <w:spacing w:after="0"/>
        <w:ind w:left="0"/>
        <w:jc w:val="both"/>
      </w:pPr>
      <w:r>
        <w:rPr>
          <w:rFonts w:ascii="Times New Roman"/>
          <w:b w:val="false"/>
          <w:i w:val="false"/>
          <w:color w:val="000000"/>
          <w:sz w:val="28"/>
        </w:rPr>
        <w:t xml:space="preserve">
      6) в строке 400.03.030 указывается количество реализованной конкурсной массы табака; </w:t>
      </w:r>
    </w:p>
    <w:bookmarkEnd w:id="6118"/>
    <w:bookmarkStart w:name="z6072" w:id="6119"/>
    <w:p>
      <w:pPr>
        <w:spacing w:after="0"/>
        <w:ind w:left="0"/>
        <w:jc w:val="both"/>
      </w:pPr>
      <w:r>
        <w:rPr>
          <w:rFonts w:ascii="Times New Roman"/>
          <w:b w:val="false"/>
          <w:i w:val="false"/>
          <w:color w:val="000000"/>
          <w:sz w:val="28"/>
        </w:rPr>
        <w:t xml:space="preserve">
      7) в строке 400.03.031 указывается количество перемещенного производителем табака с указанного в лицензии адреса производства; </w:t>
      </w:r>
    </w:p>
    <w:bookmarkEnd w:id="6119"/>
    <w:bookmarkStart w:name="z6073" w:id="6120"/>
    <w:p>
      <w:pPr>
        <w:spacing w:after="0"/>
        <w:ind w:left="0"/>
        <w:jc w:val="both"/>
      </w:pPr>
      <w:r>
        <w:rPr>
          <w:rFonts w:ascii="Times New Roman"/>
          <w:b w:val="false"/>
          <w:i w:val="false"/>
          <w:color w:val="000000"/>
          <w:sz w:val="28"/>
        </w:rPr>
        <w:t xml:space="preserve">
      8) в строке 400.03.032 указывается количество табака, в отношении которого установлен факт порчи или утраты; </w:t>
      </w:r>
    </w:p>
    <w:bookmarkEnd w:id="6120"/>
    <w:bookmarkStart w:name="z6074" w:id="6121"/>
    <w:p>
      <w:pPr>
        <w:spacing w:after="0"/>
        <w:ind w:left="0"/>
        <w:jc w:val="both"/>
      </w:pPr>
      <w:r>
        <w:rPr>
          <w:rFonts w:ascii="Times New Roman"/>
          <w:b w:val="false"/>
          <w:i w:val="false"/>
          <w:color w:val="000000"/>
          <w:sz w:val="28"/>
        </w:rPr>
        <w:t xml:space="preserve">
      9) в строке 400.03.033 указывается количество табака, включаемое в налогооблагаемую базу при порче или утрате акцизных марок; </w:t>
      </w:r>
    </w:p>
    <w:bookmarkEnd w:id="6121"/>
    <w:bookmarkStart w:name="z6075" w:id="6122"/>
    <w:p>
      <w:pPr>
        <w:spacing w:after="0"/>
        <w:ind w:left="0"/>
        <w:jc w:val="both"/>
      </w:pPr>
      <w:r>
        <w:rPr>
          <w:rFonts w:ascii="Times New Roman"/>
          <w:b w:val="false"/>
          <w:i w:val="false"/>
          <w:color w:val="000000"/>
          <w:sz w:val="28"/>
        </w:rPr>
        <w:t xml:space="preserve">
      10) в строке 400.03.033А указывается количество испорченных и утраченных акцизных марок; </w:t>
      </w:r>
    </w:p>
    <w:bookmarkEnd w:id="6122"/>
    <w:bookmarkStart w:name="z6076" w:id="6123"/>
    <w:p>
      <w:pPr>
        <w:spacing w:after="0"/>
        <w:ind w:left="0"/>
        <w:jc w:val="both"/>
      </w:pPr>
      <w:r>
        <w:rPr>
          <w:rFonts w:ascii="Times New Roman"/>
          <w:b w:val="false"/>
          <w:i w:val="false"/>
          <w:color w:val="000000"/>
          <w:sz w:val="28"/>
        </w:rPr>
        <w:t xml:space="preserve">
      11) в строке 400.03.033В указывается количество табака в килограммах в пачке; </w:t>
      </w:r>
    </w:p>
    <w:bookmarkEnd w:id="6123"/>
    <w:bookmarkStart w:name="z6077" w:id="6124"/>
    <w:p>
      <w:pPr>
        <w:spacing w:after="0"/>
        <w:ind w:left="0"/>
        <w:jc w:val="both"/>
      </w:pPr>
      <w:r>
        <w:rPr>
          <w:rFonts w:ascii="Times New Roman"/>
          <w:b w:val="false"/>
          <w:i w:val="false"/>
          <w:color w:val="000000"/>
          <w:sz w:val="28"/>
        </w:rPr>
        <w:t xml:space="preserve">
      12) в строке 400.03.034 указывается общий размер налоговой базы по облагаемым операциям, совершенным в течение отчетного налогового периода по табаку. Данная строка определяется как сумма строк с 400.03.025 по 400.03.033; </w:t>
      </w:r>
    </w:p>
    <w:bookmarkEnd w:id="6124"/>
    <w:bookmarkStart w:name="z6078" w:id="6125"/>
    <w:p>
      <w:pPr>
        <w:spacing w:after="0"/>
        <w:ind w:left="0"/>
        <w:jc w:val="both"/>
      </w:pPr>
      <w:r>
        <w:rPr>
          <w:rFonts w:ascii="Times New Roman"/>
          <w:b w:val="false"/>
          <w:i w:val="false"/>
          <w:color w:val="000000"/>
          <w:sz w:val="28"/>
        </w:rPr>
        <w:t xml:space="preserve">
      13) в строке 400.03.035 указывается ставка акциза; </w:t>
      </w:r>
    </w:p>
    <w:bookmarkEnd w:id="6125"/>
    <w:bookmarkStart w:name="z6079" w:id="6126"/>
    <w:p>
      <w:pPr>
        <w:spacing w:after="0"/>
        <w:ind w:left="0"/>
        <w:jc w:val="both"/>
      </w:pPr>
      <w:r>
        <w:rPr>
          <w:rFonts w:ascii="Times New Roman"/>
          <w:b w:val="false"/>
          <w:i w:val="false"/>
          <w:color w:val="000000"/>
          <w:sz w:val="28"/>
        </w:rPr>
        <w:t xml:space="preserve">
      14) в строке 400.03.036 указывается сумма акциза исчисленного в соответствии со </w:t>
      </w:r>
      <w:r>
        <w:rPr>
          <w:rFonts w:ascii="Times New Roman"/>
          <w:b w:val="false"/>
          <w:i w:val="false"/>
          <w:color w:val="000000"/>
          <w:sz w:val="28"/>
        </w:rPr>
        <w:t xml:space="preserve">статьей 289 </w:t>
      </w:r>
      <w:r>
        <w:rPr>
          <w:rFonts w:ascii="Times New Roman"/>
          <w:b w:val="false"/>
          <w:i w:val="false"/>
          <w:color w:val="000000"/>
          <w:sz w:val="28"/>
        </w:rPr>
        <w:t xml:space="preserve">Налогового кодекса, определяемая как произведение строк 400.03.034 и 400.03.035). </w:t>
      </w:r>
    </w:p>
    <w:bookmarkEnd w:id="6126"/>
    <w:bookmarkStart w:name="z6080" w:id="6127"/>
    <w:p>
      <w:pPr>
        <w:spacing w:after="0"/>
        <w:ind w:left="0"/>
        <w:jc w:val="both"/>
      </w:pPr>
      <w:r>
        <w:rPr>
          <w:rFonts w:ascii="Times New Roman"/>
          <w:b w:val="false"/>
          <w:i w:val="false"/>
          <w:color w:val="000000"/>
          <w:sz w:val="28"/>
        </w:rPr>
        <w:t xml:space="preserve">
      33. Заполнение строк с 400.03.037 по 400.03.048 по облагаемым операциям по сигарам производится в том же порядке, в котором производится заполнение строк с 400.03.025 по 400.03.036. </w:t>
      </w:r>
    </w:p>
    <w:bookmarkEnd w:id="6127"/>
    <w:bookmarkStart w:name="z6081" w:id="6128"/>
    <w:p>
      <w:pPr>
        <w:spacing w:after="0"/>
        <w:ind w:left="0"/>
        <w:jc w:val="both"/>
      </w:pPr>
      <w:r>
        <w:rPr>
          <w:rFonts w:ascii="Times New Roman"/>
          <w:b w:val="false"/>
          <w:i w:val="false"/>
          <w:color w:val="000000"/>
          <w:sz w:val="28"/>
        </w:rPr>
        <w:t xml:space="preserve">
      34. Заполнение строк с 400.03.049 по 400.03.060 по облагаемым операциям по сигариллам производится в том же порядке, в котором производится заполнение строк с 400.03.025 по 400.03.036. </w:t>
      </w:r>
    </w:p>
    <w:bookmarkEnd w:id="6128"/>
    <w:bookmarkStart w:name="z6082" w:id="6129"/>
    <w:p>
      <w:pPr>
        <w:spacing w:after="0"/>
        <w:ind w:left="0"/>
        <w:jc w:val="both"/>
      </w:pPr>
      <w:r>
        <w:rPr>
          <w:rFonts w:ascii="Times New Roman"/>
          <w:b w:val="false"/>
          <w:i w:val="false"/>
          <w:color w:val="000000"/>
          <w:sz w:val="28"/>
        </w:rPr>
        <w:t xml:space="preserve">
      35. Сумма строк 400.03.012, 400.03.024, 400.03.036, 400.03.048 и 400.03.060 переносится в строку 400.00.004 Декларации. </w:t>
      </w:r>
    </w:p>
    <w:bookmarkEnd w:id="6129"/>
    <w:bookmarkStart w:name="z6083" w:id="6130"/>
    <w:p>
      <w:pPr>
        <w:spacing w:after="0"/>
        <w:ind w:left="0"/>
        <w:jc w:val="left"/>
      </w:pPr>
      <w:r>
        <w:rPr>
          <w:rFonts w:ascii="Times New Roman"/>
          <w:b/>
          <w:i w:val="false"/>
          <w:color w:val="000000"/>
        </w:rPr>
        <w:t xml:space="preserve"> 6. Составление формы 400.04 - Облагаемые операции</w:t>
      </w:r>
      <w:r>
        <w:br/>
      </w:r>
      <w:r>
        <w:rPr>
          <w:rFonts w:ascii="Times New Roman"/>
          <w:b/>
          <w:i w:val="false"/>
          <w:color w:val="000000"/>
        </w:rPr>
        <w:t>по сырой нефти, газовому конденсату</w:t>
      </w:r>
    </w:p>
    <w:bookmarkEnd w:id="6130"/>
    <w:bookmarkStart w:name="z6084" w:id="6131"/>
    <w:p>
      <w:pPr>
        <w:spacing w:after="0"/>
        <w:ind w:left="0"/>
        <w:jc w:val="both"/>
      </w:pPr>
      <w:r>
        <w:rPr>
          <w:rFonts w:ascii="Times New Roman"/>
          <w:b w:val="false"/>
          <w:i w:val="false"/>
          <w:color w:val="000000"/>
          <w:sz w:val="28"/>
        </w:rPr>
        <w:t xml:space="preserve">
      36. Данная форма предназначена для отражения информации об облагаемых операциях, совершенных в течение налогового периода по сырой нефти, газовому конденсату, а также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 </w:t>
      </w:r>
    </w:p>
    <w:bookmarkEnd w:id="6131"/>
    <w:bookmarkStart w:name="z6085" w:id="6132"/>
    <w:p>
      <w:pPr>
        <w:spacing w:after="0"/>
        <w:ind w:left="0"/>
        <w:jc w:val="both"/>
      </w:pPr>
      <w:r>
        <w:rPr>
          <w:rFonts w:ascii="Times New Roman"/>
          <w:b w:val="false"/>
          <w:i w:val="false"/>
          <w:color w:val="000000"/>
          <w:sz w:val="28"/>
        </w:rPr>
        <w:t xml:space="preserve">
      37. В разделе "Облагаемые операции по сырой нефти, газовому конденсату": </w:t>
      </w:r>
    </w:p>
    <w:bookmarkEnd w:id="6132"/>
    <w:bookmarkStart w:name="z6086" w:id="6133"/>
    <w:p>
      <w:pPr>
        <w:spacing w:after="0"/>
        <w:ind w:left="0"/>
        <w:jc w:val="both"/>
      </w:pPr>
      <w:r>
        <w:rPr>
          <w:rFonts w:ascii="Times New Roman"/>
          <w:b w:val="false"/>
          <w:i w:val="false"/>
          <w:color w:val="000000"/>
          <w:sz w:val="28"/>
        </w:rPr>
        <w:t xml:space="preserve">
      1) в строке 400.04.001 указывается объем реализованной сырой нефти, газового конденсата, кроме сырой нефти, газового конденсата реализуемый на экспорт; </w:t>
      </w:r>
    </w:p>
    <w:bookmarkEnd w:id="6133"/>
    <w:bookmarkStart w:name="z6087" w:id="6134"/>
    <w:p>
      <w:pPr>
        <w:spacing w:after="0"/>
        <w:ind w:left="0"/>
        <w:jc w:val="both"/>
      </w:pPr>
      <w:r>
        <w:rPr>
          <w:rFonts w:ascii="Times New Roman"/>
          <w:b w:val="false"/>
          <w:i w:val="false"/>
          <w:color w:val="000000"/>
          <w:sz w:val="28"/>
        </w:rPr>
        <w:t xml:space="preserve">
      2) в строке 400.04.002 указывается объем сырой нефти, газового конденсата, реализуемый по экспорту в Российскую Федерацию; </w:t>
      </w:r>
    </w:p>
    <w:bookmarkEnd w:id="6134"/>
    <w:bookmarkStart w:name="z6088" w:id="6135"/>
    <w:p>
      <w:pPr>
        <w:spacing w:after="0"/>
        <w:ind w:left="0"/>
        <w:jc w:val="both"/>
      </w:pPr>
      <w:r>
        <w:rPr>
          <w:rFonts w:ascii="Times New Roman"/>
          <w:b w:val="false"/>
          <w:i w:val="false"/>
          <w:color w:val="000000"/>
          <w:sz w:val="28"/>
        </w:rPr>
        <w:t xml:space="preserve">
      3) в строке 400.04.003 указывается объем сырой нефти, газового конденсата, передаваемый на переработку на давальческой основе; </w:t>
      </w:r>
    </w:p>
    <w:bookmarkEnd w:id="6135"/>
    <w:bookmarkStart w:name="z6089" w:id="6136"/>
    <w:p>
      <w:pPr>
        <w:spacing w:after="0"/>
        <w:ind w:left="0"/>
        <w:jc w:val="both"/>
      </w:pPr>
      <w:r>
        <w:rPr>
          <w:rFonts w:ascii="Times New Roman"/>
          <w:b w:val="false"/>
          <w:i w:val="false"/>
          <w:color w:val="000000"/>
          <w:sz w:val="28"/>
        </w:rPr>
        <w:t xml:space="preserve">
      4) в строке 400.04.004 указывается объем сырой нефти, использованный для собственных производственных нужд; </w:t>
      </w:r>
    </w:p>
    <w:bookmarkEnd w:id="6136"/>
    <w:bookmarkStart w:name="z6090" w:id="6137"/>
    <w:p>
      <w:pPr>
        <w:spacing w:after="0"/>
        <w:ind w:left="0"/>
        <w:jc w:val="both"/>
      </w:pPr>
      <w:r>
        <w:rPr>
          <w:rFonts w:ascii="Times New Roman"/>
          <w:b w:val="false"/>
          <w:i w:val="false"/>
          <w:color w:val="000000"/>
          <w:sz w:val="28"/>
        </w:rPr>
        <w:t xml:space="preserve">
      5) в строке 400.04.005 указывается объем сырой нефти, переданный в качестве взноса в уставный капитал; </w:t>
      </w:r>
    </w:p>
    <w:bookmarkEnd w:id="6137"/>
    <w:bookmarkStart w:name="z6091" w:id="6138"/>
    <w:p>
      <w:pPr>
        <w:spacing w:after="0"/>
        <w:ind w:left="0"/>
        <w:jc w:val="both"/>
      </w:pPr>
      <w:r>
        <w:rPr>
          <w:rFonts w:ascii="Times New Roman"/>
          <w:b w:val="false"/>
          <w:i w:val="false"/>
          <w:color w:val="000000"/>
          <w:sz w:val="28"/>
        </w:rPr>
        <w:t xml:space="preserve">
      6) в строке 400.04.006 указывается объем сырой нефти, использованный при натуральной оплате; </w:t>
      </w:r>
    </w:p>
    <w:bookmarkEnd w:id="6138"/>
    <w:bookmarkStart w:name="z6092" w:id="6139"/>
    <w:p>
      <w:pPr>
        <w:spacing w:after="0"/>
        <w:ind w:left="0"/>
        <w:jc w:val="both"/>
      </w:pPr>
      <w:r>
        <w:rPr>
          <w:rFonts w:ascii="Times New Roman"/>
          <w:b w:val="false"/>
          <w:i w:val="false"/>
          <w:color w:val="000000"/>
          <w:sz w:val="28"/>
        </w:rPr>
        <w:t xml:space="preserve">
      7) в строке 400.04.007 указывается объем сырой нефти, отгруженный своим структурным подразделениям; </w:t>
      </w:r>
    </w:p>
    <w:bookmarkEnd w:id="6139"/>
    <w:bookmarkStart w:name="z6093" w:id="6140"/>
    <w:p>
      <w:pPr>
        <w:spacing w:after="0"/>
        <w:ind w:left="0"/>
        <w:jc w:val="both"/>
      </w:pPr>
      <w:r>
        <w:rPr>
          <w:rFonts w:ascii="Times New Roman"/>
          <w:b w:val="false"/>
          <w:i w:val="false"/>
          <w:color w:val="000000"/>
          <w:sz w:val="28"/>
        </w:rPr>
        <w:t xml:space="preserve">
      8) в строке 400.04.008 указывается объем реализованной конкурсной массы, конфискованный и (или) бесхозяйный, перешедший по праву наследования к государству и безвозмездно переданный в собственность государства сырой нефти, газового конденсата; </w:t>
      </w:r>
    </w:p>
    <w:bookmarkEnd w:id="6140"/>
    <w:bookmarkStart w:name="z6094" w:id="6141"/>
    <w:p>
      <w:pPr>
        <w:spacing w:after="0"/>
        <w:ind w:left="0"/>
        <w:jc w:val="both"/>
      </w:pPr>
      <w:r>
        <w:rPr>
          <w:rFonts w:ascii="Times New Roman"/>
          <w:b w:val="false"/>
          <w:i w:val="false"/>
          <w:color w:val="000000"/>
          <w:sz w:val="28"/>
        </w:rPr>
        <w:t xml:space="preserve">
      9) в строке 400.04.009 указывается перемещенный производителем с указанного в лицензии адреса производства объем сырой нефти, газового конденсата; </w:t>
      </w:r>
    </w:p>
    <w:bookmarkEnd w:id="6141"/>
    <w:bookmarkStart w:name="z6095" w:id="6142"/>
    <w:p>
      <w:pPr>
        <w:spacing w:after="0"/>
        <w:ind w:left="0"/>
        <w:jc w:val="both"/>
      </w:pPr>
      <w:r>
        <w:rPr>
          <w:rFonts w:ascii="Times New Roman"/>
          <w:b w:val="false"/>
          <w:i w:val="false"/>
          <w:color w:val="000000"/>
          <w:sz w:val="28"/>
        </w:rPr>
        <w:t xml:space="preserve">
      10) в строке 400.04.010 указывается объем сырой нефти, газового конденсата, в отношении которого установлен факт порчи или утраты; </w:t>
      </w:r>
    </w:p>
    <w:bookmarkEnd w:id="6142"/>
    <w:bookmarkStart w:name="z6096" w:id="6143"/>
    <w:p>
      <w:pPr>
        <w:spacing w:after="0"/>
        <w:ind w:left="0"/>
        <w:jc w:val="both"/>
      </w:pPr>
      <w:r>
        <w:rPr>
          <w:rFonts w:ascii="Times New Roman"/>
          <w:b w:val="false"/>
          <w:i w:val="false"/>
          <w:color w:val="000000"/>
          <w:sz w:val="28"/>
        </w:rPr>
        <w:t xml:space="preserve">
      11) в строке 400.04.011 определяется общий размер налоговой базы по облагаемым операциям, совершенным в течение налогового периода по сырой нефти, газовому конденсату. Данная строка определяется как сумма строк с 400.04.001 по 400.04.010; </w:t>
      </w:r>
    </w:p>
    <w:bookmarkEnd w:id="6143"/>
    <w:bookmarkStart w:name="z6097" w:id="6144"/>
    <w:p>
      <w:pPr>
        <w:spacing w:after="0"/>
        <w:ind w:left="0"/>
        <w:jc w:val="both"/>
      </w:pPr>
      <w:r>
        <w:rPr>
          <w:rFonts w:ascii="Times New Roman"/>
          <w:b w:val="false"/>
          <w:i w:val="false"/>
          <w:color w:val="000000"/>
          <w:sz w:val="28"/>
        </w:rPr>
        <w:t xml:space="preserve">
      12) в строке 400.04.012 указывается установленная ставка акциза; </w:t>
      </w:r>
    </w:p>
    <w:bookmarkEnd w:id="6144"/>
    <w:bookmarkStart w:name="z6098" w:id="6145"/>
    <w:p>
      <w:pPr>
        <w:spacing w:after="0"/>
        <w:ind w:left="0"/>
        <w:jc w:val="both"/>
      </w:pPr>
      <w:r>
        <w:rPr>
          <w:rFonts w:ascii="Times New Roman"/>
          <w:b w:val="false"/>
          <w:i w:val="false"/>
          <w:color w:val="000000"/>
          <w:sz w:val="28"/>
        </w:rPr>
        <w:t xml:space="preserve">
      13) в строке 400.04.013 указывается сумма акциза, исчисленного в соответствии со </w:t>
      </w:r>
      <w:r>
        <w:rPr>
          <w:rFonts w:ascii="Times New Roman"/>
          <w:b w:val="false"/>
          <w:i w:val="false"/>
          <w:color w:val="000000"/>
          <w:sz w:val="28"/>
        </w:rPr>
        <w:t xml:space="preserve">статьей 289 </w:t>
      </w:r>
      <w:r>
        <w:rPr>
          <w:rFonts w:ascii="Times New Roman"/>
          <w:b w:val="false"/>
          <w:i w:val="false"/>
          <w:color w:val="000000"/>
          <w:sz w:val="28"/>
        </w:rPr>
        <w:t xml:space="preserve">Налогового кодекса, определяемая как произведение строк 400.04.011 и 400.04.012. </w:t>
      </w:r>
    </w:p>
    <w:bookmarkEnd w:id="6145"/>
    <w:bookmarkStart w:name="z6099" w:id="6146"/>
    <w:p>
      <w:pPr>
        <w:spacing w:after="0"/>
        <w:ind w:left="0"/>
        <w:jc w:val="both"/>
      </w:pPr>
      <w:r>
        <w:rPr>
          <w:rFonts w:ascii="Times New Roman"/>
          <w:b w:val="false"/>
          <w:i w:val="false"/>
          <w:color w:val="000000"/>
          <w:sz w:val="28"/>
        </w:rPr>
        <w:t xml:space="preserve">
      38. Сумма строки 400.04.013 переносится в строку 400.00.005 Декларации. </w:t>
      </w:r>
    </w:p>
    <w:bookmarkEnd w:id="6146"/>
    <w:bookmarkStart w:name="z6100" w:id="6147"/>
    <w:p>
      <w:pPr>
        <w:spacing w:after="0"/>
        <w:ind w:left="0"/>
        <w:jc w:val="left"/>
      </w:pPr>
      <w:r>
        <w:rPr>
          <w:rFonts w:ascii="Times New Roman"/>
          <w:b/>
          <w:i w:val="false"/>
          <w:color w:val="000000"/>
        </w:rPr>
        <w:t xml:space="preserve"> 7. Составление формы 400.05 - Облагаемые операции</w:t>
      </w:r>
      <w:r>
        <w:br/>
      </w:r>
      <w:r>
        <w:rPr>
          <w:rFonts w:ascii="Times New Roman"/>
          <w:b/>
          <w:i w:val="false"/>
          <w:color w:val="000000"/>
        </w:rPr>
        <w:t xml:space="preserve">по бензину (за исключением авиационного), </w:t>
      </w:r>
      <w:r>
        <w:br/>
      </w:r>
      <w:r>
        <w:rPr>
          <w:rFonts w:ascii="Times New Roman"/>
          <w:b/>
          <w:i w:val="false"/>
          <w:color w:val="000000"/>
        </w:rPr>
        <w:t>дизельному топливу</w:t>
      </w:r>
    </w:p>
    <w:bookmarkEnd w:id="6147"/>
    <w:bookmarkStart w:name="z6101" w:id="6148"/>
    <w:p>
      <w:pPr>
        <w:spacing w:after="0"/>
        <w:ind w:left="0"/>
        <w:jc w:val="both"/>
      </w:pPr>
      <w:r>
        <w:rPr>
          <w:rFonts w:ascii="Times New Roman"/>
          <w:b w:val="false"/>
          <w:i w:val="false"/>
          <w:color w:val="000000"/>
          <w:sz w:val="28"/>
        </w:rPr>
        <w:t xml:space="preserve">
      39. Данная форма предназначена для отражения информации об облагаемых операциях, совершенных в течение налогового периода по бензину (за исключением авиационного), дизельному топливу (далее - нефтепродукты),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 </w:t>
      </w:r>
    </w:p>
    <w:bookmarkEnd w:id="6148"/>
    <w:bookmarkStart w:name="z6102" w:id="6149"/>
    <w:p>
      <w:pPr>
        <w:spacing w:after="0"/>
        <w:ind w:left="0"/>
        <w:jc w:val="both"/>
      </w:pPr>
      <w:r>
        <w:rPr>
          <w:rFonts w:ascii="Times New Roman"/>
          <w:b w:val="false"/>
          <w:i w:val="false"/>
          <w:color w:val="000000"/>
          <w:sz w:val="28"/>
        </w:rPr>
        <w:t xml:space="preserve">
      40. В разделе "Бензин (за исключением авиационного)": </w:t>
      </w:r>
    </w:p>
    <w:bookmarkEnd w:id="6149"/>
    <w:bookmarkStart w:name="z6103" w:id="6150"/>
    <w:p>
      <w:pPr>
        <w:spacing w:after="0"/>
        <w:ind w:left="0"/>
        <w:jc w:val="both"/>
      </w:pPr>
      <w:r>
        <w:rPr>
          <w:rFonts w:ascii="Times New Roman"/>
          <w:b w:val="false"/>
          <w:i w:val="false"/>
          <w:color w:val="000000"/>
          <w:sz w:val="28"/>
        </w:rPr>
        <w:t xml:space="preserve">
      1) в графе А указывается размер налоговой базы по облагаемой операции в тоннах; </w:t>
      </w:r>
    </w:p>
    <w:bookmarkEnd w:id="6150"/>
    <w:bookmarkStart w:name="z6104" w:id="6151"/>
    <w:p>
      <w:pPr>
        <w:spacing w:after="0"/>
        <w:ind w:left="0"/>
        <w:jc w:val="both"/>
      </w:pPr>
      <w:r>
        <w:rPr>
          <w:rFonts w:ascii="Times New Roman"/>
          <w:b w:val="false"/>
          <w:i w:val="false"/>
          <w:color w:val="000000"/>
          <w:sz w:val="28"/>
        </w:rPr>
        <w:t xml:space="preserve">
      2) в графе В указывается установленная ставка акциза; </w:t>
      </w:r>
    </w:p>
    <w:bookmarkEnd w:id="6151"/>
    <w:bookmarkStart w:name="z6105" w:id="6152"/>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 xml:space="preserve">статьей 289 </w:t>
      </w:r>
      <w:r>
        <w:rPr>
          <w:rFonts w:ascii="Times New Roman"/>
          <w:b w:val="false"/>
          <w:i w:val="false"/>
          <w:color w:val="000000"/>
          <w:sz w:val="28"/>
        </w:rPr>
        <w:t xml:space="preserve">Налогового кодекса; </w:t>
      </w:r>
    </w:p>
    <w:bookmarkEnd w:id="6152"/>
    <w:bookmarkStart w:name="z6106" w:id="6153"/>
    <w:p>
      <w:pPr>
        <w:spacing w:after="0"/>
        <w:ind w:left="0"/>
        <w:jc w:val="both"/>
      </w:pPr>
      <w:r>
        <w:rPr>
          <w:rFonts w:ascii="Times New Roman"/>
          <w:b w:val="false"/>
          <w:i w:val="false"/>
          <w:color w:val="000000"/>
          <w:sz w:val="28"/>
        </w:rPr>
        <w:t xml:space="preserve">
      4) в строке 400.05.001 указываются сведения об исчислении акциза по бензину (за исключением авиационного) (далее - бензин), реализованному оптом. Данная строка определяется как сумма строк 400.05.001 I, 400. 05.001 II, 400.05.001 III, 400.05.001 IV, 400.05.001 V; </w:t>
      </w:r>
    </w:p>
    <w:bookmarkEnd w:id="6153"/>
    <w:bookmarkStart w:name="z6107" w:id="6154"/>
    <w:p>
      <w:pPr>
        <w:spacing w:after="0"/>
        <w:ind w:left="0"/>
        <w:jc w:val="both"/>
      </w:pPr>
      <w:r>
        <w:rPr>
          <w:rFonts w:ascii="Times New Roman"/>
          <w:b w:val="false"/>
          <w:i w:val="false"/>
          <w:color w:val="000000"/>
          <w:sz w:val="28"/>
        </w:rPr>
        <w:t xml:space="preserve">
      5) в строке 400.05.001 I указываются сведения по оптовой реализации бензина; </w:t>
      </w:r>
    </w:p>
    <w:bookmarkEnd w:id="6154"/>
    <w:bookmarkStart w:name="z6108" w:id="6155"/>
    <w:p>
      <w:pPr>
        <w:spacing w:after="0"/>
        <w:ind w:left="0"/>
        <w:jc w:val="both"/>
      </w:pPr>
      <w:r>
        <w:rPr>
          <w:rFonts w:ascii="Times New Roman"/>
          <w:b w:val="false"/>
          <w:i w:val="false"/>
          <w:color w:val="000000"/>
          <w:sz w:val="28"/>
        </w:rPr>
        <w:t xml:space="preserve">
      6) в строке 400.05.001 II указываются сведения по оптовой реализации бензина, приобретенного в Республике Казахстан или по импорту; </w:t>
      </w:r>
    </w:p>
    <w:bookmarkEnd w:id="6155"/>
    <w:bookmarkStart w:name="z6109" w:id="6156"/>
    <w:p>
      <w:pPr>
        <w:spacing w:after="0"/>
        <w:ind w:left="0"/>
        <w:jc w:val="both"/>
      </w:pPr>
      <w:r>
        <w:rPr>
          <w:rFonts w:ascii="Times New Roman"/>
          <w:b w:val="false"/>
          <w:i w:val="false"/>
          <w:color w:val="000000"/>
          <w:sz w:val="28"/>
        </w:rPr>
        <w:t xml:space="preserve">
      7) в строке 400.05.001 III указываются сведения по отгрузке бензина своим структурным подразделениям для дальнейшей реализации; </w:t>
      </w:r>
    </w:p>
    <w:bookmarkEnd w:id="6156"/>
    <w:bookmarkStart w:name="z6110" w:id="6157"/>
    <w:p>
      <w:pPr>
        <w:spacing w:after="0"/>
        <w:ind w:left="0"/>
        <w:jc w:val="both"/>
      </w:pPr>
      <w:r>
        <w:rPr>
          <w:rFonts w:ascii="Times New Roman"/>
          <w:b w:val="false"/>
          <w:i w:val="false"/>
          <w:color w:val="000000"/>
          <w:sz w:val="28"/>
        </w:rPr>
        <w:t xml:space="preserve">
      8) в строке 400.05.001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 </w:t>
      </w:r>
    </w:p>
    <w:bookmarkEnd w:id="6157"/>
    <w:bookmarkStart w:name="z6111" w:id="6158"/>
    <w:p>
      <w:pPr>
        <w:spacing w:after="0"/>
        <w:ind w:left="0"/>
        <w:jc w:val="both"/>
      </w:pPr>
      <w:r>
        <w:rPr>
          <w:rFonts w:ascii="Times New Roman"/>
          <w:b w:val="false"/>
          <w:i w:val="false"/>
          <w:color w:val="000000"/>
          <w:sz w:val="28"/>
        </w:rPr>
        <w:t xml:space="preserve">
      9) в строке 400.05.001 V указываются сведения по перемещенному производителем бензину с указанного в лицензии адреса производства; </w:t>
      </w:r>
    </w:p>
    <w:bookmarkEnd w:id="6158"/>
    <w:bookmarkStart w:name="z6112" w:id="6159"/>
    <w:p>
      <w:pPr>
        <w:spacing w:after="0"/>
        <w:ind w:left="0"/>
        <w:jc w:val="both"/>
      </w:pPr>
      <w:r>
        <w:rPr>
          <w:rFonts w:ascii="Times New Roman"/>
          <w:b w:val="false"/>
          <w:i w:val="false"/>
          <w:color w:val="000000"/>
          <w:sz w:val="28"/>
        </w:rPr>
        <w:t xml:space="preserve">
      10) в строке 400.05.002 указываются сведения по бензину, реализованному в розницу. Данная строка определяется как сумма строк с 400.05.002 I по 400.05.002 VII; </w:t>
      </w:r>
    </w:p>
    <w:bookmarkEnd w:id="6159"/>
    <w:bookmarkStart w:name="z6113" w:id="6160"/>
    <w:p>
      <w:pPr>
        <w:spacing w:after="0"/>
        <w:ind w:left="0"/>
        <w:jc w:val="both"/>
      </w:pPr>
      <w:r>
        <w:rPr>
          <w:rFonts w:ascii="Times New Roman"/>
          <w:b w:val="false"/>
          <w:i w:val="false"/>
          <w:color w:val="000000"/>
          <w:sz w:val="28"/>
        </w:rPr>
        <w:t xml:space="preserve">
      11) в строке 400.05.002 I указываются сведения по розничной реализации бензина; </w:t>
      </w:r>
    </w:p>
    <w:bookmarkEnd w:id="6160"/>
    <w:bookmarkStart w:name="z6114" w:id="6161"/>
    <w:p>
      <w:pPr>
        <w:spacing w:after="0"/>
        <w:ind w:left="0"/>
        <w:jc w:val="both"/>
      </w:pPr>
      <w:r>
        <w:rPr>
          <w:rFonts w:ascii="Times New Roman"/>
          <w:b w:val="false"/>
          <w:i w:val="false"/>
          <w:color w:val="000000"/>
          <w:sz w:val="28"/>
        </w:rPr>
        <w:t xml:space="preserve">
      12) в строке 400.05.002 II указываются сведения по розничной реализации бензина, ранее приобретенного в Республике Казахстан или по импорту; </w:t>
      </w:r>
    </w:p>
    <w:bookmarkEnd w:id="6161"/>
    <w:bookmarkStart w:name="z6115" w:id="6162"/>
    <w:p>
      <w:pPr>
        <w:spacing w:after="0"/>
        <w:ind w:left="0"/>
        <w:jc w:val="both"/>
      </w:pPr>
      <w:r>
        <w:rPr>
          <w:rFonts w:ascii="Times New Roman"/>
          <w:b w:val="false"/>
          <w:i w:val="false"/>
          <w:color w:val="000000"/>
          <w:sz w:val="28"/>
        </w:rPr>
        <w:t xml:space="preserve">
      13) в строке 400.05.002 III указываются сведения по бензину, переданному в качестве взноса в уставный капитал; </w:t>
      </w:r>
    </w:p>
    <w:bookmarkEnd w:id="6162"/>
    <w:bookmarkStart w:name="z6116" w:id="6163"/>
    <w:p>
      <w:pPr>
        <w:spacing w:after="0"/>
        <w:ind w:left="0"/>
        <w:jc w:val="both"/>
      </w:pPr>
      <w:r>
        <w:rPr>
          <w:rFonts w:ascii="Times New Roman"/>
          <w:b w:val="false"/>
          <w:i w:val="false"/>
          <w:color w:val="000000"/>
          <w:sz w:val="28"/>
        </w:rPr>
        <w:t xml:space="preserve">
      14) в строке 400.05.002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 </w:t>
      </w:r>
    </w:p>
    <w:bookmarkEnd w:id="6163"/>
    <w:bookmarkStart w:name="z6117" w:id="6164"/>
    <w:p>
      <w:pPr>
        <w:spacing w:after="0"/>
        <w:ind w:left="0"/>
        <w:jc w:val="both"/>
      </w:pPr>
      <w:r>
        <w:rPr>
          <w:rFonts w:ascii="Times New Roman"/>
          <w:b w:val="false"/>
          <w:i w:val="false"/>
          <w:color w:val="000000"/>
          <w:sz w:val="28"/>
        </w:rPr>
        <w:t xml:space="preserve">
      15) в строке 400.05.002 V указываются сведения по бензину, в отношении которого установлен факт его порчи или утраты; </w:t>
      </w:r>
    </w:p>
    <w:bookmarkEnd w:id="6164"/>
    <w:bookmarkStart w:name="z6118" w:id="6165"/>
    <w:p>
      <w:pPr>
        <w:spacing w:after="0"/>
        <w:ind w:left="0"/>
        <w:jc w:val="both"/>
      </w:pPr>
      <w:r>
        <w:rPr>
          <w:rFonts w:ascii="Times New Roman"/>
          <w:b w:val="false"/>
          <w:i w:val="false"/>
          <w:color w:val="000000"/>
          <w:sz w:val="28"/>
        </w:rPr>
        <w:t xml:space="preserve">
      16) в строке 400.05.002 VI указываются сведения по бензину, использованному на собственные производственные нужды; </w:t>
      </w:r>
    </w:p>
    <w:bookmarkEnd w:id="6165"/>
    <w:bookmarkStart w:name="z6119" w:id="6166"/>
    <w:p>
      <w:pPr>
        <w:spacing w:after="0"/>
        <w:ind w:left="0"/>
        <w:jc w:val="both"/>
      </w:pPr>
      <w:r>
        <w:rPr>
          <w:rFonts w:ascii="Times New Roman"/>
          <w:b w:val="false"/>
          <w:i w:val="false"/>
          <w:color w:val="000000"/>
          <w:sz w:val="28"/>
        </w:rPr>
        <w:t xml:space="preserve">
      17) в строке 400.05.002 VII указываются сведения по использованному на собственные производственные нужды бензину, приобретенного для дальнейшей реализации на территории Республики Казахстан; </w:t>
      </w:r>
    </w:p>
    <w:bookmarkEnd w:id="6166"/>
    <w:bookmarkStart w:name="z6120" w:id="6167"/>
    <w:p>
      <w:pPr>
        <w:spacing w:after="0"/>
        <w:ind w:left="0"/>
        <w:jc w:val="both"/>
      </w:pPr>
      <w:r>
        <w:rPr>
          <w:rFonts w:ascii="Times New Roman"/>
          <w:b w:val="false"/>
          <w:i w:val="false"/>
          <w:color w:val="000000"/>
          <w:sz w:val="28"/>
        </w:rPr>
        <w:t xml:space="preserve">
      18)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Данная строка определяется как сумма строк 400.05.001 и 400.05.002. </w:t>
      </w:r>
    </w:p>
    <w:bookmarkEnd w:id="6167"/>
    <w:bookmarkStart w:name="z6121" w:id="6168"/>
    <w:p>
      <w:pPr>
        <w:spacing w:after="0"/>
        <w:ind w:left="0"/>
        <w:jc w:val="both"/>
      </w:pPr>
      <w:r>
        <w:rPr>
          <w:rFonts w:ascii="Times New Roman"/>
          <w:b w:val="false"/>
          <w:i w:val="false"/>
          <w:color w:val="000000"/>
          <w:sz w:val="28"/>
        </w:rPr>
        <w:t xml:space="preserve">
      41. В разделе "Дизельное топливо": </w:t>
      </w:r>
    </w:p>
    <w:bookmarkEnd w:id="6168"/>
    <w:bookmarkStart w:name="z6122" w:id="6169"/>
    <w:p>
      <w:pPr>
        <w:spacing w:after="0"/>
        <w:ind w:left="0"/>
        <w:jc w:val="both"/>
      </w:pPr>
      <w:r>
        <w:rPr>
          <w:rFonts w:ascii="Times New Roman"/>
          <w:b w:val="false"/>
          <w:i w:val="false"/>
          <w:color w:val="000000"/>
          <w:sz w:val="28"/>
        </w:rPr>
        <w:t xml:space="preserve">
      1) в строке 400.05.004 указываются сведения по дизельному топливу, реализованному оптом. Данная строка определяется как сумма строк 400.05.004 I, 400. 05.004 II, 400.05.004 III, 400.05.004 IV, 400.05.004 V; </w:t>
      </w:r>
    </w:p>
    <w:bookmarkEnd w:id="6169"/>
    <w:bookmarkStart w:name="z6123" w:id="6170"/>
    <w:p>
      <w:pPr>
        <w:spacing w:after="0"/>
        <w:ind w:left="0"/>
        <w:jc w:val="both"/>
      </w:pPr>
      <w:r>
        <w:rPr>
          <w:rFonts w:ascii="Times New Roman"/>
          <w:b w:val="false"/>
          <w:i w:val="false"/>
          <w:color w:val="000000"/>
          <w:sz w:val="28"/>
        </w:rPr>
        <w:t xml:space="preserve">
      2) в строке 400.05.004 I указываются сведения по оптовой реализации дизельного топлива; </w:t>
      </w:r>
    </w:p>
    <w:bookmarkEnd w:id="6170"/>
    <w:bookmarkStart w:name="z6124" w:id="6171"/>
    <w:p>
      <w:pPr>
        <w:spacing w:after="0"/>
        <w:ind w:left="0"/>
        <w:jc w:val="both"/>
      </w:pPr>
      <w:r>
        <w:rPr>
          <w:rFonts w:ascii="Times New Roman"/>
          <w:b w:val="false"/>
          <w:i w:val="false"/>
          <w:color w:val="000000"/>
          <w:sz w:val="28"/>
        </w:rPr>
        <w:t xml:space="preserve">
      3) в строке 400.05.004 II указываются сведения по оптовой реализации дизельного топлива, приобретенного в Республике Казахстан или по импорту; </w:t>
      </w:r>
    </w:p>
    <w:bookmarkEnd w:id="6171"/>
    <w:bookmarkStart w:name="z6125" w:id="6172"/>
    <w:p>
      <w:pPr>
        <w:spacing w:after="0"/>
        <w:ind w:left="0"/>
        <w:jc w:val="both"/>
      </w:pPr>
      <w:r>
        <w:rPr>
          <w:rFonts w:ascii="Times New Roman"/>
          <w:b w:val="false"/>
          <w:i w:val="false"/>
          <w:color w:val="000000"/>
          <w:sz w:val="28"/>
        </w:rPr>
        <w:t xml:space="preserve">
      4) в строке 400.05.004 III указываются сведения по отгрузке дизельного топлива своим структурным подразделениям для дальнейшей реализации; </w:t>
      </w:r>
    </w:p>
    <w:bookmarkEnd w:id="6172"/>
    <w:bookmarkStart w:name="z6126" w:id="6173"/>
    <w:p>
      <w:pPr>
        <w:spacing w:after="0"/>
        <w:ind w:left="0"/>
        <w:jc w:val="both"/>
      </w:pPr>
      <w:r>
        <w:rPr>
          <w:rFonts w:ascii="Times New Roman"/>
          <w:b w:val="false"/>
          <w:i w:val="false"/>
          <w:color w:val="000000"/>
          <w:sz w:val="28"/>
        </w:rPr>
        <w:t xml:space="preserve">
      5) в строке 400.05.004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 </w:t>
      </w:r>
    </w:p>
    <w:bookmarkEnd w:id="6173"/>
    <w:bookmarkStart w:name="z6127" w:id="6174"/>
    <w:p>
      <w:pPr>
        <w:spacing w:after="0"/>
        <w:ind w:left="0"/>
        <w:jc w:val="both"/>
      </w:pPr>
      <w:r>
        <w:rPr>
          <w:rFonts w:ascii="Times New Roman"/>
          <w:b w:val="false"/>
          <w:i w:val="false"/>
          <w:color w:val="000000"/>
          <w:sz w:val="28"/>
        </w:rPr>
        <w:t xml:space="preserve">
      6) в строке 400.05.004 V указываются сведения по перемещенному производителем дизельного топлива с указанного в лицензии адреса производства; </w:t>
      </w:r>
    </w:p>
    <w:bookmarkEnd w:id="6174"/>
    <w:bookmarkStart w:name="z6128" w:id="6175"/>
    <w:p>
      <w:pPr>
        <w:spacing w:after="0"/>
        <w:ind w:left="0"/>
        <w:jc w:val="both"/>
      </w:pPr>
      <w:r>
        <w:rPr>
          <w:rFonts w:ascii="Times New Roman"/>
          <w:b w:val="false"/>
          <w:i w:val="false"/>
          <w:color w:val="000000"/>
          <w:sz w:val="28"/>
        </w:rPr>
        <w:t xml:space="preserve">
      7) в строке 400.05.005 указываются сведения об исчислении акциза по дизельному топливу, реализованному в розницу. Данная строка определяется как сумма строк 400.05.005 I, 400.05.005 II, 400.05.005 III, 400.05.005 IV, 400.05.005 V, 400.05.005 VI, 400.05.005 VII; </w:t>
      </w:r>
    </w:p>
    <w:bookmarkEnd w:id="6175"/>
    <w:bookmarkStart w:name="z6129" w:id="6176"/>
    <w:p>
      <w:pPr>
        <w:spacing w:after="0"/>
        <w:ind w:left="0"/>
        <w:jc w:val="both"/>
      </w:pPr>
      <w:r>
        <w:rPr>
          <w:rFonts w:ascii="Times New Roman"/>
          <w:b w:val="false"/>
          <w:i w:val="false"/>
          <w:color w:val="000000"/>
          <w:sz w:val="28"/>
        </w:rPr>
        <w:t xml:space="preserve">
      8) в строке 400.05.005 I указываются сведения по розничной реализации дизельного топлива; </w:t>
      </w:r>
    </w:p>
    <w:bookmarkEnd w:id="6176"/>
    <w:bookmarkStart w:name="z6130" w:id="6177"/>
    <w:p>
      <w:pPr>
        <w:spacing w:after="0"/>
        <w:ind w:left="0"/>
        <w:jc w:val="both"/>
      </w:pPr>
      <w:r>
        <w:rPr>
          <w:rFonts w:ascii="Times New Roman"/>
          <w:b w:val="false"/>
          <w:i w:val="false"/>
          <w:color w:val="000000"/>
          <w:sz w:val="28"/>
        </w:rPr>
        <w:t xml:space="preserve">
      9) в строке 400.05.005 II указываются сведения по розничной реализации дизельного топлива, приобретенного в Республике Казахстан или по импорту; </w:t>
      </w:r>
    </w:p>
    <w:bookmarkEnd w:id="6177"/>
    <w:bookmarkStart w:name="z6131" w:id="6178"/>
    <w:p>
      <w:pPr>
        <w:spacing w:after="0"/>
        <w:ind w:left="0"/>
        <w:jc w:val="both"/>
      </w:pPr>
      <w:r>
        <w:rPr>
          <w:rFonts w:ascii="Times New Roman"/>
          <w:b w:val="false"/>
          <w:i w:val="false"/>
          <w:color w:val="000000"/>
          <w:sz w:val="28"/>
        </w:rPr>
        <w:t xml:space="preserve">
      10) в строке 400.05.005 III указываются сведения по дизельному топливу, переданному в качестве взноса в уставный капитал; </w:t>
      </w:r>
    </w:p>
    <w:bookmarkEnd w:id="6178"/>
    <w:bookmarkStart w:name="z6132" w:id="6179"/>
    <w:p>
      <w:pPr>
        <w:spacing w:after="0"/>
        <w:ind w:left="0"/>
        <w:jc w:val="both"/>
      </w:pPr>
      <w:r>
        <w:rPr>
          <w:rFonts w:ascii="Times New Roman"/>
          <w:b w:val="false"/>
          <w:i w:val="false"/>
          <w:color w:val="000000"/>
          <w:sz w:val="28"/>
        </w:rPr>
        <w:t xml:space="preserve">
      11) в строке 400.05.005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 </w:t>
      </w:r>
    </w:p>
    <w:bookmarkEnd w:id="6179"/>
    <w:bookmarkStart w:name="z6133" w:id="6180"/>
    <w:p>
      <w:pPr>
        <w:spacing w:after="0"/>
        <w:ind w:left="0"/>
        <w:jc w:val="both"/>
      </w:pPr>
      <w:r>
        <w:rPr>
          <w:rFonts w:ascii="Times New Roman"/>
          <w:b w:val="false"/>
          <w:i w:val="false"/>
          <w:color w:val="000000"/>
          <w:sz w:val="28"/>
        </w:rPr>
        <w:t xml:space="preserve">
      12) в строке 400.05.005 V указываются сведения по дизельному топливу, в отношении которого установлен факт его порчи или утраты; </w:t>
      </w:r>
    </w:p>
    <w:bookmarkEnd w:id="6180"/>
    <w:bookmarkStart w:name="z6134" w:id="6181"/>
    <w:p>
      <w:pPr>
        <w:spacing w:after="0"/>
        <w:ind w:left="0"/>
        <w:jc w:val="both"/>
      </w:pPr>
      <w:r>
        <w:rPr>
          <w:rFonts w:ascii="Times New Roman"/>
          <w:b w:val="false"/>
          <w:i w:val="false"/>
          <w:color w:val="000000"/>
          <w:sz w:val="28"/>
        </w:rPr>
        <w:t xml:space="preserve">
      13) в строке 400.05.005 VI указываются сведения по дизельному топливу, использованному на собственные производственные нужды; </w:t>
      </w:r>
    </w:p>
    <w:bookmarkEnd w:id="6181"/>
    <w:bookmarkStart w:name="z6135" w:id="6182"/>
    <w:p>
      <w:pPr>
        <w:spacing w:after="0"/>
        <w:ind w:left="0"/>
        <w:jc w:val="both"/>
      </w:pPr>
      <w:r>
        <w:rPr>
          <w:rFonts w:ascii="Times New Roman"/>
          <w:b w:val="false"/>
          <w:i w:val="false"/>
          <w:color w:val="000000"/>
          <w:sz w:val="28"/>
        </w:rPr>
        <w:t xml:space="preserve">
      14) в строке 400.05.005 VII указываются сведения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 </w:t>
      </w:r>
    </w:p>
    <w:bookmarkEnd w:id="6182"/>
    <w:bookmarkStart w:name="z6136" w:id="6183"/>
    <w:p>
      <w:pPr>
        <w:spacing w:after="0"/>
        <w:ind w:left="0"/>
        <w:jc w:val="both"/>
      </w:pPr>
      <w:r>
        <w:rPr>
          <w:rFonts w:ascii="Times New Roman"/>
          <w:b w:val="false"/>
          <w:i w:val="false"/>
          <w:color w:val="000000"/>
          <w:sz w:val="28"/>
        </w:rPr>
        <w:t xml:space="preserve">
      15)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Данная строка определяется как сумма строк 400.05.004 и 400.05.005. </w:t>
      </w:r>
    </w:p>
    <w:bookmarkEnd w:id="6183"/>
    <w:bookmarkStart w:name="z6137" w:id="6184"/>
    <w:p>
      <w:pPr>
        <w:spacing w:after="0"/>
        <w:ind w:left="0"/>
        <w:jc w:val="both"/>
      </w:pPr>
      <w:r>
        <w:rPr>
          <w:rFonts w:ascii="Times New Roman"/>
          <w:b w:val="false"/>
          <w:i w:val="false"/>
          <w:color w:val="000000"/>
          <w:sz w:val="28"/>
        </w:rPr>
        <w:t xml:space="preserve">
      42. В разделе "Исчислено акциза": </w:t>
      </w:r>
    </w:p>
    <w:bookmarkEnd w:id="6184"/>
    <w:bookmarkStart w:name="z6138" w:id="6185"/>
    <w:p>
      <w:pPr>
        <w:spacing w:after="0"/>
        <w:ind w:left="0"/>
        <w:jc w:val="both"/>
      </w:pPr>
      <w:r>
        <w:rPr>
          <w:rFonts w:ascii="Times New Roman"/>
          <w:b w:val="false"/>
          <w:i w:val="false"/>
          <w:color w:val="000000"/>
          <w:sz w:val="28"/>
        </w:rPr>
        <w:t xml:space="preserve">
      строка 400.05.007 состоит из двух граф: </w:t>
      </w:r>
    </w:p>
    <w:bookmarkEnd w:id="6185"/>
    <w:bookmarkStart w:name="z6139" w:id="6186"/>
    <w:p>
      <w:pPr>
        <w:spacing w:after="0"/>
        <w:ind w:left="0"/>
        <w:jc w:val="both"/>
      </w:pPr>
      <w:r>
        <w:rPr>
          <w:rFonts w:ascii="Times New Roman"/>
          <w:b w:val="false"/>
          <w:i w:val="false"/>
          <w:color w:val="000000"/>
          <w:sz w:val="28"/>
        </w:rPr>
        <w:t xml:space="preserve">
      1) в графе А указывается код бюджетной классификации. Одному коду бюджетной классификации соответствует одна строка; </w:t>
      </w:r>
    </w:p>
    <w:bookmarkEnd w:id="6186"/>
    <w:bookmarkStart w:name="z6140" w:id="6187"/>
    <w:p>
      <w:pPr>
        <w:spacing w:after="0"/>
        <w:ind w:left="0"/>
        <w:jc w:val="both"/>
      </w:pPr>
      <w:r>
        <w:rPr>
          <w:rFonts w:ascii="Times New Roman"/>
          <w:b w:val="false"/>
          <w:i w:val="false"/>
          <w:color w:val="000000"/>
          <w:sz w:val="28"/>
        </w:rPr>
        <w:t xml:space="preserve">
      2) в графе В указывается сумма исчисленного акциза за отчетный месяц. </w:t>
      </w:r>
    </w:p>
    <w:bookmarkEnd w:id="6187"/>
    <w:bookmarkStart w:name="z6141" w:id="6188"/>
    <w:p>
      <w:pPr>
        <w:spacing w:after="0"/>
        <w:ind w:left="0"/>
        <w:jc w:val="both"/>
      </w:pPr>
      <w:r>
        <w:rPr>
          <w:rFonts w:ascii="Times New Roman"/>
          <w:b w:val="false"/>
          <w:i w:val="false"/>
          <w:color w:val="000000"/>
          <w:sz w:val="28"/>
        </w:rPr>
        <w:t xml:space="preserve">
      43. Итоговые суммы строк 400.05.003C и 400.05.006C переносятся в строки 400.00.006 и 400.00.007 Декларации. </w:t>
      </w:r>
    </w:p>
    <w:bookmarkEnd w:id="6188"/>
    <w:bookmarkStart w:name="z6142" w:id="6189"/>
    <w:p>
      <w:pPr>
        <w:spacing w:after="0"/>
        <w:ind w:left="0"/>
        <w:jc w:val="left"/>
      </w:pPr>
      <w:r>
        <w:rPr>
          <w:rFonts w:ascii="Times New Roman"/>
          <w:b/>
          <w:i w:val="false"/>
          <w:color w:val="000000"/>
        </w:rPr>
        <w:t xml:space="preserve"> 8. Составление формы 400.06 - Вычет из налога</w:t>
      </w:r>
    </w:p>
    <w:bookmarkEnd w:id="6189"/>
    <w:bookmarkStart w:name="z6143" w:id="6190"/>
    <w:p>
      <w:pPr>
        <w:spacing w:after="0"/>
        <w:ind w:left="0"/>
        <w:jc w:val="both"/>
      </w:pPr>
      <w:r>
        <w:rPr>
          <w:rFonts w:ascii="Times New Roman"/>
          <w:b w:val="false"/>
          <w:i w:val="false"/>
          <w:color w:val="000000"/>
          <w:sz w:val="28"/>
        </w:rPr>
        <w:t xml:space="preserve">
      44. Данная форма предназначена для расчета сумм акциза, уплаченного за сырье, фактически использованное для производства подакцизной продукции в налоговом периоде, и подлежащего вычету в соответствии со </w:t>
      </w:r>
      <w:r>
        <w:rPr>
          <w:rFonts w:ascii="Times New Roman"/>
          <w:b w:val="false"/>
          <w:i w:val="false"/>
          <w:color w:val="000000"/>
          <w:sz w:val="28"/>
        </w:rPr>
        <w:t xml:space="preserve">статьей 291 </w:t>
      </w:r>
      <w:r>
        <w:rPr>
          <w:rFonts w:ascii="Times New Roman"/>
          <w:b w:val="false"/>
          <w:i w:val="false"/>
          <w:color w:val="000000"/>
          <w:sz w:val="28"/>
        </w:rPr>
        <w:t xml:space="preserve">Налогового кодекса. </w:t>
      </w:r>
    </w:p>
    <w:bookmarkEnd w:id="6190"/>
    <w:bookmarkStart w:name="z6144" w:id="6191"/>
    <w:p>
      <w:pPr>
        <w:spacing w:after="0"/>
        <w:ind w:left="0"/>
        <w:jc w:val="both"/>
      </w:pPr>
      <w:r>
        <w:rPr>
          <w:rFonts w:ascii="Times New Roman"/>
          <w:b w:val="false"/>
          <w:i w:val="false"/>
          <w:color w:val="000000"/>
          <w:sz w:val="28"/>
        </w:rPr>
        <w:t xml:space="preserve">
      45. В разделе "Сумма вычета": </w:t>
      </w:r>
    </w:p>
    <w:bookmarkEnd w:id="6191"/>
    <w:bookmarkStart w:name="z6145" w:id="6192"/>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6192"/>
    <w:bookmarkStart w:name="z6146" w:id="6193"/>
    <w:p>
      <w:pPr>
        <w:spacing w:after="0"/>
        <w:ind w:left="0"/>
        <w:jc w:val="both"/>
      </w:pPr>
      <w:r>
        <w:rPr>
          <w:rFonts w:ascii="Times New Roman"/>
          <w:b w:val="false"/>
          <w:i w:val="false"/>
          <w:color w:val="000000"/>
          <w:sz w:val="28"/>
        </w:rPr>
        <w:t xml:space="preserve">
      2) в графе В указывается код бюджетной классификации; </w:t>
      </w:r>
    </w:p>
    <w:bookmarkEnd w:id="6193"/>
    <w:bookmarkStart w:name="z6147" w:id="6194"/>
    <w:p>
      <w:pPr>
        <w:spacing w:after="0"/>
        <w:ind w:left="0"/>
        <w:jc w:val="both"/>
      </w:pPr>
      <w:r>
        <w:rPr>
          <w:rFonts w:ascii="Times New Roman"/>
          <w:b w:val="false"/>
          <w:i w:val="false"/>
          <w:color w:val="000000"/>
          <w:sz w:val="28"/>
        </w:rPr>
        <w:t xml:space="preserve">
      3) в графе С указывается объем использованного сырья на производство подакцизного товара в отчетном налоговом периоде; </w:t>
      </w:r>
    </w:p>
    <w:bookmarkEnd w:id="6194"/>
    <w:bookmarkStart w:name="z6148" w:id="6195"/>
    <w:p>
      <w:pPr>
        <w:spacing w:after="0"/>
        <w:ind w:left="0"/>
        <w:jc w:val="both"/>
      </w:pPr>
      <w:r>
        <w:rPr>
          <w:rFonts w:ascii="Times New Roman"/>
          <w:b w:val="false"/>
          <w:i w:val="false"/>
          <w:color w:val="000000"/>
          <w:sz w:val="28"/>
        </w:rPr>
        <w:t xml:space="preserve">
      4) в графе D указывается ставка акциза; </w:t>
      </w:r>
    </w:p>
    <w:bookmarkEnd w:id="6195"/>
    <w:bookmarkStart w:name="z6149" w:id="6196"/>
    <w:p>
      <w:pPr>
        <w:spacing w:after="0"/>
        <w:ind w:left="0"/>
        <w:jc w:val="both"/>
      </w:pPr>
      <w:r>
        <w:rPr>
          <w:rFonts w:ascii="Times New Roman"/>
          <w:b w:val="false"/>
          <w:i w:val="false"/>
          <w:color w:val="000000"/>
          <w:sz w:val="28"/>
        </w:rPr>
        <w:t xml:space="preserve">
      5) в графе Е указывается сумма акциза, подлежащая вычету. </w:t>
      </w:r>
    </w:p>
    <w:bookmarkEnd w:id="6196"/>
    <w:bookmarkStart w:name="z6150" w:id="6197"/>
    <w:p>
      <w:pPr>
        <w:spacing w:after="0"/>
        <w:ind w:left="0"/>
        <w:jc w:val="both"/>
      </w:pPr>
      <w:r>
        <w:rPr>
          <w:rFonts w:ascii="Times New Roman"/>
          <w:b w:val="false"/>
          <w:i w:val="false"/>
          <w:color w:val="000000"/>
          <w:sz w:val="28"/>
        </w:rPr>
        <w:t xml:space="preserve">
      46. Итоговая сумма графы Е переносится в строку 400.00.011 Декларации.  </w:t>
      </w:r>
    </w:p>
    <w:bookmarkEnd w:id="6197"/>
    <w:bookmarkStart w:name="z6151" w:id="6198"/>
    <w:p>
      <w:pPr>
        <w:spacing w:after="0"/>
        <w:ind w:left="0"/>
        <w:jc w:val="left"/>
      </w:pPr>
      <w:r>
        <w:rPr>
          <w:rFonts w:ascii="Times New Roman"/>
          <w:b/>
          <w:i w:val="false"/>
          <w:color w:val="000000"/>
        </w:rPr>
        <w:t xml:space="preserve"> 9. Составление формы 400.07 - Подакцизные товары, </w:t>
      </w:r>
      <w:r>
        <w:br/>
      </w:r>
      <w:r>
        <w:rPr>
          <w:rFonts w:ascii="Times New Roman"/>
          <w:b/>
          <w:i w:val="false"/>
          <w:color w:val="000000"/>
        </w:rPr>
        <w:t>не подлежащие обложению акцизом</w:t>
      </w:r>
    </w:p>
    <w:bookmarkEnd w:id="6198"/>
    <w:bookmarkStart w:name="z6152" w:id="6199"/>
    <w:p>
      <w:pPr>
        <w:spacing w:after="0"/>
        <w:ind w:left="0"/>
        <w:jc w:val="both"/>
      </w:pPr>
      <w:r>
        <w:rPr>
          <w:rFonts w:ascii="Times New Roman"/>
          <w:b w:val="false"/>
          <w:i w:val="false"/>
          <w:color w:val="000000"/>
          <w:sz w:val="28"/>
        </w:rPr>
        <w:t xml:space="preserve">
      47. Форма 400.07 предназначена для отражения информации по подакцизным товарам, не подлежащим обложению акцизом в соответствии с пунктом 3 </w:t>
      </w:r>
      <w:r>
        <w:rPr>
          <w:rFonts w:ascii="Times New Roman"/>
          <w:b w:val="false"/>
          <w:i w:val="false"/>
          <w:color w:val="000000"/>
          <w:sz w:val="28"/>
        </w:rPr>
        <w:t xml:space="preserve">статьи 281 </w:t>
      </w:r>
      <w:r>
        <w:rPr>
          <w:rFonts w:ascii="Times New Roman"/>
          <w:b w:val="false"/>
          <w:i w:val="false"/>
          <w:color w:val="000000"/>
          <w:sz w:val="28"/>
        </w:rPr>
        <w:t xml:space="preserve">Налогового кодекса. </w:t>
      </w:r>
    </w:p>
    <w:bookmarkEnd w:id="6199"/>
    <w:bookmarkStart w:name="z6153" w:id="6200"/>
    <w:p>
      <w:pPr>
        <w:spacing w:after="0"/>
        <w:ind w:left="0"/>
        <w:jc w:val="both"/>
      </w:pPr>
      <w:r>
        <w:rPr>
          <w:rFonts w:ascii="Times New Roman"/>
          <w:b w:val="false"/>
          <w:i w:val="false"/>
          <w:color w:val="000000"/>
          <w:sz w:val="28"/>
        </w:rPr>
        <w:t xml:space="preserve">
      48. В разделе "Подакцизные товары, не подлежащие обложению акцизом": </w:t>
      </w:r>
    </w:p>
    <w:bookmarkEnd w:id="6200"/>
    <w:bookmarkStart w:name="z6154" w:id="6201"/>
    <w:p>
      <w:pPr>
        <w:spacing w:after="0"/>
        <w:ind w:left="0"/>
        <w:jc w:val="both"/>
      </w:pPr>
      <w:r>
        <w:rPr>
          <w:rFonts w:ascii="Times New Roman"/>
          <w:b w:val="false"/>
          <w:i w:val="false"/>
          <w:color w:val="000000"/>
          <w:sz w:val="28"/>
        </w:rPr>
        <w:t xml:space="preserve">
      1) в строке 400.07.001 указываются сведения об объеме и стоимости экспортируемых подакцизных товаров (кроме экспорта сырой нефти, газового конденсата в Российскую Федерацию). Данная строка определяется как сумма строк с 400.07.001 I по 400.07.001 XIV, в которых указываются сведения по экспорту в разрезе подакцизных товаров; </w:t>
      </w:r>
    </w:p>
    <w:bookmarkEnd w:id="6201"/>
    <w:bookmarkStart w:name="z6155" w:id="6202"/>
    <w:p>
      <w:pPr>
        <w:spacing w:after="0"/>
        <w:ind w:left="0"/>
        <w:jc w:val="both"/>
      </w:pPr>
      <w:r>
        <w:rPr>
          <w:rFonts w:ascii="Times New Roman"/>
          <w:b w:val="false"/>
          <w:i w:val="false"/>
          <w:color w:val="000000"/>
          <w:sz w:val="28"/>
        </w:rPr>
        <w:t xml:space="preserve">
      2) в строке 400.07.002 указывается объем и стоимость спирта, отпускаемого для изготовления лечебных и фармацевтических препаратов, освобожденных от обложения акцизом; </w:t>
      </w:r>
    </w:p>
    <w:bookmarkEnd w:id="6202"/>
    <w:bookmarkStart w:name="z6156" w:id="6203"/>
    <w:p>
      <w:pPr>
        <w:spacing w:after="0"/>
        <w:ind w:left="0"/>
        <w:jc w:val="both"/>
      </w:pPr>
      <w:r>
        <w:rPr>
          <w:rFonts w:ascii="Times New Roman"/>
          <w:b w:val="false"/>
          <w:i w:val="false"/>
          <w:color w:val="000000"/>
          <w:sz w:val="28"/>
        </w:rPr>
        <w:t xml:space="preserve">
      3) в строке 400.07.003 указывается объем и стоимость спирта, отпускаемого государственным медицинским учреждениям; </w:t>
      </w:r>
    </w:p>
    <w:bookmarkEnd w:id="6203"/>
    <w:bookmarkStart w:name="z6157" w:id="6204"/>
    <w:p>
      <w:pPr>
        <w:spacing w:after="0"/>
        <w:ind w:left="0"/>
        <w:jc w:val="both"/>
      </w:pPr>
      <w:r>
        <w:rPr>
          <w:rFonts w:ascii="Times New Roman"/>
          <w:b w:val="false"/>
          <w:i w:val="false"/>
          <w:color w:val="000000"/>
          <w:sz w:val="28"/>
        </w:rPr>
        <w:t xml:space="preserve">
      4) в строке 400.07.004 указывается итоговая стоимость подакцизных товаров, освобожденных от обложения акцизом. Данная строка определяется как сумма строк с 400.07.001В по 400.07.003В. </w:t>
      </w:r>
    </w:p>
    <w:bookmarkEnd w:id="6204"/>
    <w:bookmarkStart w:name="z6158" w:id="6205"/>
    <w:p>
      <w:pPr>
        <w:spacing w:after="0"/>
        <w:ind w:left="0"/>
        <w:jc w:val="both"/>
      </w:pPr>
      <w:r>
        <w:rPr>
          <w:rFonts w:ascii="Times New Roman"/>
          <w:b w:val="false"/>
          <w:i w:val="false"/>
          <w:color w:val="000000"/>
          <w:sz w:val="28"/>
        </w:rPr>
        <w:t xml:space="preserve">
      49. Объем реализуемого подакцизного товара определяется в соответствии с налоговой базой. </w:t>
      </w:r>
    </w:p>
    <w:bookmarkEnd w:id="6205"/>
    <w:bookmarkStart w:name="z6159" w:id="6206"/>
    <w:p>
      <w:pPr>
        <w:spacing w:after="0"/>
        <w:ind w:left="0"/>
        <w:jc w:val="both"/>
      </w:pPr>
      <w:r>
        <w:rPr>
          <w:rFonts w:ascii="Times New Roman"/>
          <w:b w:val="false"/>
          <w:i w:val="false"/>
          <w:color w:val="000000"/>
          <w:sz w:val="28"/>
        </w:rPr>
        <w:t xml:space="preserve">
      50. Сумма строки 400.07.004В переносится в строку 400.00.013 Декларации. </w:t>
      </w:r>
    </w:p>
    <w:bookmarkEnd w:id="6206"/>
    <w:bookmarkStart w:name="z6160" w:id="6207"/>
    <w:p>
      <w:pPr>
        <w:spacing w:after="0"/>
        <w:ind w:left="0"/>
        <w:jc w:val="left"/>
      </w:pPr>
      <w:r>
        <w:rPr>
          <w:rFonts w:ascii="Times New Roman"/>
          <w:b/>
          <w:i w:val="false"/>
          <w:color w:val="000000"/>
        </w:rPr>
        <w:t xml:space="preserve"> 10. Составление формы 400.08 - Облагаемые операции</w:t>
      </w:r>
      <w:r>
        <w:br/>
      </w:r>
      <w:r>
        <w:rPr>
          <w:rFonts w:ascii="Times New Roman"/>
          <w:b/>
          <w:i w:val="false"/>
          <w:color w:val="000000"/>
        </w:rPr>
        <w:t>по легковым автомобилям</w:t>
      </w:r>
    </w:p>
    <w:bookmarkEnd w:id="6207"/>
    <w:bookmarkStart w:name="z6161" w:id="6208"/>
    <w:p>
      <w:pPr>
        <w:spacing w:after="0"/>
        <w:ind w:left="0"/>
        <w:jc w:val="both"/>
      </w:pPr>
      <w:r>
        <w:rPr>
          <w:rFonts w:ascii="Times New Roman"/>
          <w:b w:val="false"/>
          <w:i w:val="false"/>
          <w:color w:val="000000"/>
          <w:sz w:val="28"/>
        </w:rPr>
        <w:t xml:space="preserve">
      51. Форма 400.08 предназначена для отражения информации об облагаемых операциях, совершенных в течение налогового периода по легковым автомобилям,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легковых автомобилей. </w:t>
      </w:r>
    </w:p>
    <w:bookmarkEnd w:id="6208"/>
    <w:bookmarkStart w:name="z6162" w:id="6209"/>
    <w:p>
      <w:pPr>
        <w:spacing w:after="0"/>
        <w:ind w:left="0"/>
        <w:jc w:val="both"/>
      </w:pPr>
      <w:r>
        <w:rPr>
          <w:rFonts w:ascii="Times New Roman"/>
          <w:b w:val="false"/>
          <w:i w:val="false"/>
          <w:color w:val="000000"/>
          <w:sz w:val="28"/>
        </w:rPr>
        <w:t xml:space="preserve">
      52. В разделе "Облагаемые операции по легковым автомобилям": </w:t>
      </w:r>
    </w:p>
    <w:bookmarkEnd w:id="6209"/>
    <w:bookmarkStart w:name="z6163" w:id="6210"/>
    <w:p>
      <w:pPr>
        <w:spacing w:after="0"/>
        <w:ind w:left="0"/>
        <w:jc w:val="both"/>
      </w:pPr>
      <w:r>
        <w:rPr>
          <w:rFonts w:ascii="Times New Roman"/>
          <w:b w:val="false"/>
          <w:i w:val="false"/>
          <w:color w:val="000000"/>
          <w:sz w:val="28"/>
        </w:rPr>
        <w:t xml:space="preserve">
      1) в строке 400.08.001 указывается количество реализованных легковых автомобилей; </w:t>
      </w:r>
    </w:p>
    <w:bookmarkEnd w:id="6210"/>
    <w:bookmarkStart w:name="z6164" w:id="6211"/>
    <w:p>
      <w:pPr>
        <w:spacing w:after="0"/>
        <w:ind w:left="0"/>
        <w:jc w:val="both"/>
      </w:pPr>
      <w:r>
        <w:rPr>
          <w:rFonts w:ascii="Times New Roman"/>
          <w:b w:val="false"/>
          <w:i w:val="false"/>
          <w:color w:val="000000"/>
          <w:sz w:val="28"/>
        </w:rPr>
        <w:t xml:space="preserve">
      2) в строке 400.08.002 указывается количество легковых автомобилей, переданных в качестве взноса в уставный капитал; </w:t>
      </w:r>
    </w:p>
    <w:bookmarkEnd w:id="6211"/>
    <w:bookmarkStart w:name="z6165" w:id="6212"/>
    <w:p>
      <w:pPr>
        <w:spacing w:after="0"/>
        <w:ind w:left="0"/>
        <w:jc w:val="both"/>
      </w:pPr>
      <w:r>
        <w:rPr>
          <w:rFonts w:ascii="Times New Roman"/>
          <w:b w:val="false"/>
          <w:i w:val="false"/>
          <w:color w:val="000000"/>
          <w:sz w:val="28"/>
        </w:rPr>
        <w:t xml:space="preserve">
      3) в строке 400.08.003 указывается количество легковых автомобилей, использованных при натуральной оплате; </w:t>
      </w:r>
    </w:p>
    <w:bookmarkEnd w:id="6212"/>
    <w:bookmarkStart w:name="z6166" w:id="6213"/>
    <w:p>
      <w:pPr>
        <w:spacing w:after="0"/>
        <w:ind w:left="0"/>
        <w:jc w:val="both"/>
      </w:pPr>
      <w:r>
        <w:rPr>
          <w:rFonts w:ascii="Times New Roman"/>
          <w:b w:val="false"/>
          <w:i w:val="false"/>
          <w:color w:val="000000"/>
          <w:sz w:val="28"/>
        </w:rPr>
        <w:t xml:space="preserve">
      4) в строке 400.08.004 указывается количество легковых автомобилей, отгруженных своим структурным подразделениям; </w:t>
      </w:r>
    </w:p>
    <w:bookmarkEnd w:id="6213"/>
    <w:bookmarkStart w:name="z6167" w:id="6214"/>
    <w:p>
      <w:pPr>
        <w:spacing w:after="0"/>
        <w:ind w:left="0"/>
        <w:jc w:val="both"/>
      </w:pPr>
      <w:r>
        <w:rPr>
          <w:rFonts w:ascii="Times New Roman"/>
          <w:b w:val="false"/>
          <w:i w:val="false"/>
          <w:color w:val="000000"/>
          <w:sz w:val="28"/>
        </w:rPr>
        <w:t xml:space="preserve">
      5) в строке 400.08.005 указывается количество легковых автомобилей, использованных для собственных производственных нужд плательщика; </w:t>
      </w:r>
    </w:p>
    <w:bookmarkEnd w:id="6214"/>
    <w:bookmarkStart w:name="z6168" w:id="6215"/>
    <w:p>
      <w:pPr>
        <w:spacing w:after="0"/>
        <w:ind w:left="0"/>
        <w:jc w:val="both"/>
      </w:pPr>
      <w:r>
        <w:rPr>
          <w:rFonts w:ascii="Times New Roman"/>
          <w:b w:val="false"/>
          <w:i w:val="false"/>
          <w:color w:val="000000"/>
          <w:sz w:val="28"/>
        </w:rPr>
        <w:t xml:space="preserve">
      6) в строке 400.08.006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легковых автомобилей; </w:t>
      </w:r>
    </w:p>
    <w:bookmarkEnd w:id="6215"/>
    <w:bookmarkStart w:name="z6169" w:id="6216"/>
    <w:p>
      <w:pPr>
        <w:spacing w:after="0"/>
        <w:ind w:left="0"/>
        <w:jc w:val="both"/>
      </w:pPr>
      <w:r>
        <w:rPr>
          <w:rFonts w:ascii="Times New Roman"/>
          <w:b w:val="false"/>
          <w:i w:val="false"/>
          <w:color w:val="000000"/>
          <w:sz w:val="28"/>
        </w:rPr>
        <w:t xml:space="preserve">
      7) в строке 400.08.007 указывается количество перемещенных производителем легковых автомобилей с указанного в лицензии адреса производства; </w:t>
      </w:r>
    </w:p>
    <w:bookmarkEnd w:id="6216"/>
    <w:bookmarkStart w:name="z6170" w:id="6217"/>
    <w:p>
      <w:pPr>
        <w:spacing w:after="0"/>
        <w:ind w:left="0"/>
        <w:jc w:val="both"/>
      </w:pPr>
      <w:r>
        <w:rPr>
          <w:rFonts w:ascii="Times New Roman"/>
          <w:b w:val="false"/>
          <w:i w:val="false"/>
          <w:color w:val="000000"/>
          <w:sz w:val="28"/>
        </w:rPr>
        <w:t xml:space="preserve">
      8) в строке 400.08.008 указывается количество легковых автомобилей собственного производства, в отношении которых установлен факт порчи или утраты; </w:t>
      </w:r>
    </w:p>
    <w:bookmarkEnd w:id="6217"/>
    <w:bookmarkStart w:name="z6171" w:id="6218"/>
    <w:p>
      <w:pPr>
        <w:spacing w:after="0"/>
        <w:ind w:left="0"/>
        <w:jc w:val="both"/>
      </w:pPr>
      <w:r>
        <w:rPr>
          <w:rFonts w:ascii="Times New Roman"/>
          <w:b w:val="false"/>
          <w:i w:val="false"/>
          <w:color w:val="000000"/>
          <w:sz w:val="28"/>
        </w:rPr>
        <w:t xml:space="preserve">
      9) в строке 400.08.009 указывается общий размер налоговой базы по облагаемым операциям, совершенным в течение отчетного налогового периода легковым автомобилям. Данная строка определяется как сумма строк с 400.08.001 по 400.08.008; </w:t>
      </w:r>
    </w:p>
    <w:bookmarkEnd w:id="6218"/>
    <w:bookmarkStart w:name="z6172" w:id="6219"/>
    <w:p>
      <w:pPr>
        <w:spacing w:after="0"/>
        <w:ind w:left="0"/>
        <w:jc w:val="both"/>
      </w:pPr>
      <w:r>
        <w:rPr>
          <w:rFonts w:ascii="Times New Roman"/>
          <w:b w:val="false"/>
          <w:i w:val="false"/>
          <w:color w:val="000000"/>
          <w:sz w:val="28"/>
        </w:rPr>
        <w:t xml:space="preserve">
      10) в строке 400.08.010 указывается ставка акциза за 1 куб. см объема двигателя; </w:t>
      </w:r>
    </w:p>
    <w:bookmarkEnd w:id="6219"/>
    <w:bookmarkStart w:name="z6173" w:id="6220"/>
    <w:p>
      <w:pPr>
        <w:spacing w:after="0"/>
        <w:ind w:left="0"/>
        <w:jc w:val="both"/>
      </w:pPr>
      <w:r>
        <w:rPr>
          <w:rFonts w:ascii="Times New Roman"/>
          <w:b w:val="false"/>
          <w:i w:val="false"/>
          <w:color w:val="000000"/>
          <w:sz w:val="28"/>
        </w:rPr>
        <w:t xml:space="preserve">
      11) в строке 400.08.011 указывается сумма акциза, исчисленного в соответствии со </w:t>
      </w:r>
      <w:r>
        <w:rPr>
          <w:rFonts w:ascii="Times New Roman"/>
          <w:b w:val="false"/>
          <w:i w:val="false"/>
          <w:color w:val="000000"/>
          <w:sz w:val="28"/>
        </w:rPr>
        <w:t xml:space="preserve">статьей 289 </w:t>
      </w:r>
      <w:r>
        <w:rPr>
          <w:rFonts w:ascii="Times New Roman"/>
          <w:b w:val="false"/>
          <w:i w:val="false"/>
          <w:color w:val="000000"/>
          <w:sz w:val="28"/>
        </w:rPr>
        <w:t xml:space="preserve">Налогового кодекса, определяемая как произведение строк 400.08.008 и 400.08.009. </w:t>
      </w:r>
    </w:p>
    <w:bookmarkEnd w:id="6220"/>
    <w:bookmarkStart w:name="z6174" w:id="6221"/>
    <w:p>
      <w:pPr>
        <w:spacing w:after="0"/>
        <w:ind w:left="0"/>
        <w:jc w:val="both"/>
      </w:pPr>
      <w:r>
        <w:rPr>
          <w:rFonts w:ascii="Times New Roman"/>
          <w:b w:val="false"/>
          <w:i w:val="false"/>
          <w:color w:val="000000"/>
          <w:sz w:val="28"/>
        </w:rPr>
        <w:t xml:space="preserve">
      53. Сумма строки 400.08.011 переносится в строку 400.00.007 Декларации. </w:t>
      </w:r>
    </w:p>
    <w:bookmarkEnd w:id="6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6175" w:id="6222"/>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(расчета) </w:t>
      </w:r>
      <w:r>
        <w:br/>
      </w:r>
      <w:r>
        <w:rPr>
          <w:rFonts w:ascii="Times New Roman"/>
          <w:b/>
          <w:i w:val="false"/>
          <w:color w:val="000000"/>
        </w:rPr>
        <w:t xml:space="preserve">акциза за структурное подразделение или объекты, </w:t>
      </w:r>
      <w:r>
        <w:br/>
      </w:r>
      <w:r>
        <w:rPr>
          <w:rFonts w:ascii="Times New Roman"/>
          <w:b/>
          <w:i w:val="false"/>
          <w:color w:val="000000"/>
        </w:rPr>
        <w:t>связанные с налогообложением</w:t>
      </w:r>
      <w:r>
        <w:br/>
      </w:r>
      <w:r>
        <w:rPr>
          <w:rFonts w:ascii="Times New Roman"/>
          <w:b/>
          <w:i w:val="false"/>
          <w:color w:val="000000"/>
        </w:rPr>
        <w:t xml:space="preserve">(Форма 421.00) </w:t>
      </w:r>
      <w:r>
        <w:br/>
      </w:r>
      <w:r>
        <w:rPr>
          <w:rFonts w:ascii="Times New Roman"/>
          <w:b/>
          <w:i w:val="false"/>
          <w:color w:val="000000"/>
        </w:rPr>
        <w:t>1. Общие положения</w:t>
      </w:r>
    </w:p>
    <w:bookmarkEnd w:id="6222"/>
    <w:bookmarkStart w:name="z6177" w:id="6223"/>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(расчета) акциза согласно приложению к настоящим Правилам (далее - Расчет), предназначенного для исчисления сумм акциза плательщиками акциза, имеющими структурные подразделения или объекты, связанные с налогообложением по операциям, совершенным структурными подразделениями или объектами, связанными с налогообложением, согласно </w:t>
      </w:r>
      <w:r>
        <w:rPr>
          <w:rFonts w:ascii="Times New Roman"/>
          <w:b w:val="false"/>
          <w:i w:val="false"/>
          <w:color w:val="000000"/>
          <w:sz w:val="28"/>
        </w:rPr>
        <w:t xml:space="preserve">разделу 9 </w:t>
      </w:r>
      <w:r>
        <w:rPr>
          <w:rFonts w:ascii="Times New Roman"/>
          <w:b w:val="false"/>
          <w:i w:val="false"/>
          <w:color w:val="000000"/>
          <w:sz w:val="28"/>
        </w:rPr>
        <w:t xml:space="preserve">Налогового кодекса и </w:t>
      </w:r>
      <w:r>
        <w:rPr>
          <w:rFonts w:ascii="Times New Roman"/>
          <w:b w:val="false"/>
          <w:i w:val="false"/>
          <w:color w:val="000000"/>
          <w:sz w:val="28"/>
        </w:rPr>
        <w:t xml:space="preserve">статьей 21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w:t>
      </w:r>
    </w:p>
    <w:bookmarkEnd w:id="6223"/>
    <w:bookmarkStart w:name="z6178" w:id="6224"/>
    <w:p>
      <w:pPr>
        <w:spacing w:after="0"/>
        <w:ind w:left="0"/>
        <w:jc w:val="both"/>
      </w:pPr>
      <w:r>
        <w:rPr>
          <w:rFonts w:ascii="Times New Roman"/>
          <w:b w:val="false"/>
          <w:i w:val="false"/>
          <w:color w:val="000000"/>
          <w:sz w:val="28"/>
        </w:rPr>
        <w:t xml:space="preserve">
      2. Расчет состоит из самого Расчета (форма 421.00) и приложений к нему (формы с 421.01 по 421.04), предназначенных для детального отражения информации об исчислении налогового обязательства. </w:t>
      </w:r>
    </w:p>
    <w:bookmarkEnd w:id="6224"/>
    <w:bookmarkStart w:name="z6179" w:id="6225"/>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6225"/>
    <w:bookmarkStart w:name="z6180" w:id="6226"/>
    <w:p>
      <w:pPr>
        <w:spacing w:after="0"/>
        <w:ind w:left="0"/>
        <w:jc w:val="both"/>
      </w:pPr>
      <w:r>
        <w:rPr>
          <w:rFonts w:ascii="Times New Roman"/>
          <w:b w:val="false"/>
          <w:i w:val="false"/>
          <w:color w:val="000000"/>
          <w:sz w:val="28"/>
        </w:rPr>
        <w:t xml:space="preserve">
      4. При отсутствии показателей соответствующие ячейки не заполняются. </w:t>
      </w:r>
    </w:p>
    <w:bookmarkEnd w:id="6226"/>
    <w:bookmarkStart w:name="z6181" w:id="6227"/>
    <w:p>
      <w:pPr>
        <w:spacing w:after="0"/>
        <w:ind w:left="0"/>
        <w:jc w:val="both"/>
      </w:pPr>
      <w:r>
        <w:rPr>
          <w:rFonts w:ascii="Times New Roman"/>
          <w:b w:val="false"/>
          <w:i w:val="false"/>
          <w:color w:val="000000"/>
          <w:sz w:val="28"/>
        </w:rPr>
        <w:t xml:space="preserve">
      5. Приложения к Расчету составляются в обязательном порядке при заполнении строк в Расчете, требующих раскрытия соответствующих показателей. </w:t>
      </w:r>
    </w:p>
    <w:bookmarkEnd w:id="6227"/>
    <w:bookmarkStart w:name="z6182" w:id="6228"/>
    <w:p>
      <w:pPr>
        <w:spacing w:after="0"/>
        <w:ind w:left="0"/>
        <w:jc w:val="both"/>
      </w:pPr>
      <w:r>
        <w:rPr>
          <w:rFonts w:ascii="Times New Roman"/>
          <w:b w:val="false"/>
          <w:i w:val="false"/>
          <w:color w:val="000000"/>
          <w:sz w:val="28"/>
        </w:rPr>
        <w:t xml:space="preserve">
      6. Приложения к Расчету не составляются при отсутствии данных, подлежащих отражению в них. </w:t>
      </w:r>
    </w:p>
    <w:bookmarkEnd w:id="6228"/>
    <w:bookmarkStart w:name="z6183" w:id="6229"/>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 </w:t>
      </w:r>
    </w:p>
    <w:bookmarkEnd w:id="6229"/>
    <w:bookmarkStart w:name="z6184" w:id="6230"/>
    <w:p>
      <w:pPr>
        <w:spacing w:after="0"/>
        <w:ind w:left="0"/>
        <w:jc w:val="both"/>
      </w:pPr>
      <w:r>
        <w:rPr>
          <w:rFonts w:ascii="Times New Roman"/>
          <w:b w:val="false"/>
          <w:i w:val="false"/>
          <w:color w:val="000000"/>
          <w:sz w:val="28"/>
        </w:rPr>
        <w:t xml:space="preserve">
      8. В настоящих правилах применяются арифметические знаки: "+" - плюс; "-" - минус; "х" - умножение; "/" - деление; "=" - равно. </w:t>
      </w:r>
    </w:p>
    <w:bookmarkEnd w:id="6230"/>
    <w:bookmarkStart w:name="z6185" w:id="6231"/>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Расчета. </w:t>
      </w:r>
    </w:p>
    <w:bookmarkEnd w:id="6231"/>
    <w:bookmarkStart w:name="z6186" w:id="6232"/>
    <w:p>
      <w:pPr>
        <w:spacing w:after="0"/>
        <w:ind w:left="0"/>
        <w:jc w:val="both"/>
      </w:pPr>
      <w:r>
        <w:rPr>
          <w:rFonts w:ascii="Times New Roman"/>
          <w:b w:val="false"/>
          <w:i w:val="false"/>
          <w:color w:val="000000"/>
          <w:sz w:val="28"/>
        </w:rPr>
        <w:t xml:space="preserve">
      10. При составлении Расчета: </w:t>
      </w:r>
    </w:p>
    <w:bookmarkEnd w:id="6232"/>
    <w:bookmarkStart w:name="z6187" w:id="6233"/>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6233"/>
    <w:bookmarkStart w:name="z6188" w:id="6234"/>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6234"/>
    <w:bookmarkStart w:name="z6189" w:id="6235"/>
    <w:p>
      <w:pPr>
        <w:spacing w:after="0"/>
        <w:ind w:left="0"/>
        <w:jc w:val="both"/>
      </w:pPr>
      <w:r>
        <w:rPr>
          <w:rFonts w:ascii="Times New Roman"/>
          <w:b w:val="false"/>
          <w:i w:val="false"/>
          <w:color w:val="000000"/>
          <w:sz w:val="28"/>
        </w:rPr>
        <w:t xml:space="preserve">
      11.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6235"/>
    <w:bookmarkStart w:name="z6190" w:id="6236"/>
    <w:p>
      <w:pPr>
        <w:spacing w:after="0"/>
        <w:ind w:left="0"/>
        <w:jc w:val="both"/>
      </w:pPr>
      <w:r>
        <w:rPr>
          <w:rFonts w:ascii="Times New Roman"/>
          <w:b w:val="false"/>
          <w:i w:val="false"/>
          <w:color w:val="000000"/>
          <w:sz w:val="28"/>
        </w:rPr>
        <w:t xml:space="preserve">
      12. При представлении Расчета: </w:t>
      </w:r>
    </w:p>
    <w:bookmarkEnd w:id="6236"/>
    <w:bookmarkStart w:name="z6191" w:id="6237"/>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плательщику с отметкой налогового органа; </w:t>
      </w:r>
    </w:p>
    <w:bookmarkEnd w:id="6237"/>
    <w:bookmarkStart w:name="z6192" w:id="6238"/>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6238"/>
    <w:bookmarkStart w:name="z6193" w:id="6239"/>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6239"/>
    <w:bookmarkStart w:name="z6194" w:id="6240"/>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настоящего Расчета. </w:t>
      </w:r>
    </w:p>
    <w:bookmarkEnd w:id="6240"/>
    <w:bookmarkStart w:name="z6195" w:id="6241"/>
    <w:p>
      <w:pPr>
        <w:spacing w:after="0"/>
        <w:ind w:left="0"/>
        <w:jc w:val="left"/>
      </w:pPr>
      <w:r>
        <w:rPr>
          <w:rFonts w:ascii="Times New Roman"/>
          <w:b/>
          <w:i w:val="false"/>
          <w:color w:val="000000"/>
        </w:rPr>
        <w:t xml:space="preserve"> 2. Составление Расчета (Форма 421.00) </w:t>
      </w:r>
    </w:p>
    <w:bookmarkEnd w:id="6241"/>
    <w:bookmarkStart w:name="z6196" w:id="6242"/>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6242"/>
    <w:bookmarkStart w:name="z6197" w:id="6243"/>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6243"/>
    <w:bookmarkStart w:name="z6198" w:id="6244"/>
    <w:p>
      <w:pPr>
        <w:spacing w:after="0"/>
        <w:ind w:left="0"/>
        <w:jc w:val="both"/>
      </w:pPr>
      <w:r>
        <w:rPr>
          <w:rFonts w:ascii="Times New Roman"/>
          <w:b w:val="false"/>
          <w:i w:val="false"/>
          <w:color w:val="000000"/>
          <w:sz w:val="28"/>
        </w:rPr>
        <w:t xml:space="preserve">
      2) ИИН (БИН) - индивидуальный идентификационный (бизнес-идентификационный) номер налогоплательщика. </w:t>
      </w:r>
    </w:p>
    <w:bookmarkEnd w:id="6244"/>
    <w:bookmarkStart w:name="z6199" w:id="6245"/>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6245"/>
    <w:bookmarkStart w:name="z6200" w:id="6246"/>
    <w:p>
      <w:pPr>
        <w:spacing w:after="0"/>
        <w:ind w:left="0"/>
        <w:jc w:val="both"/>
      </w:pPr>
      <w:r>
        <w:rPr>
          <w:rFonts w:ascii="Times New Roman"/>
          <w:b w:val="false"/>
          <w:i w:val="false"/>
          <w:color w:val="000000"/>
          <w:sz w:val="28"/>
        </w:rPr>
        <w:t xml:space="preserve">
      3) исчисление акциза: </w:t>
      </w:r>
    </w:p>
    <w:bookmarkEnd w:id="6246"/>
    <w:bookmarkStart w:name="z6201" w:id="6247"/>
    <w:p>
      <w:pPr>
        <w:spacing w:after="0"/>
        <w:ind w:left="0"/>
        <w:jc w:val="both"/>
      </w:pPr>
      <w:r>
        <w:rPr>
          <w:rFonts w:ascii="Times New Roman"/>
          <w:b w:val="false"/>
          <w:i w:val="false"/>
          <w:color w:val="000000"/>
          <w:sz w:val="28"/>
        </w:rPr>
        <w:t xml:space="preserve">
      ячейка А отмечается в случае, если исчисление акциза осуществляется за структурные подразделения; </w:t>
      </w:r>
    </w:p>
    <w:bookmarkEnd w:id="6247"/>
    <w:bookmarkStart w:name="z6202" w:id="6248"/>
    <w:p>
      <w:pPr>
        <w:spacing w:after="0"/>
        <w:ind w:left="0"/>
        <w:jc w:val="both"/>
      </w:pPr>
      <w:r>
        <w:rPr>
          <w:rFonts w:ascii="Times New Roman"/>
          <w:b w:val="false"/>
          <w:i w:val="false"/>
          <w:color w:val="000000"/>
          <w:sz w:val="28"/>
        </w:rPr>
        <w:t xml:space="preserve">
      ячейка В отмечается в случае, если исчисление акциза осуществляется за объекты, связанные с налогообложением; </w:t>
      </w:r>
    </w:p>
    <w:bookmarkEnd w:id="6248"/>
    <w:bookmarkStart w:name="z6203" w:id="6249"/>
    <w:p>
      <w:pPr>
        <w:spacing w:after="0"/>
        <w:ind w:left="0"/>
        <w:jc w:val="both"/>
      </w:pPr>
      <w:r>
        <w:rPr>
          <w:rFonts w:ascii="Times New Roman"/>
          <w:b w:val="false"/>
          <w:i w:val="false"/>
          <w:color w:val="000000"/>
          <w:sz w:val="28"/>
        </w:rPr>
        <w:t xml:space="preserve">
      4) РНН структурного подразделения юридического лица; </w:t>
      </w:r>
    </w:p>
    <w:bookmarkEnd w:id="6249"/>
    <w:bookmarkStart w:name="z6204" w:id="6250"/>
    <w:p>
      <w:pPr>
        <w:spacing w:after="0"/>
        <w:ind w:left="0"/>
        <w:jc w:val="both"/>
      </w:pPr>
      <w:r>
        <w:rPr>
          <w:rFonts w:ascii="Times New Roman"/>
          <w:b w:val="false"/>
          <w:i w:val="false"/>
          <w:color w:val="000000"/>
          <w:sz w:val="28"/>
        </w:rPr>
        <w:t xml:space="preserve">
      5) наименование структурного подразделения юридического лица; </w:t>
      </w:r>
    </w:p>
    <w:bookmarkEnd w:id="6250"/>
    <w:bookmarkStart w:name="z6205" w:id="6251"/>
    <w:p>
      <w:pPr>
        <w:spacing w:after="0"/>
        <w:ind w:left="0"/>
        <w:jc w:val="both"/>
      </w:pPr>
      <w:r>
        <w:rPr>
          <w:rFonts w:ascii="Times New Roman"/>
          <w:b w:val="false"/>
          <w:i w:val="false"/>
          <w:color w:val="000000"/>
          <w:sz w:val="28"/>
        </w:rPr>
        <w:t xml:space="preserve">
      6) код налогового органа: </w:t>
      </w:r>
    </w:p>
    <w:bookmarkEnd w:id="6251"/>
    <w:bookmarkStart w:name="z6206" w:id="6252"/>
    <w:p>
      <w:pPr>
        <w:spacing w:after="0"/>
        <w:ind w:left="0"/>
        <w:jc w:val="both"/>
      </w:pPr>
      <w:r>
        <w:rPr>
          <w:rFonts w:ascii="Times New Roman"/>
          <w:b w:val="false"/>
          <w:i w:val="false"/>
          <w:color w:val="000000"/>
          <w:sz w:val="28"/>
        </w:rPr>
        <w:t xml:space="preserve">
      в строке А указывается код налогового органа по месту регистрационного учета структурного подразделения юридического лица; </w:t>
      </w:r>
    </w:p>
    <w:bookmarkEnd w:id="6252"/>
    <w:bookmarkStart w:name="z6207" w:id="6253"/>
    <w:p>
      <w:pPr>
        <w:spacing w:after="0"/>
        <w:ind w:left="0"/>
        <w:jc w:val="both"/>
      </w:pPr>
      <w:r>
        <w:rPr>
          <w:rFonts w:ascii="Times New Roman"/>
          <w:b w:val="false"/>
          <w:i w:val="false"/>
          <w:color w:val="000000"/>
          <w:sz w:val="28"/>
        </w:rPr>
        <w:t xml:space="preserve">
      7) в строке В указывается код налогового органа по месту регистрационного учета объекта, связанного с налогообложением; </w:t>
      </w:r>
    </w:p>
    <w:bookmarkEnd w:id="6253"/>
    <w:bookmarkStart w:name="z6208" w:id="6254"/>
    <w:p>
      <w:pPr>
        <w:spacing w:after="0"/>
        <w:ind w:left="0"/>
        <w:jc w:val="both"/>
      </w:pPr>
      <w:r>
        <w:rPr>
          <w:rFonts w:ascii="Times New Roman"/>
          <w:b w:val="false"/>
          <w:i w:val="false"/>
          <w:color w:val="000000"/>
          <w:sz w:val="28"/>
        </w:rPr>
        <w:t xml:space="preserve">
      8) налоговый период (месяц) - отчетный налоговый период, за который представляется Расчет (указывается арабскими цифрами); </w:t>
      </w:r>
    </w:p>
    <w:bookmarkEnd w:id="6254"/>
    <w:bookmarkStart w:name="z6209" w:id="6255"/>
    <w:p>
      <w:pPr>
        <w:spacing w:after="0"/>
        <w:ind w:left="0"/>
        <w:jc w:val="both"/>
      </w:pPr>
      <w:r>
        <w:rPr>
          <w:rFonts w:ascii="Times New Roman"/>
          <w:b w:val="false"/>
          <w:i w:val="false"/>
          <w:color w:val="000000"/>
          <w:sz w:val="28"/>
        </w:rPr>
        <w:t xml:space="preserve">
      9) вид Расчета. </w:t>
      </w:r>
    </w:p>
    <w:bookmarkEnd w:id="6255"/>
    <w:bookmarkStart w:name="z6210" w:id="6256"/>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6256"/>
    <w:bookmarkStart w:name="z6211" w:id="6257"/>
    <w:p>
      <w:pPr>
        <w:spacing w:after="0"/>
        <w:ind w:left="0"/>
        <w:jc w:val="both"/>
      </w:pPr>
      <w:r>
        <w:rPr>
          <w:rFonts w:ascii="Times New Roman"/>
          <w:b w:val="false"/>
          <w:i w:val="false"/>
          <w:color w:val="000000"/>
          <w:sz w:val="28"/>
        </w:rPr>
        <w:t xml:space="preserve">
      10) номер и дата уведомления. </w:t>
      </w:r>
    </w:p>
    <w:bookmarkEnd w:id="6257"/>
    <w:bookmarkStart w:name="z6212" w:id="6258"/>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6258"/>
    <w:bookmarkStart w:name="z6213" w:id="6259"/>
    <w:p>
      <w:pPr>
        <w:spacing w:after="0"/>
        <w:ind w:left="0"/>
        <w:jc w:val="both"/>
      </w:pPr>
      <w:r>
        <w:rPr>
          <w:rFonts w:ascii="Times New Roman"/>
          <w:b w:val="false"/>
          <w:i w:val="false"/>
          <w:color w:val="000000"/>
          <w:sz w:val="28"/>
        </w:rPr>
        <w:t xml:space="preserve">
      11) категория налогоплательщика. </w:t>
      </w:r>
    </w:p>
    <w:bookmarkEnd w:id="6259"/>
    <w:bookmarkStart w:name="z6214" w:id="6260"/>
    <w:p>
      <w:pPr>
        <w:spacing w:after="0"/>
        <w:ind w:left="0"/>
        <w:jc w:val="both"/>
      </w:pPr>
      <w:r>
        <w:rPr>
          <w:rFonts w:ascii="Times New Roman"/>
          <w:b w:val="false"/>
          <w:i w:val="false"/>
          <w:color w:val="000000"/>
          <w:sz w:val="28"/>
        </w:rPr>
        <w:t xml:space="preserve">
      Ячейка отмечается в случае, если плательщик относится к категории, указанной в строке А; </w:t>
      </w:r>
    </w:p>
    <w:bookmarkEnd w:id="6260"/>
    <w:bookmarkStart w:name="z6215" w:id="6261"/>
    <w:p>
      <w:pPr>
        <w:spacing w:after="0"/>
        <w:ind w:left="0"/>
        <w:jc w:val="both"/>
      </w:pPr>
      <w:r>
        <w:rPr>
          <w:rFonts w:ascii="Times New Roman"/>
          <w:b w:val="false"/>
          <w:i w:val="false"/>
          <w:color w:val="000000"/>
          <w:sz w:val="28"/>
        </w:rPr>
        <w:t xml:space="preserve">
      12) код валюты. </w:t>
      </w:r>
    </w:p>
    <w:bookmarkEnd w:id="6261"/>
    <w:bookmarkStart w:name="z6216" w:id="6262"/>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 </w:t>
      </w:r>
    </w:p>
    <w:bookmarkEnd w:id="6262"/>
    <w:bookmarkStart w:name="z6217" w:id="6263"/>
    <w:p>
      <w:pPr>
        <w:spacing w:after="0"/>
        <w:ind w:left="0"/>
        <w:jc w:val="both"/>
      </w:pPr>
      <w:r>
        <w:rPr>
          <w:rFonts w:ascii="Times New Roman"/>
          <w:b w:val="false"/>
          <w:i w:val="false"/>
          <w:color w:val="000000"/>
          <w:sz w:val="28"/>
        </w:rPr>
        <w:t xml:space="preserve">
      13) представленные приложения. </w:t>
      </w:r>
    </w:p>
    <w:bookmarkEnd w:id="6263"/>
    <w:bookmarkStart w:name="z6218" w:id="6264"/>
    <w:p>
      <w:pPr>
        <w:spacing w:after="0"/>
        <w:ind w:left="0"/>
        <w:jc w:val="both"/>
      </w:pPr>
      <w:r>
        <w:rPr>
          <w:rFonts w:ascii="Times New Roman"/>
          <w:b w:val="false"/>
          <w:i w:val="false"/>
          <w:color w:val="000000"/>
          <w:sz w:val="28"/>
        </w:rPr>
        <w:t xml:space="preserve">
      Отмечаются ячейки представленных приложений. </w:t>
      </w:r>
    </w:p>
    <w:bookmarkEnd w:id="6264"/>
    <w:bookmarkStart w:name="z6219" w:id="6265"/>
    <w:p>
      <w:pPr>
        <w:spacing w:after="0"/>
        <w:ind w:left="0"/>
        <w:jc w:val="both"/>
      </w:pPr>
      <w:r>
        <w:rPr>
          <w:rFonts w:ascii="Times New Roman"/>
          <w:b w:val="false"/>
          <w:i w:val="false"/>
          <w:color w:val="000000"/>
          <w:sz w:val="28"/>
        </w:rPr>
        <w:t xml:space="preserve">
      15. В разделе "Исчислено акциза за структурное подразделение или объекты, связанные с налогообложением": </w:t>
      </w:r>
    </w:p>
    <w:bookmarkEnd w:id="6265"/>
    <w:bookmarkStart w:name="z6220" w:id="6266"/>
    <w:p>
      <w:pPr>
        <w:spacing w:after="0"/>
        <w:ind w:left="0"/>
        <w:jc w:val="both"/>
      </w:pPr>
      <w:r>
        <w:rPr>
          <w:rFonts w:ascii="Times New Roman"/>
          <w:b w:val="false"/>
          <w:i w:val="false"/>
          <w:color w:val="000000"/>
          <w:sz w:val="28"/>
        </w:rPr>
        <w:t xml:space="preserve">
      1) в строке 421.00.001 указывается сумма акциза, исчисленного по спирту собственного производства. В данную строку переносится сумма, отраженная в строке 421.01.002; </w:t>
      </w:r>
    </w:p>
    <w:bookmarkEnd w:id="6266"/>
    <w:bookmarkStart w:name="z6221" w:id="6267"/>
    <w:p>
      <w:pPr>
        <w:spacing w:after="0"/>
        <w:ind w:left="0"/>
        <w:jc w:val="both"/>
      </w:pPr>
      <w:r>
        <w:rPr>
          <w:rFonts w:ascii="Times New Roman"/>
          <w:b w:val="false"/>
          <w:i w:val="false"/>
          <w:color w:val="000000"/>
          <w:sz w:val="28"/>
        </w:rPr>
        <w:t xml:space="preserve">
      2) в строке 421.00.002 указывается сумма акциза, исчисленного по алкогольной продукции и (или) пиву с объемным содержанием этилового спирта не более 0,5 процента. В данную строку переносится сумма, отраженная в строке 421.01.004 и в итоговой строке графы F формы 421.02; </w:t>
      </w:r>
    </w:p>
    <w:bookmarkEnd w:id="6267"/>
    <w:bookmarkStart w:name="z6222" w:id="6268"/>
    <w:p>
      <w:pPr>
        <w:spacing w:after="0"/>
        <w:ind w:left="0"/>
        <w:jc w:val="both"/>
      </w:pPr>
      <w:r>
        <w:rPr>
          <w:rFonts w:ascii="Times New Roman"/>
          <w:b w:val="false"/>
          <w:i w:val="false"/>
          <w:color w:val="000000"/>
          <w:sz w:val="28"/>
        </w:rPr>
        <w:t xml:space="preserve">
      3) в строке 421.00.003 указывается сумма акциза, исчисленного по реализации конкурсной массы. В данную строку переносится сумма, отраженная в итоговой строке графы F формы 421.03; </w:t>
      </w:r>
    </w:p>
    <w:bookmarkEnd w:id="6268"/>
    <w:bookmarkStart w:name="z6223" w:id="6269"/>
    <w:p>
      <w:pPr>
        <w:spacing w:after="0"/>
        <w:ind w:left="0"/>
        <w:jc w:val="both"/>
      </w:pPr>
      <w:r>
        <w:rPr>
          <w:rFonts w:ascii="Times New Roman"/>
          <w:b w:val="false"/>
          <w:i w:val="false"/>
          <w:color w:val="000000"/>
          <w:sz w:val="28"/>
        </w:rPr>
        <w:t xml:space="preserve">
      4) в строке 421.00.004 указывается общая сумма акциза исчисленного за структурное подразделение или объект, связанный с налогообложением, определяемая как сумма строк с 421.00.001 по 421.00.003; </w:t>
      </w:r>
    </w:p>
    <w:bookmarkEnd w:id="6269"/>
    <w:bookmarkStart w:name="z6224" w:id="6270"/>
    <w:p>
      <w:pPr>
        <w:spacing w:after="0"/>
        <w:ind w:left="0"/>
        <w:jc w:val="both"/>
      </w:pPr>
      <w:r>
        <w:rPr>
          <w:rFonts w:ascii="Times New Roman"/>
          <w:b w:val="false"/>
          <w:i w:val="false"/>
          <w:color w:val="000000"/>
          <w:sz w:val="28"/>
        </w:rPr>
        <w:t xml:space="preserve">
      5) в строке 421.00.005 указывается сумма вычета из налога. В данную строку переносится сумма, отраженная в итоговой строке графы Е формы 421.04; </w:t>
      </w:r>
    </w:p>
    <w:bookmarkEnd w:id="6270"/>
    <w:bookmarkStart w:name="z6225" w:id="6271"/>
    <w:p>
      <w:pPr>
        <w:spacing w:after="0"/>
        <w:ind w:left="0"/>
        <w:jc w:val="both"/>
      </w:pPr>
      <w:r>
        <w:rPr>
          <w:rFonts w:ascii="Times New Roman"/>
          <w:b w:val="false"/>
          <w:i w:val="false"/>
          <w:color w:val="000000"/>
          <w:sz w:val="28"/>
        </w:rPr>
        <w:t xml:space="preserve">
      6) в строке 421.00.006 указывается общая сумма исчисленного акциза, определяемая как разница строк 421.00.004 и 421.00.005. </w:t>
      </w:r>
    </w:p>
    <w:bookmarkEnd w:id="6271"/>
    <w:bookmarkStart w:name="z6226" w:id="6272"/>
    <w:p>
      <w:pPr>
        <w:spacing w:after="0"/>
        <w:ind w:left="0"/>
        <w:jc w:val="both"/>
      </w:pPr>
      <w:r>
        <w:rPr>
          <w:rFonts w:ascii="Times New Roman"/>
          <w:b w:val="false"/>
          <w:i w:val="false"/>
          <w:color w:val="000000"/>
          <w:sz w:val="28"/>
        </w:rPr>
        <w:t xml:space="preserve">
      16. В разделе "Ответственность налогоплательщика": </w:t>
      </w:r>
    </w:p>
    <w:bookmarkEnd w:id="6272"/>
    <w:bookmarkStart w:name="z6227" w:id="6273"/>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p>
    <w:bookmarkEnd w:id="6273"/>
    <w:bookmarkStart w:name="z6228" w:id="6274"/>
    <w:p>
      <w:pPr>
        <w:spacing w:after="0"/>
        <w:ind w:left="0"/>
        <w:jc w:val="both"/>
      </w:pPr>
      <w:r>
        <w:rPr>
          <w:rFonts w:ascii="Times New Roman"/>
          <w:b w:val="false"/>
          <w:i w:val="false"/>
          <w:color w:val="000000"/>
          <w:sz w:val="28"/>
        </w:rPr>
        <w:t xml:space="preserve">
      Если Декларация представляется физическим лицом, в поле "Ф.И.О. налогоплательщика" указывается фамилия, имя, отчество (при его наличии) налогоплательщика в соответствии с документами, удостоверяющими личность; </w:t>
      </w:r>
    </w:p>
    <w:bookmarkEnd w:id="6274"/>
    <w:bookmarkStart w:name="z6229" w:id="6275"/>
    <w:p>
      <w:pPr>
        <w:spacing w:after="0"/>
        <w:ind w:left="0"/>
        <w:jc w:val="both"/>
      </w:pPr>
      <w:r>
        <w:rPr>
          <w:rFonts w:ascii="Times New Roman"/>
          <w:b w:val="false"/>
          <w:i w:val="false"/>
          <w:color w:val="000000"/>
          <w:sz w:val="28"/>
        </w:rPr>
        <w:t xml:space="preserve">
      2) дата подачи Расчета. </w:t>
      </w:r>
    </w:p>
    <w:bookmarkEnd w:id="6275"/>
    <w:bookmarkStart w:name="z6230" w:id="6276"/>
    <w:p>
      <w:pPr>
        <w:spacing w:after="0"/>
        <w:ind w:left="0"/>
        <w:jc w:val="both"/>
      </w:pPr>
      <w:r>
        <w:rPr>
          <w:rFonts w:ascii="Times New Roman"/>
          <w:b w:val="false"/>
          <w:i w:val="false"/>
          <w:color w:val="000000"/>
          <w:sz w:val="28"/>
        </w:rPr>
        <w:t xml:space="preserve">
      Указывается дата представления Расчета в налоговый орган; </w:t>
      </w:r>
    </w:p>
    <w:bookmarkEnd w:id="6276"/>
    <w:bookmarkStart w:name="z6231" w:id="6277"/>
    <w:p>
      <w:pPr>
        <w:spacing w:after="0"/>
        <w:ind w:left="0"/>
        <w:jc w:val="both"/>
      </w:pPr>
      <w:r>
        <w:rPr>
          <w:rFonts w:ascii="Times New Roman"/>
          <w:b w:val="false"/>
          <w:i w:val="false"/>
          <w:color w:val="000000"/>
          <w:sz w:val="28"/>
        </w:rPr>
        <w:t xml:space="preserve">
      3) в поле "Ф.И.О. должностного лица, принявшего Расчет" указывается фамилия, имя, отчество (при его наличии) работника налогового органа, принявшего Расчет; </w:t>
      </w:r>
    </w:p>
    <w:bookmarkEnd w:id="6277"/>
    <w:bookmarkStart w:name="z6232" w:id="6278"/>
    <w:p>
      <w:pPr>
        <w:spacing w:after="0"/>
        <w:ind w:left="0"/>
        <w:jc w:val="both"/>
      </w:pPr>
      <w:r>
        <w:rPr>
          <w:rFonts w:ascii="Times New Roman"/>
          <w:b w:val="false"/>
          <w:i w:val="false"/>
          <w:color w:val="000000"/>
          <w:sz w:val="28"/>
        </w:rPr>
        <w:t xml:space="preserve">
      4) дата приема Расчета по месту регистрации головной организации. </w:t>
      </w:r>
    </w:p>
    <w:bookmarkEnd w:id="6278"/>
    <w:bookmarkStart w:name="z6233" w:id="6279"/>
    <w:p>
      <w:pPr>
        <w:spacing w:after="0"/>
        <w:ind w:left="0"/>
        <w:jc w:val="both"/>
      </w:pPr>
      <w:r>
        <w:rPr>
          <w:rFonts w:ascii="Times New Roman"/>
          <w:b w:val="false"/>
          <w:i w:val="false"/>
          <w:color w:val="000000"/>
          <w:sz w:val="28"/>
        </w:rPr>
        <w:t xml:space="preserve">
      Указывается дата представления Расчета в соответствии с пунктом 2 </w:t>
      </w:r>
      <w:r>
        <w:rPr>
          <w:rFonts w:ascii="Times New Roman"/>
          <w:b w:val="false"/>
          <w:i w:val="false"/>
          <w:color w:val="000000"/>
          <w:sz w:val="28"/>
        </w:rPr>
        <w:t xml:space="preserve">статьи 584 </w:t>
      </w:r>
      <w:r>
        <w:rPr>
          <w:rFonts w:ascii="Times New Roman"/>
          <w:b w:val="false"/>
          <w:i w:val="false"/>
          <w:color w:val="000000"/>
          <w:sz w:val="28"/>
        </w:rPr>
        <w:t xml:space="preserve">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6279"/>
    <w:bookmarkStart w:name="z6234" w:id="6280"/>
    <w:p>
      <w:pPr>
        <w:spacing w:after="0"/>
        <w:ind w:left="0"/>
        <w:jc w:val="both"/>
      </w:pPr>
      <w:r>
        <w:rPr>
          <w:rFonts w:ascii="Times New Roman"/>
          <w:b w:val="false"/>
          <w:i w:val="false"/>
          <w:color w:val="000000"/>
          <w:sz w:val="28"/>
        </w:rPr>
        <w:t xml:space="preserve">
      5) входящий документа. </w:t>
      </w:r>
    </w:p>
    <w:bookmarkEnd w:id="6280"/>
    <w:bookmarkStart w:name="z6235" w:id="6281"/>
    <w:p>
      <w:pPr>
        <w:spacing w:after="0"/>
        <w:ind w:left="0"/>
        <w:jc w:val="both"/>
      </w:pPr>
      <w:r>
        <w:rPr>
          <w:rFonts w:ascii="Times New Roman"/>
          <w:b w:val="false"/>
          <w:i w:val="false"/>
          <w:color w:val="000000"/>
          <w:sz w:val="28"/>
        </w:rPr>
        <w:t xml:space="preserve">
      Указывается регистрационный номер Расчета; </w:t>
      </w:r>
    </w:p>
    <w:bookmarkEnd w:id="6281"/>
    <w:bookmarkStart w:name="z6236" w:id="6282"/>
    <w:p>
      <w:pPr>
        <w:spacing w:after="0"/>
        <w:ind w:left="0"/>
        <w:jc w:val="both"/>
      </w:pPr>
      <w:r>
        <w:rPr>
          <w:rFonts w:ascii="Times New Roman"/>
          <w:b w:val="false"/>
          <w:i w:val="false"/>
          <w:color w:val="000000"/>
          <w:sz w:val="28"/>
        </w:rPr>
        <w:t xml:space="preserve">
      6) код налогового органа. </w:t>
      </w:r>
    </w:p>
    <w:bookmarkEnd w:id="6282"/>
    <w:bookmarkStart w:name="z6237" w:id="6283"/>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6283"/>
    <w:bookmarkStart w:name="z6238" w:id="6284"/>
    <w:p>
      <w:pPr>
        <w:spacing w:after="0"/>
        <w:ind w:left="0"/>
        <w:jc w:val="both"/>
      </w:pPr>
      <w:r>
        <w:rPr>
          <w:rFonts w:ascii="Times New Roman"/>
          <w:b w:val="false"/>
          <w:i w:val="false"/>
          <w:color w:val="000000"/>
          <w:sz w:val="28"/>
        </w:rPr>
        <w:t xml:space="preserve">
      7) дата почтового штемпеля. </w:t>
      </w:r>
    </w:p>
    <w:bookmarkEnd w:id="6284"/>
    <w:bookmarkStart w:name="z6239" w:id="6285"/>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6285"/>
    <w:bookmarkStart w:name="z6240" w:id="6286"/>
    <w:p>
      <w:pPr>
        <w:spacing w:after="0"/>
        <w:ind w:left="0"/>
        <w:jc w:val="both"/>
      </w:pPr>
      <w:r>
        <w:rPr>
          <w:rFonts w:ascii="Times New Roman"/>
          <w:b w:val="false"/>
          <w:i w:val="false"/>
          <w:color w:val="000000"/>
          <w:sz w:val="28"/>
        </w:rPr>
        <w:t xml:space="preserve">
      8) в поле "Ф.И.О. должностного лица, принявшего Расчет" указывается фамилия, имя, отчество (при его наличии) работника налогового органа, принявшего Расчет; </w:t>
      </w:r>
    </w:p>
    <w:bookmarkEnd w:id="6286"/>
    <w:bookmarkStart w:name="z6241" w:id="6287"/>
    <w:p>
      <w:pPr>
        <w:spacing w:after="0"/>
        <w:ind w:left="0"/>
        <w:jc w:val="both"/>
      </w:pPr>
      <w:r>
        <w:rPr>
          <w:rFonts w:ascii="Times New Roman"/>
          <w:b w:val="false"/>
          <w:i w:val="false"/>
          <w:color w:val="000000"/>
          <w:sz w:val="28"/>
        </w:rPr>
        <w:t xml:space="preserve">
      9) дата приема Расчета по месту регистрации структурного подразделения или объекта, связанного с налогообложением. </w:t>
      </w:r>
    </w:p>
    <w:bookmarkEnd w:id="6287"/>
    <w:bookmarkStart w:name="z6242" w:id="6288"/>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6288"/>
    <w:bookmarkStart w:name="z6243" w:id="6289"/>
    <w:p>
      <w:pPr>
        <w:spacing w:after="0"/>
        <w:ind w:left="0"/>
        <w:jc w:val="both"/>
      </w:pPr>
      <w:r>
        <w:rPr>
          <w:rFonts w:ascii="Times New Roman"/>
          <w:b w:val="false"/>
          <w:i w:val="false"/>
          <w:color w:val="000000"/>
          <w:sz w:val="28"/>
        </w:rPr>
        <w:t xml:space="preserve">
      10) входящий документа. </w:t>
      </w:r>
    </w:p>
    <w:bookmarkEnd w:id="6289"/>
    <w:bookmarkStart w:name="z6244" w:id="6290"/>
    <w:p>
      <w:pPr>
        <w:spacing w:after="0"/>
        <w:ind w:left="0"/>
        <w:jc w:val="both"/>
      </w:pPr>
      <w:r>
        <w:rPr>
          <w:rFonts w:ascii="Times New Roman"/>
          <w:b w:val="false"/>
          <w:i w:val="false"/>
          <w:color w:val="000000"/>
          <w:sz w:val="28"/>
        </w:rPr>
        <w:t xml:space="preserve">
      Указывается регистрационный номер Расчета; </w:t>
      </w:r>
    </w:p>
    <w:bookmarkEnd w:id="6290"/>
    <w:bookmarkStart w:name="z6245" w:id="6291"/>
    <w:p>
      <w:pPr>
        <w:spacing w:after="0"/>
        <w:ind w:left="0"/>
        <w:jc w:val="both"/>
      </w:pPr>
      <w:r>
        <w:rPr>
          <w:rFonts w:ascii="Times New Roman"/>
          <w:b w:val="false"/>
          <w:i w:val="false"/>
          <w:color w:val="000000"/>
          <w:sz w:val="28"/>
        </w:rPr>
        <w:t xml:space="preserve">
      11) код налогового органа. </w:t>
      </w:r>
    </w:p>
    <w:bookmarkEnd w:id="6291"/>
    <w:bookmarkStart w:name="z6246" w:id="6292"/>
    <w:p>
      <w:pPr>
        <w:spacing w:after="0"/>
        <w:ind w:left="0"/>
        <w:jc w:val="both"/>
      </w:pPr>
      <w:r>
        <w:rPr>
          <w:rFonts w:ascii="Times New Roman"/>
          <w:b w:val="false"/>
          <w:i w:val="false"/>
          <w:color w:val="000000"/>
          <w:sz w:val="28"/>
        </w:rPr>
        <w:t xml:space="preserve">
      Указывается код налогового органа по месту нахождения 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6292"/>
    <w:bookmarkStart w:name="z6247" w:id="6293"/>
    <w:p>
      <w:pPr>
        <w:spacing w:after="0"/>
        <w:ind w:left="0"/>
        <w:jc w:val="both"/>
      </w:pPr>
      <w:r>
        <w:rPr>
          <w:rFonts w:ascii="Times New Roman"/>
          <w:b w:val="false"/>
          <w:i w:val="false"/>
          <w:color w:val="000000"/>
          <w:sz w:val="28"/>
        </w:rPr>
        <w:t xml:space="preserve">
      12) дата почтового штемпеля. </w:t>
      </w:r>
    </w:p>
    <w:bookmarkEnd w:id="6293"/>
    <w:bookmarkStart w:name="z6248" w:id="6294"/>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6294"/>
    <w:bookmarkStart w:name="z6249" w:id="6295"/>
    <w:p>
      <w:pPr>
        <w:spacing w:after="0"/>
        <w:ind w:left="0"/>
        <w:jc w:val="left"/>
      </w:pPr>
      <w:r>
        <w:rPr>
          <w:rFonts w:ascii="Times New Roman"/>
          <w:b/>
          <w:i w:val="false"/>
          <w:color w:val="000000"/>
        </w:rPr>
        <w:t xml:space="preserve"> 3. Составление формы 421.01 - Облагаемые операции</w:t>
      </w:r>
      <w:r>
        <w:br/>
      </w:r>
      <w:r>
        <w:rPr>
          <w:rFonts w:ascii="Times New Roman"/>
          <w:b/>
          <w:i w:val="false"/>
          <w:color w:val="000000"/>
        </w:rPr>
        <w:t>по спирту и (или) виноматериалу</w:t>
      </w:r>
    </w:p>
    <w:bookmarkEnd w:id="6295"/>
    <w:bookmarkStart w:name="z6250" w:id="6296"/>
    <w:p>
      <w:pPr>
        <w:spacing w:after="0"/>
        <w:ind w:left="0"/>
        <w:jc w:val="both"/>
      </w:pPr>
      <w:r>
        <w:rPr>
          <w:rFonts w:ascii="Times New Roman"/>
          <w:b w:val="false"/>
          <w:i w:val="false"/>
          <w:color w:val="000000"/>
          <w:sz w:val="28"/>
        </w:rPr>
        <w:t xml:space="preserve">
      17. Данная форма предназначена для отражения информации об облагаемых операциях по спирту и (или) виноматериалу собственного производства. </w:t>
      </w:r>
    </w:p>
    <w:bookmarkEnd w:id="6296"/>
    <w:bookmarkStart w:name="z6251" w:id="6297"/>
    <w:p>
      <w:pPr>
        <w:spacing w:after="0"/>
        <w:ind w:left="0"/>
        <w:jc w:val="both"/>
      </w:pPr>
      <w:r>
        <w:rPr>
          <w:rFonts w:ascii="Times New Roman"/>
          <w:b w:val="false"/>
          <w:i w:val="false"/>
          <w:color w:val="000000"/>
          <w:sz w:val="28"/>
        </w:rPr>
        <w:t xml:space="preserve">
      18. В разделе "Сумма акциза по спирту": </w:t>
      </w:r>
    </w:p>
    <w:bookmarkEnd w:id="6297"/>
    <w:bookmarkStart w:name="z6252" w:id="6298"/>
    <w:p>
      <w:pPr>
        <w:spacing w:after="0"/>
        <w:ind w:left="0"/>
        <w:jc w:val="both"/>
      </w:pPr>
      <w:r>
        <w:rPr>
          <w:rFonts w:ascii="Times New Roman"/>
          <w:b w:val="false"/>
          <w:i w:val="false"/>
          <w:color w:val="000000"/>
          <w:sz w:val="28"/>
        </w:rPr>
        <w:t xml:space="preserve">
      1) в графе А указывается налоговая база (литр); </w:t>
      </w:r>
    </w:p>
    <w:bookmarkEnd w:id="6298"/>
    <w:bookmarkStart w:name="z6253" w:id="6299"/>
    <w:p>
      <w:pPr>
        <w:spacing w:after="0"/>
        <w:ind w:left="0"/>
        <w:jc w:val="both"/>
      </w:pPr>
      <w:r>
        <w:rPr>
          <w:rFonts w:ascii="Times New Roman"/>
          <w:b w:val="false"/>
          <w:i w:val="false"/>
          <w:color w:val="000000"/>
          <w:sz w:val="28"/>
        </w:rPr>
        <w:t xml:space="preserve">
      2) в графе В указывается ставка акциза; </w:t>
      </w:r>
    </w:p>
    <w:bookmarkEnd w:id="6299"/>
    <w:bookmarkStart w:name="z6254" w:id="6300"/>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 xml:space="preserve">статьей 289 </w:t>
      </w:r>
      <w:r>
        <w:rPr>
          <w:rFonts w:ascii="Times New Roman"/>
          <w:b w:val="false"/>
          <w:i w:val="false"/>
          <w:color w:val="000000"/>
          <w:sz w:val="28"/>
        </w:rPr>
        <w:t xml:space="preserve">Налогового кодекса; </w:t>
      </w:r>
    </w:p>
    <w:bookmarkEnd w:id="6300"/>
    <w:bookmarkStart w:name="z6255" w:id="6301"/>
    <w:p>
      <w:pPr>
        <w:spacing w:after="0"/>
        <w:ind w:left="0"/>
        <w:jc w:val="both"/>
      </w:pPr>
      <w:r>
        <w:rPr>
          <w:rFonts w:ascii="Times New Roman"/>
          <w:b w:val="false"/>
          <w:i w:val="false"/>
          <w:color w:val="000000"/>
          <w:sz w:val="28"/>
        </w:rPr>
        <w:t xml:space="preserve">
      4) строка 421.01.001 I предназначена для отражения сведений об исчислении акциза по спирту собственного производства, отгруженному для производства алкогольной продукции; </w:t>
      </w:r>
    </w:p>
    <w:bookmarkEnd w:id="6301"/>
    <w:bookmarkStart w:name="z6256" w:id="6302"/>
    <w:p>
      <w:pPr>
        <w:spacing w:after="0"/>
        <w:ind w:left="0"/>
        <w:jc w:val="both"/>
      </w:pPr>
      <w:r>
        <w:rPr>
          <w:rFonts w:ascii="Times New Roman"/>
          <w:b w:val="false"/>
          <w:i w:val="false"/>
          <w:color w:val="000000"/>
          <w:sz w:val="28"/>
        </w:rPr>
        <w:t xml:space="preserve">
      5) строка 421.01.001 II предназначена для отражения сведений об исчислении акциза по спирту собственного производства, отгруженному не для производства алкогольной продукции; </w:t>
      </w:r>
    </w:p>
    <w:bookmarkEnd w:id="6302"/>
    <w:bookmarkStart w:name="z6257" w:id="6303"/>
    <w:p>
      <w:pPr>
        <w:spacing w:after="0"/>
        <w:ind w:left="0"/>
        <w:jc w:val="both"/>
      </w:pPr>
      <w:r>
        <w:rPr>
          <w:rFonts w:ascii="Times New Roman"/>
          <w:b w:val="false"/>
          <w:i w:val="false"/>
          <w:color w:val="000000"/>
          <w:sz w:val="28"/>
        </w:rPr>
        <w:t xml:space="preserve">
      6) строка 421.01.002 предназначена для отражения итоговой суммы исчисленного акциза по спирту, определяемой как сумма строк 421.01.001 I графы С и 421.01.001 II графы С. </w:t>
      </w:r>
    </w:p>
    <w:bookmarkEnd w:id="6303"/>
    <w:bookmarkStart w:name="z6258" w:id="6304"/>
    <w:p>
      <w:pPr>
        <w:spacing w:after="0"/>
        <w:ind w:left="0"/>
        <w:jc w:val="both"/>
      </w:pPr>
      <w:r>
        <w:rPr>
          <w:rFonts w:ascii="Times New Roman"/>
          <w:b w:val="false"/>
          <w:i w:val="false"/>
          <w:color w:val="000000"/>
          <w:sz w:val="28"/>
        </w:rPr>
        <w:t xml:space="preserve">
      19. Раздел "Сумма акциза по виноматериалу": </w:t>
      </w:r>
    </w:p>
    <w:bookmarkEnd w:id="6304"/>
    <w:bookmarkStart w:name="z6259" w:id="6305"/>
    <w:p>
      <w:pPr>
        <w:spacing w:after="0"/>
        <w:ind w:left="0"/>
        <w:jc w:val="both"/>
      </w:pPr>
      <w:r>
        <w:rPr>
          <w:rFonts w:ascii="Times New Roman"/>
          <w:b w:val="false"/>
          <w:i w:val="false"/>
          <w:color w:val="000000"/>
          <w:sz w:val="28"/>
        </w:rPr>
        <w:t xml:space="preserve">
      1) в графе А указывается налоговая база (литр); </w:t>
      </w:r>
    </w:p>
    <w:bookmarkEnd w:id="6305"/>
    <w:bookmarkStart w:name="z6260" w:id="6306"/>
    <w:p>
      <w:pPr>
        <w:spacing w:after="0"/>
        <w:ind w:left="0"/>
        <w:jc w:val="both"/>
      </w:pPr>
      <w:r>
        <w:rPr>
          <w:rFonts w:ascii="Times New Roman"/>
          <w:b w:val="false"/>
          <w:i w:val="false"/>
          <w:color w:val="000000"/>
          <w:sz w:val="28"/>
        </w:rPr>
        <w:t xml:space="preserve">
      2) в графе В указывается ставка акциза; </w:t>
      </w:r>
    </w:p>
    <w:bookmarkEnd w:id="6306"/>
    <w:bookmarkStart w:name="z6261" w:id="6307"/>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статьей 289 Налогового кодекса; </w:t>
      </w:r>
    </w:p>
    <w:bookmarkEnd w:id="6307"/>
    <w:bookmarkStart w:name="z6262" w:id="6308"/>
    <w:p>
      <w:pPr>
        <w:spacing w:after="0"/>
        <w:ind w:left="0"/>
        <w:jc w:val="both"/>
      </w:pPr>
      <w:r>
        <w:rPr>
          <w:rFonts w:ascii="Times New Roman"/>
          <w:b w:val="false"/>
          <w:i w:val="false"/>
          <w:color w:val="000000"/>
          <w:sz w:val="28"/>
        </w:rPr>
        <w:t xml:space="preserve">
      4) строка 421.01.003 I предназначена для отражения сведений об исчислении акциза по виноматериалу собственного производства, отгруженному для производства алкогольной продукции; </w:t>
      </w:r>
    </w:p>
    <w:bookmarkEnd w:id="6308"/>
    <w:bookmarkStart w:name="z6263" w:id="6309"/>
    <w:p>
      <w:pPr>
        <w:spacing w:after="0"/>
        <w:ind w:left="0"/>
        <w:jc w:val="both"/>
      </w:pPr>
      <w:r>
        <w:rPr>
          <w:rFonts w:ascii="Times New Roman"/>
          <w:b w:val="false"/>
          <w:i w:val="false"/>
          <w:color w:val="000000"/>
          <w:sz w:val="28"/>
        </w:rPr>
        <w:t xml:space="preserve">
      5) строка 421.01.003 II предназначена для отражения сведений об исчислении акциза по виноматериалу собственного производства, отгруженному не для производства алкогольной продукции; </w:t>
      </w:r>
    </w:p>
    <w:bookmarkEnd w:id="6309"/>
    <w:bookmarkStart w:name="z6264" w:id="6310"/>
    <w:p>
      <w:pPr>
        <w:spacing w:after="0"/>
        <w:ind w:left="0"/>
        <w:jc w:val="both"/>
      </w:pPr>
      <w:r>
        <w:rPr>
          <w:rFonts w:ascii="Times New Roman"/>
          <w:b w:val="false"/>
          <w:i w:val="false"/>
          <w:color w:val="000000"/>
          <w:sz w:val="28"/>
        </w:rPr>
        <w:t xml:space="preserve">
      6) строка 421.01.004 предназначена для отражения итоговой суммы исчисленного акциза по виноматериалу, определяемой как сумма строк 421.01.003 I графы С и 421.01.003 II графы С. </w:t>
      </w:r>
    </w:p>
    <w:bookmarkEnd w:id="6310"/>
    <w:bookmarkStart w:name="z6265" w:id="6311"/>
    <w:p>
      <w:pPr>
        <w:spacing w:after="0"/>
        <w:ind w:left="0"/>
        <w:jc w:val="both"/>
      </w:pPr>
      <w:r>
        <w:rPr>
          <w:rFonts w:ascii="Times New Roman"/>
          <w:b w:val="false"/>
          <w:i w:val="false"/>
          <w:color w:val="000000"/>
          <w:sz w:val="28"/>
        </w:rPr>
        <w:t xml:space="preserve">
      Сумма строки 421.01.002 переносится в строку 421.00.001. </w:t>
      </w:r>
    </w:p>
    <w:bookmarkEnd w:id="6311"/>
    <w:bookmarkStart w:name="z6266" w:id="6312"/>
    <w:p>
      <w:pPr>
        <w:spacing w:after="0"/>
        <w:ind w:left="0"/>
        <w:jc w:val="both"/>
      </w:pPr>
      <w:r>
        <w:rPr>
          <w:rFonts w:ascii="Times New Roman"/>
          <w:b w:val="false"/>
          <w:i w:val="false"/>
          <w:color w:val="000000"/>
          <w:sz w:val="28"/>
        </w:rPr>
        <w:t xml:space="preserve">
      Сумма строки 421.01.004 переносится в строку 421.00.002. </w:t>
      </w:r>
    </w:p>
    <w:bookmarkEnd w:id="6312"/>
    <w:bookmarkStart w:name="z6267" w:id="6313"/>
    <w:p>
      <w:pPr>
        <w:spacing w:after="0"/>
        <w:ind w:left="0"/>
        <w:jc w:val="left"/>
      </w:pPr>
      <w:r>
        <w:rPr>
          <w:rFonts w:ascii="Times New Roman"/>
          <w:b/>
          <w:i w:val="false"/>
          <w:color w:val="000000"/>
        </w:rPr>
        <w:t xml:space="preserve"> 4. Составление формы 421.02 - Облагаемые операции</w:t>
      </w:r>
      <w:r>
        <w:br/>
      </w:r>
      <w:r>
        <w:rPr>
          <w:rFonts w:ascii="Times New Roman"/>
          <w:b/>
          <w:i w:val="false"/>
          <w:color w:val="000000"/>
        </w:rPr>
        <w:t>по алкогольной продукции и (или) пиву с объемным</w:t>
      </w:r>
      <w:r>
        <w:br/>
      </w:r>
      <w:r>
        <w:rPr>
          <w:rFonts w:ascii="Times New Roman"/>
          <w:b/>
          <w:i w:val="false"/>
          <w:color w:val="000000"/>
        </w:rPr>
        <w:t>содержанием этилового спирта не более 0,5 процента</w:t>
      </w:r>
    </w:p>
    <w:bookmarkEnd w:id="6313"/>
    <w:bookmarkStart w:name="z6268" w:id="6314"/>
    <w:p>
      <w:pPr>
        <w:spacing w:after="0"/>
        <w:ind w:left="0"/>
        <w:jc w:val="both"/>
      </w:pPr>
      <w:r>
        <w:rPr>
          <w:rFonts w:ascii="Times New Roman"/>
          <w:b w:val="false"/>
          <w:i w:val="false"/>
          <w:color w:val="000000"/>
          <w:sz w:val="28"/>
        </w:rPr>
        <w:t xml:space="preserve">
      20. Данная форма предназначена для отражения информации об облагаемых операциях по алкогольной продукции и (или) пиву с объемным содержанием этилового спирта не более 0,5 процента. </w:t>
      </w:r>
    </w:p>
    <w:bookmarkEnd w:id="6314"/>
    <w:bookmarkStart w:name="z6269" w:id="6315"/>
    <w:p>
      <w:pPr>
        <w:spacing w:after="0"/>
        <w:ind w:left="0"/>
        <w:jc w:val="both"/>
      </w:pPr>
      <w:r>
        <w:rPr>
          <w:rFonts w:ascii="Times New Roman"/>
          <w:b w:val="false"/>
          <w:i w:val="false"/>
          <w:color w:val="000000"/>
          <w:sz w:val="28"/>
        </w:rPr>
        <w:t xml:space="preserve">
      21. В разделе "Сумма акциза": </w:t>
      </w:r>
    </w:p>
    <w:bookmarkEnd w:id="6315"/>
    <w:bookmarkStart w:name="z6270" w:id="6316"/>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6316"/>
    <w:bookmarkStart w:name="z6271" w:id="6317"/>
    <w:p>
      <w:pPr>
        <w:spacing w:after="0"/>
        <w:ind w:left="0"/>
        <w:jc w:val="both"/>
      </w:pPr>
      <w:r>
        <w:rPr>
          <w:rFonts w:ascii="Times New Roman"/>
          <w:b w:val="false"/>
          <w:i w:val="false"/>
          <w:color w:val="000000"/>
          <w:sz w:val="28"/>
        </w:rPr>
        <w:t xml:space="preserve">
      2) в графе В указывается вид алкогольной продукции и (или) пиво с объемным содержанием этилового спирта не более 0,5 процента без отражения в разрезе ассортимента; </w:t>
      </w:r>
    </w:p>
    <w:bookmarkEnd w:id="6317"/>
    <w:bookmarkStart w:name="z6272" w:id="6318"/>
    <w:p>
      <w:pPr>
        <w:spacing w:after="0"/>
        <w:ind w:left="0"/>
        <w:jc w:val="both"/>
      </w:pPr>
      <w:r>
        <w:rPr>
          <w:rFonts w:ascii="Times New Roman"/>
          <w:b w:val="false"/>
          <w:i w:val="false"/>
          <w:color w:val="000000"/>
          <w:sz w:val="28"/>
        </w:rPr>
        <w:t xml:space="preserve">
      3) в графе С указывается соответствующий код бюджетной классификации. Одному коду бюджетной классификации соответствует одна строка; </w:t>
      </w:r>
    </w:p>
    <w:bookmarkEnd w:id="6318"/>
    <w:bookmarkStart w:name="z6273" w:id="6319"/>
    <w:p>
      <w:pPr>
        <w:spacing w:after="0"/>
        <w:ind w:left="0"/>
        <w:jc w:val="both"/>
      </w:pPr>
      <w:r>
        <w:rPr>
          <w:rFonts w:ascii="Times New Roman"/>
          <w:b w:val="false"/>
          <w:i w:val="false"/>
          <w:color w:val="000000"/>
          <w:sz w:val="28"/>
        </w:rPr>
        <w:t xml:space="preserve">
      4) в графе D указывается налоговая база по указанному виду алкогольной продукции и (или) пива с объемным содержанием этилового спирта не более 0,5 процента; </w:t>
      </w:r>
    </w:p>
    <w:bookmarkEnd w:id="6319"/>
    <w:bookmarkStart w:name="z6274" w:id="6320"/>
    <w:p>
      <w:pPr>
        <w:spacing w:after="0"/>
        <w:ind w:left="0"/>
        <w:jc w:val="both"/>
      </w:pPr>
      <w:r>
        <w:rPr>
          <w:rFonts w:ascii="Times New Roman"/>
          <w:b w:val="false"/>
          <w:i w:val="false"/>
          <w:color w:val="000000"/>
          <w:sz w:val="28"/>
        </w:rPr>
        <w:t xml:space="preserve">
      5) в графе Е указывается ставка акциза; </w:t>
      </w:r>
    </w:p>
    <w:bookmarkEnd w:id="6320"/>
    <w:bookmarkStart w:name="z6275" w:id="6321"/>
    <w:p>
      <w:pPr>
        <w:spacing w:after="0"/>
        <w:ind w:left="0"/>
        <w:jc w:val="both"/>
      </w:pPr>
      <w:r>
        <w:rPr>
          <w:rFonts w:ascii="Times New Roman"/>
          <w:b w:val="false"/>
          <w:i w:val="false"/>
          <w:color w:val="000000"/>
          <w:sz w:val="28"/>
        </w:rPr>
        <w:t xml:space="preserve">
      6) в графе F указывается сумма акциза, исчисленного в соответствии со </w:t>
      </w:r>
      <w:r>
        <w:rPr>
          <w:rFonts w:ascii="Times New Roman"/>
          <w:b w:val="false"/>
          <w:i w:val="false"/>
          <w:color w:val="000000"/>
          <w:sz w:val="28"/>
        </w:rPr>
        <w:t xml:space="preserve">статьей 289 </w:t>
      </w:r>
      <w:r>
        <w:rPr>
          <w:rFonts w:ascii="Times New Roman"/>
          <w:b w:val="false"/>
          <w:i w:val="false"/>
          <w:color w:val="000000"/>
          <w:sz w:val="28"/>
        </w:rPr>
        <w:t xml:space="preserve">Налогового кодекса; </w:t>
      </w:r>
    </w:p>
    <w:bookmarkEnd w:id="6321"/>
    <w:bookmarkStart w:name="z6276" w:id="6322"/>
    <w:p>
      <w:pPr>
        <w:spacing w:after="0"/>
        <w:ind w:left="0"/>
        <w:jc w:val="both"/>
      </w:pPr>
      <w:r>
        <w:rPr>
          <w:rFonts w:ascii="Times New Roman"/>
          <w:b w:val="false"/>
          <w:i w:val="false"/>
          <w:color w:val="000000"/>
          <w:sz w:val="28"/>
        </w:rPr>
        <w:t xml:space="preserve">
      22. Итоговая строка графы F настоящей формы переносится в строку 421.00.002. </w:t>
      </w:r>
    </w:p>
    <w:bookmarkEnd w:id="6322"/>
    <w:bookmarkStart w:name="z6277" w:id="6323"/>
    <w:p>
      <w:pPr>
        <w:spacing w:after="0"/>
        <w:ind w:left="0"/>
        <w:jc w:val="left"/>
      </w:pPr>
      <w:r>
        <w:rPr>
          <w:rFonts w:ascii="Times New Roman"/>
          <w:b/>
          <w:i w:val="false"/>
          <w:color w:val="000000"/>
        </w:rPr>
        <w:t xml:space="preserve"> 5. Составление формы 421.03 - Облагаемые операции по</w:t>
      </w:r>
      <w:r>
        <w:br/>
      </w:r>
      <w:r>
        <w:rPr>
          <w:rFonts w:ascii="Times New Roman"/>
          <w:b/>
          <w:i w:val="false"/>
          <w:color w:val="000000"/>
        </w:rPr>
        <w:t>конкурсной массе спирта и алкогольной продукции</w:t>
      </w:r>
      <w:r>
        <w:br/>
      </w:r>
      <w:r>
        <w:rPr>
          <w:rFonts w:ascii="Times New Roman"/>
          <w:b/>
          <w:i w:val="false"/>
          <w:color w:val="000000"/>
        </w:rPr>
        <w:t>и (или) пива с объемным содержанием этилового</w:t>
      </w:r>
      <w:r>
        <w:br/>
      </w:r>
      <w:r>
        <w:rPr>
          <w:rFonts w:ascii="Times New Roman"/>
          <w:b/>
          <w:i w:val="false"/>
          <w:color w:val="000000"/>
        </w:rPr>
        <w:t>спирта не более 0,5 процента</w:t>
      </w:r>
    </w:p>
    <w:bookmarkEnd w:id="6323"/>
    <w:bookmarkStart w:name="z6278" w:id="6324"/>
    <w:p>
      <w:pPr>
        <w:spacing w:after="0"/>
        <w:ind w:left="0"/>
        <w:jc w:val="both"/>
      </w:pPr>
      <w:r>
        <w:rPr>
          <w:rFonts w:ascii="Times New Roman"/>
          <w:b w:val="false"/>
          <w:i w:val="false"/>
          <w:color w:val="000000"/>
          <w:sz w:val="28"/>
        </w:rPr>
        <w:t xml:space="preserve">
      23. Данная форма предназначена для отражения информации об облагаемых операциях по конкурсной массе спирта и алкогольной продукции и (или) пива с объемным содержанием этилового спирта не более 0,5 процента. </w:t>
      </w:r>
    </w:p>
    <w:bookmarkEnd w:id="6324"/>
    <w:bookmarkStart w:name="z6279" w:id="6325"/>
    <w:p>
      <w:pPr>
        <w:spacing w:after="0"/>
        <w:ind w:left="0"/>
        <w:jc w:val="both"/>
      </w:pPr>
      <w:r>
        <w:rPr>
          <w:rFonts w:ascii="Times New Roman"/>
          <w:b w:val="false"/>
          <w:i w:val="false"/>
          <w:color w:val="000000"/>
          <w:sz w:val="28"/>
        </w:rPr>
        <w:t xml:space="preserve">
      24. В разделе "Сумма акциза": </w:t>
      </w:r>
    </w:p>
    <w:bookmarkEnd w:id="6325"/>
    <w:bookmarkStart w:name="z6280" w:id="6326"/>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6326"/>
    <w:bookmarkStart w:name="z6281" w:id="6327"/>
    <w:p>
      <w:pPr>
        <w:spacing w:after="0"/>
        <w:ind w:left="0"/>
        <w:jc w:val="both"/>
      </w:pPr>
      <w:r>
        <w:rPr>
          <w:rFonts w:ascii="Times New Roman"/>
          <w:b w:val="false"/>
          <w:i w:val="false"/>
          <w:color w:val="000000"/>
          <w:sz w:val="28"/>
        </w:rPr>
        <w:t xml:space="preserve">
      2) в графе В указывается наименование подакцизной продукции; </w:t>
      </w:r>
    </w:p>
    <w:bookmarkEnd w:id="6327"/>
    <w:bookmarkStart w:name="z6282" w:id="6328"/>
    <w:p>
      <w:pPr>
        <w:spacing w:after="0"/>
        <w:ind w:left="0"/>
        <w:jc w:val="both"/>
      </w:pPr>
      <w:r>
        <w:rPr>
          <w:rFonts w:ascii="Times New Roman"/>
          <w:b w:val="false"/>
          <w:i w:val="false"/>
          <w:color w:val="000000"/>
          <w:sz w:val="28"/>
        </w:rPr>
        <w:t xml:space="preserve">
      3) в графе С указывается код бюджетной классификации; </w:t>
      </w:r>
    </w:p>
    <w:bookmarkEnd w:id="6328"/>
    <w:bookmarkStart w:name="z6283" w:id="6329"/>
    <w:p>
      <w:pPr>
        <w:spacing w:after="0"/>
        <w:ind w:left="0"/>
        <w:jc w:val="both"/>
      </w:pPr>
      <w:r>
        <w:rPr>
          <w:rFonts w:ascii="Times New Roman"/>
          <w:b w:val="false"/>
          <w:i w:val="false"/>
          <w:color w:val="000000"/>
          <w:sz w:val="28"/>
        </w:rPr>
        <w:t xml:space="preserve">
      4) в графе D указывается налоговая база; </w:t>
      </w:r>
    </w:p>
    <w:bookmarkEnd w:id="6329"/>
    <w:bookmarkStart w:name="z6284" w:id="6330"/>
    <w:p>
      <w:pPr>
        <w:spacing w:after="0"/>
        <w:ind w:left="0"/>
        <w:jc w:val="both"/>
      </w:pPr>
      <w:r>
        <w:rPr>
          <w:rFonts w:ascii="Times New Roman"/>
          <w:b w:val="false"/>
          <w:i w:val="false"/>
          <w:color w:val="000000"/>
          <w:sz w:val="28"/>
        </w:rPr>
        <w:t xml:space="preserve">
      5) в графе Е указывается ставка акциза; </w:t>
      </w:r>
    </w:p>
    <w:bookmarkEnd w:id="6330"/>
    <w:bookmarkStart w:name="z6285" w:id="6331"/>
    <w:p>
      <w:pPr>
        <w:spacing w:after="0"/>
        <w:ind w:left="0"/>
        <w:jc w:val="both"/>
      </w:pPr>
      <w:r>
        <w:rPr>
          <w:rFonts w:ascii="Times New Roman"/>
          <w:b w:val="false"/>
          <w:i w:val="false"/>
          <w:color w:val="000000"/>
          <w:sz w:val="28"/>
        </w:rPr>
        <w:t xml:space="preserve">
      6) в графе F указывается сумма акциза, исчисленного в соответствии со </w:t>
      </w:r>
      <w:r>
        <w:rPr>
          <w:rFonts w:ascii="Times New Roman"/>
          <w:b w:val="false"/>
          <w:i w:val="false"/>
          <w:color w:val="000000"/>
          <w:sz w:val="28"/>
        </w:rPr>
        <w:t xml:space="preserve">статьей 269 </w:t>
      </w:r>
      <w:r>
        <w:rPr>
          <w:rFonts w:ascii="Times New Roman"/>
          <w:b w:val="false"/>
          <w:i w:val="false"/>
          <w:color w:val="000000"/>
          <w:sz w:val="28"/>
        </w:rPr>
        <w:t xml:space="preserve">Налогового кодекса. </w:t>
      </w:r>
    </w:p>
    <w:bookmarkEnd w:id="6331"/>
    <w:bookmarkStart w:name="z6286" w:id="6332"/>
    <w:p>
      <w:pPr>
        <w:spacing w:after="0"/>
        <w:ind w:left="0"/>
        <w:jc w:val="both"/>
      </w:pPr>
      <w:r>
        <w:rPr>
          <w:rFonts w:ascii="Times New Roman"/>
          <w:b w:val="false"/>
          <w:i w:val="false"/>
          <w:color w:val="000000"/>
          <w:sz w:val="28"/>
        </w:rPr>
        <w:t xml:space="preserve">
      Итоговая строка графы F настоящей формы переносится в строку 421.00.003. </w:t>
      </w:r>
    </w:p>
    <w:bookmarkEnd w:id="6332"/>
    <w:bookmarkStart w:name="z6287" w:id="6333"/>
    <w:p>
      <w:pPr>
        <w:spacing w:after="0"/>
        <w:ind w:left="0"/>
        <w:jc w:val="left"/>
      </w:pPr>
      <w:r>
        <w:rPr>
          <w:rFonts w:ascii="Times New Roman"/>
          <w:b/>
          <w:i w:val="false"/>
          <w:color w:val="000000"/>
        </w:rPr>
        <w:t xml:space="preserve"> 6. Составление формы 421.04 - Вычет из налога</w:t>
      </w:r>
    </w:p>
    <w:bookmarkEnd w:id="6333"/>
    <w:bookmarkStart w:name="z6288" w:id="6334"/>
    <w:p>
      <w:pPr>
        <w:spacing w:after="0"/>
        <w:ind w:left="0"/>
        <w:jc w:val="both"/>
      </w:pPr>
      <w:r>
        <w:rPr>
          <w:rFonts w:ascii="Times New Roman"/>
          <w:b w:val="false"/>
          <w:i w:val="false"/>
          <w:color w:val="000000"/>
          <w:sz w:val="28"/>
        </w:rPr>
        <w:t xml:space="preserve">
      25. Данная форма предназначена для расчета сумм акциза, уплаченного за сырье, фактически использованное для производства алкогольной продукции, в отчетном налоговом периоде и подлежащего вычету в соответствии со </w:t>
      </w:r>
      <w:r>
        <w:rPr>
          <w:rFonts w:ascii="Times New Roman"/>
          <w:b w:val="false"/>
          <w:i w:val="false"/>
          <w:color w:val="000000"/>
          <w:sz w:val="28"/>
        </w:rPr>
        <w:t xml:space="preserve">статьей 291 </w:t>
      </w:r>
      <w:r>
        <w:rPr>
          <w:rFonts w:ascii="Times New Roman"/>
          <w:b w:val="false"/>
          <w:i w:val="false"/>
          <w:color w:val="000000"/>
          <w:sz w:val="28"/>
        </w:rPr>
        <w:t xml:space="preserve">Налогового кодекса. </w:t>
      </w:r>
    </w:p>
    <w:bookmarkEnd w:id="6334"/>
    <w:bookmarkStart w:name="z6289" w:id="6335"/>
    <w:p>
      <w:pPr>
        <w:spacing w:after="0"/>
        <w:ind w:left="0"/>
        <w:jc w:val="both"/>
      </w:pPr>
      <w:r>
        <w:rPr>
          <w:rFonts w:ascii="Times New Roman"/>
          <w:b w:val="false"/>
          <w:i w:val="false"/>
          <w:color w:val="000000"/>
          <w:sz w:val="28"/>
        </w:rPr>
        <w:t xml:space="preserve">
      26. В разделе "Сумма вычета": </w:t>
      </w:r>
    </w:p>
    <w:bookmarkEnd w:id="6335"/>
    <w:bookmarkStart w:name="z6290" w:id="6336"/>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6336"/>
    <w:bookmarkStart w:name="z6291" w:id="6337"/>
    <w:p>
      <w:pPr>
        <w:spacing w:after="0"/>
        <w:ind w:left="0"/>
        <w:jc w:val="both"/>
      </w:pPr>
      <w:r>
        <w:rPr>
          <w:rFonts w:ascii="Times New Roman"/>
          <w:b w:val="false"/>
          <w:i w:val="false"/>
          <w:color w:val="000000"/>
          <w:sz w:val="28"/>
        </w:rPr>
        <w:t xml:space="preserve">
      2) в графе В указывается код бюджетной классификации; </w:t>
      </w:r>
    </w:p>
    <w:bookmarkEnd w:id="6337"/>
    <w:bookmarkStart w:name="z6292" w:id="6338"/>
    <w:p>
      <w:pPr>
        <w:spacing w:after="0"/>
        <w:ind w:left="0"/>
        <w:jc w:val="both"/>
      </w:pPr>
      <w:r>
        <w:rPr>
          <w:rFonts w:ascii="Times New Roman"/>
          <w:b w:val="false"/>
          <w:i w:val="false"/>
          <w:color w:val="000000"/>
          <w:sz w:val="28"/>
        </w:rPr>
        <w:t xml:space="preserve">
      3) в графе С указывается объем использованного сырья на производство алкогольной продукции в отчетном налоговом периоде; </w:t>
      </w:r>
    </w:p>
    <w:bookmarkEnd w:id="6338"/>
    <w:bookmarkStart w:name="z6293" w:id="6339"/>
    <w:p>
      <w:pPr>
        <w:spacing w:after="0"/>
        <w:ind w:left="0"/>
        <w:jc w:val="both"/>
      </w:pPr>
      <w:r>
        <w:rPr>
          <w:rFonts w:ascii="Times New Roman"/>
          <w:b w:val="false"/>
          <w:i w:val="false"/>
          <w:color w:val="000000"/>
          <w:sz w:val="28"/>
        </w:rPr>
        <w:t xml:space="preserve">
      4) в графе D ставка акциза; </w:t>
      </w:r>
    </w:p>
    <w:bookmarkEnd w:id="6339"/>
    <w:bookmarkStart w:name="z6294" w:id="6340"/>
    <w:p>
      <w:pPr>
        <w:spacing w:after="0"/>
        <w:ind w:left="0"/>
        <w:jc w:val="both"/>
      </w:pPr>
      <w:r>
        <w:rPr>
          <w:rFonts w:ascii="Times New Roman"/>
          <w:b w:val="false"/>
          <w:i w:val="false"/>
          <w:color w:val="000000"/>
          <w:sz w:val="28"/>
        </w:rPr>
        <w:t xml:space="preserve">
      5) в графе Е указывается сумма акциза, подлежащего вычету. </w:t>
      </w:r>
    </w:p>
    <w:bookmarkEnd w:id="6340"/>
    <w:bookmarkStart w:name="z6295" w:id="6341"/>
    <w:p>
      <w:pPr>
        <w:spacing w:after="0"/>
        <w:ind w:left="0"/>
        <w:jc w:val="both"/>
      </w:pPr>
      <w:r>
        <w:rPr>
          <w:rFonts w:ascii="Times New Roman"/>
          <w:b w:val="false"/>
          <w:i w:val="false"/>
          <w:color w:val="000000"/>
          <w:sz w:val="28"/>
        </w:rPr>
        <w:t xml:space="preserve">
      Итоговая строка графы настоящей формы переносится в строку 421.00.005. </w:t>
      </w:r>
    </w:p>
    <w:bookmarkEnd w:id="6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6296" w:id="6342"/>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(расчета) </w:t>
      </w:r>
      <w:r>
        <w:br/>
      </w:r>
      <w:r>
        <w:rPr>
          <w:rFonts w:ascii="Times New Roman"/>
          <w:b/>
          <w:i w:val="false"/>
          <w:color w:val="000000"/>
        </w:rPr>
        <w:t>акциза за структурное подразделение или</w:t>
      </w:r>
      <w:r>
        <w:br/>
      </w:r>
      <w:r>
        <w:rPr>
          <w:rFonts w:ascii="Times New Roman"/>
          <w:b/>
          <w:i w:val="false"/>
          <w:color w:val="000000"/>
        </w:rPr>
        <w:t>объекты, связанные с налогообложением</w:t>
      </w:r>
      <w:r>
        <w:br/>
      </w:r>
      <w:r>
        <w:rPr>
          <w:rFonts w:ascii="Times New Roman"/>
          <w:b/>
          <w:i w:val="false"/>
          <w:color w:val="000000"/>
        </w:rPr>
        <w:t xml:space="preserve">(Форма 431.00) </w:t>
      </w:r>
      <w:r>
        <w:br/>
      </w:r>
      <w:r>
        <w:rPr>
          <w:rFonts w:ascii="Times New Roman"/>
          <w:b/>
          <w:i w:val="false"/>
          <w:color w:val="000000"/>
        </w:rPr>
        <w:t>1. Общие положения</w:t>
      </w:r>
    </w:p>
    <w:bookmarkEnd w:id="6342"/>
    <w:bookmarkStart w:name="z6298" w:id="6343"/>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налоговой отчетности (расчета) акциза согласно приложению к настоящим Правилам (далее - Расчет), предназначенного для исчисления плательщиками акциза, имеющими структурные подразделения или объекты, связанные с налогообложением, сумм акциза по операциям, совершенным структурными подразделениями, или объекты, связанные с налогообложением, согласно </w:t>
      </w:r>
      <w:r>
        <w:rPr>
          <w:rFonts w:ascii="Times New Roman"/>
          <w:b w:val="false"/>
          <w:i w:val="false"/>
          <w:color w:val="000000"/>
          <w:sz w:val="28"/>
        </w:rPr>
        <w:t xml:space="preserve">разделу 9 </w:t>
      </w:r>
      <w:r>
        <w:rPr>
          <w:rFonts w:ascii="Times New Roman"/>
          <w:b w:val="false"/>
          <w:i w:val="false"/>
          <w:color w:val="000000"/>
          <w:sz w:val="28"/>
        </w:rPr>
        <w:t xml:space="preserve">Налогового кодекса, </w:t>
      </w:r>
      <w:r>
        <w:rPr>
          <w:rFonts w:ascii="Times New Roman"/>
          <w:b w:val="false"/>
          <w:i w:val="false"/>
          <w:color w:val="000000"/>
          <w:sz w:val="28"/>
        </w:rPr>
        <w:t xml:space="preserve">статьей 21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(Закон о введении). </w:t>
      </w:r>
    </w:p>
    <w:bookmarkEnd w:id="6343"/>
    <w:bookmarkStart w:name="z6299" w:id="6344"/>
    <w:p>
      <w:pPr>
        <w:spacing w:after="0"/>
        <w:ind w:left="0"/>
        <w:jc w:val="both"/>
      </w:pPr>
      <w:r>
        <w:rPr>
          <w:rFonts w:ascii="Times New Roman"/>
          <w:b w:val="false"/>
          <w:i w:val="false"/>
          <w:color w:val="000000"/>
          <w:sz w:val="28"/>
        </w:rPr>
        <w:t xml:space="preserve">
      2. Расчет состоит из самого Расчета (форма 431.00), предназначенного для детального отражения информации об исчислении налогового обязательства. </w:t>
      </w:r>
    </w:p>
    <w:bookmarkEnd w:id="6344"/>
    <w:bookmarkStart w:name="z6300" w:id="6345"/>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6345"/>
    <w:bookmarkStart w:name="z6301" w:id="6346"/>
    <w:p>
      <w:pPr>
        <w:spacing w:after="0"/>
        <w:ind w:left="0"/>
        <w:jc w:val="both"/>
      </w:pPr>
      <w:r>
        <w:rPr>
          <w:rFonts w:ascii="Times New Roman"/>
          <w:b w:val="false"/>
          <w:i w:val="false"/>
          <w:color w:val="000000"/>
          <w:sz w:val="28"/>
        </w:rPr>
        <w:t xml:space="preserve">
      4. При отсутствии показателей соответствующие ячейки не заполняются. </w:t>
      </w:r>
    </w:p>
    <w:bookmarkEnd w:id="6346"/>
    <w:bookmarkStart w:name="z6302" w:id="6347"/>
    <w:p>
      <w:pPr>
        <w:spacing w:after="0"/>
        <w:ind w:left="0"/>
        <w:jc w:val="both"/>
      </w:pPr>
      <w:r>
        <w:rPr>
          <w:rFonts w:ascii="Times New Roman"/>
          <w:b w:val="false"/>
          <w:i w:val="false"/>
          <w:color w:val="000000"/>
          <w:sz w:val="28"/>
        </w:rPr>
        <w:t xml:space="preserve">
      5. В настоящих правилах применяются арифметические знаки: "+" - плюс; "-" - минус; "х" - умножение; "/" - деление; "=" - равно. </w:t>
      </w:r>
    </w:p>
    <w:bookmarkEnd w:id="6347"/>
    <w:bookmarkStart w:name="z6303" w:id="6348"/>
    <w:p>
      <w:pPr>
        <w:spacing w:after="0"/>
        <w:ind w:left="0"/>
        <w:jc w:val="both"/>
      </w:pPr>
      <w:r>
        <w:rPr>
          <w:rFonts w:ascii="Times New Roman"/>
          <w:b w:val="false"/>
          <w:i w:val="false"/>
          <w:color w:val="000000"/>
          <w:sz w:val="28"/>
        </w:rPr>
        <w:t xml:space="preserve">
      6. Отрицательные значения сумм обозначаются знаком "-" в первой левой ячейке соответствующей строки (графы) Расчета. </w:t>
      </w:r>
    </w:p>
    <w:bookmarkEnd w:id="6348"/>
    <w:bookmarkStart w:name="z6304" w:id="6349"/>
    <w:p>
      <w:pPr>
        <w:spacing w:after="0"/>
        <w:ind w:left="0"/>
        <w:jc w:val="both"/>
      </w:pPr>
      <w:r>
        <w:rPr>
          <w:rFonts w:ascii="Times New Roman"/>
          <w:b w:val="false"/>
          <w:i w:val="false"/>
          <w:color w:val="000000"/>
          <w:sz w:val="28"/>
        </w:rPr>
        <w:t xml:space="preserve">
      При составлении Расчета: </w:t>
      </w:r>
    </w:p>
    <w:bookmarkEnd w:id="6349"/>
    <w:bookmarkStart w:name="z6305" w:id="6350"/>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6350"/>
    <w:bookmarkStart w:name="z6306" w:id="6351"/>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6351"/>
    <w:bookmarkStart w:name="z6307" w:id="6352"/>
    <w:p>
      <w:pPr>
        <w:spacing w:after="0"/>
        <w:ind w:left="0"/>
        <w:jc w:val="both"/>
      </w:pPr>
      <w:r>
        <w:rPr>
          <w:rFonts w:ascii="Times New Roman"/>
          <w:b w:val="false"/>
          <w:i w:val="false"/>
          <w:color w:val="000000"/>
          <w:sz w:val="28"/>
        </w:rPr>
        <w:t xml:space="preserve">
      7.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w:t>
      </w:r>
      <w:r>
        <w:rPr>
          <w:rFonts w:ascii="Times New Roman"/>
          <w:b w:val="false"/>
          <w:i w:val="false"/>
          <w:color w:val="000000"/>
          <w:sz w:val="28"/>
        </w:rPr>
        <w:t xml:space="preserve">статьи 61 </w:t>
      </w:r>
      <w:r>
        <w:rPr>
          <w:rFonts w:ascii="Times New Roman"/>
          <w:b w:val="false"/>
          <w:i w:val="false"/>
          <w:color w:val="000000"/>
          <w:sz w:val="28"/>
        </w:rPr>
        <w:t xml:space="preserve">Налогового кодекса. </w:t>
      </w:r>
    </w:p>
    <w:bookmarkEnd w:id="6352"/>
    <w:bookmarkStart w:name="z6308" w:id="6353"/>
    <w:p>
      <w:pPr>
        <w:spacing w:after="0"/>
        <w:ind w:left="0"/>
        <w:jc w:val="both"/>
      </w:pPr>
      <w:r>
        <w:rPr>
          <w:rFonts w:ascii="Times New Roman"/>
          <w:b w:val="false"/>
          <w:i w:val="false"/>
          <w:color w:val="000000"/>
          <w:sz w:val="28"/>
        </w:rPr>
        <w:t xml:space="preserve">
      8. При представлении Расчета: </w:t>
      </w:r>
    </w:p>
    <w:bookmarkEnd w:id="6353"/>
    <w:bookmarkStart w:name="z6309" w:id="635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плательщику с отметкой налогового органа; </w:t>
      </w:r>
    </w:p>
    <w:bookmarkEnd w:id="6354"/>
    <w:bookmarkStart w:name="z6310" w:id="6355"/>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6355"/>
    <w:bookmarkStart w:name="z6311" w:id="6356"/>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6356"/>
    <w:bookmarkStart w:name="z6312" w:id="6357"/>
    <w:p>
      <w:pPr>
        <w:spacing w:after="0"/>
        <w:ind w:left="0"/>
        <w:jc w:val="left"/>
      </w:pPr>
      <w:r>
        <w:rPr>
          <w:rFonts w:ascii="Times New Roman"/>
          <w:b/>
          <w:i w:val="false"/>
          <w:color w:val="000000"/>
        </w:rPr>
        <w:t xml:space="preserve"> 2. Составление Расчета (форма 431.00) </w:t>
      </w:r>
    </w:p>
    <w:bookmarkEnd w:id="6357"/>
    <w:bookmarkStart w:name="z6313" w:id="6358"/>
    <w:p>
      <w:pPr>
        <w:spacing w:after="0"/>
        <w:ind w:left="0"/>
        <w:jc w:val="both"/>
      </w:pPr>
      <w:r>
        <w:rPr>
          <w:rFonts w:ascii="Times New Roman"/>
          <w:b w:val="false"/>
          <w:i w:val="false"/>
          <w:color w:val="000000"/>
          <w:sz w:val="28"/>
        </w:rPr>
        <w:t xml:space="preserve">
      9. В разделе "Общая информация о налогоплательщике" налогоплательщик указывает следующие данные: </w:t>
      </w:r>
    </w:p>
    <w:bookmarkEnd w:id="6358"/>
    <w:bookmarkStart w:name="z6314" w:id="6359"/>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6359"/>
    <w:bookmarkStart w:name="z6315" w:id="6360"/>
    <w:p>
      <w:pPr>
        <w:spacing w:after="0"/>
        <w:ind w:left="0"/>
        <w:jc w:val="both"/>
      </w:pPr>
      <w:r>
        <w:rPr>
          <w:rFonts w:ascii="Times New Roman"/>
          <w:b w:val="false"/>
          <w:i w:val="false"/>
          <w:color w:val="000000"/>
          <w:sz w:val="28"/>
        </w:rPr>
        <w:t xml:space="preserve">
      2) ИИН (БИН) - индивидуальный идентификационный (бизнес-идентификационный) номер налогоплательщика; </w:t>
      </w:r>
    </w:p>
    <w:bookmarkEnd w:id="6360"/>
    <w:bookmarkStart w:name="z6316" w:id="6361"/>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6361"/>
    <w:bookmarkStart w:name="z6317" w:id="6362"/>
    <w:p>
      <w:pPr>
        <w:spacing w:after="0"/>
        <w:ind w:left="0"/>
        <w:jc w:val="both"/>
      </w:pPr>
      <w:r>
        <w:rPr>
          <w:rFonts w:ascii="Times New Roman"/>
          <w:b w:val="false"/>
          <w:i w:val="false"/>
          <w:color w:val="000000"/>
          <w:sz w:val="28"/>
        </w:rPr>
        <w:t xml:space="preserve">
      3) исчисление акциза: </w:t>
      </w:r>
    </w:p>
    <w:bookmarkEnd w:id="6362"/>
    <w:bookmarkStart w:name="z6318" w:id="6363"/>
    <w:p>
      <w:pPr>
        <w:spacing w:after="0"/>
        <w:ind w:left="0"/>
        <w:jc w:val="both"/>
      </w:pPr>
      <w:r>
        <w:rPr>
          <w:rFonts w:ascii="Times New Roman"/>
          <w:b w:val="false"/>
          <w:i w:val="false"/>
          <w:color w:val="000000"/>
          <w:sz w:val="28"/>
        </w:rPr>
        <w:t xml:space="preserve">
      ячейка А отмечается в случае, если исчисление акциза осуществляется за структурные подразделения; </w:t>
      </w:r>
    </w:p>
    <w:bookmarkEnd w:id="6363"/>
    <w:bookmarkStart w:name="z6319" w:id="6364"/>
    <w:p>
      <w:pPr>
        <w:spacing w:after="0"/>
        <w:ind w:left="0"/>
        <w:jc w:val="both"/>
      </w:pPr>
      <w:r>
        <w:rPr>
          <w:rFonts w:ascii="Times New Roman"/>
          <w:b w:val="false"/>
          <w:i w:val="false"/>
          <w:color w:val="000000"/>
          <w:sz w:val="28"/>
        </w:rPr>
        <w:t xml:space="preserve">
      ячейка В отмечается в случае, если исчисление акциза осуществляется за объекты, связанные с налогообложением юридического лица или индивидуального предпринимателя; </w:t>
      </w:r>
    </w:p>
    <w:bookmarkEnd w:id="6364"/>
    <w:bookmarkStart w:name="z6320" w:id="6365"/>
    <w:p>
      <w:pPr>
        <w:spacing w:after="0"/>
        <w:ind w:left="0"/>
        <w:jc w:val="both"/>
      </w:pPr>
      <w:r>
        <w:rPr>
          <w:rFonts w:ascii="Times New Roman"/>
          <w:b w:val="false"/>
          <w:i w:val="false"/>
          <w:color w:val="000000"/>
          <w:sz w:val="28"/>
        </w:rPr>
        <w:t xml:space="preserve">
      ячейка С отмечается в случае, если исчисление акциза осуществляется за объекты, связанные с налогообложением структурного подразделения; </w:t>
      </w:r>
    </w:p>
    <w:bookmarkEnd w:id="6365"/>
    <w:bookmarkStart w:name="z6321" w:id="6366"/>
    <w:p>
      <w:pPr>
        <w:spacing w:after="0"/>
        <w:ind w:left="0"/>
        <w:jc w:val="both"/>
      </w:pPr>
      <w:r>
        <w:rPr>
          <w:rFonts w:ascii="Times New Roman"/>
          <w:b w:val="false"/>
          <w:i w:val="false"/>
          <w:color w:val="000000"/>
          <w:sz w:val="28"/>
        </w:rPr>
        <w:t xml:space="preserve">
      4) РНН структурного подразделения юридического лица; </w:t>
      </w:r>
    </w:p>
    <w:bookmarkEnd w:id="6366"/>
    <w:bookmarkStart w:name="z6322" w:id="6367"/>
    <w:p>
      <w:pPr>
        <w:spacing w:after="0"/>
        <w:ind w:left="0"/>
        <w:jc w:val="both"/>
      </w:pPr>
      <w:r>
        <w:rPr>
          <w:rFonts w:ascii="Times New Roman"/>
          <w:b w:val="false"/>
          <w:i w:val="false"/>
          <w:color w:val="000000"/>
          <w:sz w:val="28"/>
        </w:rPr>
        <w:t xml:space="preserve">
      5) ИИН (БИН) структурного подразделения юридического лица; </w:t>
      </w:r>
    </w:p>
    <w:bookmarkEnd w:id="6367"/>
    <w:bookmarkStart w:name="z6323" w:id="6368"/>
    <w:p>
      <w:pPr>
        <w:spacing w:after="0"/>
        <w:ind w:left="0"/>
        <w:jc w:val="both"/>
      </w:pPr>
      <w:r>
        <w:rPr>
          <w:rFonts w:ascii="Times New Roman"/>
          <w:b w:val="false"/>
          <w:i w:val="false"/>
          <w:color w:val="000000"/>
          <w:sz w:val="28"/>
        </w:rPr>
        <w:t xml:space="preserve">
      6) наименование структурного подразделения юридического лица; </w:t>
      </w:r>
    </w:p>
    <w:bookmarkEnd w:id="6368"/>
    <w:bookmarkStart w:name="z6324" w:id="6369"/>
    <w:p>
      <w:pPr>
        <w:spacing w:after="0"/>
        <w:ind w:left="0"/>
        <w:jc w:val="both"/>
      </w:pPr>
      <w:r>
        <w:rPr>
          <w:rFonts w:ascii="Times New Roman"/>
          <w:b w:val="false"/>
          <w:i w:val="false"/>
          <w:color w:val="000000"/>
          <w:sz w:val="28"/>
        </w:rPr>
        <w:t xml:space="preserve">
      7) код налогового органа. </w:t>
      </w:r>
    </w:p>
    <w:bookmarkEnd w:id="6369"/>
    <w:bookmarkStart w:name="z6325" w:id="6370"/>
    <w:p>
      <w:pPr>
        <w:spacing w:after="0"/>
        <w:ind w:left="0"/>
        <w:jc w:val="both"/>
      </w:pPr>
      <w:r>
        <w:rPr>
          <w:rFonts w:ascii="Times New Roman"/>
          <w:b w:val="false"/>
          <w:i w:val="false"/>
          <w:color w:val="000000"/>
          <w:sz w:val="28"/>
        </w:rPr>
        <w:t xml:space="preserve">
      Указывается код налогового органа по месту регистрационного учета структурного подразделения юридического лица или объекта, связанного с налогообложением,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6370"/>
    <w:bookmarkStart w:name="z6326" w:id="6371"/>
    <w:p>
      <w:pPr>
        <w:spacing w:after="0"/>
        <w:ind w:left="0"/>
        <w:jc w:val="both"/>
      </w:pPr>
      <w:r>
        <w:rPr>
          <w:rFonts w:ascii="Times New Roman"/>
          <w:b w:val="false"/>
          <w:i w:val="false"/>
          <w:color w:val="000000"/>
          <w:sz w:val="28"/>
        </w:rPr>
        <w:t xml:space="preserve">
      8) налоговый период (месяц) - отчетный налоговый период, за который представляется Расчет (указывается арабскими цифрами). Отчетным налоговым периодом для представления Расчета в соответствии со </w:t>
      </w:r>
      <w:r>
        <w:rPr>
          <w:rFonts w:ascii="Times New Roman"/>
          <w:b w:val="false"/>
          <w:i w:val="false"/>
          <w:color w:val="000000"/>
          <w:sz w:val="28"/>
        </w:rPr>
        <w:t xml:space="preserve">статьей 295 </w:t>
      </w:r>
      <w:r>
        <w:rPr>
          <w:rFonts w:ascii="Times New Roman"/>
          <w:b w:val="false"/>
          <w:i w:val="false"/>
          <w:color w:val="000000"/>
          <w:sz w:val="28"/>
        </w:rPr>
        <w:t xml:space="preserve">Налогового кодекса является календарный месяц; </w:t>
      </w:r>
    </w:p>
    <w:bookmarkEnd w:id="6371"/>
    <w:bookmarkStart w:name="z6327" w:id="6372"/>
    <w:p>
      <w:pPr>
        <w:spacing w:after="0"/>
        <w:ind w:left="0"/>
        <w:jc w:val="both"/>
      </w:pPr>
      <w:r>
        <w:rPr>
          <w:rFonts w:ascii="Times New Roman"/>
          <w:b w:val="false"/>
          <w:i w:val="false"/>
          <w:color w:val="000000"/>
          <w:sz w:val="28"/>
        </w:rPr>
        <w:t xml:space="preserve">
      9) Расчета. </w:t>
      </w:r>
    </w:p>
    <w:bookmarkEnd w:id="6372"/>
    <w:bookmarkStart w:name="z6328" w:id="6373"/>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статье 63 Налогового кодекса; </w:t>
      </w:r>
    </w:p>
    <w:bookmarkEnd w:id="6373"/>
    <w:bookmarkStart w:name="z6329" w:id="6374"/>
    <w:p>
      <w:pPr>
        <w:spacing w:after="0"/>
        <w:ind w:left="0"/>
        <w:jc w:val="both"/>
      </w:pPr>
      <w:r>
        <w:rPr>
          <w:rFonts w:ascii="Times New Roman"/>
          <w:b w:val="false"/>
          <w:i w:val="false"/>
          <w:color w:val="000000"/>
          <w:sz w:val="28"/>
        </w:rPr>
        <w:t xml:space="preserve">
      10) номер и дата уведомления. </w:t>
      </w:r>
    </w:p>
    <w:bookmarkEnd w:id="6374"/>
    <w:bookmarkStart w:name="z6330" w:id="6375"/>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6375"/>
    <w:bookmarkStart w:name="z6331" w:id="6376"/>
    <w:p>
      <w:pPr>
        <w:spacing w:after="0"/>
        <w:ind w:left="0"/>
        <w:jc w:val="both"/>
      </w:pPr>
      <w:r>
        <w:rPr>
          <w:rFonts w:ascii="Times New Roman"/>
          <w:b w:val="false"/>
          <w:i w:val="false"/>
          <w:color w:val="000000"/>
          <w:sz w:val="28"/>
        </w:rPr>
        <w:t xml:space="preserve">
      11) категория налогоплательщика. </w:t>
      </w:r>
    </w:p>
    <w:bookmarkEnd w:id="6376"/>
    <w:bookmarkStart w:name="z6332" w:id="6377"/>
    <w:p>
      <w:pPr>
        <w:spacing w:after="0"/>
        <w:ind w:left="0"/>
        <w:jc w:val="both"/>
      </w:pPr>
      <w:r>
        <w:rPr>
          <w:rFonts w:ascii="Times New Roman"/>
          <w:b w:val="false"/>
          <w:i w:val="false"/>
          <w:color w:val="000000"/>
          <w:sz w:val="28"/>
        </w:rPr>
        <w:t xml:space="preserve">
      Ячейка отмечается в случае, если плательщик относится к категории, указанной в строке А; </w:t>
      </w:r>
    </w:p>
    <w:bookmarkEnd w:id="6377"/>
    <w:bookmarkStart w:name="z6333" w:id="6378"/>
    <w:p>
      <w:pPr>
        <w:spacing w:after="0"/>
        <w:ind w:left="0"/>
        <w:jc w:val="both"/>
      </w:pPr>
      <w:r>
        <w:rPr>
          <w:rFonts w:ascii="Times New Roman"/>
          <w:b w:val="false"/>
          <w:i w:val="false"/>
          <w:color w:val="000000"/>
          <w:sz w:val="28"/>
        </w:rPr>
        <w:t xml:space="preserve">
      12) код валюты. </w:t>
      </w:r>
    </w:p>
    <w:bookmarkEnd w:id="6378"/>
    <w:bookmarkStart w:name="z6334" w:id="6379"/>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 </w:t>
      </w:r>
    </w:p>
    <w:bookmarkEnd w:id="6379"/>
    <w:bookmarkStart w:name="z6335" w:id="6380"/>
    <w:p>
      <w:pPr>
        <w:spacing w:after="0"/>
        <w:ind w:left="0"/>
        <w:jc w:val="both"/>
      </w:pPr>
      <w:r>
        <w:rPr>
          <w:rFonts w:ascii="Times New Roman"/>
          <w:b w:val="false"/>
          <w:i w:val="false"/>
          <w:color w:val="000000"/>
          <w:sz w:val="28"/>
        </w:rPr>
        <w:t xml:space="preserve">
      10. Раздел "Операции по бензину (за исключением авиационного),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осуществленных структурным подразделением или объектами, связанными с налогообложением, в течение отчетного налогового периода по бензину (за исключением авиационного): </w:t>
      </w:r>
    </w:p>
    <w:bookmarkEnd w:id="6380"/>
    <w:bookmarkStart w:name="z6336" w:id="6381"/>
    <w:p>
      <w:pPr>
        <w:spacing w:after="0"/>
        <w:ind w:left="0"/>
        <w:jc w:val="both"/>
      </w:pPr>
      <w:r>
        <w:rPr>
          <w:rFonts w:ascii="Times New Roman"/>
          <w:b w:val="false"/>
          <w:i w:val="false"/>
          <w:color w:val="000000"/>
          <w:sz w:val="28"/>
        </w:rPr>
        <w:t xml:space="preserve">
      1) в графе А указывается размер налоговой базы по облагаемой операции. Налоговая база отражается в тоннах; </w:t>
      </w:r>
    </w:p>
    <w:bookmarkEnd w:id="6381"/>
    <w:bookmarkStart w:name="z6337" w:id="6382"/>
    <w:p>
      <w:pPr>
        <w:spacing w:after="0"/>
        <w:ind w:left="0"/>
        <w:jc w:val="both"/>
      </w:pPr>
      <w:r>
        <w:rPr>
          <w:rFonts w:ascii="Times New Roman"/>
          <w:b w:val="false"/>
          <w:i w:val="false"/>
          <w:color w:val="000000"/>
          <w:sz w:val="28"/>
        </w:rPr>
        <w:t xml:space="preserve">
      2) в графе В указывается установленная ставка акциза; </w:t>
      </w:r>
    </w:p>
    <w:bookmarkEnd w:id="6382"/>
    <w:bookmarkStart w:name="z6338" w:id="6383"/>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 xml:space="preserve">статьей 289 </w:t>
      </w:r>
      <w:r>
        <w:rPr>
          <w:rFonts w:ascii="Times New Roman"/>
          <w:b w:val="false"/>
          <w:i w:val="false"/>
          <w:color w:val="000000"/>
          <w:sz w:val="28"/>
        </w:rPr>
        <w:t xml:space="preserve">Налогового кодекса. </w:t>
      </w:r>
    </w:p>
    <w:bookmarkEnd w:id="6383"/>
    <w:bookmarkStart w:name="z6339" w:id="6384"/>
    <w:p>
      <w:pPr>
        <w:spacing w:after="0"/>
        <w:ind w:left="0"/>
        <w:jc w:val="both"/>
      </w:pPr>
      <w:r>
        <w:rPr>
          <w:rFonts w:ascii="Times New Roman"/>
          <w:b w:val="false"/>
          <w:i w:val="false"/>
          <w:color w:val="000000"/>
          <w:sz w:val="28"/>
        </w:rPr>
        <w:t xml:space="preserve">
      11. Строки раздела "Операции по бензину (за исключением авиационного), осуществляемые структурным подразделением или объектами, связанными с налогообложением" предназначены для отражения следующей информации: </w:t>
      </w:r>
    </w:p>
    <w:bookmarkEnd w:id="6384"/>
    <w:bookmarkStart w:name="z6340" w:id="6385"/>
    <w:p>
      <w:pPr>
        <w:spacing w:after="0"/>
        <w:ind w:left="0"/>
        <w:jc w:val="both"/>
      </w:pPr>
      <w:r>
        <w:rPr>
          <w:rFonts w:ascii="Times New Roman"/>
          <w:b w:val="false"/>
          <w:i w:val="false"/>
          <w:color w:val="000000"/>
          <w:sz w:val="28"/>
        </w:rPr>
        <w:t xml:space="preserve">
      1) в строке 431.00.001 указываются сведения по бензину, реализованному в сфере оптовой торговли, определяемые как сумма строк с 431.00.001 I по 431.00.001 IV; </w:t>
      </w:r>
    </w:p>
    <w:bookmarkEnd w:id="6385"/>
    <w:bookmarkStart w:name="z6341" w:id="6386"/>
    <w:p>
      <w:pPr>
        <w:spacing w:after="0"/>
        <w:ind w:left="0"/>
        <w:jc w:val="both"/>
      </w:pPr>
      <w:r>
        <w:rPr>
          <w:rFonts w:ascii="Times New Roman"/>
          <w:b w:val="false"/>
          <w:i w:val="false"/>
          <w:color w:val="000000"/>
          <w:sz w:val="28"/>
        </w:rPr>
        <w:t xml:space="preserve">
      2) в строке 431.00.001 I указываются сведения по оптовой реализации бензина, произведенного структурным подразделением или объектами, связанными с налогообложением; </w:t>
      </w:r>
    </w:p>
    <w:bookmarkEnd w:id="6386"/>
    <w:bookmarkStart w:name="z6342" w:id="6387"/>
    <w:p>
      <w:pPr>
        <w:spacing w:after="0"/>
        <w:ind w:left="0"/>
        <w:jc w:val="both"/>
      </w:pPr>
      <w:r>
        <w:rPr>
          <w:rFonts w:ascii="Times New Roman"/>
          <w:b w:val="false"/>
          <w:i w:val="false"/>
          <w:color w:val="000000"/>
          <w:sz w:val="28"/>
        </w:rPr>
        <w:t xml:space="preserve">
      3) в строке 431.00.001 II указываются сведения по оптовой реализации бензина, полученного от головной организации или от поставщиков; </w:t>
      </w:r>
    </w:p>
    <w:bookmarkEnd w:id="6387"/>
    <w:bookmarkStart w:name="z6343" w:id="6388"/>
    <w:p>
      <w:pPr>
        <w:spacing w:after="0"/>
        <w:ind w:left="0"/>
        <w:jc w:val="both"/>
      </w:pPr>
      <w:r>
        <w:rPr>
          <w:rFonts w:ascii="Times New Roman"/>
          <w:b w:val="false"/>
          <w:i w:val="false"/>
          <w:color w:val="000000"/>
          <w:sz w:val="28"/>
        </w:rPr>
        <w:t xml:space="preserve">
      4) в строке 431.00.001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 </w:t>
      </w:r>
    </w:p>
    <w:bookmarkEnd w:id="6388"/>
    <w:bookmarkStart w:name="z6344" w:id="6389"/>
    <w:p>
      <w:pPr>
        <w:spacing w:after="0"/>
        <w:ind w:left="0"/>
        <w:jc w:val="both"/>
      </w:pPr>
      <w:r>
        <w:rPr>
          <w:rFonts w:ascii="Times New Roman"/>
          <w:b w:val="false"/>
          <w:i w:val="false"/>
          <w:color w:val="000000"/>
          <w:sz w:val="28"/>
        </w:rPr>
        <w:t xml:space="preserve">
      5) в строке 431.00.001 IV указываются сведения по перемещению подакцизных товаров, осуществляемые производителем с указанного в лицензии адреса производства; </w:t>
      </w:r>
    </w:p>
    <w:bookmarkEnd w:id="6389"/>
    <w:bookmarkStart w:name="z6345" w:id="6390"/>
    <w:p>
      <w:pPr>
        <w:spacing w:after="0"/>
        <w:ind w:left="0"/>
        <w:jc w:val="both"/>
      </w:pPr>
      <w:r>
        <w:rPr>
          <w:rFonts w:ascii="Times New Roman"/>
          <w:b w:val="false"/>
          <w:i w:val="false"/>
          <w:color w:val="000000"/>
          <w:sz w:val="28"/>
        </w:rPr>
        <w:t xml:space="preserve">
      6) в строке 431.00.002 отражаются сведения по бензину, реализованному в сфере розничной реализации, определяемые как сумма строк с 431.00.002 I по 431.00.002 VI; </w:t>
      </w:r>
    </w:p>
    <w:bookmarkEnd w:id="6390"/>
    <w:bookmarkStart w:name="z6346" w:id="6391"/>
    <w:p>
      <w:pPr>
        <w:spacing w:after="0"/>
        <w:ind w:left="0"/>
        <w:jc w:val="both"/>
      </w:pPr>
      <w:r>
        <w:rPr>
          <w:rFonts w:ascii="Times New Roman"/>
          <w:b w:val="false"/>
          <w:i w:val="false"/>
          <w:color w:val="000000"/>
          <w:sz w:val="28"/>
        </w:rPr>
        <w:t xml:space="preserve">
      7) в строке 431.00.002 I указываются сведения по розничной реализации бензина, произведенного структурным подразделением или объектами, связанными с налогообложением; </w:t>
      </w:r>
    </w:p>
    <w:bookmarkEnd w:id="6391"/>
    <w:bookmarkStart w:name="z6347" w:id="6392"/>
    <w:p>
      <w:pPr>
        <w:spacing w:after="0"/>
        <w:ind w:left="0"/>
        <w:jc w:val="both"/>
      </w:pPr>
      <w:r>
        <w:rPr>
          <w:rFonts w:ascii="Times New Roman"/>
          <w:b w:val="false"/>
          <w:i w:val="false"/>
          <w:color w:val="000000"/>
          <w:sz w:val="28"/>
        </w:rPr>
        <w:t xml:space="preserve">
      8) в строке 431.00.002 II указываются сведения по розничной реализации бензина, полученного от головной организации или от поставщиков; </w:t>
      </w:r>
    </w:p>
    <w:bookmarkEnd w:id="6392"/>
    <w:bookmarkStart w:name="z6348" w:id="6393"/>
    <w:p>
      <w:pPr>
        <w:spacing w:after="0"/>
        <w:ind w:left="0"/>
        <w:jc w:val="both"/>
      </w:pPr>
      <w:r>
        <w:rPr>
          <w:rFonts w:ascii="Times New Roman"/>
          <w:b w:val="false"/>
          <w:i w:val="false"/>
          <w:color w:val="000000"/>
          <w:sz w:val="28"/>
        </w:rPr>
        <w:t xml:space="preserve">
      9) в строке 431.00.002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 </w:t>
      </w:r>
    </w:p>
    <w:bookmarkEnd w:id="6393"/>
    <w:bookmarkStart w:name="z6349" w:id="6394"/>
    <w:p>
      <w:pPr>
        <w:spacing w:after="0"/>
        <w:ind w:left="0"/>
        <w:jc w:val="both"/>
      </w:pPr>
      <w:r>
        <w:rPr>
          <w:rFonts w:ascii="Times New Roman"/>
          <w:b w:val="false"/>
          <w:i w:val="false"/>
          <w:color w:val="000000"/>
          <w:sz w:val="28"/>
        </w:rPr>
        <w:t xml:space="preserve">
      10) в строке 431.00.002 IV указываются сведения по бензину, по которому установлен факт его порчи или утраты; </w:t>
      </w:r>
    </w:p>
    <w:bookmarkEnd w:id="6394"/>
    <w:bookmarkStart w:name="z6350" w:id="6395"/>
    <w:p>
      <w:pPr>
        <w:spacing w:after="0"/>
        <w:ind w:left="0"/>
        <w:jc w:val="both"/>
      </w:pPr>
      <w:r>
        <w:rPr>
          <w:rFonts w:ascii="Times New Roman"/>
          <w:b w:val="false"/>
          <w:i w:val="false"/>
          <w:color w:val="000000"/>
          <w:sz w:val="28"/>
        </w:rPr>
        <w:t xml:space="preserve">
      11) в строке 431.00.002 V указываются сведения по бензину собственного производства, использованного на собственные производственные нужды; </w:t>
      </w:r>
    </w:p>
    <w:bookmarkEnd w:id="6395"/>
    <w:bookmarkStart w:name="z6351" w:id="6396"/>
    <w:p>
      <w:pPr>
        <w:spacing w:after="0"/>
        <w:ind w:left="0"/>
        <w:jc w:val="both"/>
      </w:pPr>
      <w:r>
        <w:rPr>
          <w:rFonts w:ascii="Times New Roman"/>
          <w:b w:val="false"/>
          <w:i w:val="false"/>
          <w:color w:val="000000"/>
          <w:sz w:val="28"/>
        </w:rPr>
        <w:t xml:space="preserve">
      12) в строке 431.00.002 VI указываются сведения по бензину, полученному от головной организации или от поставщиков и использованному на собственные производственные нужды; </w:t>
      </w:r>
    </w:p>
    <w:bookmarkEnd w:id="6396"/>
    <w:bookmarkStart w:name="z6352" w:id="6397"/>
    <w:p>
      <w:pPr>
        <w:spacing w:after="0"/>
        <w:ind w:left="0"/>
        <w:jc w:val="both"/>
      </w:pPr>
      <w:r>
        <w:rPr>
          <w:rFonts w:ascii="Times New Roman"/>
          <w:b w:val="false"/>
          <w:i w:val="false"/>
          <w:color w:val="000000"/>
          <w:sz w:val="28"/>
        </w:rPr>
        <w:t xml:space="preserve">
      13) строка 431.00.003 предназначена для определения общего размера налоговой базы по облагаемым операциям, указанным в строках 431.00.001, 431.00.002, а также итоговая сумма акциза, исчисленного по этим операциям, определяемая как сумма строк 431.00.001 и 431.00.002. </w:t>
      </w:r>
    </w:p>
    <w:bookmarkEnd w:id="6397"/>
    <w:bookmarkStart w:name="z6353" w:id="6398"/>
    <w:p>
      <w:pPr>
        <w:spacing w:after="0"/>
        <w:ind w:left="0"/>
        <w:jc w:val="both"/>
      </w:pPr>
      <w:r>
        <w:rPr>
          <w:rFonts w:ascii="Times New Roman"/>
          <w:b w:val="false"/>
          <w:i w:val="false"/>
          <w:color w:val="000000"/>
          <w:sz w:val="28"/>
        </w:rPr>
        <w:t xml:space="preserve">
      12. Раздел "Операции по дизельному топливу,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совершенных структурным подразделением или объектами, связанными с налогообложением, в течение отчетного налогового периода по дизельному топливу. </w:t>
      </w:r>
    </w:p>
    <w:bookmarkEnd w:id="6398"/>
    <w:bookmarkStart w:name="z6354" w:id="6399"/>
    <w:p>
      <w:pPr>
        <w:spacing w:after="0"/>
        <w:ind w:left="0"/>
        <w:jc w:val="both"/>
      </w:pPr>
      <w:r>
        <w:rPr>
          <w:rFonts w:ascii="Times New Roman"/>
          <w:b w:val="false"/>
          <w:i w:val="false"/>
          <w:color w:val="000000"/>
          <w:sz w:val="28"/>
        </w:rPr>
        <w:t xml:space="preserve">
      В данном разделе: </w:t>
      </w:r>
    </w:p>
    <w:bookmarkEnd w:id="6399"/>
    <w:bookmarkStart w:name="z6355" w:id="6400"/>
    <w:p>
      <w:pPr>
        <w:spacing w:after="0"/>
        <w:ind w:left="0"/>
        <w:jc w:val="both"/>
      </w:pPr>
      <w:r>
        <w:rPr>
          <w:rFonts w:ascii="Times New Roman"/>
          <w:b w:val="false"/>
          <w:i w:val="false"/>
          <w:color w:val="000000"/>
          <w:sz w:val="28"/>
        </w:rPr>
        <w:t xml:space="preserve">
      1) в строке 431.00.004 отражаются сведения по дизельному топливу, реализованному в сфере оптовой торговли, определяемая как сумма строк с 431.00.004 I по 431.00.004 IV; </w:t>
      </w:r>
    </w:p>
    <w:bookmarkEnd w:id="6400"/>
    <w:bookmarkStart w:name="z6356" w:id="6401"/>
    <w:p>
      <w:pPr>
        <w:spacing w:after="0"/>
        <w:ind w:left="0"/>
        <w:jc w:val="both"/>
      </w:pPr>
      <w:r>
        <w:rPr>
          <w:rFonts w:ascii="Times New Roman"/>
          <w:b w:val="false"/>
          <w:i w:val="false"/>
          <w:color w:val="000000"/>
          <w:sz w:val="28"/>
        </w:rPr>
        <w:t xml:space="preserve">
      2) в строке 431.00.004 I указываются сведения по оптовой реализации дизельного топлива, произведенного структурным подразделением или объектами, связанными с налогообложением; </w:t>
      </w:r>
    </w:p>
    <w:bookmarkEnd w:id="6401"/>
    <w:bookmarkStart w:name="z6357" w:id="6402"/>
    <w:p>
      <w:pPr>
        <w:spacing w:after="0"/>
        <w:ind w:left="0"/>
        <w:jc w:val="both"/>
      </w:pPr>
      <w:r>
        <w:rPr>
          <w:rFonts w:ascii="Times New Roman"/>
          <w:b w:val="false"/>
          <w:i w:val="false"/>
          <w:color w:val="000000"/>
          <w:sz w:val="28"/>
        </w:rPr>
        <w:t xml:space="preserve">
      3) в строке 431.00.004 II указываются сведения по оптовой реализации дизельного топлива, полученного от головной организации или от поставщиков; </w:t>
      </w:r>
    </w:p>
    <w:bookmarkEnd w:id="6402"/>
    <w:bookmarkStart w:name="z6358" w:id="6403"/>
    <w:p>
      <w:pPr>
        <w:spacing w:after="0"/>
        <w:ind w:left="0"/>
        <w:jc w:val="both"/>
      </w:pPr>
      <w:r>
        <w:rPr>
          <w:rFonts w:ascii="Times New Roman"/>
          <w:b w:val="false"/>
          <w:i w:val="false"/>
          <w:color w:val="000000"/>
          <w:sz w:val="28"/>
        </w:rPr>
        <w:t xml:space="preserve">
      4) в строке 431.00.004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 </w:t>
      </w:r>
    </w:p>
    <w:bookmarkEnd w:id="6403"/>
    <w:bookmarkStart w:name="z6359" w:id="6404"/>
    <w:p>
      <w:pPr>
        <w:spacing w:after="0"/>
        <w:ind w:left="0"/>
        <w:jc w:val="both"/>
      </w:pPr>
      <w:r>
        <w:rPr>
          <w:rFonts w:ascii="Times New Roman"/>
          <w:b w:val="false"/>
          <w:i w:val="false"/>
          <w:color w:val="000000"/>
          <w:sz w:val="28"/>
        </w:rPr>
        <w:t xml:space="preserve">
      5) в строке 431.00.004 IV сведения по перемещению подакцизных товаров, осуществляемые производителем с указанного в лицензии адреса производства; </w:t>
      </w:r>
    </w:p>
    <w:bookmarkEnd w:id="6404"/>
    <w:bookmarkStart w:name="z6360" w:id="6405"/>
    <w:p>
      <w:pPr>
        <w:spacing w:after="0"/>
        <w:ind w:left="0"/>
        <w:jc w:val="both"/>
      </w:pPr>
      <w:r>
        <w:rPr>
          <w:rFonts w:ascii="Times New Roman"/>
          <w:b w:val="false"/>
          <w:i w:val="false"/>
          <w:color w:val="000000"/>
          <w:sz w:val="28"/>
        </w:rPr>
        <w:t xml:space="preserve">
      6) в строке 431.00.005 отражаются сведения по дизельному топливу, реализованному в сфере розничной реализации, определяемая как сумма строк с 431.00.005 I по 431.00.005 VI; </w:t>
      </w:r>
    </w:p>
    <w:bookmarkEnd w:id="6405"/>
    <w:bookmarkStart w:name="z6361" w:id="6406"/>
    <w:p>
      <w:pPr>
        <w:spacing w:after="0"/>
        <w:ind w:left="0"/>
        <w:jc w:val="both"/>
      </w:pPr>
      <w:r>
        <w:rPr>
          <w:rFonts w:ascii="Times New Roman"/>
          <w:b w:val="false"/>
          <w:i w:val="false"/>
          <w:color w:val="000000"/>
          <w:sz w:val="28"/>
        </w:rPr>
        <w:t xml:space="preserve">
      7) в строке 431.00.005 I указываются сведения по розничной реализации дизельного топлива, произведенного структурным подразделением или объектами, связанными с налогообложением; </w:t>
      </w:r>
    </w:p>
    <w:bookmarkEnd w:id="6406"/>
    <w:bookmarkStart w:name="z6362" w:id="6407"/>
    <w:p>
      <w:pPr>
        <w:spacing w:after="0"/>
        <w:ind w:left="0"/>
        <w:jc w:val="both"/>
      </w:pPr>
      <w:r>
        <w:rPr>
          <w:rFonts w:ascii="Times New Roman"/>
          <w:b w:val="false"/>
          <w:i w:val="false"/>
          <w:color w:val="000000"/>
          <w:sz w:val="28"/>
        </w:rPr>
        <w:t xml:space="preserve">
      8) в строке 431.00.005 II указываются сведения по розничной реализации дизельного топлива, полученного от головной организации или от поставщиков; </w:t>
      </w:r>
    </w:p>
    <w:bookmarkEnd w:id="6407"/>
    <w:bookmarkStart w:name="z6363" w:id="6408"/>
    <w:p>
      <w:pPr>
        <w:spacing w:after="0"/>
        <w:ind w:left="0"/>
        <w:jc w:val="both"/>
      </w:pPr>
      <w:r>
        <w:rPr>
          <w:rFonts w:ascii="Times New Roman"/>
          <w:b w:val="false"/>
          <w:i w:val="false"/>
          <w:color w:val="000000"/>
          <w:sz w:val="28"/>
        </w:rPr>
        <w:t xml:space="preserve">
      9) в строке 431.00.005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 </w:t>
      </w:r>
    </w:p>
    <w:bookmarkEnd w:id="6408"/>
    <w:bookmarkStart w:name="z6364" w:id="6409"/>
    <w:p>
      <w:pPr>
        <w:spacing w:after="0"/>
        <w:ind w:left="0"/>
        <w:jc w:val="both"/>
      </w:pPr>
      <w:r>
        <w:rPr>
          <w:rFonts w:ascii="Times New Roman"/>
          <w:b w:val="false"/>
          <w:i w:val="false"/>
          <w:color w:val="000000"/>
          <w:sz w:val="28"/>
        </w:rPr>
        <w:t xml:space="preserve">
      10) в строке 431.00.005 IV указываются сведения по дизельному топливу, по которому установлен факт его порчи или утраты; </w:t>
      </w:r>
    </w:p>
    <w:bookmarkEnd w:id="6409"/>
    <w:bookmarkStart w:name="z6365" w:id="6410"/>
    <w:p>
      <w:pPr>
        <w:spacing w:after="0"/>
        <w:ind w:left="0"/>
        <w:jc w:val="both"/>
      </w:pPr>
      <w:r>
        <w:rPr>
          <w:rFonts w:ascii="Times New Roman"/>
          <w:b w:val="false"/>
          <w:i w:val="false"/>
          <w:color w:val="000000"/>
          <w:sz w:val="28"/>
        </w:rPr>
        <w:t xml:space="preserve">
      11) в строке 431.00.005 V указываются сведения по дизельному топливу собственного производства, использованного на собственные производственные нужды; </w:t>
      </w:r>
    </w:p>
    <w:bookmarkEnd w:id="6410"/>
    <w:bookmarkStart w:name="z6366" w:id="6411"/>
    <w:p>
      <w:pPr>
        <w:spacing w:after="0"/>
        <w:ind w:left="0"/>
        <w:jc w:val="both"/>
      </w:pPr>
      <w:r>
        <w:rPr>
          <w:rFonts w:ascii="Times New Roman"/>
          <w:b w:val="false"/>
          <w:i w:val="false"/>
          <w:color w:val="000000"/>
          <w:sz w:val="28"/>
        </w:rPr>
        <w:t xml:space="preserve">
      12) в строке 431.00.005 VI указываются сведения по дизельному топливу, полученному от головной организации или от поставщиков и использованному на собственные производственные нужды; </w:t>
      </w:r>
    </w:p>
    <w:bookmarkEnd w:id="6411"/>
    <w:bookmarkStart w:name="z6367" w:id="6412"/>
    <w:p>
      <w:pPr>
        <w:spacing w:after="0"/>
        <w:ind w:left="0"/>
        <w:jc w:val="both"/>
      </w:pPr>
      <w:r>
        <w:rPr>
          <w:rFonts w:ascii="Times New Roman"/>
          <w:b w:val="false"/>
          <w:i w:val="false"/>
          <w:color w:val="000000"/>
          <w:sz w:val="28"/>
        </w:rPr>
        <w:t xml:space="preserve">
      13) строка 431.00.006 предназначена для определения общего размера налоговой базы по облагаемым операциям, указанным в строках 431.00.004, 431.00.005, а также итоговая сумма акциза, исчисленного по этим операциям, определяемая как сумма строк 431.00.004 и 431.00.005. </w:t>
      </w:r>
    </w:p>
    <w:bookmarkEnd w:id="6412"/>
    <w:bookmarkStart w:name="z6368" w:id="6413"/>
    <w:p>
      <w:pPr>
        <w:spacing w:after="0"/>
        <w:ind w:left="0"/>
        <w:jc w:val="both"/>
      </w:pPr>
      <w:r>
        <w:rPr>
          <w:rFonts w:ascii="Times New Roman"/>
          <w:b w:val="false"/>
          <w:i w:val="false"/>
          <w:color w:val="000000"/>
          <w:sz w:val="28"/>
        </w:rPr>
        <w:t xml:space="preserve">
      13. Раздел "Исчисление акциза" предназначен для детального отражения сумм исчисленных акцизов в разрезе кодов бюджетной классификации. </w:t>
      </w:r>
    </w:p>
    <w:bookmarkEnd w:id="6413"/>
    <w:bookmarkStart w:name="z6369" w:id="6414"/>
    <w:p>
      <w:pPr>
        <w:spacing w:after="0"/>
        <w:ind w:left="0"/>
        <w:jc w:val="both"/>
      </w:pPr>
      <w:r>
        <w:rPr>
          <w:rFonts w:ascii="Times New Roman"/>
          <w:b w:val="false"/>
          <w:i w:val="false"/>
          <w:color w:val="000000"/>
          <w:sz w:val="28"/>
        </w:rPr>
        <w:t xml:space="preserve">
      Строка 431.00.007 данного раздела состоит из двух граф: </w:t>
      </w:r>
    </w:p>
    <w:bookmarkEnd w:id="6414"/>
    <w:bookmarkStart w:name="z6370" w:id="6415"/>
    <w:p>
      <w:pPr>
        <w:spacing w:after="0"/>
        <w:ind w:left="0"/>
        <w:jc w:val="both"/>
      </w:pPr>
      <w:r>
        <w:rPr>
          <w:rFonts w:ascii="Times New Roman"/>
          <w:b w:val="false"/>
          <w:i w:val="false"/>
          <w:color w:val="000000"/>
          <w:sz w:val="28"/>
        </w:rPr>
        <w:t xml:space="preserve">
      1) в графе А указывается код бюджетной классификации. Одному коду бюджетной классификации соответствует одна строка; </w:t>
      </w:r>
    </w:p>
    <w:bookmarkEnd w:id="6415"/>
    <w:bookmarkStart w:name="z6371" w:id="6416"/>
    <w:p>
      <w:pPr>
        <w:spacing w:after="0"/>
        <w:ind w:left="0"/>
        <w:jc w:val="both"/>
      </w:pPr>
      <w:r>
        <w:rPr>
          <w:rFonts w:ascii="Times New Roman"/>
          <w:b w:val="false"/>
          <w:i w:val="false"/>
          <w:color w:val="000000"/>
          <w:sz w:val="28"/>
        </w:rPr>
        <w:t xml:space="preserve">
      2) в графе В указывается сумма исчисленного акциза за отчетный месяц. </w:t>
      </w:r>
    </w:p>
    <w:bookmarkEnd w:id="6416"/>
    <w:bookmarkStart w:name="z6372" w:id="6417"/>
    <w:p>
      <w:pPr>
        <w:spacing w:after="0"/>
        <w:ind w:left="0"/>
        <w:jc w:val="both"/>
      </w:pPr>
      <w:r>
        <w:rPr>
          <w:rFonts w:ascii="Times New Roman"/>
          <w:b w:val="false"/>
          <w:i w:val="false"/>
          <w:color w:val="000000"/>
          <w:sz w:val="28"/>
        </w:rPr>
        <w:t xml:space="preserve">
      14. В разделе "Ответственность налогоплательщика": </w:t>
      </w:r>
    </w:p>
    <w:bookmarkEnd w:id="6417"/>
    <w:bookmarkStart w:name="z6373" w:id="6418"/>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p>
    <w:bookmarkEnd w:id="6418"/>
    <w:bookmarkStart w:name="z6374" w:id="6419"/>
    <w:p>
      <w:pPr>
        <w:spacing w:after="0"/>
        <w:ind w:left="0"/>
        <w:jc w:val="both"/>
      </w:pPr>
      <w:r>
        <w:rPr>
          <w:rFonts w:ascii="Times New Roman"/>
          <w:b w:val="false"/>
          <w:i w:val="false"/>
          <w:color w:val="000000"/>
          <w:sz w:val="28"/>
        </w:rPr>
        <w:t xml:space="preserve">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 </w:t>
      </w:r>
    </w:p>
    <w:bookmarkEnd w:id="6419"/>
    <w:bookmarkStart w:name="z6375" w:id="6420"/>
    <w:p>
      <w:pPr>
        <w:spacing w:after="0"/>
        <w:ind w:left="0"/>
        <w:jc w:val="both"/>
      </w:pPr>
      <w:r>
        <w:rPr>
          <w:rFonts w:ascii="Times New Roman"/>
          <w:b w:val="false"/>
          <w:i w:val="false"/>
          <w:color w:val="000000"/>
          <w:sz w:val="28"/>
        </w:rPr>
        <w:t xml:space="preserve">
      2) дата подачи Расчета. </w:t>
      </w:r>
    </w:p>
    <w:bookmarkEnd w:id="6420"/>
    <w:bookmarkStart w:name="z6376" w:id="6421"/>
    <w:p>
      <w:pPr>
        <w:spacing w:after="0"/>
        <w:ind w:left="0"/>
        <w:jc w:val="both"/>
      </w:pPr>
      <w:r>
        <w:rPr>
          <w:rFonts w:ascii="Times New Roman"/>
          <w:b w:val="false"/>
          <w:i w:val="false"/>
          <w:color w:val="000000"/>
          <w:sz w:val="28"/>
        </w:rPr>
        <w:t xml:space="preserve">
      Указывается дата представления Расчета в налоговый орган; </w:t>
      </w:r>
    </w:p>
    <w:bookmarkEnd w:id="6421"/>
    <w:bookmarkStart w:name="z6377" w:id="6422"/>
    <w:p>
      <w:pPr>
        <w:spacing w:after="0"/>
        <w:ind w:left="0"/>
        <w:jc w:val="both"/>
      </w:pPr>
      <w:r>
        <w:rPr>
          <w:rFonts w:ascii="Times New Roman"/>
          <w:b w:val="false"/>
          <w:i w:val="false"/>
          <w:color w:val="000000"/>
          <w:sz w:val="28"/>
        </w:rPr>
        <w:t xml:space="preserve">
      3) дата приема Расчета по месту регистрации головной организации структурного подразделения или объекта, связанного с налогообложением. </w:t>
      </w:r>
    </w:p>
    <w:bookmarkEnd w:id="6422"/>
    <w:bookmarkStart w:name="z6378" w:id="6423"/>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о введении; </w:t>
      </w:r>
    </w:p>
    <w:bookmarkEnd w:id="6423"/>
    <w:bookmarkStart w:name="z6379" w:id="6424"/>
    <w:p>
      <w:pPr>
        <w:spacing w:after="0"/>
        <w:ind w:left="0"/>
        <w:jc w:val="both"/>
      </w:pPr>
      <w:r>
        <w:rPr>
          <w:rFonts w:ascii="Times New Roman"/>
          <w:b w:val="false"/>
          <w:i w:val="false"/>
          <w:color w:val="000000"/>
          <w:sz w:val="28"/>
        </w:rPr>
        <w:t xml:space="preserve">
      4) в поле "Ф.И.О. должностного лица, принявшего Расчет" указывается фамилия, имя, отчество должностного лица принявшего Расчет; </w:t>
      </w:r>
    </w:p>
    <w:bookmarkEnd w:id="6424"/>
    <w:bookmarkStart w:name="z6380" w:id="6425"/>
    <w:p>
      <w:pPr>
        <w:spacing w:after="0"/>
        <w:ind w:left="0"/>
        <w:jc w:val="both"/>
      </w:pPr>
      <w:r>
        <w:rPr>
          <w:rFonts w:ascii="Times New Roman"/>
          <w:b w:val="false"/>
          <w:i w:val="false"/>
          <w:color w:val="000000"/>
          <w:sz w:val="28"/>
        </w:rPr>
        <w:t xml:space="preserve">
      5) входящий документа. </w:t>
      </w:r>
    </w:p>
    <w:bookmarkEnd w:id="6425"/>
    <w:bookmarkStart w:name="z6381" w:id="6426"/>
    <w:p>
      <w:pPr>
        <w:spacing w:after="0"/>
        <w:ind w:left="0"/>
        <w:jc w:val="both"/>
      </w:pPr>
      <w:r>
        <w:rPr>
          <w:rFonts w:ascii="Times New Roman"/>
          <w:b w:val="false"/>
          <w:i w:val="false"/>
          <w:color w:val="000000"/>
          <w:sz w:val="28"/>
        </w:rPr>
        <w:t xml:space="preserve">
      Указывается регистрационный номер Расчета; </w:t>
      </w:r>
    </w:p>
    <w:bookmarkEnd w:id="6426"/>
    <w:bookmarkStart w:name="z6382" w:id="6427"/>
    <w:p>
      <w:pPr>
        <w:spacing w:after="0"/>
        <w:ind w:left="0"/>
        <w:jc w:val="both"/>
      </w:pPr>
      <w:r>
        <w:rPr>
          <w:rFonts w:ascii="Times New Roman"/>
          <w:b w:val="false"/>
          <w:i w:val="false"/>
          <w:color w:val="000000"/>
          <w:sz w:val="28"/>
        </w:rPr>
        <w:t xml:space="preserve">
      6) код налогового органа. </w:t>
      </w:r>
    </w:p>
    <w:bookmarkEnd w:id="6427"/>
    <w:bookmarkStart w:name="z6383" w:id="6428"/>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6428"/>
    <w:bookmarkStart w:name="z6384" w:id="6429"/>
    <w:p>
      <w:pPr>
        <w:spacing w:after="0"/>
        <w:ind w:left="0"/>
        <w:jc w:val="both"/>
      </w:pPr>
      <w:r>
        <w:rPr>
          <w:rFonts w:ascii="Times New Roman"/>
          <w:b w:val="false"/>
          <w:i w:val="false"/>
          <w:color w:val="000000"/>
          <w:sz w:val="28"/>
        </w:rPr>
        <w:t xml:space="preserve">
      7) дата почтового штемпеля. </w:t>
      </w:r>
    </w:p>
    <w:bookmarkEnd w:id="6429"/>
    <w:bookmarkStart w:name="z6385" w:id="6430"/>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6430"/>
    <w:bookmarkStart w:name="z6386" w:id="6431"/>
    <w:p>
      <w:pPr>
        <w:spacing w:after="0"/>
        <w:ind w:left="0"/>
        <w:jc w:val="both"/>
      </w:pPr>
      <w:r>
        <w:rPr>
          <w:rFonts w:ascii="Times New Roman"/>
          <w:b w:val="false"/>
          <w:i w:val="false"/>
          <w:color w:val="000000"/>
          <w:sz w:val="28"/>
        </w:rPr>
        <w:t xml:space="preserve">
      8) дата приема Расчета по месту регистрации структурного подразделения или объектов, связанных с налогообложением. </w:t>
      </w:r>
    </w:p>
    <w:bookmarkEnd w:id="6431"/>
    <w:bookmarkStart w:name="z6387" w:id="6432"/>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статьей 3 Закона о введении; </w:t>
      </w:r>
    </w:p>
    <w:bookmarkEnd w:id="6432"/>
    <w:bookmarkStart w:name="z6388" w:id="6433"/>
    <w:p>
      <w:pPr>
        <w:spacing w:after="0"/>
        <w:ind w:left="0"/>
        <w:jc w:val="both"/>
      </w:pPr>
      <w:r>
        <w:rPr>
          <w:rFonts w:ascii="Times New Roman"/>
          <w:b w:val="false"/>
          <w:i w:val="false"/>
          <w:color w:val="000000"/>
          <w:sz w:val="28"/>
        </w:rPr>
        <w:t xml:space="preserve">
      9) в поле "Ф.И.О. должностного лица, принявшего Расчет" указывается фамилия, имя, отчество (при его наличии) работника налогового органа, принявшего Расчет; </w:t>
      </w:r>
    </w:p>
    <w:bookmarkEnd w:id="6433"/>
    <w:bookmarkStart w:name="z6389" w:id="6434"/>
    <w:p>
      <w:pPr>
        <w:spacing w:after="0"/>
        <w:ind w:left="0"/>
        <w:jc w:val="both"/>
      </w:pPr>
      <w:r>
        <w:rPr>
          <w:rFonts w:ascii="Times New Roman"/>
          <w:b w:val="false"/>
          <w:i w:val="false"/>
          <w:color w:val="000000"/>
          <w:sz w:val="28"/>
        </w:rPr>
        <w:t xml:space="preserve">
      10) входящий документа. </w:t>
      </w:r>
    </w:p>
    <w:bookmarkEnd w:id="6434"/>
    <w:bookmarkStart w:name="z6390" w:id="6435"/>
    <w:p>
      <w:pPr>
        <w:spacing w:after="0"/>
        <w:ind w:left="0"/>
        <w:jc w:val="both"/>
      </w:pPr>
      <w:r>
        <w:rPr>
          <w:rFonts w:ascii="Times New Roman"/>
          <w:b w:val="false"/>
          <w:i w:val="false"/>
          <w:color w:val="000000"/>
          <w:sz w:val="28"/>
        </w:rPr>
        <w:t xml:space="preserve">
      Указывается регистрационный номер Расчета; </w:t>
      </w:r>
    </w:p>
    <w:bookmarkEnd w:id="6435"/>
    <w:bookmarkStart w:name="z6391" w:id="6436"/>
    <w:p>
      <w:pPr>
        <w:spacing w:after="0"/>
        <w:ind w:left="0"/>
        <w:jc w:val="both"/>
      </w:pPr>
      <w:r>
        <w:rPr>
          <w:rFonts w:ascii="Times New Roman"/>
          <w:b w:val="false"/>
          <w:i w:val="false"/>
          <w:color w:val="000000"/>
          <w:sz w:val="28"/>
        </w:rPr>
        <w:t xml:space="preserve">
      11) код налогового органа. </w:t>
      </w:r>
    </w:p>
    <w:bookmarkEnd w:id="6436"/>
    <w:bookmarkStart w:name="z6392" w:id="6437"/>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6437"/>
    <w:bookmarkStart w:name="z6393" w:id="6438"/>
    <w:p>
      <w:pPr>
        <w:spacing w:after="0"/>
        <w:ind w:left="0"/>
        <w:jc w:val="both"/>
      </w:pPr>
      <w:r>
        <w:rPr>
          <w:rFonts w:ascii="Times New Roman"/>
          <w:b w:val="false"/>
          <w:i w:val="false"/>
          <w:color w:val="000000"/>
          <w:sz w:val="28"/>
        </w:rPr>
        <w:t xml:space="preserve">
      12) дата почтового штемпеля. </w:t>
      </w:r>
    </w:p>
    <w:bookmarkEnd w:id="6438"/>
    <w:bookmarkStart w:name="z6394" w:id="6439"/>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6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6395" w:id="6440"/>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 по роялти</w:t>
      </w:r>
      <w:r>
        <w:br/>
      </w:r>
      <w:r>
        <w:rPr>
          <w:rFonts w:ascii="Times New Roman"/>
          <w:b/>
          <w:i w:val="false"/>
          <w:color w:val="000000"/>
        </w:rPr>
        <w:t xml:space="preserve">(Форма 500.00) </w:t>
      </w:r>
      <w:r>
        <w:br/>
      </w:r>
      <w:r>
        <w:rPr>
          <w:rFonts w:ascii="Times New Roman"/>
          <w:b/>
          <w:i w:val="false"/>
          <w:color w:val="000000"/>
        </w:rPr>
        <w:t>1. Общие положения</w:t>
      </w:r>
    </w:p>
    <w:bookmarkEnd w:id="6440"/>
    <w:bookmarkStart w:name="z6397" w:id="6441"/>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роялти согласно приложению к настоящим Правилам (далее - Декларация), предназначенной для исчисления налога по роялти. Декларация по роялти составляется недропользователями, осуществляющими добычу полезных ископаемых, включая извлечение полезных ископаемых из техногенных минеральных образований, независимо от того, имела ли место их реализация в отчетном периоде, а также недропользователями, осуществляющими деятельность на основании контрактов на недропользование, предусмотренных </w:t>
      </w:r>
      <w:r>
        <w:rPr>
          <w:rFonts w:ascii="Times New Roman"/>
          <w:b w:val="false"/>
          <w:i w:val="false"/>
          <w:color w:val="000000"/>
          <w:sz w:val="28"/>
        </w:rPr>
        <w:t xml:space="preserve">пунктом 2 </w:t>
      </w:r>
      <w:r>
        <w:rPr>
          <w:rFonts w:ascii="Times New Roman"/>
          <w:b w:val="false"/>
          <w:i w:val="false"/>
          <w:color w:val="000000"/>
          <w:sz w:val="28"/>
        </w:rPr>
        <w:t xml:space="preserve">статьи 308 Налогового кодекса. </w:t>
      </w:r>
    </w:p>
    <w:bookmarkEnd w:id="6441"/>
    <w:bookmarkStart w:name="z6398" w:id="6442"/>
    <w:p>
      <w:pPr>
        <w:spacing w:after="0"/>
        <w:ind w:left="0"/>
        <w:jc w:val="both"/>
      </w:pPr>
      <w:r>
        <w:rPr>
          <w:rFonts w:ascii="Times New Roman"/>
          <w:b w:val="false"/>
          <w:i w:val="false"/>
          <w:color w:val="000000"/>
          <w:sz w:val="28"/>
        </w:rPr>
        <w:t xml:space="preserve">
      2. Декларация состоит из самой Декларации (форма 500.00) и приложения к ней (форма 500.01) предназначенной для детального отражения информации об исчислении роялти к уплате. </w:t>
      </w:r>
    </w:p>
    <w:bookmarkEnd w:id="6442"/>
    <w:bookmarkStart w:name="z6399" w:id="6443"/>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6443"/>
    <w:bookmarkStart w:name="z6400" w:id="6444"/>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6444"/>
    <w:bookmarkStart w:name="z6401" w:id="6445"/>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6445"/>
    <w:bookmarkStart w:name="z6402" w:id="6446"/>
    <w:p>
      <w:pPr>
        <w:spacing w:after="0"/>
        <w:ind w:left="0"/>
        <w:jc w:val="both"/>
      </w:pPr>
      <w:r>
        <w:rPr>
          <w:rFonts w:ascii="Times New Roman"/>
          <w:b w:val="false"/>
          <w:i w:val="false"/>
          <w:color w:val="000000"/>
          <w:sz w:val="28"/>
        </w:rPr>
        <w:t xml:space="preserve">
      6. В случае превышения количества показателей в строках, имеющихся на листе приложения к Декларации, заполняется аналогичный лист приложения к Декларации. </w:t>
      </w:r>
    </w:p>
    <w:bookmarkEnd w:id="6446"/>
    <w:bookmarkStart w:name="z6403" w:id="6447"/>
    <w:p>
      <w:pPr>
        <w:spacing w:after="0"/>
        <w:ind w:left="0"/>
        <w:jc w:val="both"/>
      </w:pPr>
      <w:r>
        <w:rPr>
          <w:rFonts w:ascii="Times New Roman"/>
          <w:b w:val="false"/>
          <w:i w:val="false"/>
          <w:color w:val="000000"/>
          <w:sz w:val="28"/>
        </w:rPr>
        <w:t xml:space="preserve">
      7. Отрицательные значения сумм обозначаются знаком "-" в первой левой ячейке соответствующей строки (графы) Декларации. </w:t>
      </w:r>
    </w:p>
    <w:bookmarkEnd w:id="6447"/>
    <w:bookmarkStart w:name="z6404" w:id="6448"/>
    <w:p>
      <w:pPr>
        <w:spacing w:after="0"/>
        <w:ind w:left="0"/>
        <w:jc w:val="both"/>
      </w:pPr>
      <w:r>
        <w:rPr>
          <w:rFonts w:ascii="Times New Roman"/>
          <w:b w:val="false"/>
          <w:i w:val="false"/>
          <w:color w:val="000000"/>
          <w:sz w:val="28"/>
        </w:rPr>
        <w:t xml:space="preserve">
      8. При составлении Декларации: </w:t>
      </w:r>
    </w:p>
    <w:bookmarkEnd w:id="6448"/>
    <w:bookmarkStart w:name="z6405" w:id="6449"/>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6449"/>
    <w:bookmarkStart w:name="z6406" w:id="6450"/>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6450"/>
    <w:bookmarkStart w:name="z6407" w:id="6451"/>
    <w:p>
      <w:pPr>
        <w:spacing w:after="0"/>
        <w:ind w:left="0"/>
        <w:jc w:val="both"/>
      </w:pPr>
      <w:r>
        <w:rPr>
          <w:rFonts w:ascii="Times New Roman"/>
          <w:b w:val="false"/>
          <w:i w:val="false"/>
          <w:color w:val="000000"/>
          <w:sz w:val="28"/>
        </w:rPr>
        <w:t xml:space="preserve">
      9.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6451"/>
    <w:bookmarkStart w:name="z6408" w:id="6452"/>
    <w:p>
      <w:pPr>
        <w:spacing w:after="0"/>
        <w:ind w:left="0"/>
        <w:jc w:val="both"/>
      </w:pPr>
      <w:r>
        <w:rPr>
          <w:rFonts w:ascii="Times New Roman"/>
          <w:b w:val="false"/>
          <w:i w:val="false"/>
          <w:color w:val="000000"/>
          <w:sz w:val="28"/>
        </w:rPr>
        <w:t xml:space="preserve">
      10. При представлении Декларации: </w:t>
      </w:r>
    </w:p>
    <w:bookmarkEnd w:id="6452"/>
    <w:bookmarkStart w:name="z6409" w:id="6453"/>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6453"/>
    <w:bookmarkStart w:name="z6410" w:id="6454"/>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6454"/>
    <w:bookmarkStart w:name="z6411" w:id="6455"/>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налогоплательщик получает от налогового органа уведомление о принятии или неприятии Декларации в электронном виде. </w:t>
      </w:r>
    </w:p>
    <w:bookmarkEnd w:id="6455"/>
    <w:bookmarkStart w:name="z6412" w:id="6456"/>
    <w:p>
      <w:pPr>
        <w:spacing w:after="0"/>
        <w:ind w:left="0"/>
        <w:jc w:val="both"/>
      </w:pPr>
      <w:r>
        <w:rPr>
          <w:rFonts w:ascii="Times New Roman"/>
          <w:b w:val="false"/>
          <w:i w:val="false"/>
          <w:color w:val="000000"/>
          <w:sz w:val="28"/>
        </w:rPr>
        <w:t xml:space="preserve">
      11. В разделе "Общая информация о налогоплательщике" приложения к Декларации указываются соответствующие данные, отраженные в разделе "Общая информация о налогоплательщике" Декларации. </w:t>
      </w:r>
    </w:p>
    <w:bookmarkEnd w:id="6456"/>
    <w:bookmarkStart w:name="z6413" w:id="6457"/>
    <w:p>
      <w:pPr>
        <w:spacing w:after="0"/>
        <w:ind w:left="0"/>
        <w:jc w:val="left"/>
      </w:pPr>
      <w:r>
        <w:rPr>
          <w:rFonts w:ascii="Times New Roman"/>
          <w:b/>
          <w:i w:val="false"/>
          <w:color w:val="000000"/>
        </w:rPr>
        <w:t xml:space="preserve"> 2. Составление Декларации (Форма 500.00) </w:t>
      </w:r>
    </w:p>
    <w:bookmarkEnd w:id="6457"/>
    <w:bookmarkStart w:name="z6414" w:id="6458"/>
    <w:p>
      <w:pPr>
        <w:spacing w:after="0"/>
        <w:ind w:left="0"/>
        <w:jc w:val="both"/>
      </w:pPr>
      <w:r>
        <w:rPr>
          <w:rFonts w:ascii="Times New Roman"/>
          <w:b w:val="false"/>
          <w:i w:val="false"/>
          <w:color w:val="000000"/>
          <w:sz w:val="28"/>
        </w:rPr>
        <w:t xml:space="preserve">
      12. В разделе "Общая информация о налогоплательщике" налогоплательщик указывает следующие данные: </w:t>
      </w:r>
    </w:p>
    <w:bookmarkEnd w:id="6458"/>
    <w:bookmarkStart w:name="z6415" w:id="6459"/>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6459"/>
    <w:bookmarkStart w:name="z6416" w:id="6460"/>
    <w:p>
      <w:pPr>
        <w:spacing w:after="0"/>
        <w:ind w:left="0"/>
        <w:jc w:val="both"/>
      </w:pPr>
      <w:r>
        <w:rPr>
          <w:rFonts w:ascii="Times New Roman"/>
          <w:b w:val="false"/>
          <w:i w:val="false"/>
          <w:color w:val="000000"/>
          <w:sz w:val="28"/>
        </w:rPr>
        <w:t xml:space="preserve">
      2) ИИН (БИН) - индивидуальный идентификационный (бизнес идентификационный) номер налогоплательщика. </w:t>
      </w:r>
    </w:p>
    <w:bookmarkEnd w:id="6460"/>
    <w:bookmarkStart w:name="z6417" w:id="6461"/>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6461"/>
    <w:bookmarkStart w:name="z6418" w:id="6462"/>
    <w:p>
      <w:pPr>
        <w:spacing w:after="0"/>
        <w:ind w:left="0"/>
        <w:jc w:val="both"/>
      </w:pPr>
      <w:r>
        <w:rPr>
          <w:rFonts w:ascii="Times New Roman"/>
          <w:b w:val="false"/>
          <w:i w:val="false"/>
          <w:color w:val="000000"/>
          <w:sz w:val="28"/>
        </w:rPr>
        <w:t xml:space="preserve">
      3) налоговый период - отчетный налоговый период, за который представляется Декларация (указывается арабскими цифрами); </w:t>
      </w:r>
    </w:p>
    <w:bookmarkEnd w:id="6462"/>
    <w:bookmarkStart w:name="z6419" w:id="6463"/>
    <w:p>
      <w:pPr>
        <w:spacing w:after="0"/>
        <w:ind w:left="0"/>
        <w:jc w:val="both"/>
      </w:pPr>
      <w:r>
        <w:rPr>
          <w:rFonts w:ascii="Times New Roman"/>
          <w:b w:val="false"/>
          <w:i w:val="false"/>
          <w:color w:val="000000"/>
          <w:sz w:val="28"/>
        </w:rPr>
        <w:t xml:space="preserve">
      4) Ф.И.О. или наименование налогоплательщика. </w:t>
      </w:r>
    </w:p>
    <w:bookmarkEnd w:id="6463"/>
    <w:bookmarkStart w:name="z6420" w:id="6464"/>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6464"/>
    <w:bookmarkStart w:name="z6421" w:id="6465"/>
    <w:p>
      <w:pPr>
        <w:spacing w:after="0"/>
        <w:ind w:left="0"/>
        <w:jc w:val="both"/>
      </w:pPr>
      <w:r>
        <w:rPr>
          <w:rFonts w:ascii="Times New Roman"/>
          <w:b w:val="false"/>
          <w:i w:val="false"/>
          <w:color w:val="000000"/>
          <w:sz w:val="28"/>
        </w:rPr>
        <w:t xml:space="preserve">
      5) код валюты. </w:t>
      </w:r>
    </w:p>
    <w:bookmarkEnd w:id="6465"/>
    <w:bookmarkStart w:name="z6422" w:id="6466"/>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6466"/>
    <w:bookmarkStart w:name="z6423" w:id="6467"/>
    <w:p>
      <w:pPr>
        <w:spacing w:after="0"/>
        <w:ind w:left="0"/>
        <w:jc w:val="both"/>
      </w:pPr>
      <w:r>
        <w:rPr>
          <w:rFonts w:ascii="Times New Roman"/>
          <w:b w:val="false"/>
          <w:i w:val="false"/>
          <w:color w:val="000000"/>
          <w:sz w:val="28"/>
        </w:rPr>
        <w:t xml:space="preserve">
      6) вид Декларации. </w:t>
      </w:r>
    </w:p>
    <w:bookmarkEnd w:id="6467"/>
    <w:bookmarkStart w:name="z6424" w:id="646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статье 63 Налогового кодекса; </w:t>
      </w:r>
    </w:p>
    <w:bookmarkEnd w:id="6468"/>
    <w:bookmarkStart w:name="z6425" w:id="6469"/>
    <w:p>
      <w:pPr>
        <w:spacing w:after="0"/>
        <w:ind w:left="0"/>
        <w:jc w:val="both"/>
      </w:pPr>
      <w:r>
        <w:rPr>
          <w:rFonts w:ascii="Times New Roman"/>
          <w:b w:val="false"/>
          <w:i w:val="false"/>
          <w:color w:val="000000"/>
          <w:sz w:val="28"/>
        </w:rPr>
        <w:t xml:space="preserve">
      7) номер и дата уведомления. </w:t>
      </w:r>
    </w:p>
    <w:bookmarkEnd w:id="6469"/>
    <w:bookmarkStart w:name="z6426" w:id="6470"/>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подпунктом 4) пункта 3 статьи 63 Налогового кодекса; </w:t>
      </w:r>
    </w:p>
    <w:bookmarkEnd w:id="6470"/>
    <w:bookmarkStart w:name="z6427" w:id="6471"/>
    <w:p>
      <w:pPr>
        <w:spacing w:after="0"/>
        <w:ind w:left="0"/>
        <w:jc w:val="both"/>
      </w:pPr>
      <w:r>
        <w:rPr>
          <w:rFonts w:ascii="Times New Roman"/>
          <w:b w:val="false"/>
          <w:i w:val="false"/>
          <w:color w:val="000000"/>
          <w:sz w:val="28"/>
        </w:rPr>
        <w:t xml:space="preserve">
      8) наименование контракта и месторождения. </w:t>
      </w:r>
    </w:p>
    <w:bookmarkEnd w:id="6471"/>
    <w:bookmarkStart w:name="z6428" w:id="6472"/>
    <w:p>
      <w:pPr>
        <w:spacing w:after="0"/>
        <w:ind w:left="0"/>
        <w:jc w:val="both"/>
      </w:pPr>
      <w:r>
        <w:rPr>
          <w:rFonts w:ascii="Times New Roman"/>
          <w:b w:val="false"/>
          <w:i w:val="false"/>
          <w:color w:val="000000"/>
          <w:sz w:val="28"/>
        </w:rPr>
        <w:t xml:space="preserve">
      Указывается наименование контракта на недропользование и месторождения; </w:t>
      </w:r>
    </w:p>
    <w:bookmarkEnd w:id="6472"/>
    <w:bookmarkStart w:name="z6429" w:id="6473"/>
    <w:p>
      <w:pPr>
        <w:spacing w:after="0"/>
        <w:ind w:left="0"/>
        <w:jc w:val="both"/>
      </w:pPr>
      <w:r>
        <w:rPr>
          <w:rFonts w:ascii="Times New Roman"/>
          <w:b w:val="false"/>
          <w:i w:val="false"/>
          <w:color w:val="000000"/>
          <w:sz w:val="28"/>
        </w:rPr>
        <w:t xml:space="preserve">
      9) дата заключения контракта. </w:t>
      </w:r>
    </w:p>
    <w:bookmarkEnd w:id="6473"/>
    <w:bookmarkStart w:name="z6430" w:id="6474"/>
    <w:p>
      <w:pPr>
        <w:spacing w:after="0"/>
        <w:ind w:left="0"/>
        <w:jc w:val="both"/>
      </w:pPr>
      <w:r>
        <w:rPr>
          <w:rFonts w:ascii="Times New Roman"/>
          <w:b w:val="false"/>
          <w:i w:val="false"/>
          <w:color w:val="000000"/>
          <w:sz w:val="28"/>
        </w:rPr>
        <w:t xml:space="preserve">
      Указывается дата заключения контракта на недропользование с уполномоченным государственным органом; </w:t>
      </w:r>
    </w:p>
    <w:bookmarkEnd w:id="6474"/>
    <w:bookmarkStart w:name="z6431" w:id="6475"/>
    <w:p>
      <w:pPr>
        <w:spacing w:after="0"/>
        <w:ind w:left="0"/>
        <w:jc w:val="both"/>
      </w:pPr>
      <w:r>
        <w:rPr>
          <w:rFonts w:ascii="Times New Roman"/>
          <w:b w:val="false"/>
          <w:i w:val="false"/>
          <w:color w:val="000000"/>
          <w:sz w:val="28"/>
        </w:rPr>
        <w:t xml:space="preserve">
      10) номер контракта. </w:t>
      </w:r>
    </w:p>
    <w:bookmarkEnd w:id="6475"/>
    <w:bookmarkStart w:name="z6432" w:id="6476"/>
    <w:p>
      <w:pPr>
        <w:spacing w:after="0"/>
        <w:ind w:left="0"/>
        <w:jc w:val="both"/>
      </w:pPr>
      <w:r>
        <w:rPr>
          <w:rFonts w:ascii="Times New Roman"/>
          <w:b w:val="false"/>
          <w:i w:val="false"/>
          <w:color w:val="000000"/>
          <w:sz w:val="28"/>
        </w:rPr>
        <w:t xml:space="preserve">
      Указывается регистрационный номер контракта на недропользование, присвоенный уполномоченным государственным органом. </w:t>
      </w:r>
    </w:p>
    <w:bookmarkEnd w:id="6476"/>
    <w:bookmarkStart w:name="z6433" w:id="6477"/>
    <w:p>
      <w:pPr>
        <w:spacing w:after="0"/>
        <w:ind w:left="0"/>
        <w:jc w:val="both"/>
      </w:pPr>
      <w:r>
        <w:rPr>
          <w:rFonts w:ascii="Times New Roman"/>
          <w:b w:val="false"/>
          <w:i w:val="false"/>
          <w:color w:val="000000"/>
          <w:sz w:val="28"/>
        </w:rPr>
        <w:t xml:space="preserve">
      13. В разделе "Роялти к уплате": </w:t>
      </w:r>
    </w:p>
    <w:bookmarkEnd w:id="6477"/>
    <w:bookmarkStart w:name="z6434" w:id="6478"/>
    <w:p>
      <w:pPr>
        <w:spacing w:after="0"/>
        <w:ind w:left="0"/>
        <w:jc w:val="both"/>
      </w:pPr>
      <w:r>
        <w:rPr>
          <w:rFonts w:ascii="Times New Roman"/>
          <w:b w:val="false"/>
          <w:i w:val="false"/>
          <w:color w:val="000000"/>
          <w:sz w:val="28"/>
        </w:rPr>
        <w:t xml:space="preserve">
      в строке 500.00.001 указывается "Сумма роялти к уплате в бюджет", указывается сумма роялти, подлежащая уплате в бюджет, которая переносится с итоговой графы М приложения 500.01 к Декларации. </w:t>
      </w:r>
    </w:p>
    <w:bookmarkEnd w:id="6478"/>
    <w:bookmarkStart w:name="z6435" w:id="6479"/>
    <w:p>
      <w:pPr>
        <w:spacing w:after="0"/>
        <w:ind w:left="0"/>
        <w:jc w:val="both"/>
      </w:pPr>
      <w:r>
        <w:rPr>
          <w:rFonts w:ascii="Times New Roman"/>
          <w:b w:val="false"/>
          <w:i w:val="false"/>
          <w:color w:val="000000"/>
          <w:sz w:val="28"/>
        </w:rPr>
        <w:t xml:space="preserve">
      14. В разделе "Ответственность налогоплательщика" налогоплательщик указывает следующие данные: </w:t>
      </w:r>
    </w:p>
    <w:bookmarkEnd w:id="6479"/>
    <w:bookmarkStart w:name="z6436" w:id="6480"/>
    <w:p>
      <w:pPr>
        <w:spacing w:after="0"/>
        <w:ind w:left="0"/>
        <w:jc w:val="both"/>
      </w:pPr>
      <w:r>
        <w:rPr>
          <w:rFonts w:ascii="Times New Roman"/>
          <w:b w:val="false"/>
          <w:i w:val="false"/>
          <w:color w:val="000000"/>
          <w:sz w:val="28"/>
        </w:rPr>
        <w:t xml:space="preserve">
      1) в поле "Ф.И.О. налогоплательщика". </w:t>
      </w:r>
    </w:p>
    <w:bookmarkEnd w:id="6480"/>
    <w:bookmarkStart w:name="z6437" w:id="6481"/>
    <w:p>
      <w:pPr>
        <w:spacing w:after="0"/>
        <w:ind w:left="0"/>
        <w:jc w:val="both"/>
      </w:pPr>
      <w:r>
        <w:rPr>
          <w:rFonts w:ascii="Times New Roman"/>
          <w:b w:val="false"/>
          <w:i w:val="false"/>
          <w:color w:val="000000"/>
          <w:sz w:val="28"/>
        </w:rPr>
        <w:t xml:space="preserve">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 </w:t>
      </w:r>
    </w:p>
    <w:bookmarkEnd w:id="6481"/>
    <w:bookmarkStart w:name="z6438" w:id="6482"/>
    <w:p>
      <w:pPr>
        <w:spacing w:after="0"/>
        <w:ind w:left="0"/>
        <w:jc w:val="both"/>
      </w:pPr>
      <w:r>
        <w:rPr>
          <w:rFonts w:ascii="Times New Roman"/>
          <w:b w:val="false"/>
          <w:i w:val="false"/>
          <w:color w:val="000000"/>
          <w:sz w:val="28"/>
        </w:rPr>
        <w:t xml:space="preserve">
      При представлении Декларации физическим лицом данные заполняются в соответствии с документами, удостоверяющими личность физического лица; </w:t>
      </w:r>
    </w:p>
    <w:bookmarkEnd w:id="6482"/>
    <w:bookmarkStart w:name="z6439" w:id="6483"/>
    <w:p>
      <w:pPr>
        <w:spacing w:after="0"/>
        <w:ind w:left="0"/>
        <w:jc w:val="both"/>
      </w:pPr>
      <w:r>
        <w:rPr>
          <w:rFonts w:ascii="Times New Roman"/>
          <w:b w:val="false"/>
          <w:i w:val="false"/>
          <w:color w:val="000000"/>
          <w:sz w:val="28"/>
        </w:rPr>
        <w:t xml:space="preserve">
      2) дата подачи Декларации. </w:t>
      </w:r>
    </w:p>
    <w:bookmarkEnd w:id="6483"/>
    <w:bookmarkStart w:name="z6440" w:id="6484"/>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6484"/>
    <w:bookmarkStart w:name="z6441" w:id="6485"/>
    <w:p>
      <w:pPr>
        <w:spacing w:after="0"/>
        <w:ind w:left="0"/>
        <w:jc w:val="both"/>
      </w:pPr>
      <w:r>
        <w:rPr>
          <w:rFonts w:ascii="Times New Roman"/>
          <w:b w:val="false"/>
          <w:i w:val="false"/>
          <w:color w:val="000000"/>
          <w:sz w:val="28"/>
        </w:rPr>
        <w:t xml:space="preserve">
      3) код налогового органа. </w:t>
      </w:r>
    </w:p>
    <w:bookmarkEnd w:id="6485"/>
    <w:bookmarkStart w:name="z6442" w:id="6486"/>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6486"/>
    <w:bookmarkStart w:name="z6443" w:id="6487"/>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bookmarkEnd w:id="6487"/>
    <w:bookmarkStart w:name="z6444" w:id="6488"/>
    <w:p>
      <w:pPr>
        <w:spacing w:after="0"/>
        <w:ind w:left="0"/>
        <w:jc w:val="both"/>
      </w:pPr>
      <w:r>
        <w:rPr>
          <w:rFonts w:ascii="Times New Roman"/>
          <w:b w:val="false"/>
          <w:i w:val="false"/>
          <w:color w:val="000000"/>
          <w:sz w:val="28"/>
        </w:rPr>
        <w:t xml:space="preserve">
      5) дата приема Декларации в налоговом органе. </w:t>
      </w:r>
    </w:p>
    <w:bookmarkEnd w:id="6488"/>
    <w:bookmarkStart w:name="z6445" w:id="6489"/>
    <w:p>
      <w:pPr>
        <w:spacing w:after="0"/>
        <w:ind w:left="0"/>
        <w:jc w:val="both"/>
      </w:pPr>
      <w:r>
        <w:rPr>
          <w:rFonts w:ascii="Times New Roman"/>
          <w:b w:val="false"/>
          <w:i w:val="false"/>
          <w:color w:val="000000"/>
          <w:sz w:val="28"/>
        </w:rPr>
        <w:t xml:space="preserve">
      Указывается дата фактического представления или поступления Декларации от почтовой или иной организации связи в налоговый орган; </w:t>
      </w:r>
    </w:p>
    <w:bookmarkEnd w:id="6489"/>
    <w:bookmarkStart w:name="z6446" w:id="6490"/>
    <w:p>
      <w:pPr>
        <w:spacing w:after="0"/>
        <w:ind w:left="0"/>
        <w:jc w:val="both"/>
      </w:pPr>
      <w:r>
        <w:rPr>
          <w:rFonts w:ascii="Times New Roman"/>
          <w:b w:val="false"/>
          <w:i w:val="false"/>
          <w:color w:val="000000"/>
          <w:sz w:val="28"/>
        </w:rPr>
        <w:t xml:space="preserve">
      6) входящий номер документа. </w:t>
      </w:r>
    </w:p>
    <w:bookmarkEnd w:id="6490"/>
    <w:bookmarkStart w:name="z6447" w:id="6491"/>
    <w:p>
      <w:pPr>
        <w:spacing w:after="0"/>
        <w:ind w:left="0"/>
        <w:jc w:val="both"/>
      </w:pPr>
      <w:r>
        <w:rPr>
          <w:rFonts w:ascii="Times New Roman"/>
          <w:b w:val="false"/>
          <w:i w:val="false"/>
          <w:color w:val="000000"/>
          <w:sz w:val="28"/>
        </w:rPr>
        <w:t xml:space="preserve">
      Указывается регистрационный номер документа, присваиваемый налоговым органом; </w:t>
      </w:r>
    </w:p>
    <w:bookmarkEnd w:id="6491"/>
    <w:bookmarkStart w:name="z6448" w:id="6492"/>
    <w:p>
      <w:pPr>
        <w:spacing w:after="0"/>
        <w:ind w:left="0"/>
        <w:jc w:val="both"/>
      </w:pPr>
      <w:r>
        <w:rPr>
          <w:rFonts w:ascii="Times New Roman"/>
          <w:b w:val="false"/>
          <w:i w:val="false"/>
          <w:color w:val="000000"/>
          <w:sz w:val="28"/>
        </w:rPr>
        <w:t xml:space="preserve">
      7) дата почтового штемпеля. </w:t>
      </w:r>
    </w:p>
    <w:bookmarkEnd w:id="6492"/>
    <w:bookmarkStart w:name="z6449" w:id="6493"/>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организации связи. </w:t>
      </w:r>
    </w:p>
    <w:bookmarkEnd w:id="6493"/>
    <w:bookmarkStart w:name="z6450" w:id="6494"/>
    <w:p>
      <w:pPr>
        <w:spacing w:after="0"/>
        <w:ind w:left="0"/>
        <w:jc w:val="left"/>
      </w:pPr>
      <w:r>
        <w:rPr>
          <w:rFonts w:ascii="Times New Roman"/>
          <w:b/>
          <w:i w:val="false"/>
          <w:color w:val="000000"/>
        </w:rPr>
        <w:t xml:space="preserve"> 3. Составление формы 500.01 - Начисление роялти</w:t>
      </w:r>
      <w:r>
        <w:br/>
      </w:r>
      <w:r>
        <w:rPr>
          <w:rFonts w:ascii="Times New Roman"/>
          <w:b/>
          <w:i w:val="false"/>
          <w:color w:val="000000"/>
        </w:rPr>
        <w:t>по контракту на недропользование</w:t>
      </w:r>
    </w:p>
    <w:bookmarkEnd w:id="6494"/>
    <w:bookmarkStart w:name="z6451" w:id="6495"/>
    <w:p>
      <w:pPr>
        <w:spacing w:after="0"/>
        <w:ind w:left="0"/>
        <w:jc w:val="both"/>
      </w:pPr>
      <w:r>
        <w:rPr>
          <w:rFonts w:ascii="Times New Roman"/>
          <w:b w:val="false"/>
          <w:i w:val="false"/>
          <w:color w:val="000000"/>
          <w:sz w:val="28"/>
        </w:rPr>
        <w:t xml:space="preserve">
      15. Форма 500.01 предназначена для детального отражения информации об исчислении налогового обязательства по роялти за налоговый период. </w:t>
      </w:r>
    </w:p>
    <w:bookmarkEnd w:id="6495"/>
    <w:bookmarkStart w:name="z6452" w:id="6496"/>
    <w:p>
      <w:pPr>
        <w:spacing w:after="0"/>
        <w:ind w:left="0"/>
        <w:jc w:val="both"/>
      </w:pPr>
      <w:r>
        <w:rPr>
          <w:rFonts w:ascii="Times New Roman"/>
          <w:b w:val="false"/>
          <w:i w:val="false"/>
          <w:color w:val="000000"/>
          <w:sz w:val="28"/>
        </w:rPr>
        <w:t xml:space="preserve">
      16. В разделе "Начисление Роялти": </w:t>
      </w:r>
    </w:p>
    <w:bookmarkEnd w:id="6496"/>
    <w:bookmarkStart w:name="z6453" w:id="6497"/>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6497"/>
    <w:bookmarkStart w:name="z6454" w:id="6498"/>
    <w:p>
      <w:pPr>
        <w:spacing w:after="0"/>
        <w:ind w:left="0"/>
        <w:jc w:val="both"/>
      </w:pPr>
      <w:r>
        <w:rPr>
          <w:rFonts w:ascii="Times New Roman"/>
          <w:b w:val="false"/>
          <w:i w:val="false"/>
          <w:color w:val="000000"/>
          <w:sz w:val="28"/>
        </w:rPr>
        <w:t xml:space="preserve">
      2) в графе В указывается код полезного ископаемого в соответствии с кодами полезных ископаемых, указанными в пункте 17 настоящих Правил; </w:t>
      </w:r>
    </w:p>
    <w:bookmarkEnd w:id="6498"/>
    <w:bookmarkStart w:name="z6455" w:id="6499"/>
    <w:p>
      <w:pPr>
        <w:spacing w:after="0"/>
        <w:ind w:left="0"/>
        <w:jc w:val="both"/>
      </w:pPr>
      <w:r>
        <w:rPr>
          <w:rFonts w:ascii="Times New Roman"/>
          <w:b w:val="false"/>
          <w:i w:val="false"/>
          <w:color w:val="000000"/>
          <w:sz w:val="28"/>
        </w:rPr>
        <w:t xml:space="preserve">
      3) в графе С указывается единица измерения объема добытых полезных ископаемых или первого товарного продукта (в тоннах, куб. м., унциях, граммах и т.д.); </w:t>
      </w:r>
    </w:p>
    <w:bookmarkEnd w:id="6499"/>
    <w:bookmarkStart w:name="z6456" w:id="6500"/>
    <w:p>
      <w:pPr>
        <w:spacing w:after="0"/>
        <w:ind w:left="0"/>
        <w:jc w:val="both"/>
      </w:pPr>
      <w:r>
        <w:rPr>
          <w:rFonts w:ascii="Times New Roman"/>
          <w:b w:val="false"/>
          <w:i w:val="false"/>
          <w:color w:val="000000"/>
          <w:sz w:val="28"/>
        </w:rPr>
        <w:t xml:space="preserve">
      4) в графе D указывается объем добытых полезных ископаемых или объем первого товарного продукта (в тоннах, куб. м., унциях, граммах и т.д.); </w:t>
      </w:r>
    </w:p>
    <w:bookmarkEnd w:id="6500"/>
    <w:bookmarkStart w:name="z6457" w:id="6501"/>
    <w:p>
      <w:pPr>
        <w:spacing w:after="0"/>
        <w:ind w:left="0"/>
        <w:jc w:val="both"/>
      </w:pPr>
      <w:r>
        <w:rPr>
          <w:rFonts w:ascii="Times New Roman"/>
          <w:b w:val="false"/>
          <w:i w:val="false"/>
          <w:color w:val="000000"/>
          <w:sz w:val="28"/>
        </w:rPr>
        <w:t xml:space="preserve">
      5) в графе Е указывается объем реализации добытых полезных ископаемых или объем первого товарного продукта (в тоннах, куб. м., унциях, граммах и т.д.); </w:t>
      </w:r>
    </w:p>
    <w:bookmarkEnd w:id="6501"/>
    <w:bookmarkStart w:name="z6458" w:id="6502"/>
    <w:p>
      <w:pPr>
        <w:spacing w:after="0"/>
        <w:ind w:left="0"/>
        <w:jc w:val="both"/>
      </w:pPr>
      <w:r>
        <w:rPr>
          <w:rFonts w:ascii="Times New Roman"/>
          <w:b w:val="false"/>
          <w:i w:val="false"/>
          <w:color w:val="000000"/>
          <w:sz w:val="28"/>
        </w:rPr>
        <w:t xml:space="preserve">
      6) в графе F указывается доход от реализации полезных ископаемых за налоговый период. </w:t>
      </w:r>
    </w:p>
    <w:bookmarkEnd w:id="6502"/>
    <w:bookmarkStart w:name="z6459" w:id="6503"/>
    <w:p>
      <w:pPr>
        <w:spacing w:after="0"/>
        <w:ind w:left="0"/>
        <w:jc w:val="both"/>
      </w:pPr>
      <w:r>
        <w:rPr>
          <w:rFonts w:ascii="Times New Roman"/>
          <w:b w:val="false"/>
          <w:i w:val="false"/>
          <w:color w:val="000000"/>
          <w:sz w:val="28"/>
        </w:rPr>
        <w:t xml:space="preserve">
      По недропользователям, не осуществляющим реализацию добытых полезных ископаемых, данная графа не заполняется; </w:t>
      </w:r>
    </w:p>
    <w:bookmarkEnd w:id="6503"/>
    <w:bookmarkStart w:name="z6460" w:id="6504"/>
    <w:p>
      <w:pPr>
        <w:spacing w:after="0"/>
        <w:ind w:left="0"/>
        <w:jc w:val="both"/>
      </w:pPr>
      <w:r>
        <w:rPr>
          <w:rFonts w:ascii="Times New Roman"/>
          <w:b w:val="false"/>
          <w:i w:val="false"/>
          <w:color w:val="000000"/>
          <w:sz w:val="28"/>
        </w:rPr>
        <w:t xml:space="preserve">
      7) в графе G указывается сумма исчисленных косвенных налогов за объем реализованных полезных ископаемых за налоговый период; </w:t>
      </w:r>
    </w:p>
    <w:bookmarkEnd w:id="6504"/>
    <w:bookmarkStart w:name="z6461" w:id="6505"/>
    <w:p>
      <w:pPr>
        <w:spacing w:after="0"/>
        <w:ind w:left="0"/>
        <w:jc w:val="both"/>
      </w:pPr>
      <w:r>
        <w:rPr>
          <w:rFonts w:ascii="Times New Roman"/>
          <w:b w:val="false"/>
          <w:i w:val="false"/>
          <w:color w:val="000000"/>
          <w:sz w:val="28"/>
        </w:rPr>
        <w:t xml:space="preserve">
      8) в графе Н указываются расходы на транспортировку до пункта продажи (отгрузки) полезных ископаемых, за исключением золота, серебра и платины. </w:t>
      </w:r>
    </w:p>
    <w:bookmarkEnd w:id="6505"/>
    <w:bookmarkStart w:name="z6462" w:id="6506"/>
    <w:p>
      <w:pPr>
        <w:spacing w:after="0"/>
        <w:ind w:left="0"/>
        <w:jc w:val="both"/>
      </w:pPr>
      <w:r>
        <w:rPr>
          <w:rFonts w:ascii="Times New Roman"/>
          <w:b w:val="false"/>
          <w:i w:val="false"/>
          <w:color w:val="000000"/>
          <w:sz w:val="28"/>
        </w:rPr>
        <w:t xml:space="preserve">
      Под расходами на транспортировку понимаются фактические расходы, включающие в себя оплату транспортного тарифа при транспортировке по железной дороге, магистральному трубопроводу и (или) морским путем, расходы по сливу и наливу (для жидких веществ), расходы по погрузке и разгрузке (для твердых веществ) и расходы по страхованию в пути, если иное не предусмотрено контрактом на недропользование; </w:t>
      </w:r>
    </w:p>
    <w:bookmarkEnd w:id="6506"/>
    <w:bookmarkStart w:name="z6463" w:id="6507"/>
    <w:p>
      <w:pPr>
        <w:spacing w:after="0"/>
        <w:ind w:left="0"/>
        <w:jc w:val="both"/>
      </w:pPr>
      <w:r>
        <w:rPr>
          <w:rFonts w:ascii="Times New Roman"/>
          <w:b w:val="false"/>
          <w:i w:val="false"/>
          <w:color w:val="000000"/>
          <w:sz w:val="28"/>
        </w:rPr>
        <w:t xml:space="preserve">
      9) в графе I указывается средневзвешенная цена реализации единицы первого товарного продукта, полученного из добытых полезных ископамых, исчисленная по формуле (F - G - Н) / Е, если иное не установлено условиями контрактов на недропользование. </w:t>
      </w:r>
    </w:p>
    <w:bookmarkEnd w:id="6507"/>
    <w:bookmarkStart w:name="z6464" w:id="6508"/>
    <w:p>
      <w:pPr>
        <w:spacing w:after="0"/>
        <w:ind w:left="0"/>
        <w:jc w:val="both"/>
      </w:pPr>
      <w:r>
        <w:rPr>
          <w:rFonts w:ascii="Times New Roman"/>
          <w:b w:val="false"/>
          <w:i w:val="false"/>
          <w:color w:val="000000"/>
          <w:sz w:val="28"/>
        </w:rPr>
        <w:t xml:space="preserve">
      По золоту, серебру и платине указывается средняя цена, исчисляемая исходя из средних цен, сложившихся за налоговый период на Международной (Лондонской) бирже. </w:t>
      </w:r>
    </w:p>
    <w:bookmarkEnd w:id="6508"/>
    <w:bookmarkStart w:name="z6465" w:id="6509"/>
    <w:p>
      <w:pPr>
        <w:spacing w:after="0"/>
        <w:ind w:left="0"/>
        <w:jc w:val="both"/>
      </w:pPr>
      <w:r>
        <w:rPr>
          <w:rFonts w:ascii="Times New Roman"/>
          <w:b w:val="false"/>
          <w:i w:val="false"/>
          <w:color w:val="000000"/>
          <w:sz w:val="28"/>
        </w:rPr>
        <w:t xml:space="preserve">
      В случае отсутствия реализации первого товарного продукта, за исключением золота, серебра, платины и общераспространенных полезных ископаемых, указывается средневзвешенная цена реализации первого товарного продукта последнего налогового периода, в котором имела место такая реализация; </w:t>
      </w:r>
    </w:p>
    <w:bookmarkEnd w:id="6509"/>
    <w:bookmarkStart w:name="z6466" w:id="6510"/>
    <w:p>
      <w:pPr>
        <w:spacing w:after="0"/>
        <w:ind w:left="0"/>
        <w:jc w:val="both"/>
      </w:pPr>
      <w:r>
        <w:rPr>
          <w:rFonts w:ascii="Times New Roman"/>
          <w:b w:val="false"/>
          <w:i w:val="false"/>
          <w:color w:val="000000"/>
          <w:sz w:val="28"/>
        </w:rPr>
        <w:t xml:space="preserve">
      10) в графе J указывается стоимость объема добытых полезных ископаемых, определяемая как произведение сумм, указанных в графах D и I. </w:t>
      </w:r>
    </w:p>
    <w:bookmarkEnd w:id="6510"/>
    <w:bookmarkStart w:name="z6467" w:id="6511"/>
    <w:p>
      <w:pPr>
        <w:spacing w:after="0"/>
        <w:ind w:left="0"/>
        <w:jc w:val="both"/>
      </w:pPr>
      <w:r>
        <w:rPr>
          <w:rFonts w:ascii="Times New Roman"/>
          <w:b w:val="false"/>
          <w:i w:val="false"/>
          <w:color w:val="000000"/>
          <w:sz w:val="28"/>
        </w:rPr>
        <w:t xml:space="preserve">
      При полном отсутствии реализации первого товарного продукта стоимость объема добытых полезных ископаемых, за исключением золота, серебра, платины и общераспространенных полезных ископаемых, определяется исходя из фактически сложившихся затрат на добычу подземных ископаемых за налоговый период. </w:t>
      </w:r>
    </w:p>
    <w:bookmarkEnd w:id="6511"/>
    <w:bookmarkStart w:name="z6468" w:id="6512"/>
    <w:p>
      <w:pPr>
        <w:spacing w:after="0"/>
        <w:ind w:left="0"/>
        <w:jc w:val="both"/>
      </w:pPr>
      <w:r>
        <w:rPr>
          <w:rFonts w:ascii="Times New Roman"/>
          <w:b w:val="false"/>
          <w:i w:val="false"/>
          <w:color w:val="000000"/>
          <w:sz w:val="28"/>
        </w:rPr>
        <w:t xml:space="preserve">
      При отсутствии либо полном отсутствии реализации первого товарного продукта, полученного из общераспространенных полезных ископаемых или в случае их полного использования для собственных нужд, стоимость общераспространенных полезных ископаемых определяется исходя из суммы фактически сложившихся затрат на добычу и первичную обработку, увеличенной на фактически сложившуюся в налоговом периоде норму рентабельности недропользователя. </w:t>
      </w:r>
    </w:p>
    <w:bookmarkEnd w:id="6512"/>
    <w:bookmarkStart w:name="z6469" w:id="6513"/>
    <w:p>
      <w:pPr>
        <w:spacing w:after="0"/>
        <w:ind w:left="0"/>
        <w:jc w:val="both"/>
      </w:pPr>
      <w:r>
        <w:rPr>
          <w:rFonts w:ascii="Times New Roman"/>
          <w:b w:val="false"/>
          <w:i w:val="false"/>
          <w:color w:val="000000"/>
          <w:sz w:val="28"/>
        </w:rPr>
        <w:t xml:space="preserve">
      В случае безвозмездной передачи газообразных углеводородов для дальнейшей их переработки стоимость таких углеводородов определяется исходя из фактически сложившихся затрат на их добычу и первичную обработку, увеличенных на фактически сложившуюся в налоговом периоде норму рентабельности в порядке, определяемом Правительством Республики Казахстан. </w:t>
      </w:r>
    </w:p>
    <w:bookmarkEnd w:id="6513"/>
    <w:bookmarkStart w:name="z6470" w:id="6514"/>
    <w:p>
      <w:pPr>
        <w:spacing w:after="0"/>
        <w:ind w:left="0"/>
        <w:jc w:val="both"/>
      </w:pPr>
      <w:r>
        <w:rPr>
          <w:rFonts w:ascii="Times New Roman"/>
          <w:b w:val="false"/>
          <w:i w:val="false"/>
          <w:color w:val="000000"/>
          <w:sz w:val="28"/>
        </w:rPr>
        <w:t xml:space="preserve">
      В случае использования подземных вод в качестве основного компонента выпускаемой продукции и (или) услуг стоимость добытых подземных вод определяется исходя из фактически сложившихся затрат на их добычу и первичную обработку, увеличенных на фактически сложившуюся в налоговом периоде норму рентабельности; </w:t>
      </w:r>
    </w:p>
    <w:bookmarkEnd w:id="6514"/>
    <w:bookmarkStart w:name="z6471" w:id="6515"/>
    <w:p>
      <w:pPr>
        <w:spacing w:after="0"/>
        <w:ind w:left="0"/>
        <w:jc w:val="both"/>
      </w:pPr>
      <w:r>
        <w:rPr>
          <w:rFonts w:ascii="Times New Roman"/>
          <w:b w:val="false"/>
          <w:i w:val="false"/>
          <w:color w:val="000000"/>
          <w:sz w:val="28"/>
        </w:rPr>
        <w:t xml:space="preserve">
      11) в графе К указывается ставка роялти, установленная контрактом на недропользование; </w:t>
      </w:r>
    </w:p>
    <w:bookmarkEnd w:id="6515"/>
    <w:bookmarkStart w:name="z6472" w:id="6516"/>
    <w:p>
      <w:pPr>
        <w:spacing w:after="0"/>
        <w:ind w:left="0"/>
        <w:jc w:val="both"/>
      </w:pPr>
      <w:r>
        <w:rPr>
          <w:rFonts w:ascii="Times New Roman"/>
          <w:b w:val="false"/>
          <w:i w:val="false"/>
          <w:color w:val="000000"/>
          <w:sz w:val="28"/>
        </w:rPr>
        <w:t xml:space="preserve">
      12) графа L заполняется в случае последующей реализации добытых полезных ископаемых, корректировка сумм роялти по которой производится в соответствии с условиями контрактов на недропользование. В случае если корректировка суммы роялти контрактом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w:t>
      </w:r>
    </w:p>
    <w:bookmarkEnd w:id="6516"/>
    <w:bookmarkStart w:name="z6473" w:id="6517"/>
    <w:p>
      <w:pPr>
        <w:spacing w:after="0"/>
        <w:ind w:left="0"/>
        <w:jc w:val="both"/>
      </w:pPr>
      <w:r>
        <w:rPr>
          <w:rFonts w:ascii="Times New Roman"/>
          <w:b w:val="false"/>
          <w:i w:val="false"/>
          <w:color w:val="000000"/>
          <w:sz w:val="28"/>
        </w:rPr>
        <w:t xml:space="preserve">
      13) в графе М указывается сумма роялти за налоговый период с учетом корректировки, в соответствии с условиями контрактов на недропользование, определяемая как произведение сумм, указанных в графах J и К, с учетом показателей граф L. </w:t>
      </w:r>
    </w:p>
    <w:bookmarkEnd w:id="6517"/>
    <w:bookmarkStart w:name="z6474" w:id="6518"/>
    <w:p>
      <w:pPr>
        <w:spacing w:after="0"/>
        <w:ind w:left="0"/>
        <w:jc w:val="both"/>
      </w:pPr>
      <w:r>
        <w:rPr>
          <w:rFonts w:ascii="Times New Roman"/>
          <w:b w:val="false"/>
          <w:i w:val="false"/>
          <w:color w:val="000000"/>
          <w:sz w:val="28"/>
        </w:rPr>
        <w:t xml:space="preserve">
      Итоговая величина графы M переносится в строку 500.00.001 Декларации. </w:t>
      </w:r>
    </w:p>
    <w:bookmarkEnd w:id="6518"/>
    <w:bookmarkStart w:name="z6475" w:id="6519"/>
    <w:p>
      <w:pPr>
        <w:spacing w:after="0"/>
        <w:ind w:left="0"/>
        <w:jc w:val="both"/>
      </w:pPr>
      <w:r>
        <w:rPr>
          <w:rFonts w:ascii="Times New Roman"/>
          <w:b w:val="false"/>
          <w:i w:val="false"/>
          <w:color w:val="000000"/>
          <w:sz w:val="28"/>
        </w:rPr>
        <w:t xml:space="preserve">
      17. Коды полезных ископаемых: </w:t>
      </w:r>
    </w:p>
    <w:bookmarkEnd w:id="6519"/>
    <w:bookmarkStart w:name="z6476" w:id="6520"/>
    <w:p>
      <w:pPr>
        <w:spacing w:after="0"/>
        <w:ind w:left="0"/>
        <w:jc w:val="both"/>
      </w:pPr>
      <w:r>
        <w:rPr>
          <w:rFonts w:ascii="Times New Roman"/>
          <w:b w:val="false"/>
          <w:i w:val="false"/>
          <w:color w:val="000000"/>
          <w:sz w:val="28"/>
        </w:rPr>
        <w:t xml:space="preserve">
      0001 Водород </w:t>
      </w:r>
    </w:p>
    <w:bookmarkEnd w:id="6520"/>
    <w:bookmarkStart w:name="z6477" w:id="6521"/>
    <w:p>
      <w:pPr>
        <w:spacing w:after="0"/>
        <w:ind w:left="0"/>
        <w:jc w:val="both"/>
      </w:pPr>
      <w:r>
        <w:rPr>
          <w:rFonts w:ascii="Times New Roman"/>
          <w:b w:val="false"/>
          <w:i w:val="false"/>
          <w:color w:val="000000"/>
          <w:sz w:val="28"/>
        </w:rPr>
        <w:t xml:space="preserve">
      0002 Гелий </w:t>
      </w:r>
    </w:p>
    <w:bookmarkEnd w:id="6521"/>
    <w:bookmarkStart w:name="z6478" w:id="6522"/>
    <w:p>
      <w:pPr>
        <w:spacing w:after="0"/>
        <w:ind w:left="0"/>
        <w:jc w:val="both"/>
      </w:pPr>
      <w:r>
        <w:rPr>
          <w:rFonts w:ascii="Times New Roman"/>
          <w:b w:val="false"/>
          <w:i w:val="false"/>
          <w:color w:val="000000"/>
          <w:sz w:val="28"/>
        </w:rPr>
        <w:t xml:space="preserve">
      0003 Литий </w:t>
      </w:r>
    </w:p>
    <w:bookmarkEnd w:id="6522"/>
    <w:bookmarkStart w:name="z6479" w:id="6523"/>
    <w:p>
      <w:pPr>
        <w:spacing w:after="0"/>
        <w:ind w:left="0"/>
        <w:jc w:val="both"/>
      </w:pPr>
      <w:r>
        <w:rPr>
          <w:rFonts w:ascii="Times New Roman"/>
          <w:b w:val="false"/>
          <w:i w:val="false"/>
          <w:color w:val="000000"/>
          <w:sz w:val="28"/>
        </w:rPr>
        <w:t xml:space="preserve">
      0004 Берилий </w:t>
      </w:r>
    </w:p>
    <w:bookmarkEnd w:id="6523"/>
    <w:bookmarkStart w:name="z6480" w:id="6524"/>
    <w:p>
      <w:pPr>
        <w:spacing w:after="0"/>
        <w:ind w:left="0"/>
        <w:jc w:val="both"/>
      </w:pPr>
      <w:r>
        <w:rPr>
          <w:rFonts w:ascii="Times New Roman"/>
          <w:b w:val="false"/>
          <w:i w:val="false"/>
          <w:color w:val="000000"/>
          <w:sz w:val="28"/>
        </w:rPr>
        <w:t xml:space="preserve">
      0005 Бор </w:t>
      </w:r>
    </w:p>
    <w:bookmarkEnd w:id="6524"/>
    <w:bookmarkStart w:name="z6481" w:id="6525"/>
    <w:p>
      <w:pPr>
        <w:spacing w:after="0"/>
        <w:ind w:left="0"/>
        <w:jc w:val="both"/>
      </w:pPr>
      <w:r>
        <w:rPr>
          <w:rFonts w:ascii="Times New Roman"/>
          <w:b w:val="false"/>
          <w:i w:val="false"/>
          <w:color w:val="000000"/>
          <w:sz w:val="28"/>
        </w:rPr>
        <w:t xml:space="preserve">
      0006 Углерод </w:t>
      </w:r>
    </w:p>
    <w:bookmarkEnd w:id="6525"/>
    <w:bookmarkStart w:name="z6482" w:id="6526"/>
    <w:p>
      <w:pPr>
        <w:spacing w:after="0"/>
        <w:ind w:left="0"/>
        <w:jc w:val="both"/>
      </w:pPr>
      <w:r>
        <w:rPr>
          <w:rFonts w:ascii="Times New Roman"/>
          <w:b w:val="false"/>
          <w:i w:val="false"/>
          <w:color w:val="000000"/>
          <w:sz w:val="28"/>
        </w:rPr>
        <w:t xml:space="preserve">
      0007 Азот </w:t>
      </w:r>
    </w:p>
    <w:bookmarkEnd w:id="6526"/>
    <w:bookmarkStart w:name="z6483" w:id="6527"/>
    <w:p>
      <w:pPr>
        <w:spacing w:after="0"/>
        <w:ind w:left="0"/>
        <w:jc w:val="both"/>
      </w:pPr>
      <w:r>
        <w:rPr>
          <w:rFonts w:ascii="Times New Roman"/>
          <w:b w:val="false"/>
          <w:i w:val="false"/>
          <w:color w:val="000000"/>
          <w:sz w:val="28"/>
        </w:rPr>
        <w:t xml:space="preserve">
      0008 Кислород </w:t>
      </w:r>
    </w:p>
    <w:bookmarkEnd w:id="6527"/>
    <w:bookmarkStart w:name="z6484" w:id="6528"/>
    <w:p>
      <w:pPr>
        <w:spacing w:after="0"/>
        <w:ind w:left="0"/>
        <w:jc w:val="both"/>
      </w:pPr>
      <w:r>
        <w:rPr>
          <w:rFonts w:ascii="Times New Roman"/>
          <w:b w:val="false"/>
          <w:i w:val="false"/>
          <w:color w:val="000000"/>
          <w:sz w:val="28"/>
        </w:rPr>
        <w:t xml:space="preserve">
      0009 Фтор </w:t>
      </w:r>
    </w:p>
    <w:bookmarkEnd w:id="6528"/>
    <w:bookmarkStart w:name="z6485" w:id="6529"/>
    <w:p>
      <w:pPr>
        <w:spacing w:after="0"/>
        <w:ind w:left="0"/>
        <w:jc w:val="both"/>
      </w:pPr>
      <w:r>
        <w:rPr>
          <w:rFonts w:ascii="Times New Roman"/>
          <w:b w:val="false"/>
          <w:i w:val="false"/>
          <w:color w:val="000000"/>
          <w:sz w:val="28"/>
        </w:rPr>
        <w:t xml:space="preserve">
      0010 Неон </w:t>
      </w:r>
    </w:p>
    <w:bookmarkEnd w:id="6529"/>
    <w:bookmarkStart w:name="z6486" w:id="6530"/>
    <w:p>
      <w:pPr>
        <w:spacing w:after="0"/>
        <w:ind w:left="0"/>
        <w:jc w:val="both"/>
      </w:pPr>
      <w:r>
        <w:rPr>
          <w:rFonts w:ascii="Times New Roman"/>
          <w:b w:val="false"/>
          <w:i w:val="false"/>
          <w:color w:val="000000"/>
          <w:sz w:val="28"/>
        </w:rPr>
        <w:t xml:space="preserve">
      0011 Натрий </w:t>
      </w:r>
    </w:p>
    <w:bookmarkEnd w:id="6530"/>
    <w:bookmarkStart w:name="z6487" w:id="6531"/>
    <w:p>
      <w:pPr>
        <w:spacing w:after="0"/>
        <w:ind w:left="0"/>
        <w:jc w:val="both"/>
      </w:pPr>
      <w:r>
        <w:rPr>
          <w:rFonts w:ascii="Times New Roman"/>
          <w:b w:val="false"/>
          <w:i w:val="false"/>
          <w:color w:val="000000"/>
          <w:sz w:val="28"/>
        </w:rPr>
        <w:t xml:space="preserve">
      0012 Магний </w:t>
      </w:r>
    </w:p>
    <w:bookmarkEnd w:id="6531"/>
    <w:bookmarkStart w:name="z6488" w:id="6532"/>
    <w:p>
      <w:pPr>
        <w:spacing w:after="0"/>
        <w:ind w:left="0"/>
        <w:jc w:val="both"/>
      </w:pPr>
      <w:r>
        <w:rPr>
          <w:rFonts w:ascii="Times New Roman"/>
          <w:b w:val="false"/>
          <w:i w:val="false"/>
          <w:color w:val="000000"/>
          <w:sz w:val="28"/>
        </w:rPr>
        <w:t xml:space="preserve">
      0013 Алюминий </w:t>
      </w:r>
    </w:p>
    <w:bookmarkEnd w:id="6532"/>
    <w:bookmarkStart w:name="z6489" w:id="6533"/>
    <w:p>
      <w:pPr>
        <w:spacing w:after="0"/>
        <w:ind w:left="0"/>
        <w:jc w:val="both"/>
      </w:pPr>
      <w:r>
        <w:rPr>
          <w:rFonts w:ascii="Times New Roman"/>
          <w:b w:val="false"/>
          <w:i w:val="false"/>
          <w:color w:val="000000"/>
          <w:sz w:val="28"/>
        </w:rPr>
        <w:t xml:space="preserve">
      0014 Кремний </w:t>
      </w:r>
    </w:p>
    <w:bookmarkEnd w:id="6533"/>
    <w:bookmarkStart w:name="z6490" w:id="6534"/>
    <w:p>
      <w:pPr>
        <w:spacing w:after="0"/>
        <w:ind w:left="0"/>
        <w:jc w:val="both"/>
      </w:pPr>
      <w:r>
        <w:rPr>
          <w:rFonts w:ascii="Times New Roman"/>
          <w:b w:val="false"/>
          <w:i w:val="false"/>
          <w:color w:val="000000"/>
          <w:sz w:val="28"/>
        </w:rPr>
        <w:t xml:space="preserve">
      0015 Фосфор </w:t>
      </w:r>
    </w:p>
    <w:bookmarkEnd w:id="6534"/>
    <w:bookmarkStart w:name="z6491" w:id="6535"/>
    <w:p>
      <w:pPr>
        <w:spacing w:after="0"/>
        <w:ind w:left="0"/>
        <w:jc w:val="both"/>
      </w:pPr>
      <w:r>
        <w:rPr>
          <w:rFonts w:ascii="Times New Roman"/>
          <w:b w:val="false"/>
          <w:i w:val="false"/>
          <w:color w:val="000000"/>
          <w:sz w:val="28"/>
        </w:rPr>
        <w:t xml:space="preserve">
      0016 Сера </w:t>
      </w:r>
    </w:p>
    <w:bookmarkEnd w:id="6535"/>
    <w:bookmarkStart w:name="z6492" w:id="6536"/>
    <w:p>
      <w:pPr>
        <w:spacing w:after="0"/>
        <w:ind w:left="0"/>
        <w:jc w:val="both"/>
      </w:pPr>
      <w:r>
        <w:rPr>
          <w:rFonts w:ascii="Times New Roman"/>
          <w:b w:val="false"/>
          <w:i w:val="false"/>
          <w:color w:val="000000"/>
          <w:sz w:val="28"/>
        </w:rPr>
        <w:t xml:space="preserve">
      0017 Хлор </w:t>
      </w:r>
    </w:p>
    <w:bookmarkEnd w:id="6536"/>
    <w:bookmarkStart w:name="z6493" w:id="6537"/>
    <w:p>
      <w:pPr>
        <w:spacing w:after="0"/>
        <w:ind w:left="0"/>
        <w:jc w:val="both"/>
      </w:pPr>
      <w:r>
        <w:rPr>
          <w:rFonts w:ascii="Times New Roman"/>
          <w:b w:val="false"/>
          <w:i w:val="false"/>
          <w:color w:val="000000"/>
          <w:sz w:val="28"/>
        </w:rPr>
        <w:t xml:space="preserve">
      0018 Аргон </w:t>
      </w:r>
    </w:p>
    <w:bookmarkEnd w:id="6537"/>
    <w:bookmarkStart w:name="z6494" w:id="6538"/>
    <w:p>
      <w:pPr>
        <w:spacing w:after="0"/>
        <w:ind w:left="0"/>
        <w:jc w:val="both"/>
      </w:pPr>
      <w:r>
        <w:rPr>
          <w:rFonts w:ascii="Times New Roman"/>
          <w:b w:val="false"/>
          <w:i w:val="false"/>
          <w:color w:val="000000"/>
          <w:sz w:val="28"/>
        </w:rPr>
        <w:t xml:space="preserve">
      0019 Калий </w:t>
      </w:r>
    </w:p>
    <w:bookmarkEnd w:id="6538"/>
    <w:bookmarkStart w:name="z6495" w:id="6539"/>
    <w:p>
      <w:pPr>
        <w:spacing w:after="0"/>
        <w:ind w:left="0"/>
        <w:jc w:val="both"/>
      </w:pPr>
      <w:r>
        <w:rPr>
          <w:rFonts w:ascii="Times New Roman"/>
          <w:b w:val="false"/>
          <w:i w:val="false"/>
          <w:color w:val="000000"/>
          <w:sz w:val="28"/>
        </w:rPr>
        <w:t xml:space="preserve">
      0020 Кальций </w:t>
      </w:r>
    </w:p>
    <w:bookmarkEnd w:id="6539"/>
    <w:bookmarkStart w:name="z6496" w:id="6540"/>
    <w:p>
      <w:pPr>
        <w:spacing w:after="0"/>
        <w:ind w:left="0"/>
        <w:jc w:val="both"/>
      </w:pPr>
      <w:r>
        <w:rPr>
          <w:rFonts w:ascii="Times New Roman"/>
          <w:b w:val="false"/>
          <w:i w:val="false"/>
          <w:color w:val="000000"/>
          <w:sz w:val="28"/>
        </w:rPr>
        <w:t xml:space="preserve">
      0021 Скандий </w:t>
      </w:r>
    </w:p>
    <w:bookmarkEnd w:id="6540"/>
    <w:bookmarkStart w:name="z6497" w:id="6541"/>
    <w:p>
      <w:pPr>
        <w:spacing w:after="0"/>
        <w:ind w:left="0"/>
        <w:jc w:val="both"/>
      </w:pPr>
      <w:r>
        <w:rPr>
          <w:rFonts w:ascii="Times New Roman"/>
          <w:b w:val="false"/>
          <w:i w:val="false"/>
          <w:color w:val="000000"/>
          <w:sz w:val="28"/>
        </w:rPr>
        <w:t xml:space="preserve">
      0022 Титан </w:t>
      </w:r>
    </w:p>
    <w:bookmarkEnd w:id="6541"/>
    <w:bookmarkStart w:name="z6498" w:id="6542"/>
    <w:p>
      <w:pPr>
        <w:spacing w:after="0"/>
        <w:ind w:left="0"/>
        <w:jc w:val="both"/>
      </w:pPr>
      <w:r>
        <w:rPr>
          <w:rFonts w:ascii="Times New Roman"/>
          <w:b w:val="false"/>
          <w:i w:val="false"/>
          <w:color w:val="000000"/>
          <w:sz w:val="28"/>
        </w:rPr>
        <w:t xml:space="preserve">
      0023 Ванадий </w:t>
      </w:r>
    </w:p>
    <w:bookmarkEnd w:id="6542"/>
    <w:bookmarkStart w:name="z6499" w:id="6543"/>
    <w:p>
      <w:pPr>
        <w:spacing w:after="0"/>
        <w:ind w:left="0"/>
        <w:jc w:val="both"/>
      </w:pPr>
      <w:r>
        <w:rPr>
          <w:rFonts w:ascii="Times New Roman"/>
          <w:b w:val="false"/>
          <w:i w:val="false"/>
          <w:color w:val="000000"/>
          <w:sz w:val="28"/>
        </w:rPr>
        <w:t xml:space="preserve">
      0024 Хром </w:t>
      </w:r>
    </w:p>
    <w:bookmarkEnd w:id="6543"/>
    <w:bookmarkStart w:name="z6500" w:id="6544"/>
    <w:p>
      <w:pPr>
        <w:spacing w:after="0"/>
        <w:ind w:left="0"/>
        <w:jc w:val="both"/>
      </w:pPr>
      <w:r>
        <w:rPr>
          <w:rFonts w:ascii="Times New Roman"/>
          <w:b w:val="false"/>
          <w:i w:val="false"/>
          <w:color w:val="000000"/>
          <w:sz w:val="28"/>
        </w:rPr>
        <w:t xml:space="preserve">
      0025 Марганец </w:t>
      </w:r>
    </w:p>
    <w:bookmarkEnd w:id="6544"/>
    <w:bookmarkStart w:name="z6501" w:id="6545"/>
    <w:p>
      <w:pPr>
        <w:spacing w:after="0"/>
        <w:ind w:left="0"/>
        <w:jc w:val="both"/>
      </w:pPr>
      <w:r>
        <w:rPr>
          <w:rFonts w:ascii="Times New Roman"/>
          <w:b w:val="false"/>
          <w:i w:val="false"/>
          <w:color w:val="000000"/>
          <w:sz w:val="28"/>
        </w:rPr>
        <w:t xml:space="preserve">
      0026 Железо </w:t>
      </w:r>
    </w:p>
    <w:bookmarkEnd w:id="6545"/>
    <w:bookmarkStart w:name="z6502" w:id="6546"/>
    <w:p>
      <w:pPr>
        <w:spacing w:after="0"/>
        <w:ind w:left="0"/>
        <w:jc w:val="both"/>
      </w:pPr>
      <w:r>
        <w:rPr>
          <w:rFonts w:ascii="Times New Roman"/>
          <w:b w:val="false"/>
          <w:i w:val="false"/>
          <w:color w:val="000000"/>
          <w:sz w:val="28"/>
        </w:rPr>
        <w:t xml:space="preserve">
      0027 Кобальт </w:t>
      </w:r>
    </w:p>
    <w:bookmarkEnd w:id="6546"/>
    <w:bookmarkStart w:name="z6503" w:id="6547"/>
    <w:p>
      <w:pPr>
        <w:spacing w:after="0"/>
        <w:ind w:left="0"/>
        <w:jc w:val="both"/>
      </w:pPr>
      <w:r>
        <w:rPr>
          <w:rFonts w:ascii="Times New Roman"/>
          <w:b w:val="false"/>
          <w:i w:val="false"/>
          <w:color w:val="000000"/>
          <w:sz w:val="28"/>
        </w:rPr>
        <w:t xml:space="preserve">
      0028 Никель </w:t>
      </w:r>
    </w:p>
    <w:bookmarkEnd w:id="6547"/>
    <w:bookmarkStart w:name="z6504" w:id="6548"/>
    <w:p>
      <w:pPr>
        <w:spacing w:after="0"/>
        <w:ind w:left="0"/>
        <w:jc w:val="both"/>
      </w:pPr>
      <w:r>
        <w:rPr>
          <w:rFonts w:ascii="Times New Roman"/>
          <w:b w:val="false"/>
          <w:i w:val="false"/>
          <w:color w:val="000000"/>
          <w:sz w:val="28"/>
        </w:rPr>
        <w:t xml:space="preserve">
      0029 Медь </w:t>
      </w:r>
    </w:p>
    <w:bookmarkEnd w:id="6548"/>
    <w:bookmarkStart w:name="z6505" w:id="6549"/>
    <w:p>
      <w:pPr>
        <w:spacing w:after="0"/>
        <w:ind w:left="0"/>
        <w:jc w:val="both"/>
      </w:pPr>
      <w:r>
        <w:rPr>
          <w:rFonts w:ascii="Times New Roman"/>
          <w:b w:val="false"/>
          <w:i w:val="false"/>
          <w:color w:val="000000"/>
          <w:sz w:val="28"/>
        </w:rPr>
        <w:t xml:space="preserve">
      0030 Цинк </w:t>
      </w:r>
    </w:p>
    <w:bookmarkEnd w:id="6549"/>
    <w:bookmarkStart w:name="z6506" w:id="6550"/>
    <w:p>
      <w:pPr>
        <w:spacing w:after="0"/>
        <w:ind w:left="0"/>
        <w:jc w:val="both"/>
      </w:pPr>
      <w:r>
        <w:rPr>
          <w:rFonts w:ascii="Times New Roman"/>
          <w:b w:val="false"/>
          <w:i w:val="false"/>
          <w:color w:val="000000"/>
          <w:sz w:val="28"/>
        </w:rPr>
        <w:t xml:space="preserve">
      0031 Галлий </w:t>
      </w:r>
    </w:p>
    <w:bookmarkEnd w:id="6550"/>
    <w:bookmarkStart w:name="z6507" w:id="6551"/>
    <w:p>
      <w:pPr>
        <w:spacing w:after="0"/>
        <w:ind w:left="0"/>
        <w:jc w:val="both"/>
      </w:pPr>
      <w:r>
        <w:rPr>
          <w:rFonts w:ascii="Times New Roman"/>
          <w:b w:val="false"/>
          <w:i w:val="false"/>
          <w:color w:val="000000"/>
          <w:sz w:val="28"/>
        </w:rPr>
        <w:t xml:space="preserve">
      0032 Германий </w:t>
      </w:r>
    </w:p>
    <w:bookmarkEnd w:id="6551"/>
    <w:bookmarkStart w:name="z6508" w:id="6552"/>
    <w:p>
      <w:pPr>
        <w:spacing w:after="0"/>
        <w:ind w:left="0"/>
        <w:jc w:val="both"/>
      </w:pPr>
      <w:r>
        <w:rPr>
          <w:rFonts w:ascii="Times New Roman"/>
          <w:b w:val="false"/>
          <w:i w:val="false"/>
          <w:color w:val="000000"/>
          <w:sz w:val="28"/>
        </w:rPr>
        <w:t xml:space="preserve">
      0033 Мышьяк </w:t>
      </w:r>
    </w:p>
    <w:bookmarkEnd w:id="6552"/>
    <w:bookmarkStart w:name="z6509" w:id="6553"/>
    <w:p>
      <w:pPr>
        <w:spacing w:after="0"/>
        <w:ind w:left="0"/>
        <w:jc w:val="both"/>
      </w:pPr>
      <w:r>
        <w:rPr>
          <w:rFonts w:ascii="Times New Roman"/>
          <w:b w:val="false"/>
          <w:i w:val="false"/>
          <w:color w:val="000000"/>
          <w:sz w:val="28"/>
        </w:rPr>
        <w:t xml:space="preserve">
      0034 Селен </w:t>
      </w:r>
    </w:p>
    <w:bookmarkEnd w:id="6553"/>
    <w:bookmarkStart w:name="z6510" w:id="6554"/>
    <w:p>
      <w:pPr>
        <w:spacing w:after="0"/>
        <w:ind w:left="0"/>
        <w:jc w:val="both"/>
      </w:pPr>
      <w:r>
        <w:rPr>
          <w:rFonts w:ascii="Times New Roman"/>
          <w:b w:val="false"/>
          <w:i w:val="false"/>
          <w:color w:val="000000"/>
          <w:sz w:val="28"/>
        </w:rPr>
        <w:t xml:space="preserve">
      0035 Бром </w:t>
      </w:r>
    </w:p>
    <w:bookmarkEnd w:id="6554"/>
    <w:bookmarkStart w:name="z6511" w:id="6555"/>
    <w:p>
      <w:pPr>
        <w:spacing w:after="0"/>
        <w:ind w:left="0"/>
        <w:jc w:val="both"/>
      </w:pPr>
      <w:r>
        <w:rPr>
          <w:rFonts w:ascii="Times New Roman"/>
          <w:b w:val="false"/>
          <w:i w:val="false"/>
          <w:color w:val="000000"/>
          <w:sz w:val="28"/>
        </w:rPr>
        <w:t xml:space="preserve">
      0036 Криптон </w:t>
      </w:r>
    </w:p>
    <w:bookmarkEnd w:id="6555"/>
    <w:bookmarkStart w:name="z6512" w:id="6556"/>
    <w:p>
      <w:pPr>
        <w:spacing w:after="0"/>
        <w:ind w:left="0"/>
        <w:jc w:val="both"/>
      </w:pPr>
      <w:r>
        <w:rPr>
          <w:rFonts w:ascii="Times New Roman"/>
          <w:b w:val="false"/>
          <w:i w:val="false"/>
          <w:color w:val="000000"/>
          <w:sz w:val="28"/>
        </w:rPr>
        <w:t xml:space="preserve">
      0037 Рубидий </w:t>
      </w:r>
    </w:p>
    <w:bookmarkEnd w:id="6556"/>
    <w:bookmarkStart w:name="z6513" w:id="6557"/>
    <w:p>
      <w:pPr>
        <w:spacing w:after="0"/>
        <w:ind w:left="0"/>
        <w:jc w:val="both"/>
      </w:pPr>
      <w:r>
        <w:rPr>
          <w:rFonts w:ascii="Times New Roman"/>
          <w:b w:val="false"/>
          <w:i w:val="false"/>
          <w:color w:val="000000"/>
          <w:sz w:val="28"/>
        </w:rPr>
        <w:t xml:space="preserve">
      0038 Стронций </w:t>
      </w:r>
    </w:p>
    <w:bookmarkEnd w:id="6557"/>
    <w:bookmarkStart w:name="z6514" w:id="6558"/>
    <w:p>
      <w:pPr>
        <w:spacing w:after="0"/>
        <w:ind w:left="0"/>
        <w:jc w:val="both"/>
      </w:pPr>
      <w:r>
        <w:rPr>
          <w:rFonts w:ascii="Times New Roman"/>
          <w:b w:val="false"/>
          <w:i w:val="false"/>
          <w:color w:val="000000"/>
          <w:sz w:val="28"/>
        </w:rPr>
        <w:t xml:space="preserve">
      0039 Иттрий </w:t>
      </w:r>
    </w:p>
    <w:bookmarkEnd w:id="6558"/>
    <w:bookmarkStart w:name="z6515" w:id="6559"/>
    <w:p>
      <w:pPr>
        <w:spacing w:after="0"/>
        <w:ind w:left="0"/>
        <w:jc w:val="both"/>
      </w:pPr>
      <w:r>
        <w:rPr>
          <w:rFonts w:ascii="Times New Roman"/>
          <w:b w:val="false"/>
          <w:i w:val="false"/>
          <w:color w:val="000000"/>
          <w:sz w:val="28"/>
        </w:rPr>
        <w:t xml:space="preserve">
      0040 Цирконий </w:t>
      </w:r>
    </w:p>
    <w:bookmarkEnd w:id="6559"/>
    <w:bookmarkStart w:name="z6516" w:id="6560"/>
    <w:p>
      <w:pPr>
        <w:spacing w:after="0"/>
        <w:ind w:left="0"/>
        <w:jc w:val="both"/>
      </w:pPr>
      <w:r>
        <w:rPr>
          <w:rFonts w:ascii="Times New Roman"/>
          <w:b w:val="false"/>
          <w:i w:val="false"/>
          <w:color w:val="000000"/>
          <w:sz w:val="28"/>
        </w:rPr>
        <w:t xml:space="preserve">
      0041 Ниобий </w:t>
      </w:r>
    </w:p>
    <w:bookmarkEnd w:id="6560"/>
    <w:bookmarkStart w:name="z6517" w:id="6561"/>
    <w:p>
      <w:pPr>
        <w:spacing w:after="0"/>
        <w:ind w:left="0"/>
        <w:jc w:val="both"/>
      </w:pPr>
      <w:r>
        <w:rPr>
          <w:rFonts w:ascii="Times New Roman"/>
          <w:b w:val="false"/>
          <w:i w:val="false"/>
          <w:color w:val="000000"/>
          <w:sz w:val="28"/>
        </w:rPr>
        <w:t xml:space="preserve">
      0042 Молибден </w:t>
      </w:r>
    </w:p>
    <w:bookmarkEnd w:id="6561"/>
    <w:bookmarkStart w:name="z6518" w:id="6562"/>
    <w:p>
      <w:pPr>
        <w:spacing w:after="0"/>
        <w:ind w:left="0"/>
        <w:jc w:val="both"/>
      </w:pPr>
      <w:r>
        <w:rPr>
          <w:rFonts w:ascii="Times New Roman"/>
          <w:b w:val="false"/>
          <w:i w:val="false"/>
          <w:color w:val="000000"/>
          <w:sz w:val="28"/>
        </w:rPr>
        <w:t xml:space="preserve">
      0043 Технеций </w:t>
      </w:r>
    </w:p>
    <w:bookmarkEnd w:id="6562"/>
    <w:bookmarkStart w:name="z6519" w:id="6563"/>
    <w:p>
      <w:pPr>
        <w:spacing w:after="0"/>
        <w:ind w:left="0"/>
        <w:jc w:val="both"/>
      </w:pPr>
      <w:r>
        <w:rPr>
          <w:rFonts w:ascii="Times New Roman"/>
          <w:b w:val="false"/>
          <w:i w:val="false"/>
          <w:color w:val="000000"/>
          <w:sz w:val="28"/>
        </w:rPr>
        <w:t xml:space="preserve">
      0044 Рутений </w:t>
      </w:r>
    </w:p>
    <w:bookmarkEnd w:id="6563"/>
    <w:bookmarkStart w:name="z6520" w:id="6564"/>
    <w:p>
      <w:pPr>
        <w:spacing w:after="0"/>
        <w:ind w:left="0"/>
        <w:jc w:val="both"/>
      </w:pPr>
      <w:r>
        <w:rPr>
          <w:rFonts w:ascii="Times New Roman"/>
          <w:b w:val="false"/>
          <w:i w:val="false"/>
          <w:color w:val="000000"/>
          <w:sz w:val="28"/>
        </w:rPr>
        <w:t xml:space="preserve">
      0045 Родий </w:t>
      </w:r>
    </w:p>
    <w:bookmarkEnd w:id="6564"/>
    <w:bookmarkStart w:name="z6521" w:id="6565"/>
    <w:p>
      <w:pPr>
        <w:spacing w:after="0"/>
        <w:ind w:left="0"/>
        <w:jc w:val="both"/>
      </w:pPr>
      <w:r>
        <w:rPr>
          <w:rFonts w:ascii="Times New Roman"/>
          <w:b w:val="false"/>
          <w:i w:val="false"/>
          <w:color w:val="000000"/>
          <w:sz w:val="28"/>
        </w:rPr>
        <w:t xml:space="preserve">
      0046 Палладий </w:t>
      </w:r>
    </w:p>
    <w:bookmarkEnd w:id="6565"/>
    <w:bookmarkStart w:name="z6522" w:id="6566"/>
    <w:p>
      <w:pPr>
        <w:spacing w:after="0"/>
        <w:ind w:left="0"/>
        <w:jc w:val="both"/>
      </w:pPr>
      <w:r>
        <w:rPr>
          <w:rFonts w:ascii="Times New Roman"/>
          <w:b w:val="false"/>
          <w:i w:val="false"/>
          <w:color w:val="000000"/>
          <w:sz w:val="28"/>
        </w:rPr>
        <w:t xml:space="preserve">
      0047 Серебро </w:t>
      </w:r>
    </w:p>
    <w:bookmarkEnd w:id="6566"/>
    <w:bookmarkStart w:name="z6523" w:id="6567"/>
    <w:p>
      <w:pPr>
        <w:spacing w:after="0"/>
        <w:ind w:left="0"/>
        <w:jc w:val="both"/>
      </w:pPr>
      <w:r>
        <w:rPr>
          <w:rFonts w:ascii="Times New Roman"/>
          <w:b w:val="false"/>
          <w:i w:val="false"/>
          <w:color w:val="000000"/>
          <w:sz w:val="28"/>
        </w:rPr>
        <w:t xml:space="preserve">
      0048 Кадмий </w:t>
      </w:r>
    </w:p>
    <w:bookmarkEnd w:id="6567"/>
    <w:bookmarkStart w:name="z6524" w:id="6568"/>
    <w:p>
      <w:pPr>
        <w:spacing w:after="0"/>
        <w:ind w:left="0"/>
        <w:jc w:val="both"/>
      </w:pPr>
      <w:r>
        <w:rPr>
          <w:rFonts w:ascii="Times New Roman"/>
          <w:b w:val="false"/>
          <w:i w:val="false"/>
          <w:color w:val="000000"/>
          <w:sz w:val="28"/>
        </w:rPr>
        <w:t xml:space="preserve">
      0049 Индий </w:t>
      </w:r>
    </w:p>
    <w:bookmarkEnd w:id="6568"/>
    <w:bookmarkStart w:name="z6525" w:id="6569"/>
    <w:p>
      <w:pPr>
        <w:spacing w:after="0"/>
        <w:ind w:left="0"/>
        <w:jc w:val="both"/>
      </w:pPr>
      <w:r>
        <w:rPr>
          <w:rFonts w:ascii="Times New Roman"/>
          <w:b w:val="false"/>
          <w:i w:val="false"/>
          <w:color w:val="000000"/>
          <w:sz w:val="28"/>
        </w:rPr>
        <w:t xml:space="preserve">
      0050 Олово </w:t>
      </w:r>
    </w:p>
    <w:bookmarkEnd w:id="6569"/>
    <w:bookmarkStart w:name="z6526" w:id="6570"/>
    <w:p>
      <w:pPr>
        <w:spacing w:after="0"/>
        <w:ind w:left="0"/>
        <w:jc w:val="both"/>
      </w:pPr>
      <w:r>
        <w:rPr>
          <w:rFonts w:ascii="Times New Roman"/>
          <w:b w:val="false"/>
          <w:i w:val="false"/>
          <w:color w:val="000000"/>
          <w:sz w:val="28"/>
        </w:rPr>
        <w:t xml:space="preserve">
      0051 Сурьма </w:t>
      </w:r>
    </w:p>
    <w:bookmarkEnd w:id="6570"/>
    <w:bookmarkStart w:name="z6527" w:id="6571"/>
    <w:p>
      <w:pPr>
        <w:spacing w:after="0"/>
        <w:ind w:left="0"/>
        <w:jc w:val="both"/>
      </w:pPr>
      <w:r>
        <w:rPr>
          <w:rFonts w:ascii="Times New Roman"/>
          <w:b w:val="false"/>
          <w:i w:val="false"/>
          <w:color w:val="000000"/>
          <w:sz w:val="28"/>
        </w:rPr>
        <w:t xml:space="preserve">
      0052 Теллур </w:t>
      </w:r>
    </w:p>
    <w:bookmarkEnd w:id="6571"/>
    <w:bookmarkStart w:name="z6528" w:id="6572"/>
    <w:p>
      <w:pPr>
        <w:spacing w:after="0"/>
        <w:ind w:left="0"/>
        <w:jc w:val="both"/>
      </w:pPr>
      <w:r>
        <w:rPr>
          <w:rFonts w:ascii="Times New Roman"/>
          <w:b w:val="false"/>
          <w:i w:val="false"/>
          <w:color w:val="000000"/>
          <w:sz w:val="28"/>
        </w:rPr>
        <w:t xml:space="preserve">
      0053 Йод </w:t>
      </w:r>
    </w:p>
    <w:bookmarkEnd w:id="6572"/>
    <w:bookmarkStart w:name="z6529" w:id="6573"/>
    <w:p>
      <w:pPr>
        <w:spacing w:after="0"/>
        <w:ind w:left="0"/>
        <w:jc w:val="both"/>
      </w:pPr>
      <w:r>
        <w:rPr>
          <w:rFonts w:ascii="Times New Roman"/>
          <w:b w:val="false"/>
          <w:i w:val="false"/>
          <w:color w:val="000000"/>
          <w:sz w:val="28"/>
        </w:rPr>
        <w:t xml:space="preserve">
      0054 Ксенон </w:t>
      </w:r>
    </w:p>
    <w:bookmarkEnd w:id="6573"/>
    <w:bookmarkStart w:name="z6530" w:id="6574"/>
    <w:p>
      <w:pPr>
        <w:spacing w:after="0"/>
        <w:ind w:left="0"/>
        <w:jc w:val="both"/>
      </w:pPr>
      <w:r>
        <w:rPr>
          <w:rFonts w:ascii="Times New Roman"/>
          <w:b w:val="false"/>
          <w:i w:val="false"/>
          <w:color w:val="000000"/>
          <w:sz w:val="28"/>
        </w:rPr>
        <w:t xml:space="preserve">
      0055 Цезий </w:t>
      </w:r>
    </w:p>
    <w:bookmarkEnd w:id="6574"/>
    <w:bookmarkStart w:name="z6531" w:id="6575"/>
    <w:p>
      <w:pPr>
        <w:spacing w:after="0"/>
        <w:ind w:left="0"/>
        <w:jc w:val="both"/>
      </w:pPr>
      <w:r>
        <w:rPr>
          <w:rFonts w:ascii="Times New Roman"/>
          <w:b w:val="false"/>
          <w:i w:val="false"/>
          <w:color w:val="000000"/>
          <w:sz w:val="28"/>
        </w:rPr>
        <w:t xml:space="preserve">
      0056 Барий </w:t>
      </w:r>
    </w:p>
    <w:bookmarkEnd w:id="6575"/>
    <w:bookmarkStart w:name="z6532" w:id="6576"/>
    <w:p>
      <w:pPr>
        <w:spacing w:after="0"/>
        <w:ind w:left="0"/>
        <w:jc w:val="both"/>
      </w:pPr>
      <w:r>
        <w:rPr>
          <w:rFonts w:ascii="Times New Roman"/>
          <w:b w:val="false"/>
          <w:i w:val="false"/>
          <w:color w:val="000000"/>
          <w:sz w:val="28"/>
        </w:rPr>
        <w:t xml:space="preserve">
      0057 Лантан </w:t>
      </w:r>
    </w:p>
    <w:bookmarkEnd w:id="6576"/>
    <w:bookmarkStart w:name="z6533" w:id="6577"/>
    <w:p>
      <w:pPr>
        <w:spacing w:after="0"/>
        <w:ind w:left="0"/>
        <w:jc w:val="both"/>
      </w:pPr>
      <w:r>
        <w:rPr>
          <w:rFonts w:ascii="Times New Roman"/>
          <w:b w:val="false"/>
          <w:i w:val="false"/>
          <w:color w:val="000000"/>
          <w:sz w:val="28"/>
        </w:rPr>
        <w:t xml:space="preserve">
      0058 Гафний </w:t>
      </w:r>
    </w:p>
    <w:bookmarkEnd w:id="6577"/>
    <w:bookmarkStart w:name="z6534" w:id="6578"/>
    <w:p>
      <w:pPr>
        <w:spacing w:after="0"/>
        <w:ind w:left="0"/>
        <w:jc w:val="both"/>
      </w:pPr>
      <w:r>
        <w:rPr>
          <w:rFonts w:ascii="Times New Roman"/>
          <w:b w:val="false"/>
          <w:i w:val="false"/>
          <w:color w:val="000000"/>
          <w:sz w:val="28"/>
        </w:rPr>
        <w:t xml:space="preserve">
      0059 Тантал </w:t>
      </w:r>
    </w:p>
    <w:bookmarkEnd w:id="6578"/>
    <w:bookmarkStart w:name="z6535" w:id="6579"/>
    <w:p>
      <w:pPr>
        <w:spacing w:after="0"/>
        <w:ind w:left="0"/>
        <w:jc w:val="both"/>
      </w:pPr>
      <w:r>
        <w:rPr>
          <w:rFonts w:ascii="Times New Roman"/>
          <w:b w:val="false"/>
          <w:i w:val="false"/>
          <w:color w:val="000000"/>
          <w:sz w:val="28"/>
        </w:rPr>
        <w:t xml:space="preserve">
      0060 Вольфрам </w:t>
      </w:r>
    </w:p>
    <w:bookmarkEnd w:id="6579"/>
    <w:bookmarkStart w:name="z6536" w:id="6580"/>
    <w:p>
      <w:pPr>
        <w:spacing w:after="0"/>
        <w:ind w:left="0"/>
        <w:jc w:val="both"/>
      </w:pPr>
      <w:r>
        <w:rPr>
          <w:rFonts w:ascii="Times New Roman"/>
          <w:b w:val="false"/>
          <w:i w:val="false"/>
          <w:color w:val="000000"/>
          <w:sz w:val="28"/>
        </w:rPr>
        <w:t xml:space="preserve">
      0061 Рений </w:t>
      </w:r>
    </w:p>
    <w:bookmarkEnd w:id="6580"/>
    <w:bookmarkStart w:name="z6537" w:id="6581"/>
    <w:p>
      <w:pPr>
        <w:spacing w:after="0"/>
        <w:ind w:left="0"/>
        <w:jc w:val="both"/>
      </w:pPr>
      <w:r>
        <w:rPr>
          <w:rFonts w:ascii="Times New Roman"/>
          <w:b w:val="false"/>
          <w:i w:val="false"/>
          <w:color w:val="000000"/>
          <w:sz w:val="28"/>
        </w:rPr>
        <w:t xml:space="preserve">
      0062 Осмий </w:t>
      </w:r>
    </w:p>
    <w:bookmarkEnd w:id="6581"/>
    <w:bookmarkStart w:name="z6538" w:id="6582"/>
    <w:p>
      <w:pPr>
        <w:spacing w:after="0"/>
        <w:ind w:left="0"/>
        <w:jc w:val="both"/>
      </w:pPr>
      <w:r>
        <w:rPr>
          <w:rFonts w:ascii="Times New Roman"/>
          <w:b w:val="false"/>
          <w:i w:val="false"/>
          <w:color w:val="000000"/>
          <w:sz w:val="28"/>
        </w:rPr>
        <w:t xml:space="preserve">
      0063 Иридий </w:t>
      </w:r>
    </w:p>
    <w:bookmarkEnd w:id="6582"/>
    <w:bookmarkStart w:name="z6539" w:id="6583"/>
    <w:p>
      <w:pPr>
        <w:spacing w:after="0"/>
        <w:ind w:left="0"/>
        <w:jc w:val="both"/>
      </w:pPr>
      <w:r>
        <w:rPr>
          <w:rFonts w:ascii="Times New Roman"/>
          <w:b w:val="false"/>
          <w:i w:val="false"/>
          <w:color w:val="000000"/>
          <w:sz w:val="28"/>
        </w:rPr>
        <w:t xml:space="preserve">
      0064 Платина </w:t>
      </w:r>
    </w:p>
    <w:bookmarkEnd w:id="6583"/>
    <w:bookmarkStart w:name="z6540" w:id="6584"/>
    <w:p>
      <w:pPr>
        <w:spacing w:after="0"/>
        <w:ind w:left="0"/>
        <w:jc w:val="both"/>
      </w:pPr>
      <w:r>
        <w:rPr>
          <w:rFonts w:ascii="Times New Roman"/>
          <w:b w:val="false"/>
          <w:i w:val="false"/>
          <w:color w:val="000000"/>
          <w:sz w:val="28"/>
        </w:rPr>
        <w:t xml:space="preserve">
      0065 Золото </w:t>
      </w:r>
    </w:p>
    <w:bookmarkEnd w:id="6584"/>
    <w:bookmarkStart w:name="z6541" w:id="6585"/>
    <w:p>
      <w:pPr>
        <w:spacing w:after="0"/>
        <w:ind w:left="0"/>
        <w:jc w:val="both"/>
      </w:pPr>
      <w:r>
        <w:rPr>
          <w:rFonts w:ascii="Times New Roman"/>
          <w:b w:val="false"/>
          <w:i w:val="false"/>
          <w:color w:val="000000"/>
          <w:sz w:val="28"/>
        </w:rPr>
        <w:t xml:space="preserve">
      0066 Ртуть </w:t>
      </w:r>
    </w:p>
    <w:bookmarkEnd w:id="6585"/>
    <w:bookmarkStart w:name="z6542" w:id="6586"/>
    <w:p>
      <w:pPr>
        <w:spacing w:after="0"/>
        <w:ind w:left="0"/>
        <w:jc w:val="both"/>
      </w:pPr>
      <w:r>
        <w:rPr>
          <w:rFonts w:ascii="Times New Roman"/>
          <w:b w:val="false"/>
          <w:i w:val="false"/>
          <w:color w:val="000000"/>
          <w:sz w:val="28"/>
        </w:rPr>
        <w:t xml:space="preserve">
      0067 Таллий </w:t>
      </w:r>
    </w:p>
    <w:bookmarkEnd w:id="6586"/>
    <w:bookmarkStart w:name="z6543" w:id="6587"/>
    <w:p>
      <w:pPr>
        <w:spacing w:after="0"/>
        <w:ind w:left="0"/>
        <w:jc w:val="both"/>
      </w:pPr>
      <w:r>
        <w:rPr>
          <w:rFonts w:ascii="Times New Roman"/>
          <w:b w:val="false"/>
          <w:i w:val="false"/>
          <w:color w:val="000000"/>
          <w:sz w:val="28"/>
        </w:rPr>
        <w:t xml:space="preserve">
      0068 Свинец </w:t>
      </w:r>
    </w:p>
    <w:bookmarkEnd w:id="6587"/>
    <w:bookmarkStart w:name="z6544" w:id="6588"/>
    <w:p>
      <w:pPr>
        <w:spacing w:after="0"/>
        <w:ind w:left="0"/>
        <w:jc w:val="both"/>
      </w:pPr>
      <w:r>
        <w:rPr>
          <w:rFonts w:ascii="Times New Roman"/>
          <w:b w:val="false"/>
          <w:i w:val="false"/>
          <w:color w:val="000000"/>
          <w:sz w:val="28"/>
        </w:rPr>
        <w:t xml:space="preserve">
      0069 Висмут </w:t>
      </w:r>
    </w:p>
    <w:bookmarkEnd w:id="6588"/>
    <w:bookmarkStart w:name="z6545" w:id="6589"/>
    <w:p>
      <w:pPr>
        <w:spacing w:after="0"/>
        <w:ind w:left="0"/>
        <w:jc w:val="both"/>
      </w:pPr>
      <w:r>
        <w:rPr>
          <w:rFonts w:ascii="Times New Roman"/>
          <w:b w:val="false"/>
          <w:i w:val="false"/>
          <w:color w:val="000000"/>
          <w:sz w:val="28"/>
        </w:rPr>
        <w:t xml:space="preserve">
      0070 Полоний </w:t>
      </w:r>
    </w:p>
    <w:bookmarkEnd w:id="6589"/>
    <w:bookmarkStart w:name="z6546" w:id="6590"/>
    <w:p>
      <w:pPr>
        <w:spacing w:after="0"/>
        <w:ind w:left="0"/>
        <w:jc w:val="both"/>
      </w:pPr>
      <w:r>
        <w:rPr>
          <w:rFonts w:ascii="Times New Roman"/>
          <w:b w:val="false"/>
          <w:i w:val="false"/>
          <w:color w:val="000000"/>
          <w:sz w:val="28"/>
        </w:rPr>
        <w:t xml:space="preserve">
      0071 Астат </w:t>
      </w:r>
    </w:p>
    <w:bookmarkEnd w:id="6590"/>
    <w:bookmarkStart w:name="z6547" w:id="6591"/>
    <w:p>
      <w:pPr>
        <w:spacing w:after="0"/>
        <w:ind w:left="0"/>
        <w:jc w:val="both"/>
      </w:pPr>
      <w:r>
        <w:rPr>
          <w:rFonts w:ascii="Times New Roman"/>
          <w:b w:val="false"/>
          <w:i w:val="false"/>
          <w:color w:val="000000"/>
          <w:sz w:val="28"/>
        </w:rPr>
        <w:t xml:space="preserve">
      0072 Радон </w:t>
      </w:r>
    </w:p>
    <w:bookmarkEnd w:id="6591"/>
    <w:bookmarkStart w:name="z6548" w:id="6592"/>
    <w:p>
      <w:pPr>
        <w:spacing w:after="0"/>
        <w:ind w:left="0"/>
        <w:jc w:val="both"/>
      </w:pPr>
      <w:r>
        <w:rPr>
          <w:rFonts w:ascii="Times New Roman"/>
          <w:b w:val="false"/>
          <w:i w:val="false"/>
          <w:color w:val="000000"/>
          <w:sz w:val="28"/>
        </w:rPr>
        <w:t xml:space="preserve">
      0073 Франций </w:t>
      </w:r>
    </w:p>
    <w:bookmarkEnd w:id="6592"/>
    <w:bookmarkStart w:name="z6549" w:id="6593"/>
    <w:p>
      <w:pPr>
        <w:spacing w:after="0"/>
        <w:ind w:left="0"/>
        <w:jc w:val="both"/>
      </w:pPr>
      <w:r>
        <w:rPr>
          <w:rFonts w:ascii="Times New Roman"/>
          <w:b w:val="false"/>
          <w:i w:val="false"/>
          <w:color w:val="000000"/>
          <w:sz w:val="28"/>
        </w:rPr>
        <w:t xml:space="preserve">
      0074 Радий </w:t>
      </w:r>
    </w:p>
    <w:bookmarkEnd w:id="6593"/>
    <w:bookmarkStart w:name="z6550" w:id="6594"/>
    <w:p>
      <w:pPr>
        <w:spacing w:after="0"/>
        <w:ind w:left="0"/>
        <w:jc w:val="both"/>
      </w:pPr>
      <w:r>
        <w:rPr>
          <w:rFonts w:ascii="Times New Roman"/>
          <w:b w:val="false"/>
          <w:i w:val="false"/>
          <w:color w:val="000000"/>
          <w:sz w:val="28"/>
        </w:rPr>
        <w:t xml:space="preserve">
      0075 Актиний </w:t>
      </w:r>
    </w:p>
    <w:bookmarkEnd w:id="6594"/>
    <w:bookmarkStart w:name="z6551" w:id="6595"/>
    <w:p>
      <w:pPr>
        <w:spacing w:after="0"/>
        <w:ind w:left="0"/>
        <w:jc w:val="both"/>
      </w:pPr>
      <w:r>
        <w:rPr>
          <w:rFonts w:ascii="Times New Roman"/>
          <w:b w:val="false"/>
          <w:i w:val="false"/>
          <w:color w:val="000000"/>
          <w:sz w:val="28"/>
        </w:rPr>
        <w:t xml:space="preserve">
      0076 Резерфодий </w:t>
      </w:r>
    </w:p>
    <w:bookmarkEnd w:id="6595"/>
    <w:bookmarkStart w:name="z6552" w:id="6596"/>
    <w:p>
      <w:pPr>
        <w:spacing w:after="0"/>
        <w:ind w:left="0"/>
        <w:jc w:val="both"/>
      </w:pPr>
      <w:r>
        <w:rPr>
          <w:rFonts w:ascii="Times New Roman"/>
          <w:b w:val="false"/>
          <w:i w:val="false"/>
          <w:color w:val="000000"/>
          <w:sz w:val="28"/>
        </w:rPr>
        <w:t xml:space="preserve">
      0077 Дубний </w:t>
      </w:r>
    </w:p>
    <w:bookmarkEnd w:id="6596"/>
    <w:bookmarkStart w:name="z6553" w:id="6597"/>
    <w:p>
      <w:pPr>
        <w:spacing w:after="0"/>
        <w:ind w:left="0"/>
        <w:jc w:val="both"/>
      </w:pPr>
      <w:r>
        <w:rPr>
          <w:rFonts w:ascii="Times New Roman"/>
          <w:b w:val="false"/>
          <w:i w:val="false"/>
          <w:color w:val="000000"/>
          <w:sz w:val="28"/>
        </w:rPr>
        <w:t xml:space="preserve">
      0078 Сиборгий </w:t>
      </w:r>
    </w:p>
    <w:bookmarkEnd w:id="6597"/>
    <w:bookmarkStart w:name="z6554" w:id="6598"/>
    <w:p>
      <w:pPr>
        <w:spacing w:after="0"/>
        <w:ind w:left="0"/>
        <w:jc w:val="both"/>
      </w:pPr>
      <w:r>
        <w:rPr>
          <w:rFonts w:ascii="Times New Roman"/>
          <w:b w:val="false"/>
          <w:i w:val="false"/>
          <w:color w:val="000000"/>
          <w:sz w:val="28"/>
        </w:rPr>
        <w:t xml:space="preserve">
      0079 Борий </w:t>
      </w:r>
    </w:p>
    <w:bookmarkEnd w:id="6598"/>
    <w:bookmarkStart w:name="z6555" w:id="6599"/>
    <w:p>
      <w:pPr>
        <w:spacing w:after="0"/>
        <w:ind w:left="0"/>
        <w:jc w:val="both"/>
      </w:pPr>
      <w:r>
        <w:rPr>
          <w:rFonts w:ascii="Times New Roman"/>
          <w:b w:val="false"/>
          <w:i w:val="false"/>
          <w:color w:val="000000"/>
          <w:sz w:val="28"/>
        </w:rPr>
        <w:t xml:space="preserve">
      0080 Хассий </w:t>
      </w:r>
    </w:p>
    <w:bookmarkEnd w:id="6599"/>
    <w:bookmarkStart w:name="z6556" w:id="6600"/>
    <w:p>
      <w:pPr>
        <w:spacing w:after="0"/>
        <w:ind w:left="0"/>
        <w:jc w:val="both"/>
      </w:pPr>
      <w:r>
        <w:rPr>
          <w:rFonts w:ascii="Times New Roman"/>
          <w:b w:val="false"/>
          <w:i w:val="false"/>
          <w:color w:val="000000"/>
          <w:sz w:val="28"/>
        </w:rPr>
        <w:t xml:space="preserve">
      0081 Майтнерий </w:t>
      </w:r>
    </w:p>
    <w:bookmarkEnd w:id="6600"/>
    <w:bookmarkStart w:name="z6557" w:id="6601"/>
    <w:p>
      <w:pPr>
        <w:spacing w:after="0"/>
        <w:ind w:left="0"/>
        <w:jc w:val="both"/>
      </w:pPr>
      <w:r>
        <w:rPr>
          <w:rFonts w:ascii="Times New Roman"/>
          <w:b w:val="false"/>
          <w:i w:val="false"/>
          <w:color w:val="000000"/>
          <w:sz w:val="28"/>
        </w:rPr>
        <w:t xml:space="preserve">
      0082 Нерудное сырье для металлургии </w:t>
      </w:r>
    </w:p>
    <w:bookmarkEnd w:id="6601"/>
    <w:bookmarkStart w:name="z6558" w:id="6602"/>
    <w:p>
      <w:pPr>
        <w:spacing w:after="0"/>
        <w:ind w:left="0"/>
        <w:jc w:val="both"/>
      </w:pPr>
      <w:r>
        <w:rPr>
          <w:rFonts w:ascii="Times New Roman"/>
          <w:b w:val="false"/>
          <w:i w:val="false"/>
          <w:color w:val="000000"/>
          <w:sz w:val="28"/>
        </w:rPr>
        <w:t xml:space="preserve">
      0083 Формовочные пески </w:t>
      </w:r>
    </w:p>
    <w:bookmarkEnd w:id="6602"/>
    <w:bookmarkStart w:name="z6559" w:id="6603"/>
    <w:p>
      <w:pPr>
        <w:spacing w:after="0"/>
        <w:ind w:left="0"/>
        <w:jc w:val="both"/>
      </w:pPr>
      <w:r>
        <w:rPr>
          <w:rFonts w:ascii="Times New Roman"/>
          <w:b w:val="false"/>
          <w:i w:val="false"/>
          <w:color w:val="000000"/>
          <w:sz w:val="28"/>
        </w:rPr>
        <w:t xml:space="preserve">
      0084 Полевой шпат </w:t>
      </w:r>
    </w:p>
    <w:bookmarkEnd w:id="6603"/>
    <w:bookmarkStart w:name="z6560" w:id="6604"/>
    <w:p>
      <w:pPr>
        <w:spacing w:after="0"/>
        <w:ind w:left="0"/>
        <w:jc w:val="both"/>
      </w:pPr>
      <w:r>
        <w:rPr>
          <w:rFonts w:ascii="Times New Roman"/>
          <w:b w:val="false"/>
          <w:i w:val="false"/>
          <w:color w:val="000000"/>
          <w:sz w:val="28"/>
        </w:rPr>
        <w:t xml:space="preserve">
      0085 Пегматит </w:t>
      </w:r>
    </w:p>
    <w:bookmarkEnd w:id="6604"/>
    <w:bookmarkStart w:name="z6561" w:id="6605"/>
    <w:p>
      <w:pPr>
        <w:spacing w:after="0"/>
        <w:ind w:left="0"/>
        <w:jc w:val="both"/>
      </w:pPr>
      <w:r>
        <w:rPr>
          <w:rFonts w:ascii="Times New Roman"/>
          <w:b w:val="false"/>
          <w:i w:val="false"/>
          <w:color w:val="000000"/>
          <w:sz w:val="28"/>
        </w:rPr>
        <w:t xml:space="preserve">
      0086 Другие глиноземосодержащие породы </w:t>
      </w:r>
    </w:p>
    <w:bookmarkEnd w:id="6605"/>
    <w:bookmarkStart w:name="z6562" w:id="6606"/>
    <w:p>
      <w:pPr>
        <w:spacing w:after="0"/>
        <w:ind w:left="0"/>
        <w:jc w:val="both"/>
      </w:pPr>
      <w:r>
        <w:rPr>
          <w:rFonts w:ascii="Times New Roman"/>
          <w:b w:val="false"/>
          <w:i w:val="false"/>
          <w:color w:val="000000"/>
          <w:sz w:val="28"/>
        </w:rPr>
        <w:t xml:space="preserve">
      0087 Известняк </w:t>
      </w:r>
    </w:p>
    <w:bookmarkEnd w:id="6606"/>
    <w:bookmarkStart w:name="z6563" w:id="6607"/>
    <w:p>
      <w:pPr>
        <w:spacing w:after="0"/>
        <w:ind w:left="0"/>
        <w:jc w:val="both"/>
      </w:pPr>
      <w:r>
        <w:rPr>
          <w:rFonts w:ascii="Times New Roman"/>
          <w:b w:val="false"/>
          <w:i w:val="false"/>
          <w:color w:val="000000"/>
          <w:sz w:val="28"/>
        </w:rPr>
        <w:t xml:space="preserve">
      0088 Доломит </w:t>
      </w:r>
    </w:p>
    <w:bookmarkEnd w:id="6607"/>
    <w:bookmarkStart w:name="z6564" w:id="6608"/>
    <w:p>
      <w:pPr>
        <w:spacing w:after="0"/>
        <w:ind w:left="0"/>
        <w:jc w:val="both"/>
      </w:pPr>
      <w:r>
        <w:rPr>
          <w:rFonts w:ascii="Times New Roman"/>
          <w:b w:val="false"/>
          <w:i w:val="false"/>
          <w:color w:val="000000"/>
          <w:sz w:val="28"/>
        </w:rPr>
        <w:t xml:space="preserve">
      0089 Известняково-доломитовые породы </w:t>
      </w:r>
    </w:p>
    <w:bookmarkEnd w:id="6608"/>
    <w:bookmarkStart w:name="z6565" w:id="6609"/>
    <w:p>
      <w:pPr>
        <w:spacing w:after="0"/>
        <w:ind w:left="0"/>
        <w:jc w:val="both"/>
      </w:pPr>
      <w:r>
        <w:rPr>
          <w:rFonts w:ascii="Times New Roman"/>
          <w:b w:val="false"/>
          <w:i w:val="false"/>
          <w:color w:val="000000"/>
          <w:sz w:val="28"/>
        </w:rPr>
        <w:t xml:space="preserve">
      0090 Известняки для пищевой промышленности </w:t>
      </w:r>
    </w:p>
    <w:bookmarkEnd w:id="6609"/>
    <w:bookmarkStart w:name="z6566" w:id="6610"/>
    <w:p>
      <w:pPr>
        <w:spacing w:after="0"/>
        <w:ind w:left="0"/>
        <w:jc w:val="both"/>
      </w:pPr>
      <w:r>
        <w:rPr>
          <w:rFonts w:ascii="Times New Roman"/>
          <w:b w:val="false"/>
          <w:i w:val="false"/>
          <w:color w:val="000000"/>
          <w:sz w:val="28"/>
        </w:rPr>
        <w:t xml:space="preserve">
      0091 Прочее нерудное сырье </w:t>
      </w:r>
    </w:p>
    <w:bookmarkEnd w:id="6610"/>
    <w:bookmarkStart w:name="z6567" w:id="6611"/>
    <w:p>
      <w:pPr>
        <w:spacing w:after="0"/>
        <w:ind w:left="0"/>
        <w:jc w:val="both"/>
      </w:pPr>
      <w:r>
        <w:rPr>
          <w:rFonts w:ascii="Times New Roman"/>
          <w:b w:val="false"/>
          <w:i w:val="false"/>
          <w:color w:val="000000"/>
          <w:sz w:val="28"/>
        </w:rPr>
        <w:t xml:space="preserve">
      0092 Огнеупорные глины </w:t>
      </w:r>
    </w:p>
    <w:bookmarkEnd w:id="6611"/>
    <w:bookmarkStart w:name="z6568" w:id="6612"/>
    <w:p>
      <w:pPr>
        <w:spacing w:after="0"/>
        <w:ind w:left="0"/>
        <w:jc w:val="both"/>
      </w:pPr>
      <w:r>
        <w:rPr>
          <w:rFonts w:ascii="Times New Roman"/>
          <w:b w:val="false"/>
          <w:i w:val="false"/>
          <w:color w:val="000000"/>
          <w:sz w:val="28"/>
        </w:rPr>
        <w:t xml:space="preserve">
      0093 Каолин </w:t>
      </w:r>
    </w:p>
    <w:bookmarkEnd w:id="6612"/>
    <w:bookmarkStart w:name="z6569" w:id="6613"/>
    <w:p>
      <w:pPr>
        <w:spacing w:after="0"/>
        <w:ind w:left="0"/>
        <w:jc w:val="both"/>
      </w:pPr>
      <w:r>
        <w:rPr>
          <w:rFonts w:ascii="Times New Roman"/>
          <w:b w:val="false"/>
          <w:i w:val="false"/>
          <w:color w:val="000000"/>
          <w:sz w:val="28"/>
        </w:rPr>
        <w:t xml:space="preserve">
      0094 Вермикулит </w:t>
      </w:r>
    </w:p>
    <w:bookmarkEnd w:id="6613"/>
    <w:bookmarkStart w:name="z6570" w:id="6614"/>
    <w:p>
      <w:pPr>
        <w:spacing w:after="0"/>
        <w:ind w:left="0"/>
        <w:jc w:val="both"/>
      </w:pPr>
      <w:r>
        <w:rPr>
          <w:rFonts w:ascii="Times New Roman"/>
          <w:b w:val="false"/>
          <w:i w:val="false"/>
          <w:color w:val="000000"/>
          <w:sz w:val="28"/>
        </w:rPr>
        <w:t xml:space="preserve">
      0095 Соль поваренная </w:t>
      </w:r>
    </w:p>
    <w:bookmarkEnd w:id="6614"/>
    <w:bookmarkStart w:name="z6571" w:id="6615"/>
    <w:p>
      <w:pPr>
        <w:spacing w:after="0"/>
        <w:ind w:left="0"/>
        <w:jc w:val="both"/>
      </w:pPr>
      <w:r>
        <w:rPr>
          <w:rFonts w:ascii="Times New Roman"/>
          <w:b w:val="false"/>
          <w:i w:val="false"/>
          <w:color w:val="000000"/>
          <w:sz w:val="28"/>
        </w:rPr>
        <w:t xml:space="preserve">
      0096 Местные строительные материалы </w:t>
      </w:r>
    </w:p>
    <w:bookmarkEnd w:id="6615"/>
    <w:bookmarkStart w:name="z6572" w:id="6616"/>
    <w:p>
      <w:pPr>
        <w:spacing w:after="0"/>
        <w:ind w:left="0"/>
        <w:jc w:val="both"/>
      </w:pPr>
      <w:r>
        <w:rPr>
          <w:rFonts w:ascii="Times New Roman"/>
          <w:b w:val="false"/>
          <w:i w:val="false"/>
          <w:color w:val="000000"/>
          <w:sz w:val="28"/>
        </w:rPr>
        <w:t xml:space="preserve">
      0097 Вулканические пористые породы </w:t>
      </w:r>
    </w:p>
    <w:bookmarkEnd w:id="6616"/>
    <w:bookmarkStart w:name="z6573" w:id="6617"/>
    <w:p>
      <w:pPr>
        <w:spacing w:after="0"/>
        <w:ind w:left="0"/>
        <w:jc w:val="both"/>
      </w:pPr>
      <w:r>
        <w:rPr>
          <w:rFonts w:ascii="Times New Roman"/>
          <w:b w:val="false"/>
          <w:i w:val="false"/>
          <w:color w:val="000000"/>
          <w:sz w:val="28"/>
        </w:rPr>
        <w:t xml:space="preserve">
      0098 Вулканические водосодержащие стекла </w:t>
      </w:r>
    </w:p>
    <w:bookmarkEnd w:id="6617"/>
    <w:bookmarkStart w:name="z6574" w:id="6618"/>
    <w:p>
      <w:pPr>
        <w:spacing w:after="0"/>
        <w:ind w:left="0"/>
        <w:jc w:val="both"/>
      </w:pPr>
      <w:r>
        <w:rPr>
          <w:rFonts w:ascii="Times New Roman"/>
          <w:b w:val="false"/>
          <w:i w:val="false"/>
          <w:color w:val="000000"/>
          <w:sz w:val="28"/>
        </w:rPr>
        <w:t xml:space="preserve">
      0099 Стекловидные породы </w:t>
      </w:r>
    </w:p>
    <w:bookmarkEnd w:id="6618"/>
    <w:bookmarkStart w:name="z6575" w:id="6619"/>
    <w:p>
      <w:pPr>
        <w:spacing w:after="0"/>
        <w:ind w:left="0"/>
        <w:jc w:val="both"/>
      </w:pPr>
      <w:r>
        <w:rPr>
          <w:rFonts w:ascii="Times New Roman"/>
          <w:b w:val="false"/>
          <w:i w:val="false"/>
          <w:color w:val="000000"/>
          <w:sz w:val="28"/>
        </w:rPr>
        <w:t xml:space="preserve">
      0100 Перлит </w:t>
      </w:r>
    </w:p>
    <w:bookmarkEnd w:id="6619"/>
    <w:bookmarkStart w:name="z6576" w:id="6620"/>
    <w:p>
      <w:pPr>
        <w:spacing w:after="0"/>
        <w:ind w:left="0"/>
        <w:jc w:val="both"/>
      </w:pPr>
      <w:r>
        <w:rPr>
          <w:rFonts w:ascii="Times New Roman"/>
          <w:b w:val="false"/>
          <w:i w:val="false"/>
          <w:color w:val="000000"/>
          <w:sz w:val="28"/>
        </w:rPr>
        <w:t xml:space="preserve">
      0101 Обсидиан </w:t>
      </w:r>
    </w:p>
    <w:bookmarkEnd w:id="6620"/>
    <w:bookmarkStart w:name="z6577" w:id="6621"/>
    <w:p>
      <w:pPr>
        <w:spacing w:after="0"/>
        <w:ind w:left="0"/>
        <w:jc w:val="both"/>
      </w:pPr>
      <w:r>
        <w:rPr>
          <w:rFonts w:ascii="Times New Roman"/>
          <w:b w:val="false"/>
          <w:i w:val="false"/>
          <w:color w:val="000000"/>
          <w:sz w:val="28"/>
        </w:rPr>
        <w:t xml:space="preserve">
      0102 Галька </w:t>
      </w:r>
    </w:p>
    <w:bookmarkEnd w:id="6621"/>
    <w:bookmarkStart w:name="z6578" w:id="6622"/>
    <w:p>
      <w:pPr>
        <w:spacing w:after="0"/>
        <w:ind w:left="0"/>
        <w:jc w:val="both"/>
      </w:pPr>
      <w:r>
        <w:rPr>
          <w:rFonts w:ascii="Times New Roman"/>
          <w:b w:val="false"/>
          <w:i w:val="false"/>
          <w:color w:val="000000"/>
          <w:sz w:val="28"/>
        </w:rPr>
        <w:t xml:space="preserve">
      0103 Гравий </w:t>
      </w:r>
    </w:p>
    <w:bookmarkEnd w:id="6622"/>
    <w:bookmarkStart w:name="z6579" w:id="6623"/>
    <w:p>
      <w:pPr>
        <w:spacing w:after="0"/>
        <w:ind w:left="0"/>
        <w:jc w:val="both"/>
      </w:pPr>
      <w:r>
        <w:rPr>
          <w:rFonts w:ascii="Times New Roman"/>
          <w:b w:val="false"/>
          <w:i w:val="false"/>
          <w:color w:val="000000"/>
          <w:sz w:val="28"/>
        </w:rPr>
        <w:t xml:space="preserve">
      0104 Гипс </w:t>
      </w:r>
    </w:p>
    <w:bookmarkEnd w:id="6623"/>
    <w:bookmarkStart w:name="z6580" w:id="6624"/>
    <w:p>
      <w:pPr>
        <w:spacing w:after="0"/>
        <w:ind w:left="0"/>
        <w:jc w:val="both"/>
      </w:pPr>
      <w:r>
        <w:rPr>
          <w:rFonts w:ascii="Times New Roman"/>
          <w:b w:val="false"/>
          <w:i w:val="false"/>
          <w:color w:val="000000"/>
          <w:sz w:val="28"/>
        </w:rPr>
        <w:t xml:space="preserve">
      0105 Гравийно-песчаная смесь </w:t>
      </w:r>
    </w:p>
    <w:bookmarkEnd w:id="6624"/>
    <w:bookmarkStart w:name="z6581" w:id="6625"/>
    <w:p>
      <w:pPr>
        <w:spacing w:after="0"/>
        <w:ind w:left="0"/>
        <w:jc w:val="both"/>
      </w:pPr>
      <w:r>
        <w:rPr>
          <w:rFonts w:ascii="Times New Roman"/>
          <w:b w:val="false"/>
          <w:i w:val="false"/>
          <w:color w:val="000000"/>
          <w:sz w:val="28"/>
        </w:rPr>
        <w:t xml:space="preserve">
      0106 Гипсовый камень </w:t>
      </w:r>
    </w:p>
    <w:bookmarkEnd w:id="6625"/>
    <w:bookmarkStart w:name="z6582" w:id="6626"/>
    <w:p>
      <w:pPr>
        <w:spacing w:after="0"/>
        <w:ind w:left="0"/>
        <w:jc w:val="both"/>
      </w:pPr>
      <w:r>
        <w:rPr>
          <w:rFonts w:ascii="Times New Roman"/>
          <w:b w:val="false"/>
          <w:i w:val="false"/>
          <w:color w:val="000000"/>
          <w:sz w:val="28"/>
        </w:rPr>
        <w:t xml:space="preserve">
      0107 Ангидрит </w:t>
      </w:r>
    </w:p>
    <w:bookmarkEnd w:id="6626"/>
    <w:bookmarkStart w:name="z6583" w:id="6627"/>
    <w:p>
      <w:pPr>
        <w:spacing w:after="0"/>
        <w:ind w:left="0"/>
        <w:jc w:val="both"/>
      </w:pPr>
      <w:r>
        <w:rPr>
          <w:rFonts w:ascii="Times New Roman"/>
          <w:b w:val="false"/>
          <w:i w:val="false"/>
          <w:color w:val="000000"/>
          <w:sz w:val="28"/>
        </w:rPr>
        <w:t xml:space="preserve">
      0108 Гажа </w:t>
      </w:r>
    </w:p>
    <w:bookmarkEnd w:id="6627"/>
    <w:bookmarkStart w:name="z6584" w:id="6628"/>
    <w:p>
      <w:pPr>
        <w:spacing w:after="0"/>
        <w:ind w:left="0"/>
        <w:jc w:val="both"/>
      </w:pPr>
      <w:r>
        <w:rPr>
          <w:rFonts w:ascii="Times New Roman"/>
          <w:b w:val="false"/>
          <w:i w:val="false"/>
          <w:color w:val="000000"/>
          <w:sz w:val="28"/>
        </w:rPr>
        <w:t xml:space="preserve">
      0109 Глина </w:t>
      </w:r>
    </w:p>
    <w:bookmarkEnd w:id="6628"/>
    <w:bookmarkStart w:name="z6585" w:id="6629"/>
    <w:p>
      <w:pPr>
        <w:spacing w:after="0"/>
        <w:ind w:left="0"/>
        <w:jc w:val="both"/>
      </w:pPr>
      <w:r>
        <w:rPr>
          <w:rFonts w:ascii="Times New Roman"/>
          <w:b w:val="false"/>
          <w:i w:val="false"/>
          <w:color w:val="000000"/>
          <w:sz w:val="28"/>
        </w:rPr>
        <w:t xml:space="preserve">
      0110 Глинистые породы (тугоплавкие и легкоплавкие глины, </w:t>
      </w:r>
    </w:p>
    <w:bookmarkEnd w:id="6629"/>
    <w:p>
      <w:pPr>
        <w:spacing w:after="0"/>
        <w:ind w:left="0"/>
        <w:jc w:val="both"/>
      </w:pPr>
      <w:r>
        <w:rPr>
          <w:rFonts w:ascii="Times New Roman"/>
          <w:b w:val="false"/>
          <w:i w:val="false"/>
          <w:color w:val="000000"/>
          <w:sz w:val="28"/>
        </w:rPr>
        <w:t xml:space="preserve">
                 суглинки, аргиллиты, алевролиты, глинистые сланцы) </w:t>
      </w:r>
    </w:p>
    <w:bookmarkStart w:name="z6586" w:id="6630"/>
    <w:p>
      <w:pPr>
        <w:spacing w:after="0"/>
        <w:ind w:left="0"/>
        <w:jc w:val="both"/>
      </w:pPr>
      <w:r>
        <w:rPr>
          <w:rFonts w:ascii="Times New Roman"/>
          <w:b w:val="false"/>
          <w:i w:val="false"/>
          <w:color w:val="000000"/>
          <w:sz w:val="28"/>
        </w:rPr>
        <w:t xml:space="preserve">
      0111 Мел </w:t>
      </w:r>
    </w:p>
    <w:bookmarkEnd w:id="6630"/>
    <w:bookmarkStart w:name="z6587" w:id="6631"/>
    <w:p>
      <w:pPr>
        <w:spacing w:after="0"/>
        <w:ind w:left="0"/>
        <w:jc w:val="both"/>
      </w:pPr>
      <w:r>
        <w:rPr>
          <w:rFonts w:ascii="Times New Roman"/>
          <w:b w:val="false"/>
          <w:i w:val="false"/>
          <w:color w:val="000000"/>
          <w:sz w:val="28"/>
        </w:rPr>
        <w:t xml:space="preserve">
      0112 Мергель </w:t>
      </w:r>
    </w:p>
    <w:bookmarkEnd w:id="6631"/>
    <w:bookmarkStart w:name="z6588" w:id="6632"/>
    <w:p>
      <w:pPr>
        <w:spacing w:after="0"/>
        <w:ind w:left="0"/>
        <w:jc w:val="both"/>
      </w:pPr>
      <w:r>
        <w:rPr>
          <w:rFonts w:ascii="Times New Roman"/>
          <w:b w:val="false"/>
          <w:i w:val="false"/>
          <w:color w:val="000000"/>
          <w:sz w:val="28"/>
        </w:rPr>
        <w:t xml:space="preserve">
      0113 Мергельно-меловые породы </w:t>
      </w:r>
    </w:p>
    <w:bookmarkEnd w:id="6632"/>
    <w:bookmarkStart w:name="z6589" w:id="6633"/>
    <w:p>
      <w:pPr>
        <w:spacing w:after="0"/>
        <w:ind w:left="0"/>
        <w:jc w:val="both"/>
      </w:pPr>
      <w:r>
        <w:rPr>
          <w:rFonts w:ascii="Times New Roman"/>
          <w:b w:val="false"/>
          <w:i w:val="false"/>
          <w:color w:val="000000"/>
          <w:sz w:val="28"/>
        </w:rPr>
        <w:t xml:space="preserve">
      0114 Кремнистые породы (трепел, опоки, диатомит) </w:t>
      </w:r>
    </w:p>
    <w:bookmarkEnd w:id="6633"/>
    <w:bookmarkStart w:name="z6590" w:id="6634"/>
    <w:p>
      <w:pPr>
        <w:spacing w:after="0"/>
        <w:ind w:left="0"/>
        <w:jc w:val="both"/>
      </w:pPr>
      <w:r>
        <w:rPr>
          <w:rFonts w:ascii="Times New Roman"/>
          <w:b w:val="false"/>
          <w:i w:val="false"/>
          <w:color w:val="000000"/>
          <w:sz w:val="28"/>
        </w:rPr>
        <w:t xml:space="preserve">
      0115 Кварцево-полевошпатные породы </w:t>
      </w:r>
    </w:p>
    <w:bookmarkEnd w:id="6634"/>
    <w:bookmarkStart w:name="z6591" w:id="6635"/>
    <w:p>
      <w:pPr>
        <w:spacing w:after="0"/>
        <w:ind w:left="0"/>
        <w:jc w:val="both"/>
      </w:pPr>
      <w:r>
        <w:rPr>
          <w:rFonts w:ascii="Times New Roman"/>
          <w:b w:val="false"/>
          <w:i w:val="false"/>
          <w:color w:val="000000"/>
          <w:sz w:val="28"/>
        </w:rPr>
        <w:t xml:space="preserve">
      0116 Гранит </w:t>
      </w:r>
    </w:p>
    <w:bookmarkEnd w:id="6635"/>
    <w:bookmarkStart w:name="z6592" w:id="6636"/>
    <w:p>
      <w:pPr>
        <w:spacing w:after="0"/>
        <w:ind w:left="0"/>
        <w:jc w:val="both"/>
      </w:pPr>
      <w:r>
        <w:rPr>
          <w:rFonts w:ascii="Times New Roman"/>
          <w:b w:val="false"/>
          <w:i w:val="false"/>
          <w:color w:val="000000"/>
          <w:sz w:val="28"/>
        </w:rPr>
        <w:t xml:space="preserve">
      0117 Диабаз </w:t>
      </w:r>
    </w:p>
    <w:bookmarkEnd w:id="6636"/>
    <w:bookmarkStart w:name="z6593" w:id="6637"/>
    <w:p>
      <w:pPr>
        <w:spacing w:after="0"/>
        <w:ind w:left="0"/>
        <w:jc w:val="both"/>
      </w:pPr>
      <w:r>
        <w:rPr>
          <w:rFonts w:ascii="Times New Roman"/>
          <w:b w:val="false"/>
          <w:i w:val="false"/>
          <w:color w:val="000000"/>
          <w:sz w:val="28"/>
        </w:rPr>
        <w:t xml:space="preserve">
      0118 Мрамор </w:t>
      </w:r>
    </w:p>
    <w:bookmarkEnd w:id="6637"/>
    <w:bookmarkStart w:name="z6594" w:id="6638"/>
    <w:p>
      <w:pPr>
        <w:spacing w:after="0"/>
        <w:ind w:left="0"/>
        <w:jc w:val="both"/>
      </w:pPr>
      <w:r>
        <w:rPr>
          <w:rFonts w:ascii="Times New Roman"/>
          <w:b w:val="false"/>
          <w:i w:val="false"/>
          <w:color w:val="000000"/>
          <w:sz w:val="28"/>
        </w:rPr>
        <w:t xml:space="preserve">
      0119 Базальт </w:t>
      </w:r>
    </w:p>
    <w:bookmarkEnd w:id="6638"/>
    <w:bookmarkStart w:name="z6595" w:id="6639"/>
    <w:p>
      <w:pPr>
        <w:spacing w:after="0"/>
        <w:ind w:left="0"/>
        <w:jc w:val="both"/>
      </w:pPr>
      <w:r>
        <w:rPr>
          <w:rFonts w:ascii="Times New Roman"/>
          <w:b w:val="false"/>
          <w:i w:val="false"/>
          <w:color w:val="000000"/>
          <w:sz w:val="28"/>
        </w:rPr>
        <w:t xml:space="preserve">
      0120 Другие осадочные, изверженные, метаморфические породы </w:t>
      </w:r>
    </w:p>
    <w:bookmarkEnd w:id="6639"/>
    <w:bookmarkStart w:name="z6596" w:id="6640"/>
    <w:p>
      <w:pPr>
        <w:spacing w:after="0"/>
        <w:ind w:left="0"/>
        <w:jc w:val="both"/>
      </w:pPr>
      <w:r>
        <w:rPr>
          <w:rFonts w:ascii="Times New Roman"/>
          <w:b w:val="false"/>
          <w:i w:val="false"/>
          <w:color w:val="000000"/>
          <w:sz w:val="28"/>
        </w:rPr>
        <w:t xml:space="preserve">
      0121 Камень бутовый </w:t>
      </w:r>
    </w:p>
    <w:bookmarkEnd w:id="6640"/>
    <w:bookmarkStart w:name="z6597" w:id="6641"/>
    <w:p>
      <w:pPr>
        <w:spacing w:after="0"/>
        <w:ind w:left="0"/>
        <w:jc w:val="both"/>
      </w:pPr>
      <w:r>
        <w:rPr>
          <w:rFonts w:ascii="Times New Roman"/>
          <w:b w:val="false"/>
          <w:i w:val="false"/>
          <w:color w:val="000000"/>
          <w:sz w:val="28"/>
        </w:rPr>
        <w:t xml:space="preserve">
      0122 Песок (кварцевый, строительный, полевошпатный) </w:t>
      </w:r>
    </w:p>
    <w:bookmarkEnd w:id="6641"/>
    <w:bookmarkStart w:name="z6598" w:id="6642"/>
    <w:p>
      <w:pPr>
        <w:spacing w:after="0"/>
        <w:ind w:left="0"/>
        <w:jc w:val="both"/>
      </w:pPr>
      <w:r>
        <w:rPr>
          <w:rFonts w:ascii="Times New Roman"/>
          <w:b w:val="false"/>
          <w:i w:val="false"/>
          <w:color w:val="000000"/>
          <w:sz w:val="28"/>
        </w:rPr>
        <w:t xml:space="preserve">
      0123 Песчаник </w:t>
      </w:r>
    </w:p>
    <w:bookmarkEnd w:id="6642"/>
    <w:bookmarkStart w:name="z6599" w:id="6643"/>
    <w:p>
      <w:pPr>
        <w:spacing w:after="0"/>
        <w:ind w:left="0"/>
        <w:jc w:val="both"/>
      </w:pPr>
      <w:r>
        <w:rPr>
          <w:rFonts w:ascii="Times New Roman"/>
          <w:b w:val="false"/>
          <w:i w:val="false"/>
          <w:color w:val="000000"/>
          <w:sz w:val="28"/>
        </w:rPr>
        <w:t xml:space="preserve">
      0124 Природные пигменты </w:t>
      </w:r>
    </w:p>
    <w:bookmarkEnd w:id="6643"/>
    <w:bookmarkStart w:name="z6600" w:id="6644"/>
    <w:p>
      <w:pPr>
        <w:spacing w:after="0"/>
        <w:ind w:left="0"/>
        <w:jc w:val="both"/>
      </w:pPr>
      <w:r>
        <w:rPr>
          <w:rFonts w:ascii="Times New Roman"/>
          <w:b w:val="false"/>
          <w:i w:val="false"/>
          <w:color w:val="000000"/>
          <w:sz w:val="28"/>
        </w:rPr>
        <w:t xml:space="preserve">
      0125 Ракушечник </w:t>
      </w:r>
    </w:p>
    <w:bookmarkEnd w:id="6644"/>
    <w:bookmarkStart w:name="z6601" w:id="6645"/>
    <w:p>
      <w:pPr>
        <w:spacing w:after="0"/>
        <w:ind w:left="0"/>
        <w:jc w:val="both"/>
      </w:pPr>
      <w:r>
        <w:rPr>
          <w:rFonts w:ascii="Times New Roman"/>
          <w:b w:val="false"/>
          <w:i w:val="false"/>
          <w:color w:val="000000"/>
          <w:sz w:val="28"/>
        </w:rPr>
        <w:t xml:space="preserve">
      0126 Подземные воды </w:t>
      </w:r>
    </w:p>
    <w:bookmarkEnd w:id="6645"/>
    <w:bookmarkStart w:name="z6602" w:id="6646"/>
    <w:p>
      <w:pPr>
        <w:spacing w:after="0"/>
        <w:ind w:left="0"/>
        <w:jc w:val="both"/>
      </w:pPr>
      <w:r>
        <w:rPr>
          <w:rFonts w:ascii="Times New Roman"/>
          <w:b w:val="false"/>
          <w:i w:val="false"/>
          <w:color w:val="000000"/>
          <w:sz w:val="28"/>
        </w:rPr>
        <w:t xml:space="preserve">
      0127 Нефть </w:t>
      </w:r>
    </w:p>
    <w:bookmarkEnd w:id="6646"/>
    <w:bookmarkStart w:name="z6603" w:id="6647"/>
    <w:p>
      <w:pPr>
        <w:spacing w:after="0"/>
        <w:ind w:left="0"/>
        <w:jc w:val="both"/>
      </w:pPr>
      <w:r>
        <w:rPr>
          <w:rFonts w:ascii="Times New Roman"/>
          <w:b w:val="false"/>
          <w:i w:val="false"/>
          <w:color w:val="000000"/>
          <w:sz w:val="28"/>
        </w:rPr>
        <w:t xml:space="preserve">
      0128 Газ </w:t>
      </w:r>
    </w:p>
    <w:bookmarkEnd w:id="6647"/>
    <w:bookmarkStart w:name="z6604" w:id="6648"/>
    <w:p>
      <w:pPr>
        <w:spacing w:after="0"/>
        <w:ind w:left="0"/>
        <w:jc w:val="both"/>
      </w:pPr>
      <w:r>
        <w:rPr>
          <w:rFonts w:ascii="Times New Roman"/>
          <w:b w:val="false"/>
          <w:i w:val="false"/>
          <w:color w:val="000000"/>
          <w:sz w:val="28"/>
        </w:rPr>
        <w:t xml:space="preserve">
      0129 Нефтегазовый конденсат </w:t>
      </w:r>
    </w:p>
    <w:bookmarkEnd w:id="6648"/>
    <w:bookmarkStart w:name="z6605" w:id="6649"/>
    <w:p>
      <w:pPr>
        <w:spacing w:after="0"/>
        <w:ind w:left="0"/>
        <w:jc w:val="both"/>
      </w:pPr>
      <w:r>
        <w:rPr>
          <w:rFonts w:ascii="Times New Roman"/>
          <w:b w:val="false"/>
          <w:i w:val="false"/>
          <w:color w:val="000000"/>
          <w:sz w:val="28"/>
        </w:rPr>
        <w:t xml:space="preserve">
      0130 Другие </w:t>
      </w:r>
    </w:p>
    <w:bookmarkEnd w:id="6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6606" w:id="6650"/>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(декларации) </w:t>
      </w:r>
      <w:r>
        <w:br/>
      </w:r>
      <w:r>
        <w:rPr>
          <w:rFonts w:ascii="Times New Roman"/>
          <w:b/>
          <w:i w:val="false"/>
          <w:color w:val="000000"/>
        </w:rPr>
        <w:t>по подписному бонусу</w:t>
      </w:r>
      <w:r>
        <w:br/>
      </w:r>
      <w:r>
        <w:rPr>
          <w:rFonts w:ascii="Times New Roman"/>
          <w:b/>
          <w:i w:val="false"/>
          <w:color w:val="000000"/>
        </w:rPr>
        <w:t xml:space="preserve">(Форма 510.00) </w:t>
      </w:r>
      <w:r>
        <w:br/>
      </w:r>
      <w:r>
        <w:rPr>
          <w:rFonts w:ascii="Times New Roman"/>
          <w:b/>
          <w:i w:val="false"/>
          <w:color w:val="000000"/>
        </w:rPr>
        <w:t>1. Общие положения</w:t>
      </w:r>
    </w:p>
    <w:bookmarkEnd w:id="6650"/>
    <w:bookmarkStart w:name="z6608" w:id="6651"/>
    <w:p>
      <w:pPr>
        <w:spacing w:after="0"/>
        <w:ind w:left="0"/>
        <w:jc w:val="both"/>
      </w:pPr>
      <w:r>
        <w:rPr>
          <w:rFonts w:ascii="Times New Roman"/>
          <w:b w:val="false"/>
          <w:i w:val="false"/>
          <w:color w:val="000000"/>
          <w:sz w:val="28"/>
        </w:rPr>
        <w:t xml:space="preserve">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(декларация) по подписному бонусу согласно приложению к настоящим Правилам (далее - Декларация), предназначенной для исчисления налога по подписному бонусу. Декларация по подписному бонусу составляется физическими и юридическими лицами отдельно по каждому контракту на недропользование, заключенному в порядке, установленном законодательством Республики Казахстан. </w:t>
      </w:r>
    </w:p>
    <w:bookmarkEnd w:id="6651"/>
    <w:bookmarkStart w:name="z6609" w:id="6652"/>
    <w:p>
      <w:pPr>
        <w:spacing w:after="0"/>
        <w:ind w:left="0"/>
        <w:jc w:val="both"/>
      </w:pPr>
      <w:r>
        <w:rPr>
          <w:rFonts w:ascii="Times New Roman"/>
          <w:b w:val="false"/>
          <w:i w:val="false"/>
          <w:color w:val="000000"/>
          <w:sz w:val="28"/>
        </w:rPr>
        <w:t xml:space="preserve">
      2. При заполнении Декларации не допускаются исправления, подчистки и помарки. </w:t>
      </w:r>
    </w:p>
    <w:bookmarkEnd w:id="6652"/>
    <w:bookmarkStart w:name="z6610" w:id="6653"/>
    <w:p>
      <w:pPr>
        <w:spacing w:after="0"/>
        <w:ind w:left="0"/>
        <w:jc w:val="both"/>
      </w:pPr>
      <w:r>
        <w:rPr>
          <w:rFonts w:ascii="Times New Roman"/>
          <w:b w:val="false"/>
          <w:i w:val="false"/>
          <w:color w:val="000000"/>
          <w:sz w:val="28"/>
        </w:rPr>
        <w:t xml:space="preserve">
      3. Отрицательные значения сумм обозначаются знаком "-" в первой левой ячейке соответствующей строки Декларации. </w:t>
      </w:r>
    </w:p>
    <w:bookmarkEnd w:id="6653"/>
    <w:bookmarkStart w:name="z6611" w:id="6654"/>
    <w:p>
      <w:pPr>
        <w:spacing w:after="0"/>
        <w:ind w:left="0"/>
        <w:jc w:val="both"/>
      </w:pPr>
      <w:r>
        <w:rPr>
          <w:rFonts w:ascii="Times New Roman"/>
          <w:b w:val="false"/>
          <w:i w:val="false"/>
          <w:color w:val="000000"/>
          <w:sz w:val="28"/>
        </w:rPr>
        <w:t xml:space="preserve">
      4. При составлении Декларации: </w:t>
      </w:r>
    </w:p>
    <w:bookmarkEnd w:id="6654"/>
    <w:bookmarkStart w:name="z6612" w:id="6655"/>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6655"/>
    <w:bookmarkStart w:name="z6613" w:id="6656"/>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6656"/>
    <w:bookmarkStart w:name="z6614" w:id="6657"/>
    <w:p>
      <w:pPr>
        <w:spacing w:after="0"/>
        <w:ind w:left="0"/>
        <w:jc w:val="both"/>
      </w:pPr>
      <w:r>
        <w:rPr>
          <w:rFonts w:ascii="Times New Roman"/>
          <w:b w:val="false"/>
          <w:i w:val="false"/>
          <w:color w:val="000000"/>
          <w:sz w:val="28"/>
        </w:rPr>
        <w:t xml:space="preserve">
      5.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 </w:t>
      </w:r>
    </w:p>
    <w:bookmarkEnd w:id="6657"/>
    <w:bookmarkStart w:name="z6615" w:id="6658"/>
    <w:p>
      <w:pPr>
        <w:spacing w:after="0"/>
        <w:ind w:left="0"/>
        <w:jc w:val="both"/>
      </w:pPr>
      <w:r>
        <w:rPr>
          <w:rFonts w:ascii="Times New Roman"/>
          <w:b w:val="false"/>
          <w:i w:val="false"/>
          <w:color w:val="000000"/>
          <w:sz w:val="28"/>
        </w:rPr>
        <w:t xml:space="preserve">
      6. При представлении Декларации: </w:t>
      </w:r>
    </w:p>
    <w:bookmarkEnd w:id="6658"/>
    <w:bookmarkStart w:name="z6616" w:id="665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6659"/>
    <w:bookmarkStart w:name="z6617" w:id="6660"/>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6660"/>
    <w:bookmarkStart w:name="z6618" w:id="6661"/>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налогоплательщик получает от налогового органа уведомление о принятии или неприятии Декларации в электронном виде. </w:t>
      </w:r>
    </w:p>
    <w:bookmarkEnd w:id="6661"/>
    <w:bookmarkStart w:name="z6619" w:id="6662"/>
    <w:p>
      <w:pPr>
        <w:spacing w:after="0"/>
        <w:ind w:left="0"/>
        <w:jc w:val="left"/>
      </w:pPr>
      <w:r>
        <w:rPr>
          <w:rFonts w:ascii="Times New Roman"/>
          <w:b/>
          <w:i w:val="false"/>
          <w:color w:val="000000"/>
        </w:rPr>
        <w:t xml:space="preserve"> 2. Составление Декларации (Форма 510.00) </w:t>
      </w:r>
    </w:p>
    <w:bookmarkEnd w:id="6662"/>
    <w:bookmarkStart w:name="z6620" w:id="6663"/>
    <w:p>
      <w:pPr>
        <w:spacing w:after="0"/>
        <w:ind w:left="0"/>
        <w:jc w:val="both"/>
      </w:pPr>
      <w:r>
        <w:rPr>
          <w:rFonts w:ascii="Times New Roman"/>
          <w:b w:val="false"/>
          <w:i w:val="false"/>
          <w:color w:val="000000"/>
          <w:sz w:val="28"/>
        </w:rPr>
        <w:t xml:space="preserve">
      7. В разделе "Общая информация о налогоплательщике" налогоплательщик указывает следующие данные: </w:t>
      </w:r>
    </w:p>
    <w:bookmarkEnd w:id="6663"/>
    <w:bookmarkStart w:name="z6621" w:id="6664"/>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6664"/>
    <w:bookmarkStart w:name="z6622" w:id="6665"/>
    <w:p>
      <w:pPr>
        <w:spacing w:after="0"/>
        <w:ind w:left="0"/>
        <w:jc w:val="both"/>
      </w:pPr>
      <w:r>
        <w:rPr>
          <w:rFonts w:ascii="Times New Roman"/>
          <w:b w:val="false"/>
          <w:i w:val="false"/>
          <w:color w:val="000000"/>
          <w:sz w:val="28"/>
        </w:rPr>
        <w:t xml:space="preserve">
      2) ИИН (БИН) - индивидуальный идентификационный (бизнес идентификационный) номер налогоплательщика. </w:t>
      </w:r>
    </w:p>
    <w:bookmarkEnd w:id="6665"/>
    <w:bookmarkStart w:name="z6623" w:id="6666"/>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6666"/>
    <w:bookmarkStart w:name="z6624" w:id="6667"/>
    <w:p>
      <w:pPr>
        <w:spacing w:after="0"/>
        <w:ind w:left="0"/>
        <w:jc w:val="both"/>
      </w:pPr>
      <w:r>
        <w:rPr>
          <w:rFonts w:ascii="Times New Roman"/>
          <w:b w:val="false"/>
          <w:i w:val="false"/>
          <w:color w:val="000000"/>
          <w:sz w:val="28"/>
        </w:rPr>
        <w:t xml:space="preserve">
      3) налоговый период - отчетный налоговый период, за который представляется Декларация (указывается арабскими цифрами); </w:t>
      </w:r>
    </w:p>
    <w:bookmarkEnd w:id="6667"/>
    <w:bookmarkStart w:name="z6625" w:id="6668"/>
    <w:p>
      <w:pPr>
        <w:spacing w:after="0"/>
        <w:ind w:left="0"/>
        <w:jc w:val="both"/>
      </w:pPr>
      <w:r>
        <w:rPr>
          <w:rFonts w:ascii="Times New Roman"/>
          <w:b w:val="false"/>
          <w:i w:val="false"/>
          <w:color w:val="000000"/>
          <w:sz w:val="28"/>
        </w:rPr>
        <w:t xml:space="preserve">
      4) Ф.И.О. или наименование налогоплательщика. </w:t>
      </w:r>
    </w:p>
    <w:bookmarkEnd w:id="6668"/>
    <w:bookmarkStart w:name="z6626" w:id="6669"/>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6669"/>
    <w:bookmarkStart w:name="z6627" w:id="6670"/>
    <w:p>
      <w:pPr>
        <w:spacing w:after="0"/>
        <w:ind w:left="0"/>
        <w:jc w:val="both"/>
      </w:pPr>
      <w:r>
        <w:rPr>
          <w:rFonts w:ascii="Times New Roman"/>
          <w:b w:val="false"/>
          <w:i w:val="false"/>
          <w:color w:val="000000"/>
          <w:sz w:val="28"/>
        </w:rPr>
        <w:t xml:space="preserve">
      5) код валюты. </w:t>
      </w:r>
    </w:p>
    <w:bookmarkEnd w:id="6670"/>
    <w:bookmarkStart w:name="z6628" w:id="6671"/>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6671"/>
    <w:bookmarkStart w:name="z6629" w:id="6672"/>
    <w:p>
      <w:pPr>
        <w:spacing w:after="0"/>
        <w:ind w:left="0"/>
        <w:jc w:val="both"/>
      </w:pPr>
      <w:r>
        <w:rPr>
          <w:rFonts w:ascii="Times New Roman"/>
          <w:b w:val="false"/>
          <w:i w:val="false"/>
          <w:color w:val="000000"/>
          <w:sz w:val="28"/>
        </w:rPr>
        <w:t xml:space="preserve">
      6) вид Декларации. </w:t>
      </w:r>
    </w:p>
    <w:bookmarkEnd w:id="6672"/>
    <w:bookmarkStart w:name="z6630" w:id="6673"/>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6673"/>
    <w:bookmarkStart w:name="z6631" w:id="6674"/>
    <w:p>
      <w:pPr>
        <w:spacing w:after="0"/>
        <w:ind w:left="0"/>
        <w:jc w:val="both"/>
      </w:pPr>
      <w:r>
        <w:rPr>
          <w:rFonts w:ascii="Times New Roman"/>
          <w:b w:val="false"/>
          <w:i w:val="false"/>
          <w:color w:val="000000"/>
          <w:sz w:val="28"/>
        </w:rPr>
        <w:t xml:space="preserve">
      7) номер и дата уведомления. </w:t>
      </w:r>
    </w:p>
    <w:bookmarkEnd w:id="6674"/>
    <w:bookmarkStart w:name="z6632" w:id="6675"/>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6675"/>
    <w:bookmarkStart w:name="z6633" w:id="6676"/>
    <w:p>
      <w:pPr>
        <w:spacing w:after="0"/>
        <w:ind w:left="0"/>
        <w:jc w:val="both"/>
      </w:pPr>
      <w:r>
        <w:rPr>
          <w:rFonts w:ascii="Times New Roman"/>
          <w:b w:val="false"/>
          <w:i w:val="false"/>
          <w:color w:val="000000"/>
          <w:sz w:val="28"/>
        </w:rPr>
        <w:t xml:space="preserve">
      8) наименование контракта и месторождения. </w:t>
      </w:r>
    </w:p>
    <w:bookmarkEnd w:id="6676"/>
    <w:bookmarkStart w:name="z6634" w:id="6677"/>
    <w:p>
      <w:pPr>
        <w:spacing w:after="0"/>
        <w:ind w:left="0"/>
        <w:jc w:val="both"/>
      </w:pPr>
      <w:r>
        <w:rPr>
          <w:rFonts w:ascii="Times New Roman"/>
          <w:b w:val="false"/>
          <w:i w:val="false"/>
          <w:color w:val="000000"/>
          <w:sz w:val="28"/>
        </w:rPr>
        <w:t xml:space="preserve">
      Указывается наименование контракта на недропользование и месторождения; </w:t>
      </w:r>
    </w:p>
    <w:bookmarkEnd w:id="6677"/>
    <w:bookmarkStart w:name="z6635" w:id="6678"/>
    <w:p>
      <w:pPr>
        <w:spacing w:after="0"/>
        <w:ind w:left="0"/>
        <w:jc w:val="both"/>
      </w:pPr>
      <w:r>
        <w:rPr>
          <w:rFonts w:ascii="Times New Roman"/>
          <w:b w:val="false"/>
          <w:i w:val="false"/>
          <w:color w:val="000000"/>
          <w:sz w:val="28"/>
        </w:rPr>
        <w:t xml:space="preserve">
      9) код полезного ископаемого. </w:t>
      </w:r>
    </w:p>
    <w:bookmarkEnd w:id="6678"/>
    <w:bookmarkStart w:name="z6636" w:id="6679"/>
    <w:p>
      <w:pPr>
        <w:spacing w:after="0"/>
        <w:ind w:left="0"/>
        <w:jc w:val="both"/>
      </w:pPr>
      <w:r>
        <w:rPr>
          <w:rFonts w:ascii="Times New Roman"/>
          <w:b w:val="false"/>
          <w:i w:val="false"/>
          <w:color w:val="000000"/>
          <w:sz w:val="28"/>
        </w:rPr>
        <w:t xml:space="preserve">
      Указывается код полезного ископаемого в соответствии с кодами полезных ископаемых, указанными в пункте 10 настоящих Правил; </w:t>
      </w:r>
    </w:p>
    <w:bookmarkEnd w:id="6679"/>
    <w:bookmarkStart w:name="z6637" w:id="6680"/>
    <w:p>
      <w:pPr>
        <w:spacing w:after="0"/>
        <w:ind w:left="0"/>
        <w:jc w:val="both"/>
      </w:pPr>
      <w:r>
        <w:rPr>
          <w:rFonts w:ascii="Times New Roman"/>
          <w:b w:val="false"/>
          <w:i w:val="false"/>
          <w:color w:val="000000"/>
          <w:sz w:val="28"/>
        </w:rPr>
        <w:t xml:space="preserve">
      10) дата заключения контракта. </w:t>
      </w:r>
    </w:p>
    <w:bookmarkEnd w:id="6680"/>
    <w:bookmarkStart w:name="z6638" w:id="6681"/>
    <w:p>
      <w:pPr>
        <w:spacing w:after="0"/>
        <w:ind w:left="0"/>
        <w:jc w:val="both"/>
      </w:pPr>
      <w:r>
        <w:rPr>
          <w:rFonts w:ascii="Times New Roman"/>
          <w:b w:val="false"/>
          <w:i w:val="false"/>
          <w:color w:val="000000"/>
          <w:sz w:val="28"/>
        </w:rPr>
        <w:t xml:space="preserve">
      Указывается дата заключения контракта на недропользование с уполномоченным государственным органом; </w:t>
      </w:r>
    </w:p>
    <w:bookmarkEnd w:id="6681"/>
    <w:bookmarkStart w:name="z6639" w:id="6682"/>
    <w:p>
      <w:pPr>
        <w:spacing w:after="0"/>
        <w:ind w:left="0"/>
        <w:jc w:val="both"/>
      </w:pPr>
      <w:r>
        <w:rPr>
          <w:rFonts w:ascii="Times New Roman"/>
          <w:b w:val="false"/>
          <w:i w:val="false"/>
          <w:color w:val="000000"/>
          <w:sz w:val="28"/>
        </w:rPr>
        <w:t xml:space="preserve">
      11) номер контракта. </w:t>
      </w:r>
    </w:p>
    <w:bookmarkEnd w:id="6682"/>
    <w:bookmarkStart w:name="z6640" w:id="6683"/>
    <w:p>
      <w:pPr>
        <w:spacing w:after="0"/>
        <w:ind w:left="0"/>
        <w:jc w:val="both"/>
      </w:pPr>
      <w:r>
        <w:rPr>
          <w:rFonts w:ascii="Times New Roman"/>
          <w:b w:val="false"/>
          <w:i w:val="false"/>
          <w:color w:val="000000"/>
          <w:sz w:val="28"/>
        </w:rPr>
        <w:t xml:space="preserve">
      Указывается регистрационный номер контракта на недропользование, присвоенный уполномоченным государственным органом; </w:t>
      </w:r>
    </w:p>
    <w:bookmarkEnd w:id="6683"/>
    <w:bookmarkStart w:name="z6641" w:id="6684"/>
    <w:p>
      <w:pPr>
        <w:spacing w:after="0"/>
        <w:ind w:left="0"/>
        <w:jc w:val="both"/>
      </w:pPr>
      <w:r>
        <w:rPr>
          <w:rFonts w:ascii="Times New Roman"/>
          <w:b w:val="false"/>
          <w:i w:val="false"/>
          <w:color w:val="000000"/>
          <w:sz w:val="28"/>
        </w:rPr>
        <w:t xml:space="preserve">
      12) дата объявления налогоплательщика победителем конкурса. </w:t>
      </w:r>
    </w:p>
    <w:bookmarkEnd w:id="6684"/>
    <w:bookmarkStart w:name="z6642" w:id="6685"/>
    <w:p>
      <w:pPr>
        <w:spacing w:after="0"/>
        <w:ind w:left="0"/>
        <w:jc w:val="both"/>
      </w:pPr>
      <w:r>
        <w:rPr>
          <w:rFonts w:ascii="Times New Roman"/>
          <w:b w:val="false"/>
          <w:i w:val="false"/>
          <w:color w:val="000000"/>
          <w:sz w:val="28"/>
        </w:rPr>
        <w:t xml:space="preserve">
      Указывается дата объявления налогоплательщика победителем конкурса в порядке, установленном законодательством Республики Казахстан о недрах и недропользовании. </w:t>
      </w:r>
    </w:p>
    <w:bookmarkEnd w:id="6685"/>
    <w:bookmarkStart w:name="z6643" w:id="6686"/>
    <w:p>
      <w:pPr>
        <w:spacing w:after="0"/>
        <w:ind w:left="0"/>
        <w:jc w:val="both"/>
      </w:pPr>
      <w:r>
        <w:rPr>
          <w:rFonts w:ascii="Times New Roman"/>
          <w:b w:val="false"/>
          <w:i w:val="false"/>
          <w:color w:val="000000"/>
          <w:sz w:val="28"/>
        </w:rPr>
        <w:t xml:space="preserve">
      8. В разделе "Подписной бонус к уплате": </w:t>
      </w:r>
    </w:p>
    <w:bookmarkEnd w:id="6686"/>
    <w:bookmarkStart w:name="z6644" w:id="6687"/>
    <w:p>
      <w:pPr>
        <w:spacing w:after="0"/>
        <w:ind w:left="0"/>
        <w:jc w:val="both"/>
      </w:pPr>
      <w:r>
        <w:rPr>
          <w:rFonts w:ascii="Times New Roman"/>
          <w:b w:val="false"/>
          <w:i w:val="false"/>
          <w:color w:val="000000"/>
          <w:sz w:val="28"/>
        </w:rPr>
        <w:t xml:space="preserve">
      в строке 510.00.001 "Сумма подписного бонуса к уплате в бюджет" указывается сумма подписного бонуса, подлежащая уплате в бюджет в соответствии с Налоговым кодексом. </w:t>
      </w:r>
    </w:p>
    <w:bookmarkEnd w:id="6687"/>
    <w:bookmarkStart w:name="z6645" w:id="6688"/>
    <w:p>
      <w:pPr>
        <w:spacing w:after="0"/>
        <w:ind w:left="0"/>
        <w:jc w:val="both"/>
      </w:pPr>
      <w:r>
        <w:rPr>
          <w:rFonts w:ascii="Times New Roman"/>
          <w:b w:val="false"/>
          <w:i w:val="false"/>
          <w:color w:val="000000"/>
          <w:sz w:val="28"/>
        </w:rPr>
        <w:t xml:space="preserve">
      9. В разделе "Ответственность налогоплательщика" налогоплательщик указывает следующие данные: </w:t>
      </w:r>
    </w:p>
    <w:bookmarkEnd w:id="6688"/>
    <w:bookmarkStart w:name="z6646" w:id="6689"/>
    <w:p>
      <w:pPr>
        <w:spacing w:after="0"/>
        <w:ind w:left="0"/>
        <w:jc w:val="both"/>
      </w:pPr>
      <w:r>
        <w:rPr>
          <w:rFonts w:ascii="Times New Roman"/>
          <w:b w:val="false"/>
          <w:i w:val="false"/>
          <w:color w:val="000000"/>
          <w:sz w:val="28"/>
        </w:rPr>
        <w:t xml:space="preserve">
      1) в поле "Ф.И.О. Налогоплательщика". </w:t>
      </w:r>
    </w:p>
    <w:bookmarkEnd w:id="6689"/>
    <w:bookmarkStart w:name="z6647" w:id="6690"/>
    <w:p>
      <w:pPr>
        <w:spacing w:after="0"/>
        <w:ind w:left="0"/>
        <w:jc w:val="both"/>
      </w:pPr>
      <w:r>
        <w:rPr>
          <w:rFonts w:ascii="Times New Roman"/>
          <w:b w:val="false"/>
          <w:i w:val="false"/>
          <w:color w:val="000000"/>
          <w:sz w:val="28"/>
        </w:rPr>
        <w:t xml:space="preserve">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 </w:t>
      </w:r>
    </w:p>
    <w:bookmarkEnd w:id="6690"/>
    <w:bookmarkStart w:name="z6648" w:id="6691"/>
    <w:p>
      <w:pPr>
        <w:spacing w:after="0"/>
        <w:ind w:left="0"/>
        <w:jc w:val="both"/>
      </w:pPr>
      <w:r>
        <w:rPr>
          <w:rFonts w:ascii="Times New Roman"/>
          <w:b w:val="false"/>
          <w:i w:val="false"/>
          <w:color w:val="000000"/>
          <w:sz w:val="28"/>
        </w:rPr>
        <w:t xml:space="preserve">
      При представлении Декларации физическим лицом данные заполняются в соответствии с документами, удостоверяющими личность физического лица; </w:t>
      </w:r>
    </w:p>
    <w:bookmarkEnd w:id="6691"/>
    <w:bookmarkStart w:name="z6649" w:id="6692"/>
    <w:p>
      <w:pPr>
        <w:spacing w:after="0"/>
        <w:ind w:left="0"/>
        <w:jc w:val="both"/>
      </w:pPr>
      <w:r>
        <w:rPr>
          <w:rFonts w:ascii="Times New Roman"/>
          <w:b w:val="false"/>
          <w:i w:val="false"/>
          <w:color w:val="000000"/>
          <w:sz w:val="28"/>
        </w:rPr>
        <w:t xml:space="preserve">
      2) дата подачи Декларации. </w:t>
      </w:r>
    </w:p>
    <w:bookmarkEnd w:id="6692"/>
    <w:bookmarkStart w:name="z6650" w:id="6693"/>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6693"/>
    <w:bookmarkStart w:name="z6651" w:id="6694"/>
    <w:p>
      <w:pPr>
        <w:spacing w:after="0"/>
        <w:ind w:left="0"/>
        <w:jc w:val="both"/>
      </w:pPr>
      <w:r>
        <w:rPr>
          <w:rFonts w:ascii="Times New Roman"/>
          <w:b w:val="false"/>
          <w:i w:val="false"/>
          <w:color w:val="000000"/>
          <w:sz w:val="28"/>
        </w:rPr>
        <w:t xml:space="preserve">
      3) код налогового органа. </w:t>
      </w:r>
    </w:p>
    <w:bookmarkEnd w:id="6694"/>
    <w:bookmarkStart w:name="z6652" w:id="6695"/>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6695"/>
    <w:bookmarkStart w:name="z6653" w:id="6696"/>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bookmarkEnd w:id="6696"/>
    <w:bookmarkStart w:name="z6654" w:id="6697"/>
    <w:p>
      <w:pPr>
        <w:spacing w:after="0"/>
        <w:ind w:left="0"/>
        <w:jc w:val="both"/>
      </w:pPr>
      <w:r>
        <w:rPr>
          <w:rFonts w:ascii="Times New Roman"/>
          <w:b w:val="false"/>
          <w:i w:val="false"/>
          <w:color w:val="000000"/>
          <w:sz w:val="28"/>
        </w:rPr>
        <w:t xml:space="preserve">
      5) дата приема Декларации в налоговом органе. </w:t>
      </w:r>
    </w:p>
    <w:bookmarkEnd w:id="6697"/>
    <w:bookmarkStart w:name="z6655" w:id="6698"/>
    <w:p>
      <w:pPr>
        <w:spacing w:after="0"/>
        <w:ind w:left="0"/>
        <w:jc w:val="both"/>
      </w:pPr>
      <w:r>
        <w:rPr>
          <w:rFonts w:ascii="Times New Roman"/>
          <w:b w:val="false"/>
          <w:i w:val="false"/>
          <w:color w:val="000000"/>
          <w:sz w:val="28"/>
        </w:rPr>
        <w:t xml:space="preserve">
      Указывается дата фактического представления или поступления Декларации от почтовой или иной организации связи в налоговый орган; </w:t>
      </w:r>
    </w:p>
    <w:bookmarkEnd w:id="6698"/>
    <w:bookmarkStart w:name="z6656" w:id="6699"/>
    <w:p>
      <w:pPr>
        <w:spacing w:after="0"/>
        <w:ind w:left="0"/>
        <w:jc w:val="both"/>
      </w:pPr>
      <w:r>
        <w:rPr>
          <w:rFonts w:ascii="Times New Roman"/>
          <w:b w:val="false"/>
          <w:i w:val="false"/>
          <w:color w:val="000000"/>
          <w:sz w:val="28"/>
        </w:rPr>
        <w:t xml:space="preserve">
      6) входящий номер документа. </w:t>
      </w:r>
    </w:p>
    <w:bookmarkEnd w:id="6699"/>
    <w:bookmarkStart w:name="z6657" w:id="6700"/>
    <w:p>
      <w:pPr>
        <w:spacing w:after="0"/>
        <w:ind w:left="0"/>
        <w:jc w:val="both"/>
      </w:pPr>
      <w:r>
        <w:rPr>
          <w:rFonts w:ascii="Times New Roman"/>
          <w:b w:val="false"/>
          <w:i w:val="false"/>
          <w:color w:val="000000"/>
          <w:sz w:val="28"/>
        </w:rPr>
        <w:t xml:space="preserve">
      Указывается регистрационный номер документа, присваиваемый налоговым органом; </w:t>
      </w:r>
    </w:p>
    <w:bookmarkEnd w:id="6700"/>
    <w:bookmarkStart w:name="z6658" w:id="6701"/>
    <w:p>
      <w:pPr>
        <w:spacing w:after="0"/>
        <w:ind w:left="0"/>
        <w:jc w:val="both"/>
      </w:pPr>
      <w:r>
        <w:rPr>
          <w:rFonts w:ascii="Times New Roman"/>
          <w:b w:val="false"/>
          <w:i w:val="false"/>
          <w:color w:val="000000"/>
          <w:sz w:val="28"/>
        </w:rPr>
        <w:t xml:space="preserve">
      7) дата почтового штемпеля. </w:t>
      </w:r>
    </w:p>
    <w:bookmarkEnd w:id="6701"/>
    <w:bookmarkStart w:name="z6659" w:id="6702"/>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организации связи. </w:t>
      </w:r>
    </w:p>
    <w:bookmarkEnd w:id="6702"/>
    <w:bookmarkStart w:name="z6660" w:id="6703"/>
    <w:p>
      <w:pPr>
        <w:spacing w:after="0"/>
        <w:ind w:left="0"/>
        <w:jc w:val="both"/>
      </w:pPr>
      <w:r>
        <w:rPr>
          <w:rFonts w:ascii="Times New Roman"/>
          <w:b w:val="false"/>
          <w:i w:val="false"/>
          <w:color w:val="000000"/>
          <w:sz w:val="28"/>
        </w:rPr>
        <w:t xml:space="preserve">
      10. Коды полезных ископаемых: </w:t>
      </w:r>
    </w:p>
    <w:bookmarkEnd w:id="6703"/>
    <w:bookmarkStart w:name="z6661" w:id="6704"/>
    <w:p>
      <w:pPr>
        <w:spacing w:after="0"/>
        <w:ind w:left="0"/>
        <w:jc w:val="both"/>
      </w:pPr>
      <w:r>
        <w:rPr>
          <w:rFonts w:ascii="Times New Roman"/>
          <w:b w:val="false"/>
          <w:i w:val="false"/>
          <w:color w:val="000000"/>
          <w:sz w:val="28"/>
        </w:rPr>
        <w:t xml:space="preserve">
      0001 Водород </w:t>
      </w:r>
    </w:p>
    <w:bookmarkEnd w:id="6704"/>
    <w:bookmarkStart w:name="z6662" w:id="6705"/>
    <w:p>
      <w:pPr>
        <w:spacing w:after="0"/>
        <w:ind w:left="0"/>
        <w:jc w:val="both"/>
      </w:pPr>
      <w:r>
        <w:rPr>
          <w:rFonts w:ascii="Times New Roman"/>
          <w:b w:val="false"/>
          <w:i w:val="false"/>
          <w:color w:val="000000"/>
          <w:sz w:val="28"/>
        </w:rPr>
        <w:t xml:space="preserve">
      0002 Гелий </w:t>
      </w:r>
    </w:p>
    <w:bookmarkEnd w:id="6705"/>
    <w:bookmarkStart w:name="z6663" w:id="6706"/>
    <w:p>
      <w:pPr>
        <w:spacing w:after="0"/>
        <w:ind w:left="0"/>
        <w:jc w:val="both"/>
      </w:pPr>
      <w:r>
        <w:rPr>
          <w:rFonts w:ascii="Times New Roman"/>
          <w:b w:val="false"/>
          <w:i w:val="false"/>
          <w:color w:val="000000"/>
          <w:sz w:val="28"/>
        </w:rPr>
        <w:t xml:space="preserve">
      0003 Литий </w:t>
      </w:r>
    </w:p>
    <w:bookmarkEnd w:id="6706"/>
    <w:bookmarkStart w:name="z6664" w:id="6707"/>
    <w:p>
      <w:pPr>
        <w:spacing w:after="0"/>
        <w:ind w:left="0"/>
        <w:jc w:val="both"/>
      </w:pPr>
      <w:r>
        <w:rPr>
          <w:rFonts w:ascii="Times New Roman"/>
          <w:b w:val="false"/>
          <w:i w:val="false"/>
          <w:color w:val="000000"/>
          <w:sz w:val="28"/>
        </w:rPr>
        <w:t xml:space="preserve">
      0004 Бериллий </w:t>
      </w:r>
    </w:p>
    <w:bookmarkEnd w:id="6707"/>
    <w:bookmarkStart w:name="z6665" w:id="6708"/>
    <w:p>
      <w:pPr>
        <w:spacing w:after="0"/>
        <w:ind w:left="0"/>
        <w:jc w:val="both"/>
      </w:pPr>
      <w:r>
        <w:rPr>
          <w:rFonts w:ascii="Times New Roman"/>
          <w:b w:val="false"/>
          <w:i w:val="false"/>
          <w:color w:val="000000"/>
          <w:sz w:val="28"/>
        </w:rPr>
        <w:t xml:space="preserve">
      0005 Бор </w:t>
      </w:r>
    </w:p>
    <w:bookmarkEnd w:id="6708"/>
    <w:bookmarkStart w:name="z6666" w:id="6709"/>
    <w:p>
      <w:pPr>
        <w:spacing w:after="0"/>
        <w:ind w:left="0"/>
        <w:jc w:val="both"/>
      </w:pPr>
      <w:r>
        <w:rPr>
          <w:rFonts w:ascii="Times New Roman"/>
          <w:b w:val="false"/>
          <w:i w:val="false"/>
          <w:color w:val="000000"/>
          <w:sz w:val="28"/>
        </w:rPr>
        <w:t xml:space="preserve">
      0006 Углерод </w:t>
      </w:r>
    </w:p>
    <w:bookmarkEnd w:id="6709"/>
    <w:bookmarkStart w:name="z6667" w:id="6710"/>
    <w:p>
      <w:pPr>
        <w:spacing w:after="0"/>
        <w:ind w:left="0"/>
        <w:jc w:val="both"/>
      </w:pPr>
      <w:r>
        <w:rPr>
          <w:rFonts w:ascii="Times New Roman"/>
          <w:b w:val="false"/>
          <w:i w:val="false"/>
          <w:color w:val="000000"/>
          <w:sz w:val="28"/>
        </w:rPr>
        <w:t xml:space="preserve">
      0007 Азот </w:t>
      </w:r>
    </w:p>
    <w:bookmarkEnd w:id="6710"/>
    <w:bookmarkStart w:name="z6668" w:id="6711"/>
    <w:p>
      <w:pPr>
        <w:spacing w:after="0"/>
        <w:ind w:left="0"/>
        <w:jc w:val="both"/>
      </w:pPr>
      <w:r>
        <w:rPr>
          <w:rFonts w:ascii="Times New Roman"/>
          <w:b w:val="false"/>
          <w:i w:val="false"/>
          <w:color w:val="000000"/>
          <w:sz w:val="28"/>
        </w:rPr>
        <w:t xml:space="preserve">
      0008 Кислород </w:t>
      </w:r>
    </w:p>
    <w:bookmarkEnd w:id="6711"/>
    <w:bookmarkStart w:name="z6669" w:id="6712"/>
    <w:p>
      <w:pPr>
        <w:spacing w:after="0"/>
        <w:ind w:left="0"/>
        <w:jc w:val="both"/>
      </w:pPr>
      <w:r>
        <w:rPr>
          <w:rFonts w:ascii="Times New Roman"/>
          <w:b w:val="false"/>
          <w:i w:val="false"/>
          <w:color w:val="000000"/>
          <w:sz w:val="28"/>
        </w:rPr>
        <w:t xml:space="preserve">
      0009 Фтор </w:t>
      </w:r>
    </w:p>
    <w:bookmarkEnd w:id="6712"/>
    <w:bookmarkStart w:name="z6670" w:id="6713"/>
    <w:p>
      <w:pPr>
        <w:spacing w:after="0"/>
        <w:ind w:left="0"/>
        <w:jc w:val="both"/>
      </w:pPr>
      <w:r>
        <w:rPr>
          <w:rFonts w:ascii="Times New Roman"/>
          <w:b w:val="false"/>
          <w:i w:val="false"/>
          <w:color w:val="000000"/>
          <w:sz w:val="28"/>
        </w:rPr>
        <w:t xml:space="preserve">
      0010 Неон </w:t>
      </w:r>
    </w:p>
    <w:bookmarkEnd w:id="6713"/>
    <w:bookmarkStart w:name="z6671" w:id="6714"/>
    <w:p>
      <w:pPr>
        <w:spacing w:after="0"/>
        <w:ind w:left="0"/>
        <w:jc w:val="both"/>
      </w:pPr>
      <w:r>
        <w:rPr>
          <w:rFonts w:ascii="Times New Roman"/>
          <w:b w:val="false"/>
          <w:i w:val="false"/>
          <w:color w:val="000000"/>
          <w:sz w:val="28"/>
        </w:rPr>
        <w:t xml:space="preserve">
      0011 Натрий </w:t>
      </w:r>
    </w:p>
    <w:bookmarkEnd w:id="6714"/>
    <w:bookmarkStart w:name="z6672" w:id="6715"/>
    <w:p>
      <w:pPr>
        <w:spacing w:after="0"/>
        <w:ind w:left="0"/>
        <w:jc w:val="both"/>
      </w:pPr>
      <w:r>
        <w:rPr>
          <w:rFonts w:ascii="Times New Roman"/>
          <w:b w:val="false"/>
          <w:i w:val="false"/>
          <w:color w:val="000000"/>
          <w:sz w:val="28"/>
        </w:rPr>
        <w:t xml:space="preserve">
      0012 Магний </w:t>
      </w:r>
    </w:p>
    <w:bookmarkEnd w:id="6715"/>
    <w:bookmarkStart w:name="z6673" w:id="6716"/>
    <w:p>
      <w:pPr>
        <w:spacing w:after="0"/>
        <w:ind w:left="0"/>
        <w:jc w:val="both"/>
      </w:pPr>
      <w:r>
        <w:rPr>
          <w:rFonts w:ascii="Times New Roman"/>
          <w:b w:val="false"/>
          <w:i w:val="false"/>
          <w:color w:val="000000"/>
          <w:sz w:val="28"/>
        </w:rPr>
        <w:t xml:space="preserve">
      0013 Алюминий </w:t>
      </w:r>
    </w:p>
    <w:bookmarkEnd w:id="6716"/>
    <w:bookmarkStart w:name="z6674" w:id="6717"/>
    <w:p>
      <w:pPr>
        <w:spacing w:after="0"/>
        <w:ind w:left="0"/>
        <w:jc w:val="both"/>
      </w:pPr>
      <w:r>
        <w:rPr>
          <w:rFonts w:ascii="Times New Roman"/>
          <w:b w:val="false"/>
          <w:i w:val="false"/>
          <w:color w:val="000000"/>
          <w:sz w:val="28"/>
        </w:rPr>
        <w:t xml:space="preserve">
      0014 Кремний </w:t>
      </w:r>
    </w:p>
    <w:bookmarkEnd w:id="6717"/>
    <w:bookmarkStart w:name="z6675" w:id="6718"/>
    <w:p>
      <w:pPr>
        <w:spacing w:after="0"/>
        <w:ind w:left="0"/>
        <w:jc w:val="both"/>
      </w:pPr>
      <w:r>
        <w:rPr>
          <w:rFonts w:ascii="Times New Roman"/>
          <w:b w:val="false"/>
          <w:i w:val="false"/>
          <w:color w:val="000000"/>
          <w:sz w:val="28"/>
        </w:rPr>
        <w:t xml:space="preserve">
      0015 Фосфор </w:t>
      </w:r>
    </w:p>
    <w:bookmarkEnd w:id="6718"/>
    <w:bookmarkStart w:name="z6676" w:id="6719"/>
    <w:p>
      <w:pPr>
        <w:spacing w:after="0"/>
        <w:ind w:left="0"/>
        <w:jc w:val="both"/>
      </w:pPr>
      <w:r>
        <w:rPr>
          <w:rFonts w:ascii="Times New Roman"/>
          <w:b w:val="false"/>
          <w:i w:val="false"/>
          <w:color w:val="000000"/>
          <w:sz w:val="28"/>
        </w:rPr>
        <w:t xml:space="preserve">
      0016 Сера </w:t>
      </w:r>
    </w:p>
    <w:bookmarkEnd w:id="6719"/>
    <w:bookmarkStart w:name="z6677" w:id="6720"/>
    <w:p>
      <w:pPr>
        <w:spacing w:after="0"/>
        <w:ind w:left="0"/>
        <w:jc w:val="both"/>
      </w:pPr>
      <w:r>
        <w:rPr>
          <w:rFonts w:ascii="Times New Roman"/>
          <w:b w:val="false"/>
          <w:i w:val="false"/>
          <w:color w:val="000000"/>
          <w:sz w:val="28"/>
        </w:rPr>
        <w:t xml:space="preserve">
      0017 Хлор </w:t>
      </w:r>
    </w:p>
    <w:bookmarkEnd w:id="6720"/>
    <w:bookmarkStart w:name="z6678" w:id="6721"/>
    <w:p>
      <w:pPr>
        <w:spacing w:after="0"/>
        <w:ind w:left="0"/>
        <w:jc w:val="both"/>
      </w:pPr>
      <w:r>
        <w:rPr>
          <w:rFonts w:ascii="Times New Roman"/>
          <w:b w:val="false"/>
          <w:i w:val="false"/>
          <w:color w:val="000000"/>
          <w:sz w:val="28"/>
        </w:rPr>
        <w:t xml:space="preserve">
      0018 Аргон </w:t>
      </w:r>
    </w:p>
    <w:bookmarkEnd w:id="6721"/>
    <w:bookmarkStart w:name="z6679" w:id="6722"/>
    <w:p>
      <w:pPr>
        <w:spacing w:after="0"/>
        <w:ind w:left="0"/>
        <w:jc w:val="both"/>
      </w:pPr>
      <w:r>
        <w:rPr>
          <w:rFonts w:ascii="Times New Roman"/>
          <w:b w:val="false"/>
          <w:i w:val="false"/>
          <w:color w:val="000000"/>
          <w:sz w:val="28"/>
        </w:rPr>
        <w:t xml:space="preserve">
      0019 Калий </w:t>
      </w:r>
    </w:p>
    <w:bookmarkEnd w:id="6722"/>
    <w:bookmarkStart w:name="z6680" w:id="6723"/>
    <w:p>
      <w:pPr>
        <w:spacing w:after="0"/>
        <w:ind w:left="0"/>
        <w:jc w:val="both"/>
      </w:pPr>
      <w:r>
        <w:rPr>
          <w:rFonts w:ascii="Times New Roman"/>
          <w:b w:val="false"/>
          <w:i w:val="false"/>
          <w:color w:val="000000"/>
          <w:sz w:val="28"/>
        </w:rPr>
        <w:t xml:space="preserve">
      0020 Кальций </w:t>
      </w:r>
    </w:p>
    <w:bookmarkEnd w:id="6723"/>
    <w:bookmarkStart w:name="z6681" w:id="6724"/>
    <w:p>
      <w:pPr>
        <w:spacing w:after="0"/>
        <w:ind w:left="0"/>
        <w:jc w:val="both"/>
      </w:pPr>
      <w:r>
        <w:rPr>
          <w:rFonts w:ascii="Times New Roman"/>
          <w:b w:val="false"/>
          <w:i w:val="false"/>
          <w:color w:val="000000"/>
          <w:sz w:val="28"/>
        </w:rPr>
        <w:t xml:space="preserve">
      0021 Скандий </w:t>
      </w:r>
    </w:p>
    <w:bookmarkEnd w:id="6724"/>
    <w:bookmarkStart w:name="z6682" w:id="6725"/>
    <w:p>
      <w:pPr>
        <w:spacing w:after="0"/>
        <w:ind w:left="0"/>
        <w:jc w:val="both"/>
      </w:pPr>
      <w:r>
        <w:rPr>
          <w:rFonts w:ascii="Times New Roman"/>
          <w:b w:val="false"/>
          <w:i w:val="false"/>
          <w:color w:val="000000"/>
          <w:sz w:val="28"/>
        </w:rPr>
        <w:t xml:space="preserve">
      0022 Титан </w:t>
      </w:r>
    </w:p>
    <w:bookmarkEnd w:id="6725"/>
    <w:bookmarkStart w:name="z6683" w:id="6726"/>
    <w:p>
      <w:pPr>
        <w:spacing w:after="0"/>
        <w:ind w:left="0"/>
        <w:jc w:val="both"/>
      </w:pPr>
      <w:r>
        <w:rPr>
          <w:rFonts w:ascii="Times New Roman"/>
          <w:b w:val="false"/>
          <w:i w:val="false"/>
          <w:color w:val="000000"/>
          <w:sz w:val="28"/>
        </w:rPr>
        <w:t xml:space="preserve">
      0023 Ванадий </w:t>
      </w:r>
    </w:p>
    <w:bookmarkEnd w:id="6726"/>
    <w:bookmarkStart w:name="z6684" w:id="6727"/>
    <w:p>
      <w:pPr>
        <w:spacing w:after="0"/>
        <w:ind w:left="0"/>
        <w:jc w:val="both"/>
      </w:pPr>
      <w:r>
        <w:rPr>
          <w:rFonts w:ascii="Times New Roman"/>
          <w:b w:val="false"/>
          <w:i w:val="false"/>
          <w:color w:val="000000"/>
          <w:sz w:val="28"/>
        </w:rPr>
        <w:t xml:space="preserve">
      0024 Хром </w:t>
      </w:r>
    </w:p>
    <w:bookmarkEnd w:id="6727"/>
    <w:bookmarkStart w:name="z6685" w:id="6728"/>
    <w:p>
      <w:pPr>
        <w:spacing w:after="0"/>
        <w:ind w:left="0"/>
        <w:jc w:val="both"/>
      </w:pPr>
      <w:r>
        <w:rPr>
          <w:rFonts w:ascii="Times New Roman"/>
          <w:b w:val="false"/>
          <w:i w:val="false"/>
          <w:color w:val="000000"/>
          <w:sz w:val="28"/>
        </w:rPr>
        <w:t xml:space="preserve">
      0025 Марганец </w:t>
      </w:r>
    </w:p>
    <w:bookmarkEnd w:id="6728"/>
    <w:bookmarkStart w:name="z6686" w:id="6729"/>
    <w:p>
      <w:pPr>
        <w:spacing w:after="0"/>
        <w:ind w:left="0"/>
        <w:jc w:val="both"/>
      </w:pPr>
      <w:r>
        <w:rPr>
          <w:rFonts w:ascii="Times New Roman"/>
          <w:b w:val="false"/>
          <w:i w:val="false"/>
          <w:color w:val="000000"/>
          <w:sz w:val="28"/>
        </w:rPr>
        <w:t xml:space="preserve">
      0026 Железо </w:t>
      </w:r>
    </w:p>
    <w:bookmarkEnd w:id="6729"/>
    <w:bookmarkStart w:name="z6687" w:id="6730"/>
    <w:p>
      <w:pPr>
        <w:spacing w:after="0"/>
        <w:ind w:left="0"/>
        <w:jc w:val="both"/>
      </w:pPr>
      <w:r>
        <w:rPr>
          <w:rFonts w:ascii="Times New Roman"/>
          <w:b w:val="false"/>
          <w:i w:val="false"/>
          <w:color w:val="000000"/>
          <w:sz w:val="28"/>
        </w:rPr>
        <w:t xml:space="preserve">
      0027 Кобальт </w:t>
      </w:r>
    </w:p>
    <w:bookmarkEnd w:id="6730"/>
    <w:bookmarkStart w:name="z6688" w:id="6731"/>
    <w:p>
      <w:pPr>
        <w:spacing w:after="0"/>
        <w:ind w:left="0"/>
        <w:jc w:val="both"/>
      </w:pPr>
      <w:r>
        <w:rPr>
          <w:rFonts w:ascii="Times New Roman"/>
          <w:b w:val="false"/>
          <w:i w:val="false"/>
          <w:color w:val="000000"/>
          <w:sz w:val="28"/>
        </w:rPr>
        <w:t xml:space="preserve">
      0028 Никель </w:t>
      </w:r>
    </w:p>
    <w:bookmarkEnd w:id="6731"/>
    <w:bookmarkStart w:name="z6689" w:id="6732"/>
    <w:p>
      <w:pPr>
        <w:spacing w:after="0"/>
        <w:ind w:left="0"/>
        <w:jc w:val="both"/>
      </w:pPr>
      <w:r>
        <w:rPr>
          <w:rFonts w:ascii="Times New Roman"/>
          <w:b w:val="false"/>
          <w:i w:val="false"/>
          <w:color w:val="000000"/>
          <w:sz w:val="28"/>
        </w:rPr>
        <w:t xml:space="preserve">
      0029 Медь </w:t>
      </w:r>
    </w:p>
    <w:bookmarkEnd w:id="6732"/>
    <w:bookmarkStart w:name="z6690" w:id="6733"/>
    <w:p>
      <w:pPr>
        <w:spacing w:after="0"/>
        <w:ind w:left="0"/>
        <w:jc w:val="both"/>
      </w:pPr>
      <w:r>
        <w:rPr>
          <w:rFonts w:ascii="Times New Roman"/>
          <w:b w:val="false"/>
          <w:i w:val="false"/>
          <w:color w:val="000000"/>
          <w:sz w:val="28"/>
        </w:rPr>
        <w:t xml:space="preserve">
      0030 Цинк </w:t>
      </w:r>
    </w:p>
    <w:bookmarkEnd w:id="6733"/>
    <w:bookmarkStart w:name="z6691" w:id="6734"/>
    <w:p>
      <w:pPr>
        <w:spacing w:after="0"/>
        <w:ind w:left="0"/>
        <w:jc w:val="both"/>
      </w:pPr>
      <w:r>
        <w:rPr>
          <w:rFonts w:ascii="Times New Roman"/>
          <w:b w:val="false"/>
          <w:i w:val="false"/>
          <w:color w:val="000000"/>
          <w:sz w:val="28"/>
        </w:rPr>
        <w:t xml:space="preserve">
      0031 Галлий </w:t>
      </w:r>
    </w:p>
    <w:bookmarkEnd w:id="6734"/>
    <w:bookmarkStart w:name="z6692" w:id="6735"/>
    <w:p>
      <w:pPr>
        <w:spacing w:after="0"/>
        <w:ind w:left="0"/>
        <w:jc w:val="both"/>
      </w:pPr>
      <w:r>
        <w:rPr>
          <w:rFonts w:ascii="Times New Roman"/>
          <w:b w:val="false"/>
          <w:i w:val="false"/>
          <w:color w:val="000000"/>
          <w:sz w:val="28"/>
        </w:rPr>
        <w:t xml:space="preserve">
      0032 Германий </w:t>
      </w:r>
    </w:p>
    <w:bookmarkEnd w:id="6735"/>
    <w:bookmarkStart w:name="z6693" w:id="6736"/>
    <w:p>
      <w:pPr>
        <w:spacing w:after="0"/>
        <w:ind w:left="0"/>
        <w:jc w:val="both"/>
      </w:pPr>
      <w:r>
        <w:rPr>
          <w:rFonts w:ascii="Times New Roman"/>
          <w:b w:val="false"/>
          <w:i w:val="false"/>
          <w:color w:val="000000"/>
          <w:sz w:val="28"/>
        </w:rPr>
        <w:t xml:space="preserve">
      0033 Мышьяк </w:t>
      </w:r>
    </w:p>
    <w:bookmarkEnd w:id="6736"/>
    <w:bookmarkStart w:name="z6694" w:id="6737"/>
    <w:p>
      <w:pPr>
        <w:spacing w:after="0"/>
        <w:ind w:left="0"/>
        <w:jc w:val="both"/>
      </w:pPr>
      <w:r>
        <w:rPr>
          <w:rFonts w:ascii="Times New Roman"/>
          <w:b w:val="false"/>
          <w:i w:val="false"/>
          <w:color w:val="000000"/>
          <w:sz w:val="28"/>
        </w:rPr>
        <w:t xml:space="preserve">
      0034 Селен </w:t>
      </w:r>
    </w:p>
    <w:bookmarkEnd w:id="6737"/>
    <w:bookmarkStart w:name="z6695" w:id="6738"/>
    <w:p>
      <w:pPr>
        <w:spacing w:after="0"/>
        <w:ind w:left="0"/>
        <w:jc w:val="both"/>
      </w:pPr>
      <w:r>
        <w:rPr>
          <w:rFonts w:ascii="Times New Roman"/>
          <w:b w:val="false"/>
          <w:i w:val="false"/>
          <w:color w:val="000000"/>
          <w:sz w:val="28"/>
        </w:rPr>
        <w:t xml:space="preserve">
      0035 Бром </w:t>
      </w:r>
    </w:p>
    <w:bookmarkEnd w:id="6738"/>
    <w:bookmarkStart w:name="z6696" w:id="6739"/>
    <w:p>
      <w:pPr>
        <w:spacing w:after="0"/>
        <w:ind w:left="0"/>
        <w:jc w:val="both"/>
      </w:pPr>
      <w:r>
        <w:rPr>
          <w:rFonts w:ascii="Times New Roman"/>
          <w:b w:val="false"/>
          <w:i w:val="false"/>
          <w:color w:val="000000"/>
          <w:sz w:val="28"/>
        </w:rPr>
        <w:t xml:space="preserve">
      0036 Криптон </w:t>
      </w:r>
    </w:p>
    <w:bookmarkEnd w:id="6739"/>
    <w:bookmarkStart w:name="z6697" w:id="6740"/>
    <w:p>
      <w:pPr>
        <w:spacing w:after="0"/>
        <w:ind w:left="0"/>
        <w:jc w:val="both"/>
      </w:pPr>
      <w:r>
        <w:rPr>
          <w:rFonts w:ascii="Times New Roman"/>
          <w:b w:val="false"/>
          <w:i w:val="false"/>
          <w:color w:val="000000"/>
          <w:sz w:val="28"/>
        </w:rPr>
        <w:t xml:space="preserve">
      0037 Рубидий </w:t>
      </w:r>
    </w:p>
    <w:bookmarkEnd w:id="6740"/>
    <w:bookmarkStart w:name="z6698" w:id="6741"/>
    <w:p>
      <w:pPr>
        <w:spacing w:after="0"/>
        <w:ind w:left="0"/>
        <w:jc w:val="both"/>
      </w:pPr>
      <w:r>
        <w:rPr>
          <w:rFonts w:ascii="Times New Roman"/>
          <w:b w:val="false"/>
          <w:i w:val="false"/>
          <w:color w:val="000000"/>
          <w:sz w:val="28"/>
        </w:rPr>
        <w:t xml:space="preserve">
      0038 Стронций </w:t>
      </w:r>
    </w:p>
    <w:bookmarkEnd w:id="6741"/>
    <w:bookmarkStart w:name="z6699" w:id="6742"/>
    <w:p>
      <w:pPr>
        <w:spacing w:after="0"/>
        <w:ind w:left="0"/>
        <w:jc w:val="both"/>
      </w:pPr>
      <w:r>
        <w:rPr>
          <w:rFonts w:ascii="Times New Roman"/>
          <w:b w:val="false"/>
          <w:i w:val="false"/>
          <w:color w:val="000000"/>
          <w:sz w:val="28"/>
        </w:rPr>
        <w:t xml:space="preserve">
      0039 Иттрий </w:t>
      </w:r>
    </w:p>
    <w:bookmarkEnd w:id="6742"/>
    <w:bookmarkStart w:name="z6700" w:id="6743"/>
    <w:p>
      <w:pPr>
        <w:spacing w:after="0"/>
        <w:ind w:left="0"/>
        <w:jc w:val="both"/>
      </w:pPr>
      <w:r>
        <w:rPr>
          <w:rFonts w:ascii="Times New Roman"/>
          <w:b w:val="false"/>
          <w:i w:val="false"/>
          <w:color w:val="000000"/>
          <w:sz w:val="28"/>
        </w:rPr>
        <w:t xml:space="preserve">
      0040 Цирконий </w:t>
      </w:r>
    </w:p>
    <w:bookmarkEnd w:id="6743"/>
    <w:bookmarkStart w:name="z6701" w:id="6744"/>
    <w:p>
      <w:pPr>
        <w:spacing w:after="0"/>
        <w:ind w:left="0"/>
        <w:jc w:val="both"/>
      </w:pPr>
      <w:r>
        <w:rPr>
          <w:rFonts w:ascii="Times New Roman"/>
          <w:b w:val="false"/>
          <w:i w:val="false"/>
          <w:color w:val="000000"/>
          <w:sz w:val="28"/>
        </w:rPr>
        <w:t xml:space="preserve">
      0041 Ниобий </w:t>
      </w:r>
    </w:p>
    <w:bookmarkEnd w:id="6744"/>
    <w:bookmarkStart w:name="z6702" w:id="6745"/>
    <w:p>
      <w:pPr>
        <w:spacing w:after="0"/>
        <w:ind w:left="0"/>
        <w:jc w:val="both"/>
      </w:pPr>
      <w:r>
        <w:rPr>
          <w:rFonts w:ascii="Times New Roman"/>
          <w:b w:val="false"/>
          <w:i w:val="false"/>
          <w:color w:val="000000"/>
          <w:sz w:val="28"/>
        </w:rPr>
        <w:t xml:space="preserve">
      0042 Молибден </w:t>
      </w:r>
    </w:p>
    <w:bookmarkEnd w:id="6745"/>
    <w:bookmarkStart w:name="z6703" w:id="6746"/>
    <w:p>
      <w:pPr>
        <w:spacing w:after="0"/>
        <w:ind w:left="0"/>
        <w:jc w:val="both"/>
      </w:pPr>
      <w:r>
        <w:rPr>
          <w:rFonts w:ascii="Times New Roman"/>
          <w:b w:val="false"/>
          <w:i w:val="false"/>
          <w:color w:val="000000"/>
          <w:sz w:val="28"/>
        </w:rPr>
        <w:t xml:space="preserve">
      0043 Технеций </w:t>
      </w:r>
    </w:p>
    <w:bookmarkEnd w:id="6746"/>
    <w:bookmarkStart w:name="z6704" w:id="6747"/>
    <w:p>
      <w:pPr>
        <w:spacing w:after="0"/>
        <w:ind w:left="0"/>
        <w:jc w:val="both"/>
      </w:pPr>
      <w:r>
        <w:rPr>
          <w:rFonts w:ascii="Times New Roman"/>
          <w:b w:val="false"/>
          <w:i w:val="false"/>
          <w:color w:val="000000"/>
          <w:sz w:val="28"/>
        </w:rPr>
        <w:t xml:space="preserve">
      0044 Рутений </w:t>
      </w:r>
    </w:p>
    <w:bookmarkEnd w:id="6747"/>
    <w:bookmarkStart w:name="z6705" w:id="6748"/>
    <w:p>
      <w:pPr>
        <w:spacing w:after="0"/>
        <w:ind w:left="0"/>
        <w:jc w:val="both"/>
      </w:pPr>
      <w:r>
        <w:rPr>
          <w:rFonts w:ascii="Times New Roman"/>
          <w:b w:val="false"/>
          <w:i w:val="false"/>
          <w:color w:val="000000"/>
          <w:sz w:val="28"/>
        </w:rPr>
        <w:t xml:space="preserve">
      0045 Родий </w:t>
      </w:r>
    </w:p>
    <w:bookmarkEnd w:id="6748"/>
    <w:bookmarkStart w:name="z6706" w:id="6749"/>
    <w:p>
      <w:pPr>
        <w:spacing w:after="0"/>
        <w:ind w:left="0"/>
        <w:jc w:val="both"/>
      </w:pPr>
      <w:r>
        <w:rPr>
          <w:rFonts w:ascii="Times New Roman"/>
          <w:b w:val="false"/>
          <w:i w:val="false"/>
          <w:color w:val="000000"/>
          <w:sz w:val="28"/>
        </w:rPr>
        <w:t xml:space="preserve">
      0046 Палладий </w:t>
      </w:r>
    </w:p>
    <w:bookmarkEnd w:id="6749"/>
    <w:bookmarkStart w:name="z6707" w:id="6750"/>
    <w:p>
      <w:pPr>
        <w:spacing w:after="0"/>
        <w:ind w:left="0"/>
        <w:jc w:val="both"/>
      </w:pPr>
      <w:r>
        <w:rPr>
          <w:rFonts w:ascii="Times New Roman"/>
          <w:b w:val="false"/>
          <w:i w:val="false"/>
          <w:color w:val="000000"/>
          <w:sz w:val="28"/>
        </w:rPr>
        <w:t xml:space="preserve">
      0047 Серебро </w:t>
      </w:r>
    </w:p>
    <w:bookmarkEnd w:id="6750"/>
    <w:bookmarkStart w:name="z6708" w:id="6751"/>
    <w:p>
      <w:pPr>
        <w:spacing w:after="0"/>
        <w:ind w:left="0"/>
        <w:jc w:val="both"/>
      </w:pPr>
      <w:r>
        <w:rPr>
          <w:rFonts w:ascii="Times New Roman"/>
          <w:b w:val="false"/>
          <w:i w:val="false"/>
          <w:color w:val="000000"/>
          <w:sz w:val="28"/>
        </w:rPr>
        <w:t xml:space="preserve">
      0048 Кадмий </w:t>
      </w:r>
    </w:p>
    <w:bookmarkEnd w:id="6751"/>
    <w:bookmarkStart w:name="z6709" w:id="6752"/>
    <w:p>
      <w:pPr>
        <w:spacing w:after="0"/>
        <w:ind w:left="0"/>
        <w:jc w:val="both"/>
      </w:pPr>
      <w:r>
        <w:rPr>
          <w:rFonts w:ascii="Times New Roman"/>
          <w:b w:val="false"/>
          <w:i w:val="false"/>
          <w:color w:val="000000"/>
          <w:sz w:val="28"/>
        </w:rPr>
        <w:t xml:space="preserve">
      0049 Индий </w:t>
      </w:r>
    </w:p>
    <w:bookmarkEnd w:id="6752"/>
    <w:bookmarkStart w:name="z6710" w:id="6753"/>
    <w:p>
      <w:pPr>
        <w:spacing w:after="0"/>
        <w:ind w:left="0"/>
        <w:jc w:val="both"/>
      </w:pPr>
      <w:r>
        <w:rPr>
          <w:rFonts w:ascii="Times New Roman"/>
          <w:b w:val="false"/>
          <w:i w:val="false"/>
          <w:color w:val="000000"/>
          <w:sz w:val="28"/>
        </w:rPr>
        <w:t xml:space="preserve">
      0050 Олово </w:t>
      </w:r>
    </w:p>
    <w:bookmarkEnd w:id="6753"/>
    <w:bookmarkStart w:name="z6711" w:id="6754"/>
    <w:p>
      <w:pPr>
        <w:spacing w:after="0"/>
        <w:ind w:left="0"/>
        <w:jc w:val="both"/>
      </w:pPr>
      <w:r>
        <w:rPr>
          <w:rFonts w:ascii="Times New Roman"/>
          <w:b w:val="false"/>
          <w:i w:val="false"/>
          <w:color w:val="000000"/>
          <w:sz w:val="28"/>
        </w:rPr>
        <w:t xml:space="preserve">
      0051 Сурьма </w:t>
      </w:r>
    </w:p>
    <w:bookmarkEnd w:id="6754"/>
    <w:bookmarkStart w:name="z6712" w:id="6755"/>
    <w:p>
      <w:pPr>
        <w:spacing w:after="0"/>
        <w:ind w:left="0"/>
        <w:jc w:val="both"/>
      </w:pPr>
      <w:r>
        <w:rPr>
          <w:rFonts w:ascii="Times New Roman"/>
          <w:b w:val="false"/>
          <w:i w:val="false"/>
          <w:color w:val="000000"/>
          <w:sz w:val="28"/>
        </w:rPr>
        <w:t xml:space="preserve">
      0052 Теллур </w:t>
      </w:r>
    </w:p>
    <w:bookmarkEnd w:id="6755"/>
    <w:bookmarkStart w:name="z6713" w:id="6756"/>
    <w:p>
      <w:pPr>
        <w:spacing w:after="0"/>
        <w:ind w:left="0"/>
        <w:jc w:val="both"/>
      </w:pPr>
      <w:r>
        <w:rPr>
          <w:rFonts w:ascii="Times New Roman"/>
          <w:b w:val="false"/>
          <w:i w:val="false"/>
          <w:color w:val="000000"/>
          <w:sz w:val="28"/>
        </w:rPr>
        <w:t xml:space="preserve">
      0053 Йод </w:t>
      </w:r>
    </w:p>
    <w:bookmarkEnd w:id="6756"/>
    <w:bookmarkStart w:name="z6714" w:id="6757"/>
    <w:p>
      <w:pPr>
        <w:spacing w:after="0"/>
        <w:ind w:left="0"/>
        <w:jc w:val="both"/>
      </w:pPr>
      <w:r>
        <w:rPr>
          <w:rFonts w:ascii="Times New Roman"/>
          <w:b w:val="false"/>
          <w:i w:val="false"/>
          <w:color w:val="000000"/>
          <w:sz w:val="28"/>
        </w:rPr>
        <w:t xml:space="preserve">
      0054 Ксенон </w:t>
      </w:r>
    </w:p>
    <w:bookmarkEnd w:id="6757"/>
    <w:bookmarkStart w:name="z6715" w:id="6758"/>
    <w:p>
      <w:pPr>
        <w:spacing w:after="0"/>
        <w:ind w:left="0"/>
        <w:jc w:val="both"/>
      </w:pPr>
      <w:r>
        <w:rPr>
          <w:rFonts w:ascii="Times New Roman"/>
          <w:b w:val="false"/>
          <w:i w:val="false"/>
          <w:color w:val="000000"/>
          <w:sz w:val="28"/>
        </w:rPr>
        <w:t xml:space="preserve">
      0055 Цезий </w:t>
      </w:r>
    </w:p>
    <w:bookmarkEnd w:id="6758"/>
    <w:bookmarkStart w:name="z6716" w:id="6759"/>
    <w:p>
      <w:pPr>
        <w:spacing w:after="0"/>
        <w:ind w:left="0"/>
        <w:jc w:val="both"/>
      </w:pPr>
      <w:r>
        <w:rPr>
          <w:rFonts w:ascii="Times New Roman"/>
          <w:b w:val="false"/>
          <w:i w:val="false"/>
          <w:color w:val="000000"/>
          <w:sz w:val="28"/>
        </w:rPr>
        <w:t xml:space="preserve">
      0056 Барий </w:t>
      </w:r>
    </w:p>
    <w:bookmarkEnd w:id="6759"/>
    <w:bookmarkStart w:name="z6717" w:id="6760"/>
    <w:p>
      <w:pPr>
        <w:spacing w:after="0"/>
        <w:ind w:left="0"/>
        <w:jc w:val="both"/>
      </w:pPr>
      <w:r>
        <w:rPr>
          <w:rFonts w:ascii="Times New Roman"/>
          <w:b w:val="false"/>
          <w:i w:val="false"/>
          <w:color w:val="000000"/>
          <w:sz w:val="28"/>
        </w:rPr>
        <w:t xml:space="preserve">
      0057 Лантан </w:t>
      </w:r>
    </w:p>
    <w:bookmarkEnd w:id="6760"/>
    <w:bookmarkStart w:name="z6718" w:id="6761"/>
    <w:p>
      <w:pPr>
        <w:spacing w:after="0"/>
        <w:ind w:left="0"/>
        <w:jc w:val="both"/>
      </w:pPr>
      <w:r>
        <w:rPr>
          <w:rFonts w:ascii="Times New Roman"/>
          <w:b w:val="false"/>
          <w:i w:val="false"/>
          <w:color w:val="000000"/>
          <w:sz w:val="28"/>
        </w:rPr>
        <w:t xml:space="preserve">
      0058 Гафний </w:t>
      </w:r>
    </w:p>
    <w:bookmarkEnd w:id="6761"/>
    <w:bookmarkStart w:name="z6719" w:id="6762"/>
    <w:p>
      <w:pPr>
        <w:spacing w:after="0"/>
        <w:ind w:left="0"/>
        <w:jc w:val="both"/>
      </w:pPr>
      <w:r>
        <w:rPr>
          <w:rFonts w:ascii="Times New Roman"/>
          <w:b w:val="false"/>
          <w:i w:val="false"/>
          <w:color w:val="000000"/>
          <w:sz w:val="28"/>
        </w:rPr>
        <w:t xml:space="preserve">
      0059 Тантал </w:t>
      </w:r>
    </w:p>
    <w:bookmarkEnd w:id="6762"/>
    <w:bookmarkStart w:name="z6720" w:id="6763"/>
    <w:p>
      <w:pPr>
        <w:spacing w:after="0"/>
        <w:ind w:left="0"/>
        <w:jc w:val="both"/>
      </w:pPr>
      <w:r>
        <w:rPr>
          <w:rFonts w:ascii="Times New Roman"/>
          <w:b w:val="false"/>
          <w:i w:val="false"/>
          <w:color w:val="000000"/>
          <w:sz w:val="28"/>
        </w:rPr>
        <w:t xml:space="preserve">
      0060 Вольфрам </w:t>
      </w:r>
    </w:p>
    <w:bookmarkEnd w:id="6763"/>
    <w:bookmarkStart w:name="z6721" w:id="6764"/>
    <w:p>
      <w:pPr>
        <w:spacing w:after="0"/>
        <w:ind w:left="0"/>
        <w:jc w:val="both"/>
      </w:pPr>
      <w:r>
        <w:rPr>
          <w:rFonts w:ascii="Times New Roman"/>
          <w:b w:val="false"/>
          <w:i w:val="false"/>
          <w:color w:val="000000"/>
          <w:sz w:val="28"/>
        </w:rPr>
        <w:t xml:space="preserve">
      0061 Рений </w:t>
      </w:r>
    </w:p>
    <w:bookmarkEnd w:id="6764"/>
    <w:bookmarkStart w:name="z6722" w:id="6765"/>
    <w:p>
      <w:pPr>
        <w:spacing w:after="0"/>
        <w:ind w:left="0"/>
        <w:jc w:val="both"/>
      </w:pPr>
      <w:r>
        <w:rPr>
          <w:rFonts w:ascii="Times New Roman"/>
          <w:b w:val="false"/>
          <w:i w:val="false"/>
          <w:color w:val="000000"/>
          <w:sz w:val="28"/>
        </w:rPr>
        <w:t xml:space="preserve">
      0062 Осмий </w:t>
      </w:r>
    </w:p>
    <w:bookmarkEnd w:id="6765"/>
    <w:bookmarkStart w:name="z6723" w:id="6766"/>
    <w:p>
      <w:pPr>
        <w:spacing w:after="0"/>
        <w:ind w:left="0"/>
        <w:jc w:val="both"/>
      </w:pPr>
      <w:r>
        <w:rPr>
          <w:rFonts w:ascii="Times New Roman"/>
          <w:b w:val="false"/>
          <w:i w:val="false"/>
          <w:color w:val="000000"/>
          <w:sz w:val="28"/>
        </w:rPr>
        <w:t xml:space="preserve">
      0063 Иридий </w:t>
      </w:r>
    </w:p>
    <w:bookmarkEnd w:id="6766"/>
    <w:bookmarkStart w:name="z6724" w:id="6767"/>
    <w:p>
      <w:pPr>
        <w:spacing w:after="0"/>
        <w:ind w:left="0"/>
        <w:jc w:val="both"/>
      </w:pPr>
      <w:r>
        <w:rPr>
          <w:rFonts w:ascii="Times New Roman"/>
          <w:b w:val="false"/>
          <w:i w:val="false"/>
          <w:color w:val="000000"/>
          <w:sz w:val="28"/>
        </w:rPr>
        <w:t xml:space="preserve">
      0064 Платина </w:t>
      </w:r>
    </w:p>
    <w:bookmarkEnd w:id="6767"/>
    <w:bookmarkStart w:name="z6725" w:id="6768"/>
    <w:p>
      <w:pPr>
        <w:spacing w:after="0"/>
        <w:ind w:left="0"/>
        <w:jc w:val="both"/>
      </w:pPr>
      <w:r>
        <w:rPr>
          <w:rFonts w:ascii="Times New Roman"/>
          <w:b w:val="false"/>
          <w:i w:val="false"/>
          <w:color w:val="000000"/>
          <w:sz w:val="28"/>
        </w:rPr>
        <w:t xml:space="preserve">
      0065 Золото </w:t>
      </w:r>
    </w:p>
    <w:bookmarkEnd w:id="6768"/>
    <w:bookmarkStart w:name="z6726" w:id="6769"/>
    <w:p>
      <w:pPr>
        <w:spacing w:after="0"/>
        <w:ind w:left="0"/>
        <w:jc w:val="both"/>
      </w:pPr>
      <w:r>
        <w:rPr>
          <w:rFonts w:ascii="Times New Roman"/>
          <w:b w:val="false"/>
          <w:i w:val="false"/>
          <w:color w:val="000000"/>
          <w:sz w:val="28"/>
        </w:rPr>
        <w:t xml:space="preserve">
      0066 Ртуть </w:t>
      </w:r>
    </w:p>
    <w:bookmarkEnd w:id="6769"/>
    <w:bookmarkStart w:name="z6727" w:id="6770"/>
    <w:p>
      <w:pPr>
        <w:spacing w:after="0"/>
        <w:ind w:left="0"/>
        <w:jc w:val="both"/>
      </w:pPr>
      <w:r>
        <w:rPr>
          <w:rFonts w:ascii="Times New Roman"/>
          <w:b w:val="false"/>
          <w:i w:val="false"/>
          <w:color w:val="000000"/>
          <w:sz w:val="28"/>
        </w:rPr>
        <w:t xml:space="preserve">
      0067 Таллий </w:t>
      </w:r>
    </w:p>
    <w:bookmarkEnd w:id="6770"/>
    <w:bookmarkStart w:name="z6728" w:id="6771"/>
    <w:p>
      <w:pPr>
        <w:spacing w:after="0"/>
        <w:ind w:left="0"/>
        <w:jc w:val="both"/>
      </w:pPr>
      <w:r>
        <w:rPr>
          <w:rFonts w:ascii="Times New Roman"/>
          <w:b w:val="false"/>
          <w:i w:val="false"/>
          <w:color w:val="000000"/>
          <w:sz w:val="28"/>
        </w:rPr>
        <w:t xml:space="preserve">
      0068 Свинец </w:t>
      </w:r>
    </w:p>
    <w:bookmarkEnd w:id="6771"/>
    <w:bookmarkStart w:name="z6729" w:id="6772"/>
    <w:p>
      <w:pPr>
        <w:spacing w:after="0"/>
        <w:ind w:left="0"/>
        <w:jc w:val="both"/>
      </w:pPr>
      <w:r>
        <w:rPr>
          <w:rFonts w:ascii="Times New Roman"/>
          <w:b w:val="false"/>
          <w:i w:val="false"/>
          <w:color w:val="000000"/>
          <w:sz w:val="28"/>
        </w:rPr>
        <w:t xml:space="preserve">
      0069 Висмут </w:t>
      </w:r>
    </w:p>
    <w:bookmarkEnd w:id="6772"/>
    <w:bookmarkStart w:name="z6730" w:id="6773"/>
    <w:p>
      <w:pPr>
        <w:spacing w:after="0"/>
        <w:ind w:left="0"/>
        <w:jc w:val="both"/>
      </w:pPr>
      <w:r>
        <w:rPr>
          <w:rFonts w:ascii="Times New Roman"/>
          <w:b w:val="false"/>
          <w:i w:val="false"/>
          <w:color w:val="000000"/>
          <w:sz w:val="28"/>
        </w:rPr>
        <w:t xml:space="preserve">
      0070 Полоний </w:t>
      </w:r>
    </w:p>
    <w:bookmarkEnd w:id="6773"/>
    <w:bookmarkStart w:name="z6731" w:id="6774"/>
    <w:p>
      <w:pPr>
        <w:spacing w:after="0"/>
        <w:ind w:left="0"/>
        <w:jc w:val="both"/>
      </w:pPr>
      <w:r>
        <w:rPr>
          <w:rFonts w:ascii="Times New Roman"/>
          <w:b w:val="false"/>
          <w:i w:val="false"/>
          <w:color w:val="000000"/>
          <w:sz w:val="28"/>
        </w:rPr>
        <w:t xml:space="preserve">
      0071 Астат </w:t>
      </w:r>
    </w:p>
    <w:bookmarkEnd w:id="6774"/>
    <w:bookmarkStart w:name="z6732" w:id="6775"/>
    <w:p>
      <w:pPr>
        <w:spacing w:after="0"/>
        <w:ind w:left="0"/>
        <w:jc w:val="both"/>
      </w:pPr>
      <w:r>
        <w:rPr>
          <w:rFonts w:ascii="Times New Roman"/>
          <w:b w:val="false"/>
          <w:i w:val="false"/>
          <w:color w:val="000000"/>
          <w:sz w:val="28"/>
        </w:rPr>
        <w:t xml:space="preserve">
      0072 Радон </w:t>
      </w:r>
    </w:p>
    <w:bookmarkEnd w:id="6775"/>
    <w:bookmarkStart w:name="z6733" w:id="6776"/>
    <w:p>
      <w:pPr>
        <w:spacing w:after="0"/>
        <w:ind w:left="0"/>
        <w:jc w:val="both"/>
      </w:pPr>
      <w:r>
        <w:rPr>
          <w:rFonts w:ascii="Times New Roman"/>
          <w:b w:val="false"/>
          <w:i w:val="false"/>
          <w:color w:val="000000"/>
          <w:sz w:val="28"/>
        </w:rPr>
        <w:t xml:space="preserve">
      0073 Франций </w:t>
      </w:r>
    </w:p>
    <w:bookmarkEnd w:id="6776"/>
    <w:bookmarkStart w:name="z6734" w:id="6777"/>
    <w:p>
      <w:pPr>
        <w:spacing w:after="0"/>
        <w:ind w:left="0"/>
        <w:jc w:val="both"/>
      </w:pPr>
      <w:r>
        <w:rPr>
          <w:rFonts w:ascii="Times New Roman"/>
          <w:b w:val="false"/>
          <w:i w:val="false"/>
          <w:color w:val="000000"/>
          <w:sz w:val="28"/>
        </w:rPr>
        <w:t xml:space="preserve">
      0074 Радий </w:t>
      </w:r>
    </w:p>
    <w:bookmarkEnd w:id="6777"/>
    <w:bookmarkStart w:name="z6735" w:id="6778"/>
    <w:p>
      <w:pPr>
        <w:spacing w:after="0"/>
        <w:ind w:left="0"/>
        <w:jc w:val="both"/>
      </w:pPr>
      <w:r>
        <w:rPr>
          <w:rFonts w:ascii="Times New Roman"/>
          <w:b w:val="false"/>
          <w:i w:val="false"/>
          <w:color w:val="000000"/>
          <w:sz w:val="28"/>
        </w:rPr>
        <w:t xml:space="preserve">
      0075 Актиний </w:t>
      </w:r>
    </w:p>
    <w:bookmarkEnd w:id="6778"/>
    <w:bookmarkStart w:name="z6736" w:id="6779"/>
    <w:p>
      <w:pPr>
        <w:spacing w:after="0"/>
        <w:ind w:left="0"/>
        <w:jc w:val="both"/>
      </w:pPr>
      <w:r>
        <w:rPr>
          <w:rFonts w:ascii="Times New Roman"/>
          <w:b w:val="false"/>
          <w:i w:val="false"/>
          <w:color w:val="000000"/>
          <w:sz w:val="28"/>
        </w:rPr>
        <w:t xml:space="preserve">
      0076 Резерфодий </w:t>
      </w:r>
    </w:p>
    <w:bookmarkEnd w:id="6779"/>
    <w:bookmarkStart w:name="z6737" w:id="6780"/>
    <w:p>
      <w:pPr>
        <w:spacing w:after="0"/>
        <w:ind w:left="0"/>
        <w:jc w:val="both"/>
      </w:pPr>
      <w:r>
        <w:rPr>
          <w:rFonts w:ascii="Times New Roman"/>
          <w:b w:val="false"/>
          <w:i w:val="false"/>
          <w:color w:val="000000"/>
          <w:sz w:val="28"/>
        </w:rPr>
        <w:t xml:space="preserve">
      0077 Дубний </w:t>
      </w:r>
    </w:p>
    <w:bookmarkEnd w:id="6780"/>
    <w:bookmarkStart w:name="z6738" w:id="6781"/>
    <w:p>
      <w:pPr>
        <w:spacing w:after="0"/>
        <w:ind w:left="0"/>
        <w:jc w:val="both"/>
      </w:pPr>
      <w:r>
        <w:rPr>
          <w:rFonts w:ascii="Times New Roman"/>
          <w:b w:val="false"/>
          <w:i w:val="false"/>
          <w:color w:val="000000"/>
          <w:sz w:val="28"/>
        </w:rPr>
        <w:t xml:space="preserve">
      0078 Сиборгий </w:t>
      </w:r>
    </w:p>
    <w:bookmarkEnd w:id="6781"/>
    <w:bookmarkStart w:name="z6739" w:id="6782"/>
    <w:p>
      <w:pPr>
        <w:spacing w:after="0"/>
        <w:ind w:left="0"/>
        <w:jc w:val="both"/>
      </w:pPr>
      <w:r>
        <w:rPr>
          <w:rFonts w:ascii="Times New Roman"/>
          <w:b w:val="false"/>
          <w:i w:val="false"/>
          <w:color w:val="000000"/>
          <w:sz w:val="28"/>
        </w:rPr>
        <w:t xml:space="preserve">
      0079 Борий </w:t>
      </w:r>
    </w:p>
    <w:bookmarkEnd w:id="6782"/>
    <w:bookmarkStart w:name="z6740" w:id="6783"/>
    <w:p>
      <w:pPr>
        <w:spacing w:after="0"/>
        <w:ind w:left="0"/>
        <w:jc w:val="both"/>
      </w:pPr>
      <w:r>
        <w:rPr>
          <w:rFonts w:ascii="Times New Roman"/>
          <w:b w:val="false"/>
          <w:i w:val="false"/>
          <w:color w:val="000000"/>
          <w:sz w:val="28"/>
        </w:rPr>
        <w:t xml:space="preserve">
      0080 Хассий </w:t>
      </w:r>
    </w:p>
    <w:bookmarkEnd w:id="6783"/>
    <w:bookmarkStart w:name="z6741" w:id="6784"/>
    <w:p>
      <w:pPr>
        <w:spacing w:after="0"/>
        <w:ind w:left="0"/>
        <w:jc w:val="both"/>
      </w:pPr>
      <w:r>
        <w:rPr>
          <w:rFonts w:ascii="Times New Roman"/>
          <w:b w:val="false"/>
          <w:i w:val="false"/>
          <w:color w:val="000000"/>
          <w:sz w:val="28"/>
        </w:rPr>
        <w:t xml:space="preserve">
      0081 Майтнерий </w:t>
      </w:r>
    </w:p>
    <w:bookmarkEnd w:id="6784"/>
    <w:bookmarkStart w:name="z6742" w:id="6785"/>
    <w:p>
      <w:pPr>
        <w:spacing w:after="0"/>
        <w:ind w:left="0"/>
        <w:jc w:val="both"/>
      </w:pPr>
      <w:r>
        <w:rPr>
          <w:rFonts w:ascii="Times New Roman"/>
          <w:b w:val="false"/>
          <w:i w:val="false"/>
          <w:color w:val="000000"/>
          <w:sz w:val="28"/>
        </w:rPr>
        <w:t xml:space="preserve">
      0082 Нерудное сырье для металлургии </w:t>
      </w:r>
    </w:p>
    <w:bookmarkEnd w:id="6785"/>
    <w:bookmarkStart w:name="z6743" w:id="6786"/>
    <w:p>
      <w:pPr>
        <w:spacing w:after="0"/>
        <w:ind w:left="0"/>
        <w:jc w:val="both"/>
      </w:pPr>
      <w:r>
        <w:rPr>
          <w:rFonts w:ascii="Times New Roman"/>
          <w:b w:val="false"/>
          <w:i w:val="false"/>
          <w:color w:val="000000"/>
          <w:sz w:val="28"/>
        </w:rPr>
        <w:t xml:space="preserve">
      0083 Формовочные пески </w:t>
      </w:r>
    </w:p>
    <w:bookmarkEnd w:id="6786"/>
    <w:bookmarkStart w:name="z6744" w:id="6787"/>
    <w:p>
      <w:pPr>
        <w:spacing w:after="0"/>
        <w:ind w:left="0"/>
        <w:jc w:val="both"/>
      </w:pPr>
      <w:r>
        <w:rPr>
          <w:rFonts w:ascii="Times New Roman"/>
          <w:b w:val="false"/>
          <w:i w:val="false"/>
          <w:color w:val="000000"/>
          <w:sz w:val="28"/>
        </w:rPr>
        <w:t xml:space="preserve">
      0084 Полевой шпат </w:t>
      </w:r>
    </w:p>
    <w:bookmarkEnd w:id="6787"/>
    <w:bookmarkStart w:name="z6745" w:id="6788"/>
    <w:p>
      <w:pPr>
        <w:spacing w:after="0"/>
        <w:ind w:left="0"/>
        <w:jc w:val="both"/>
      </w:pPr>
      <w:r>
        <w:rPr>
          <w:rFonts w:ascii="Times New Roman"/>
          <w:b w:val="false"/>
          <w:i w:val="false"/>
          <w:color w:val="000000"/>
          <w:sz w:val="28"/>
        </w:rPr>
        <w:t xml:space="preserve">
      0085 Пегматит </w:t>
      </w:r>
    </w:p>
    <w:bookmarkEnd w:id="6788"/>
    <w:bookmarkStart w:name="z6746" w:id="6789"/>
    <w:p>
      <w:pPr>
        <w:spacing w:after="0"/>
        <w:ind w:left="0"/>
        <w:jc w:val="both"/>
      </w:pPr>
      <w:r>
        <w:rPr>
          <w:rFonts w:ascii="Times New Roman"/>
          <w:b w:val="false"/>
          <w:i w:val="false"/>
          <w:color w:val="000000"/>
          <w:sz w:val="28"/>
        </w:rPr>
        <w:t xml:space="preserve">
      0086 Другие глиноземосодержащие породы </w:t>
      </w:r>
    </w:p>
    <w:bookmarkEnd w:id="6789"/>
    <w:bookmarkStart w:name="z6747" w:id="6790"/>
    <w:p>
      <w:pPr>
        <w:spacing w:after="0"/>
        <w:ind w:left="0"/>
        <w:jc w:val="both"/>
      </w:pPr>
      <w:r>
        <w:rPr>
          <w:rFonts w:ascii="Times New Roman"/>
          <w:b w:val="false"/>
          <w:i w:val="false"/>
          <w:color w:val="000000"/>
          <w:sz w:val="28"/>
        </w:rPr>
        <w:t xml:space="preserve">
      0087 Известняк </w:t>
      </w:r>
    </w:p>
    <w:bookmarkEnd w:id="6790"/>
    <w:bookmarkStart w:name="z6748" w:id="6791"/>
    <w:p>
      <w:pPr>
        <w:spacing w:after="0"/>
        <w:ind w:left="0"/>
        <w:jc w:val="both"/>
      </w:pPr>
      <w:r>
        <w:rPr>
          <w:rFonts w:ascii="Times New Roman"/>
          <w:b w:val="false"/>
          <w:i w:val="false"/>
          <w:color w:val="000000"/>
          <w:sz w:val="28"/>
        </w:rPr>
        <w:t xml:space="preserve">
      0088 Доломит </w:t>
      </w:r>
    </w:p>
    <w:bookmarkEnd w:id="6791"/>
    <w:bookmarkStart w:name="z6749" w:id="6792"/>
    <w:p>
      <w:pPr>
        <w:spacing w:after="0"/>
        <w:ind w:left="0"/>
        <w:jc w:val="both"/>
      </w:pPr>
      <w:r>
        <w:rPr>
          <w:rFonts w:ascii="Times New Roman"/>
          <w:b w:val="false"/>
          <w:i w:val="false"/>
          <w:color w:val="000000"/>
          <w:sz w:val="28"/>
        </w:rPr>
        <w:t xml:space="preserve">
      0089 Известняково-доломитовые породы </w:t>
      </w:r>
    </w:p>
    <w:bookmarkEnd w:id="6792"/>
    <w:bookmarkStart w:name="z6750" w:id="6793"/>
    <w:p>
      <w:pPr>
        <w:spacing w:after="0"/>
        <w:ind w:left="0"/>
        <w:jc w:val="both"/>
      </w:pPr>
      <w:r>
        <w:rPr>
          <w:rFonts w:ascii="Times New Roman"/>
          <w:b w:val="false"/>
          <w:i w:val="false"/>
          <w:color w:val="000000"/>
          <w:sz w:val="28"/>
        </w:rPr>
        <w:t xml:space="preserve">
      0090 Известняки для пищевой промышленности </w:t>
      </w:r>
    </w:p>
    <w:bookmarkEnd w:id="6793"/>
    <w:bookmarkStart w:name="z6751" w:id="6794"/>
    <w:p>
      <w:pPr>
        <w:spacing w:after="0"/>
        <w:ind w:left="0"/>
        <w:jc w:val="both"/>
      </w:pPr>
      <w:r>
        <w:rPr>
          <w:rFonts w:ascii="Times New Roman"/>
          <w:b w:val="false"/>
          <w:i w:val="false"/>
          <w:color w:val="000000"/>
          <w:sz w:val="28"/>
        </w:rPr>
        <w:t xml:space="preserve">
      0091 Прочее нерудное сырье </w:t>
      </w:r>
    </w:p>
    <w:bookmarkEnd w:id="6794"/>
    <w:bookmarkStart w:name="z6752" w:id="6795"/>
    <w:p>
      <w:pPr>
        <w:spacing w:after="0"/>
        <w:ind w:left="0"/>
        <w:jc w:val="both"/>
      </w:pPr>
      <w:r>
        <w:rPr>
          <w:rFonts w:ascii="Times New Roman"/>
          <w:b w:val="false"/>
          <w:i w:val="false"/>
          <w:color w:val="000000"/>
          <w:sz w:val="28"/>
        </w:rPr>
        <w:t xml:space="preserve">
      0092 Огнеупорные глины </w:t>
      </w:r>
    </w:p>
    <w:bookmarkEnd w:id="6795"/>
    <w:bookmarkStart w:name="z6753" w:id="6796"/>
    <w:p>
      <w:pPr>
        <w:spacing w:after="0"/>
        <w:ind w:left="0"/>
        <w:jc w:val="both"/>
      </w:pPr>
      <w:r>
        <w:rPr>
          <w:rFonts w:ascii="Times New Roman"/>
          <w:b w:val="false"/>
          <w:i w:val="false"/>
          <w:color w:val="000000"/>
          <w:sz w:val="28"/>
        </w:rPr>
        <w:t xml:space="preserve">
      0093 Каолин </w:t>
      </w:r>
    </w:p>
    <w:bookmarkEnd w:id="6796"/>
    <w:bookmarkStart w:name="z6754" w:id="6797"/>
    <w:p>
      <w:pPr>
        <w:spacing w:after="0"/>
        <w:ind w:left="0"/>
        <w:jc w:val="both"/>
      </w:pPr>
      <w:r>
        <w:rPr>
          <w:rFonts w:ascii="Times New Roman"/>
          <w:b w:val="false"/>
          <w:i w:val="false"/>
          <w:color w:val="000000"/>
          <w:sz w:val="28"/>
        </w:rPr>
        <w:t xml:space="preserve">
      0094 Вермикулит </w:t>
      </w:r>
    </w:p>
    <w:bookmarkEnd w:id="6797"/>
    <w:bookmarkStart w:name="z6755" w:id="6798"/>
    <w:p>
      <w:pPr>
        <w:spacing w:after="0"/>
        <w:ind w:left="0"/>
        <w:jc w:val="both"/>
      </w:pPr>
      <w:r>
        <w:rPr>
          <w:rFonts w:ascii="Times New Roman"/>
          <w:b w:val="false"/>
          <w:i w:val="false"/>
          <w:color w:val="000000"/>
          <w:sz w:val="28"/>
        </w:rPr>
        <w:t xml:space="preserve">
      0095 Соль поваренная </w:t>
      </w:r>
    </w:p>
    <w:bookmarkEnd w:id="6798"/>
    <w:bookmarkStart w:name="z6756" w:id="6799"/>
    <w:p>
      <w:pPr>
        <w:spacing w:after="0"/>
        <w:ind w:left="0"/>
        <w:jc w:val="both"/>
      </w:pPr>
      <w:r>
        <w:rPr>
          <w:rFonts w:ascii="Times New Roman"/>
          <w:b w:val="false"/>
          <w:i w:val="false"/>
          <w:color w:val="000000"/>
          <w:sz w:val="28"/>
        </w:rPr>
        <w:t xml:space="preserve">
      0096 Местные строительные материалы </w:t>
      </w:r>
    </w:p>
    <w:bookmarkEnd w:id="6799"/>
    <w:bookmarkStart w:name="z6757" w:id="6800"/>
    <w:p>
      <w:pPr>
        <w:spacing w:after="0"/>
        <w:ind w:left="0"/>
        <w:jc w:val="both"/>
      </w:pPr>
      <w:r>
        <w:rPr>
          <w:rFonts w:ascii="Times New Roman"/>
          <w:b w:val="false"/>
          <w:i w:val="false"/>
          <w:color w:val="000000"/>
          <w:sz w:val="28"/>
        </w:rPr>
        <w:t xml:space="preserve">
      0097 Вулканические пористые породы </w:t>
      </w:r>
    </w:p>
    <w:bookmarkEnd w:id="6800"/>
    <w:bookmarkStart w:name="z6758" w:id="6801"/>
    <w:p>
      <w:pPr>
        <w:spacing w:after="0"/>
        <w:ind w:left="0"/>
        <w:jc w:val="both"/>
      </w:pPr>
      <w:r>
        <w:rPr>
          <w:rFonts w:ascii="Times New Roman"/>
          <w:b w:val="false"/>
          <w:i w:val="false"/>
          <w:color w:val="000000"/>
          <w:sz w:val="28"/>
        </w:rPr>
        <w:t xml:space="preserve">
      0098 Вулканические водосодержащие стекла </w:t>
      </w:r>
    </w:p>
    <w:bookmarkEnd w:id="6801"/>
    <w:bookmarkStart w:name="z6759" w:id="6802"/>
    <w:p>
      <w:pPr>
        <w:spacing w:after="0"/>
        <w:ind w:left="0"/>
        <w:jc w:val="both"/>
      </w:pPr>
      <w:r>
        <w:rPr>
          <w:rFonts w:ascii="Times New Roman"/>
          <w:b w:val="false"/>
          <w:i w:val="false"/>
          <w:color w:val="000000"/>
          <w:sz w:val="28"/>
        </w:rPr>
        <w:t xml:space="preserve">
      0099 Стекловидные породы </w:t>
      </w:r>
    </w:p>
    <w:bookmarkEnd w:id="6802"/>
    <w:bookmarkStart w:name="z6760" w:id="6803"/>
    <w:p>
      <w:pPr>
        <w:spacing w:after="0"/>
        <w:ind w:left="0"/>
        <w:jc w:val="both"/>
      </w:pPr>
      <w:r>
        <w:rPr>
          <w:rFonts w:ascii="Times New Roman"/>
          <w:b w:val="false"/>
          <w:i w:val="false"/>
          <w:color w:val="000000"/>
          <w:sz w:val="28"/>
        </w:rPr>
        <w:t xml:space="preserve">
      0100 Перлит </w:t>
      </w:r>
    </w:p>
    <w:bookmarkEnd w:id="6803"/>
    <w:bookmarkStart w:name="z6761" w:id="6804"/>
    <w:p>
      <w:pPr>
        <w:spacing w:after="0"/>
        <w:ind w:left="0"/>
        <w:jc w:val="both"/>
      </w:pPr>
      <w:r>
        <w:rPr>
          <w:rFonts w:ascii="Times New Roman"/>
          <w:b w:val="false"/>
          <w:i w:val="false"/>
          <w:color w:val="000000"/>
          <w:sz w:val="28"/>
        </w:rPr>
        <w:t xml:space="preserve">
      0101 Обсидиан </w:t>
      </w:r>
    </w:p>
    <w:bookmarkEnd w:id="6804"/>
    <w:bookmarkStart w:name="z6762" w:id="6805"/>
    <w:p>
      <w:pPr>
        <w:spacing w:after="0"/>
        <w:ind w:left="0"/>
        <w:jc w:val="both"/>
      </w:pPr>
      <w:r>
        <w:rPr>
          <w:rFonts w:ascii="Times New Roman"/>
          <w:b w:val="false"/>
          <w:i w:val="false"/>
          <w:color w:val="000000"/>
          <w:sz w:val="28"/>
        </w:rPr>
        <w:t xml:space="preserve">
      0102 Галька </w:t>
      </w:r>
    </w:p>
    <w:bookmarkEnd w:id="6805"/>
    <w:bookmarkStart w:name="z6763" w:id="6806"/>
    <w:p>
      <w:pPr>
        <w:spacing w:after="0"/>
        <w:ind w:left="0"/>
        <w:jc w:val="both"/>
      </w:pPr>
      <w:r>
        <w:rPr>
          <w:rFonts w:ascii="Times New Roman"/>
          <w:b w:val="false"/>
          <w:i w:val="false"/>
          <w:color w:val="000000"/>
          <w:sz w:val="28"/>
        </w:rPr>
        <w:t xml:space="preserve">
      0103 Гравий </w:t>
      </w:r>
    </w:p>
    <w:bookmarkEnd w:id="6806"/>
    <w:bookmarkStart w:name="z6764" w:id="6807"/>
    <w:p>
      <w:pPr>
        <w:spacing w:after="0"/>
        <w:ind w:left="0"/>
        <w:jc w:val="both"/>
      </w:pPr>
      <w:r>
        <w:rPr>
          <w:rFonts w:ascii="Times New Roman"/>
          <w:b w:val="false"/>
          <w:i w:val="false"/>
          <w:color w:val="000000"/>
          <w:sz w:val="28"/>
        </w:rPr>
        <w:t xml:space="preserve">
      0104 Гипс </w:t>
      </w:r>
    </w:p>
    <w:bookmarkEnd w:id="6807"/>
    <w:bookmarkStart w:name="z6765" w:id="6808"/>
    <w:p>
      <w:pPr>
        <w:spacing w:after="0"/>
        <w:ind w:left="0"/>
        <w:jc w:val="both"/>
      </w:pPr>
      <w:r>
        <w:rPr>
          <w:rFonts w:ascii="Times New Roman"/>
          <w:b w:val="false"/>
          <w:i w:val="false"/>
          <w:color w:val="000000"/>
          <w:sz w:val="28"/>
        </w:rPr>
        <w:t xml:space="preserve">
      0105 Гравийно-песчаная смесь </w:t>
      </w:r>
    </w:p>
    <w:bookmarkEnd w:id="6808"/>
    <w:bookmarkStart w:name="z6766" w:id="6809"/>
    <w:p>
      <w:pPr>
        <w:spacing w:after="0"/>
        <w:ind w:left="0"/>
        <w:jc w:val="both"/>
      </w:pPr>
      <w:r>
        <w:rPr>
          <w:rFonts w:ascii="Times New Roman"/>
          <w:b w:val="false"/>
          <w:i w:val="false"/>
          <w:color w:val="000000"/>
          <w:sz w:val="28"/>
        </w:rPr>
        <w:t xml:space="preserve">
      0106 Гипсовый камень </w:t>
      </w:r>
    </w:p>
    <w:bookmarkEnd w:id="6809"/>
    <w:bookmarkStart w:name="z6767" w:id="6810"/>
    <w:p>
      <w:pPr>
        <w:spacing w:after="0"/>
        <w:ind w:left="0"/>
        <w:jc w:val="both"/>
      </w:pPr>
      <w:r>
        <w:rPr>
          <w:rFonts w:ascii="Times New Roman"/>
          <w:b w:val="false"/>
          <w:i w:val="false"/>
          <w:color w:val="000000"/>
          <w:sz w:val="28"/>
        </w:rPr>
        <w:t xml:space="preserve">
      0107 Ангидрит </w:t>
      </w:r>
    </w:p>
    <w:bookmarkEnd w:id="6810"/>
    <w:bookmarkStart w:name="z6768" w:id="6811"/>
    <w:p>
      <w:pPr>
        <w:spacing w:after="0"/>
        <w:ind w:left="0"/>
        <w:jc w:val="both"/>
      </w:pPr>
      <w:r>
        <w:rPr>
          <w:rFonts w:ascii="Times New Roman"/>
          <w:b w:val="false"/>
          <w:i w:val="false"/>
          <w:color w:val="000000"/>
          <w:sz w:val="28"/>
        </w:rPr>
        <w:t xml:space="preserve">
      0108 Гажа </w:t>
      </w:r>
    </w:p>
    <w:bookmarkEnd w:id="6811"/>
    <w:bookmarkStart w:name="z6769" w:id="6812"/>
    <w:p>
      <w:pPr>
        <w:spacing w:after="0"/>
        <w:ind w:left="0"/>
        <w:jc w:val="both"/>
      </w:pPr>
      <w:r>
        <w:rPr>
          <w:rFonts w:ascii="Times New Roman"/>
          <w:b w:val="false"/>
          <w:i w:val="false"/>
          <w:color w:val="000000"/>
          <w:sz w:val="28"/>
        </w:rPr>
        <w:t xml:space="preserve">
      0109 Глина </w:t>
      </w:r>
    </w:p>
    <w:bookmarkEnd w:id="6812"/>
    <w:bookmarkStart w:name="z6770" w:id="6813"/>
    <w:p>
      <w:pPr>
        <w:spacing w:after="0"/>
        <w:ind w:left="0"/>
        <w:jc w:val="both"/>
      </w:pPr>
      <w:r>
        <w:rPr>
          <w:rFonts w:ascii="Times New Roman"/>
          <w:b w:val="false"/>
          <w:i w:val="false"/>
          <w:color w:val="000000"/>
          <w:sz w:val="28"/>
        </w:rPr>
        <w:t xml:space="preserve">
      0110 Глинистые породы (тугоплавкие и легкоплавкие глины, </w:t>
      </w:r>
    </w:p>
    <w:bookmarkEnd w:id="6813"/>
    <w:p>
      <w:pPr>
        <w:spacing w:after="0"/>
        <w:ind w:left="0"/>
        <w:jc w:val="both"/>
      </w:pPr>
      <w:r>
        <w:rPr>
          <w:rFonts w:ascii="Times New Roman"/>
          <w:b w:val="false"/>
          <w:i w:val="false"/>
          <w:color w:val="000000"/>
          <w:sz w:val="28"/>
        </w:rPr>
        <w:t xml:space="preserve">
                 суглинки, аргиллиты, алевролиты, глинистые сланцы) </w:t>
      </w:r>
    </w:p>
    <w:bookmarkStart w:name="z6771" w:id="6814"/>
    <w:p>
      <w:pPr>
        <w:spacing w:after="0"/>
        <w:ind w:left="0"/>
        <w:jc w:val="both"/>
      </w:pPr>
      <w:r>
        <w:rPr>
          <w:rFonts w:ascii="Times New Roman"/>
          <w:b w:val="false"/>
          <w:i w:val="false"/>
          <w:color w:val="000000"/>
          <w:sz w:val="28"/>
        </w:rPr>
        <w:t xml:space="preserve">
      0111 Мел </w:t>
      </w:r>
    </w:p>
    <w:bookmarkEnd w:id="6814"/>
    <w:bookmarkStart w:name="z6772" w:id="6815"/>
    <w:p>
      <w:pPr>
        <w:spacing w:after="0"/>
        <w:ind w:left="0"/>
        <w:jc w:val="both"/>
      </w:pPr>
      <w:r>
        <w:rPr>
          <w:rFonts w:ascii="Times New Roman"/>
          <w:b w:val="false"/>
          <w:i w:val="false"/>
          <w:color w:val="000000"/>
          <w:sz w:val="28"/>
        </w:rPr>
        <w:t xml:space="preserve">
      0112 Мергель </w:t>
      </w:r>
    </w:p>
    <w:bookmarkEnd w:id="6815"/>
    <w:bookmarkStart w:name="z6773" w:id="6816"/>
    <w:p>
      <w:pPr>
        <w:spacing w:after="0"/>
        <w:ind w:left="0"/>
        <w:jc w:val="both"/>
      </w:pPr>
      <w:r>
        <w:rPr>
          <w:rFonts w:ascii="Times New Roman"/>
          <w:b w:val="false"/>
          <w:i w:val="false"/>
          <w:color w:val="000000"/>
          <w:sz w:val="28"/>
        </w:rPr>
        <w:t xml:space="preserve">
      0113 Мергельно-меловые породы </w:t>
      </w:r>
    </w:p>
    <w:bookmarkEnd w:id="6816"/>
    <w:bookmarkStart w:name="z6774" w:id="6817"/>
    <w:p>
      <w:pPr>
        <w:spacing w:after="0"/>
        <w:ind w:left="0"/>
        <w:jc w:val="both"/>
      </w:pPr>
      <w:r>
        <w:rPr>
          <w:rFonts w:ascii="Times New Roman"/>
          <w:b w:val="false"/>
          <w:i w:val="false"/>
          <w:color w:val="000000"/>
          <w:sz w:val="28"/>
        </w:rPr>
        <w:t xml:space="preserve">
      0114 Кремнистые породы (трепел, опоки, диатомит) </w:t>
      </w:r>
    </w:p>
    <w:bookmarkEnd w:id="6817"/>
    <w:bookmarkStart w:name="z6775" w:id="6818"/>
    <w:p>
      <w:pPr>
        <w:spacing w:after="0"/>
        <w:ind w:left="0"/>
        <w:jc w:val="both"/>
      </w:pPr>
      <w:r>
        <w:rPr>
          <w:rFonts w:ascii="Times New Roman"/>
          <w:b w:val="false"/>
          <w:i w:val="false"/>
          <w:color w:val="000000"/>
          <w:sz w:val="28"/>
        </w:rPr>
        <w:t xml:space="preserve">
      0115 Кварцево-полевошпатные породы </w:t>
      </w:r>
    </w:p>
    <w:bookmarkEnd w:id="6818"/>
    <w:bookmarkStart w:name="z6776" w:id="6819"/>
    <w:p>
      <w:pPr>
        <w:spacing w:after="0"/>
        <w:ind w:left="0"/>
        <w:jc w:val="both"/>
      </w:pPr>
      <w:r>
        <w:rPr>
          <w:rFonts w:ascii="Times New Roman"/>
          <w:b w:val="false"/>
          <w:i w:val="false"/>
          <w:color w:val="000000"/>
          <w:sz w:val="28"/>
        </w:rPr>
        <w:t xml:space="preserve">
      0116 Гранит </w:t>
      </w:r>
    </w:p>
    <w:bookmarkEnd w:id="6819"/>
    <w:bookmarkStart w:name="z6777" w:id="6820"/>
    <w:p>
      <w:pPr>
        <w:spacing w:after="0"/>
        <w:ind w:left="0"/>
        <w:jc w:val="both"/>
      </w:pPr>
      <w:r>
        <w:rPr>
          <w:rFonts w:ascii="Times New Roman"/>
          <w:b w:val="false"/>
          <w:i w:val="false"/>
          <w:color w:val="000000"/>
          <w:sz w:val="28"/>
        </w:rPr>
        <w:t xml:space="preserve">
      0117 Диабаз </w:t>
      </w:r>
    </w:p>
    <w:bookmarkEnd w:id="6820"/>
    <w:bookmarkStart w:name="z6778" w:id="6821"/>
    <w:p>
      <w:pPr>
        <w:spacing w:after="0"/>
        <w:ind w:left="0"/>
        <w:jc w:val="both"/>
      </w:pPr>
      <w:r>
        <w:rPr>
          <w:rFonts w:ascii="Times New Roman"/>
          <w:b w:val="false"/>
          <w:i w:val="false"/>
          <w:color w:val="000000"/>
          <w:sz w:val="28"/>
        </w:rPr>
        <w:t xml:space="preserve">
      0118 Мрамор </w:t>
      </w:r>
    </w:p>
    <w:bookmarkEnd w:id="6821"/>
    <w:bookmarkStart w:name="z6779" w:id="6822"/>
    <w:p>
      <w:pPr>
        <w:spacing w:after="0"/>
        <w:ind w:left="0"/>
        <w:jc w:val="both"/>
      </w:pPr>
      <w:r>
        <w:rPr>
          <w:rFonts w:ascii="Times New Roman"/>
          <w:b w:val="false"/>
          <w:i w:val="false"/>
          <w:color w:val="000000"/>
          <w:sz w:val="28"/>
        </w:rPr>
        <w:t xml:space="preserve">
      0119 Базальт </w:t>
      </w:r>
    </w:p>
    <w:bookmarkEnd w:id="6822"/>
    <w:bookmarkStart w:name="z6780" w:id="6823"/>
    <w:p>
      <w:pPr>
        <w:spacing w:after="0"/>
        <w:ind w:left="0"/>
        <w:jc w:val="both"/>
      </w:pPr>
      <w:r>
        <w:rPr>
          <w:rFonts w:ascii="Times New Roman"/>
          <w:b w:val="false"/>
          <w:i w:val="false"/>
          <w:color w:val="000000"/>
          <w:sz w:val="28"/>
        </w:rPr>
        <w:t xml:space="preserve">
      0120 Другие осадочные, изверженные, метаморфические породы </w:t>
      </w:r>
    </w:p>
    <w:bookmarkEnd w:id="6823"/>
    <w:bookmarkStart w:name="z6781" w:id="6824"/>
    <w:p>
      <w:pPr>
        <w:spacing w:after="0"/>
        <w:ind w:left="0"/>
        <w:jc w:val="both"/>
      </w:pPr>
      <w:r>
        <w:rPr>
          <w:rFonts w:ascii="Times New Roman"/>
          <w:b w:val="false"/>
          <w:i w:val="false"/>
          <w:color w:val="000000"/>
          <w:sz w:val="28"/>
        </w:rPr>
        <w:t xml:space="preserve">
      0121 Камень бутовый </w:t>
      </w:r>
    </w:p>
    <w:bookmarkEnd w:id="6824"/>
    <w:bookmarkStart w:name="z6782" w:id="6825"/>
    <w:p>
      <w:pPr>
        <w:spacing w:after="0"/>
        <w:ind w:left="0"/>
        <w:jc w:val="both"/>
      </w:pPr>
      <w:r>
        <w:rPr>
          <w:rFonts w:ascii="Times New Roman"/>
          <w:b w:val="false"/>
          <w:i w:val="false"/>
          <w:color w:val="000000"/>
          <w:sz w:val="28"/>
        </w:rPr>
        <w:t xml:space="preserve">
      0122 Песок (кварцевый, строительный, полевошпатный) </w:t>
      </w:r>
    </w:p>
    <w:bookmarkEnd w:id="6825"/>
    <w:bookmarkStart w:name="z6783" w:id="6826"/>
    <w:p>
      <w:pPr>
        <w:spacing w:after="0"/>
        <w:ind w:left="0"/>
        <w:jc w:val="both"/>
      </w:pPr>
      <w:r>
        <w:rPr>
          <w:rFonts w:ascii="Times New Roman"/>
          <w:b w:val="false"/>
          <w:i w:val="false"/>
          <w:color w:val="000000"/>
          <w:sz w:val="28"/>
        </w:rPr>
        <w:t xml:space="preserve">
      0123 Песчаник </w:t>
      </w:r>
    </w:p>
    <w:bookmarkEnd w:id="6826"/>
    <w:bookmarkStart w:name="z6784" w:id="6827"/>
    <w:p>
      <w:pPr>
        <w:spacing w:after="0"/>
        <w:ind w:left="0"/>
        <w:jc w:val="both"/>
      </w:pPr>
      <w:r>
        <w:rPr>
          <w:rFonts w:ascii="Times New Roman"/>
          <w:b w:val="false"/>
          <w:i w:val="false"/>
          <w:color w:val="000000"/>
          <w:sz w:val="28"/>
        </w:rPr>
        <w:t xml:space="preserve">
      0124 Природные пигменты </w:t>
      </w:r>
    </w:p>
    <w:bookmarkEnd w:id="6827"/>
    <w:bookmarkStart w:name="z6785" w:id="6828"/>
    <w:p>
      <w:pPr>
        <w:spacing w:after="0"/>
        <w:ind w:left="0"/>
        <w:jc w:val="both"/>
      </w:pPr>
      <w:r>
        <w:rPr>
          <w:rFonts w:ascii="Times New Roman"/>
          <w:b w:val="false"/>
          <w:i w:val="false"/>
          <w:color w:val="000000"/>
          <w:sz w:val="28"/>
        </w:rPr>
        <w:t xml:space="preserve">
      0125 Ракушечник </w:t>
      </w:r>
    </w:p>
    <w:bookmarkEnd w:id="6828"/>
    <w:bookmarkStart w:name="z6786" w:id="6829"/>
    <w:p>
      <w:pPr>
        <w:spacing w:after="0"/>
        <w:ind w:left="0"/>
        <w:jc w:val="both"/>
      </w:pPr>
      <w:r>
        <w:rPr>
          <w:rFonts w:ascii="Times New Roman"/>
          <w:b w:val="false"/>
          <w:i w:val="false"/>
          <w:color w:val="000000"/>
          <w:sz w:val="28"/>
        </w:rPr>
        <w:t xml:space="preserve">
      0126 Подземные воды </w:t>
      </w:r>
    </w:p>
    <w:bookmarkEnd w:id="6829"/>
    <w:bookmarkStart w:name="z6787" w:id="6830"/>
    <w:p>
      <w:pPr>
        <w:spacing w:after="0"/>
        <w:ind w:left="0"/>
        <w:jc w:val="both"/>
      </w:pPr>
      <w:r>
        <w:rPr>
          <w:rFonts w:ascii="Times New Roman"/>
          <w:b w:val="false"/>
          <w:i w:val="false"/>
          <w:color w:val="000000"/>
          <w:sz w:val="28"/>
        </w:rPr>
        <w:t xml:space="preserve">
      0127 Нефть </w:t>
      </w:r>
    </w:p>
    <w:bookmarkEnd w:id="6830"/>
    <w:bookmarkStart w:name="z6788" w:id="6831"/>
    <w:p>
      <w:pPr>
        <w:spacing w:after="0"/>
        <w:ind w:left="0"/>
        <w:jc w:val="both"/>
      </w:pPr>
      <w:r>
        <w:rPr>
          <w:rFonts w:ascii="Times New Roman"/>
          <w:b w:val="false"/>
          <w:i w:val="false"/>
          <w:color w:val="000000"/>
          <w:sz w:val="28"/>
        </w:rPr>
        <w:t xml:space="preserve">
      0128 Газ </w:t>
      </w:r>
    </w:p>
    <w:bookmarkEnd w:id="6831"/>
    <w:bookmarkStart w:name="z6789" w:id="6832"/>
    <w:p>
      <w:pPr>
        <w:spacing w:after="0"/>
        <w:ind w:left="0"/>
        <w:jc w:val="both"/>
      </w:pPr>
      <w:r>
        <w:rPr>
          <w:rFonts w:ascii="Times New Roman"/>
          <w:b w:val="false"/>
          <w:i w:val="false"/>
          <w:color w:val="000000"/>
          <w:sz w:val="28"/>
        </w:rPr>
        <w:t xml:space="preserve">
      0129 Нефтегазовый конденсат </w:t>
      </w:r>
    </w:p>
    <w:bookmarkEnd w:id="6832"/>
    <w:bookmarkStart w:name="z6790" w:id="6833"/>
    <w:p>
      <w:pPr>
        <w:spacing w:after="0"/>
        <w:ind w:left="0"/>
        <w:jc w:val="both"/>
      </w:pPr>
      <w:r>
        <w:rPr>
          <w:rFonts w:ascii="Times New Roman"/>
          <w:b w:val="false"/>
          <w:i w:val="false"/>
          <w:color w:val="000000"/>
          <w:sz w:val="28"/>
        </w:rPr>
        <w:t xml:space="preserve">
      0130 Другие </w:t>
      </w:r>
    </w:p>
    <w:bookmarkEnd w:id="6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6791" w:id="6834"/>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(декларации) </w:t>
      </w:r>
      <w:r>
        <w:br/>
      </w:r>
      <w:r>
        <w:rPr>
          <w:rFonts w:ascii="Times New Roman"/>
          <w:b/>
          <w:i w:val="false"/>
          <w:color w:val="000000"/>
        </w:rPr>
        <w:t>по бонусу коммерческого обнаружения</w:t>
      </w:r>
      <w:r>
        <w:br/>
      </w:r>
      <w:r>
        <w:rPr>
          <w:rFonts w:ascii="Times New Roman"/>
          <w:b/>
          <w:i w:val="false"/>
          <w:color w:val="000000"/>
        </w:rPr>
        <w:t xml:space="preserve">(Форма 520.00) </w:t>
      </w:r>
      <w:r>
        <w:br/>
      </w:r>
      <w:r>
        <w:rPr>
          <w:rFonts w:ascii="Times New Roman"/>
          <w:b/>
          <w:i w:val="false"/>
          <w:color w:val="000000"/>
        </w:rPr>
        <w:t>1. Общие положения</w:t>
      </w:r>
    </w:p>
    <w:bookmarkEnd w:id="6834"/>
    <w:bookmarkStart w:name="z6793" w:id="683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(декларация) по бонусу коммерческого обнаружения согласно приложению к настоящим Правилам (далее - Декларация), предназначенной для исчисления налога по бонусу коммерческого обнаружения. Декларация по бонусу коммерческого обнаружения составляется по каждому отдельному контракту на недропользование недропользователями, объявившими о коммерческом обнаружении полезных ископаемых на контрактной территории при проведении операций по недропользованию в рамках заключенных контрактов на недропользование. </w:t>
      </w:r>
    </w:p>
    <w:bookmarkEnd w:id="6835"/>
    <w:bookmarkStart w:name="z6794" w:id="6836"/>
    <w:p>
      <w:pPr>
        <w:spacing w:after="0"/>
        <w:ind w:left="0"/>
        <w:jc w:val="both"/>
      </w:pPr>
      <w:r>
        <w:rPr>
          <w:rFonts w:ascii="Times New Roman"/>
          <w:b w:val="false"/>
          <w:i w:val="false"/>
          <w:color w:val="000000"/>
          <w:sz w:val="28"/>
        </w:rPr>
        <w:t xml:space="preserve">
      2. Декларация состоит из самой Декларации (форма 520.00), приложения к ней (форма 520.01) предназначенной для детального отражения информации об исчислении налогового обязательства. </w:t>
      </w:r>
    </w:p>
    <w:bookmarkEnd w:id="6836"/>
    <w:bookmarkStart w:name="z6795" w:id="6837"/>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6837"/>
    <w:bookmarkStart w:name="z6796" w:id="6838"/>
    <w:p>
      <w:pPr>
        <w:spacing w:after="0"/>
        <w:ind w:left="0"/>
        <w:jc w:val="both"/>
      </w:pPr>
      <w:r>
        <w:rPr>
          <w:rFonts w:ascii="Times New Roman"/>
          <w:b w:val="false"/>
          <w:i w:val="false"/>
          <w:color w:val="000000"/>
          <w:sz w:val="28"/>
        </w:rPr>
        <w:t xml:space="preserve">
      4. Приложение к Декларации составляется в обязательном порядке при заполнении строк в Декларации, требующих раскрытия соответствующих показателей. </w:t>
      </w:r>
    </w:p>
    <w:bookmarkEnd w:id="6838"/>
    <w:bookmarkStart w:name="z6797" w:id="6839"/>
    <w:p>
      <w:pPr>
        <w:spacing w:after="0"/>
        <w:ind w:left="0"/>
        <w:jc w:val="both"/>
      </w:pPr>
      <w:r>
        <w:rPr>
          <w:rFonts w:ascii="Times New Roman"/>
          <w:b w:val="false"/>
          <w:i w:val="false"/>
          <w:color w:val="000000"/>
          <w:sz w:val="28"/>
        </w:rPr>
        <w:t xml:space="preserve">
      5. В случае превышения количества показателей в строках, имеющихся на листе приложения, заполняется аналогичный лист приложения. </w:t>
      </w:r>
    </w:p>
    <w:bookmarkEnd w:id="6839"/>
    <w:bookmarkStart w:name="z6798" w:id="6840"/>
    <w:p>
      <w:pPr>
        <w:spacing w:after="0"/>
        <w:ind w:left="0"/>
        <w:jc w:val="both"/>
      </w:pPr>
      <w:r>
        <w:rPr>
          <w:rFonts w:ascii="Times New Roman"/>
          <w:b w:val="false"/>
          <w:i w:val="false"/>
          <w:color w:val="000000"/>
          <w:sz w:val="28"/>
        </w:rPr>
        <w:t xml:space="preserve">
      6. Отрицательные значения сумм обозначаются знаком "-" в первой левой ячейке соответствующей строки (графы) Декларации. </w:t>
      </w:r>
    </w:p>
    <w:bookmarkEnd w:id="6840"/>
    <w:bookmarkStart w:name="z6799" w:id="6841"/>
    <w:p>
      <w:pPr>
        <w:spacing w:after="0"/>
        <w:ind w:left="0"/>
        <w:jc w:val="both"/>
      </w:pPr>
      <w:r>
        <w:rPr>
          <w:rFonts w:ascii="Times New Roman"/>
          <w:b w:val="false"/>
          <w:i w:val="false"/>
          <w:color w:val="000000"/>
          <w:sz w:val="28"/>
        </w:rPr>
        <w:t xml:space="preserve">
      7. При составлении Декларации: </w:t>
      </w:r>
    </w:p>
    <w:bookmarkEnd w:id="6841"/>
    <w:bookmarkStart w:name="z6800" w:id="6842"/>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6842"/>
    <w:bookmarkStart w:name="z6801" w:id="6843"/>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6843"/>
    <w:bookmarkStart w:name="z6802" w:id="6844"/>
    <w:p>
      <w:pPr>
        <w:spacing w:after="0"/>
        <w:ind w:left="0"/>
        <w:jc w:val="both"/>
      </w:pPr>
      <w:r>
        <w:rPr>
          <w:rFonts w:ascii="Times New Roman"/>
          <w:b w:val="false"/>
          <w:i w:val="false"/>
          <w:color w:val="000000"/>
          <w:sz w:val="28"/>
        </w:rPr>
        <w:t xml:space="preserve">
      8.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6844"/>
    <w:bookmarkStart w:name="z6803" w:id="6845"/>
    <w:p>
      <w:pPr>
        <w:spacing w:after="0"/>
        <w:ind w:left="0"/>
        <w:jc w:val="both"/>
      </w:pPr>
      <w:r>
        <w:rPr>
          <w:rFonts w:ascii="Times New Roman"/>
          <w:b w:val="false"/>
          <w:i w:val="false"/>
          <w:color w:val="000000"/>
          <w:sz w:val="28"/>
        </w:rPr>
        <w:t xml:space="preserve">
      9. При представлении Декларации: </w:t>
      </w:r>
    </w:p>
    <w:bookmarkEnd w:id="6845"/>
    <w:bookmarkStart w:name="z6804" w:id="6846"/>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6846"/>
    <w:bookmarkStart w:name="z6805" w:id="6847"/>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6847"/>
    <w:bookmarkStart w:name="z6806" w:id="6848"/>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налогоплательщик получает от налогового органа уведомление о принятии или неприятии Декларации в электронном виде. </w:t>
      </w:r>
    </w:p>
    <w:bookmarkEnd w:id="6848"/>
    <w:bookmarkStart w:name="z6807" w:id="6849"/>
    <w:p>
      <w:pPr>
        <w:spacing w:after="0"/>
        <w:ind w:left="0"/>
        <w:jc w:val="both"/>
      </w:pPr>
      <w:r>
        <w:rPr>
          <w:rFonts w:ascii="Times New Roman"/>
          <w:b w:val="false"/>
          <w:i w:val="false"/>
          <w:color w:val="000000"/>
          <w:sz w:val="28"/>
        </w:rPr>
        <w:t xml:space="preserve">
      10.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p>
    <w:bookmarkEnd w:id="6849"/>
    <w:bookmarkStart w:name="z6808" w:id="6850"/>
    <w:p>
      <w:pPr>
        <w:spacing w:after="0"/>
        <w:ind w:left="0"/>
        <w:jc w:val="left"/>
      </w:pPr>
      <w:r>
        <w:rPr>
          <w:rFonts w:ascii="Times New Roman"/>
          <w:b/>
          <w:i w:val="false"/>
          <w:color w:val="000000"/>
        </w:rPr>
        <w:t xml:space="preserve"> 2. Составление декларации (Форма 520.00) </w:t>
      </w:r>
    </w:p>
    <w:bookmarkEnd w:id="6850"/>
    <w:bookmarkStart w:name="z6809" w:id="6851"/>
    <w:p>
      <w:pPr>
        <w:spacing w:after="0"/>
        <w:ind w:left="0"/>
        <w:jc w:val="both"/>
      </w:pPr>
      <w:r>
        <w:rPr>
          <w:rFonts w:ascii="Times New Roman"/>
          <w:b w:val="false"/>
          <w:i w:val="false"/>
          <w:color w:val="000000"/>
          <w:sz w:val="28"/>
        </w:rPr>
        <w:t xml:space="preserve">
      11. В разделе "Общая информация о налогоплательщике" налогоплательщик указывает следующие данные: </w:t>
      </w:r>
    </w:p>
    <w:bookmarkEnd w:id="6851"/>
    <w:bookmarkStart w:name="z6810" w:id="6852"/>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6852"/>
    <w:bookmarkStart w:name="z6811" w:id="6853"/>
    <w:p>
      <w:pPr>
        <w:spacing w:after="0"/>
        <w:ind w:left="0"/>
        <w:jc w:val="both"/>
      </w:pPr>
      <w:r>
        <w:rPr>
          <w:rFonts w:ascii="Times New Roman"/>
          <w:b w:val="false"/>
          <w:i w:val="false"/>
          <w:color w:val="000000"/>
          <w:sz w:val="28"/>
        </w:rPr>
        <w:t xml:space="preserve">
      2) ИИН (БИН) - индивидуальный идентификационный (бизнес идентификационный) номер налогоплательщика. </w:t>
      </w:r>
    </w:p>
    <w:bookmarkEnd w:id="6853"/>
    <w:bookmarkStart w:name="z6812" w:id="6854"/>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6854"/>
    <w:bookmarkStart w:name="z6813" w:id="6855"/>
    <w:p>
      <w:pPr>
        <w:spacing w:after="0"/>
        <w:ind w:left="0"/>
        <w:jc w:val="both"/>
      </w:pPr>
      <w:r>
        <w:rPr>
          <w:rFonts w:ascii="Times New Roman"/>
          <w:b w:val="false"/>
          <w:i w:val="false"/>
          <w:color w:val="000000"/>
          <w:sz w:val="28"/>
        </w:rPr>
        <w:t xml:space="preserve">
      3) налоговый период - отчетный налоговый период, за который представляется Декларация (указывается арабскими цифрами); </w:t>
      </w:r>
    </w:p>
    <w:bookmarkEnd w:id="6855"/>
    <w:bookmarkStart w:name="z6814" w:id="6856"/>
    <w:p>
      <w:pPr>
        <w:spacing w:after="0"/>
        <w:ind w:left="0"/>
        <w:jc w:val="both"/>
      </w:pPr>
      <w:r>
        <w:rPr>
          <w:rFonts w:ascii="Times New Roman"/>
          <w:b w:val="false"/>
          <w:i w:val="false"/>
          <w:color w:val="000000"/>
          <w:sz w:val="28"/>
        </w:rPr>
        <w:t xml:space="preserve">
      4) Ф.И.О. или наименование налогоплательщика. </w:t>
      </w:r>
    </w:p>
    <w:bookmarkEnd w:id="6856"/>
    <w:bookmarkStart w:name="z6815" w:id="6857"/>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6857"/>
    <w:bookmarkStart w:name="z6816" w:id="6858"/>
    <w:p>
      <w:pPr>
        <w:spacing w:after="0"/>
        <w:ind w:left="0"/>
        <w:jc w:val="both"/>
      </w:pPr>
      <w:r>
        <w:rPr>
          <w:rFonts w:ascii="Times New Roman"/>
          <w:b w:val="false"/>
          <w:i w:val="false"/>
          <w:color w:val="000000"/>
          <w:sz w:val="28"/>
        </w:rPr>
        <w:t xml:space="preserve">
      5) вид Декларации. </w:t>
      </w:r>
    </w:p>
    <w:bookmarkEnd w:id="6858"/>
    <w:bookmarkStart w:name="z6817" w:id="685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6859"/>
    <w:bookmarkStart w:name="z6818" w:id="6860"/>
    <w:p>
      <w:pPr>
        <w:spacing w:after="0"/>
        <w:ind w:left="0"/>
        <w:jc w:val="both"/>
      </w:pPr>
      <w:r>
        <w:rPr>
          <w:rFonts w:ascii="Times New Roman"/>
          <w:b w:val="false"/>
          <w:i w:val="false"/>
          <w:color w:val="000000"/>
          <w:sz w:val="28"/>
        </w:rPr>
        <w:t xml:space="preserve">
      6) номер и дата уведомления. </w:t>
      </w:r>
    </w:p>
    <w:bookmarkEnd w:id="6860"/>
    <w:bookmarkStart w:name="z6819" w:id="6861"/>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6861"/>
    <w:bookmarkStart w:name="z6820" w:id="6862"/>
    <w:p>
      <w:pPr>
        <w:spacing w:after="0"/>
        <w:ind w:left="0"/>
        <w:jc w:val="both"/>
      </w:pPr>
      <w:r>
        <w:rPr>
          <w:rFonts w:ascii="Times New Roman"/>
          <w:b w:val="false"/>
          <w:i w:val="false"/>
          <w:color w:val="000000"/>
          <w:sz w:val="28"/>
        </w:rPr>
        <w:t xml:space="preserve">
      7) наименование контракта и месторождения. </w:t>
      </w:r>
    </w:p>
    <w:bookmarkEnd w:id="6862"/>
    <w:bookmarkStart w:name="z6821" w:id="6863"/>
    <w:p>
      <w:pPr>
        <w:spacing w:after="0"/>
        <w:ind w:left="0"/>
        <w:jc w:val="both"/>
      </w:pPr>
      <w:r>
        <w:rPr>
          <w:rFonts w:ascii="Times New Roman"/>
          <w:b w:val="false"/>
          <w:i w:val="false"/>
          <w:color w:val="000000"/>
          <w:sz w:val="28"/>
        </w:rPr>
        <w:t xml:space="preserve">
      Указывается наименование контракта на недропользование и месторождения; </w:t>
      </w:r>
    </w:p>
    <w:bookmarkEnd w:id="6863"/>
    <w:bookmarkStart w:name="z6822" w:id="6864"/>
    <w:p>
      <w:pPr>
        <w:spacing w:after="0"/>
        <w:ind w:left="0"/>
        <w:jc w:val="both"/>
      </w:pPr>
      <w:r>
        <w:rPr>
          <w:rFonts w:ascii="Times New Roman"/>
          <w:b w:val="false"/>
          <w:i w:val="false"/>
          <w:color w:val="000000"/>
          <w:sz w:val="28"/>
        </w:rPr>
        <w:t xml:space="preserve">
      8) дата заключения контракта. </w:t>
      </w:r>
    </w:p>
    <w:bookmarkEnd w:id="6864"/>
    <w:bookmarkStart w:name="z6823" w:id="6865"/>
    <w:p>
      <w:pPr>
        <w:spacing w:after="0"/>
        <w:ind w:left="0"/>
        <w:jc w:val="both"/>
      </w:pPr>
      <w:r>
        <w:rPr>
          <w:rFonts w:ascii="Times New Roman"/>
          <w:b w:val="false"/>
          <w:i w:val="false"/>
          <w:color w:val="000000"/>
          <w:sz w:val="28"/>
        </w:rPr>
        <w:t xml:space="preserve">
      Указывается дата заключения контракта на недропользование с уполномоченным государственным органом; </w:t>
      </w:r>
    </w:p>
    <w:bookmarkEnd w:id="6865"/>
    <w:bookmarkStart w:name="z6824" w:id="6866"/>
    <w:p>
      <w:pPr>
        <w:spacing w:after="0"/>
        <w:ind w:left="0"/>
        <w:jc w:val="both"/>
      </w:pPr>
      <w:r>
        <w:rPr>
          <w:rFonts w:ascii="Times New Roman"/>
          <w:b w:val="false"/>
          <w:i w:val="false"/>
          <w:color w:val="000000"/>
          <w:sz w:val="28"/>
        </w:rPr>
        <w:t xml:space="preserve">
      9) номер контракта. </w:t>
      </w:r>
    </w:p>
    <w:bookmarkEnd w:id="6866"/>
    <w:bookmarkStart w:name="z6825" w:id="6867"/>
    <w:p>
      <w:pPr>
        <w:spacing w:after="0"/>
        <w:ind w:left="0"/>
        <w:jc w:val="both"/>
      </w:pPr>
      <w:r>
        <w:rPr>
          <w:rFonts w:ascii="Times New Roman"/>
          <w:b w:val="false"/>
          <w:i w:val="false"/>
          <w:color w:val="000000"/>
          <w:sz w:val="28"/>
        </w:rPr>
        <w:t xml:space="preserve">
      Указывается регистрационный номер контракта на недропользование, присвоенный уполномоченным государственным органом; </w:t>
      </w:r>
    </w:p>
    <w:bookmarkEnd w:id="6867"/>
    <w:bookmarkStart w:name="z6826" w:id="6868"/>
    <w:p>
      <w:pPr>
        <w:spacing w:after="0"/>
        <w:ind w:left="0"/>
        <w:jc w:val="both"/>
      </w:pPr>
      <w:r>
        <w:rPr>
          <w:rFonts w:ascii="Times New Roman"/>
          <w:b w:val="false"/>
          <w:i w:val="false"/>
          <w:color w:val="000000"/>
          <w:sz w:val="28"/>
        </w:rPr>
        <w:t xml:space="preserve">
      10) код валюты. </w:t>
      </w:r>
    </w:p>
    <w:bookmarkEnd w:id="6868"/>
    <w:bookmarkStart w:name="z6827" w:id="6869"/>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6869"/>
    <w:bookmarkStart w:name="z6828" w:id="6870"/>
    <w:p>
      <w:pPr>
        <w:spacing w:after="0"/>
        <w:ind w:left="0"/>
        <w:jc w:val="both"/>
      </w:pPr>
      <w:r>
        <w:rPr>
          <w:rFonts w:ascii="Times New Roman"/>
          <w:b w:val="false"/>
          <w:i w:val="false"/>
          <w:color w:val="000000"/>
          <w:sz w:val="28"/>
        </w:rPr>
        <w:t xml:space="preserve">
      11) дата утверждения объема извлекаемых запасов. </w:t>
      </w:r>
    </w:p>
    <w:bookmarkEnd w:id="6870"/>
    <w:bookmarkStart w:name="z6829" w:id="6871"/>
    <w:p>
      <w:pPr>
        <w:spacing w:after="0"/>
        <w:ind w:left="0"/>
        <w:jc w:val="both"/>
      </w:pPr>
      <w:r>
        <w:rPr>
          <w:rFonts w:ascii="Times New Roman"/>
          <w:b w:val="false"/>
          <w:i w:val="false"/>
          <w:color w:val="000000"/>
          <w:sz w:val="28"/>
        </w:rPr>
        <w:t xml:space="preserve">
      Указывается дата утверждения уполномоченным государственным органом физического объема извлекаемых запасов полезных ископаемых на месторождении. </w:t>
      </w:r>
    </w:p>
    <w:bookmarkEnd w:id="6871"/>
    <w:bookmarkStart w:name="z6830" w:id="6872"/>
    <w:p>
      <w:pPr>
        <w:spacing w:after="0"/>
        <w:ind w:left="0"/>
        <w:jc w:val="both"/>
      </w:pPr>
      <w:r>
        <w:rPr>
          <w:rFonts w:ascii="Times New Roman"/>
          <w:b w:val="false"/>
          <w:i w:val="false"/>
          <w:color w:val="000000"/>
          <w:sz w:val="28"/>
        </w:rPr>
        <w:t xml:space="preserve">
      12. В разделе "Бонус коммерческого обнаружения к уплате": </w:t>
      </w:r>
    </w:p>
    <w:bookmarkEnd w:id="6872"/>
    <w:bookmarkStart w:name="z6831" w:id="6873"/>
    <w:p>
      <w:pPr>
        <w:spacing w:after="0"/>
        <w:ind w:left="0"/>
        <w:jc w:val="both"/>
      </w:pPr>
      <w:r>
        <w:rPr>
          <w:rFonts w:ascii="Times New Roman"/>
          <w:b w:val="false"/>
          <w:i w:val="false"/>
          <w:color w:val="000000"/>
          <w:sz w:val="28"/>
        </w:rPr>
        <w:t xml:space="preserve">
      в строке 520.00.001 "Сумма бонуса коммерческого обнаружения к уплате в бюджет" указывается сумма бонуса коммерческого обнаружения, подлежащая уплате в бюджет, которая переносится с итоговой графы Н приложения 520.01. к Декларации. </w:t>
      </w:r>
    </w:p>
    <w:bookmarkEnd w:id="6873"/>
    <w:bookmarkStart w:name="z6832" w:id="6874"/>
    <w:p>
      <w:pPr>
        <w:spacing w:after="0"/>
        <w:ind w:left="0"/>
        <w:jc w:val="both"/>
      </w:pPr>
      <w:r>
        <w:rPr>
          <w:rFonts w:ascii="Times New Roman"/>
          <w:b w:val="false"/>
          <w:i w:val="false"/>
          <w:color w:val="000000"/>
          <w:sz w:val="28"/>
        </w:rPr>
        <w:t xml:space="preserve">
      13. В разделе "Ответственность налогоплательщика" налогоплательщик указывает следующие данные: </w:t>
      </w:r>
    </w:p>
    <w:bookmarkEnd w:id="6874"/>
    <w:bookmarkStart w:name="z6833" w:id="6875"/>
    <w:p>
      <w:pPr>
        <w:spacing w:after="0"/>
        <w:ind w:left="0"/>
        <w:jc w:val="both"/>
      </w:pPr>
      <w:r>
        <w:rPr>
          <w:rFonts w:ascii="Times New Roman"/>
          <w:b w:val="false"/>
          <w:i w:val="false"/>
          <w:color w:val="000000"/>
          <w:sz w:val="28"/>
        </w:rPr>
        <w:t xml:space="preserve">
      1) в поле "Ф.И.О. Налогоплательщика". </w:t>
      </w:r>
    </w:p>
    <w:bookmarkEnd w:id="6875"/>
    <w:bookmarkStart w:name="z6834" w:id="6876"/>
    <w:p>
      <w:pPr>
        <w:spacing w:after="0"/>
        <w:ind w:left="0"/>
        <w:jc w:val="both"/>
      </w:pPr>
      <w:r>
        <w:rPr>
          <w:rFonts w:ascii="Times New Roman"/>
          <w:b w:val="false"/>
          <w:i w:val="false"/>
          <w:color w:val="000000"/>
          <w:sz w:val="28"/>
        </w:rPr>
        <w:t xml:space="preserve">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 </w:t>
      </w:r>
    </w:p>
    <w:bookmarkEnd w:id="6876"/>
    <w:bookmarkStart w:name="z6835" w:id="6877"/>
    <w:p>
      <w:pPr>
        <w:spacing w:after="0"/>
        <w:ind w:left="0"/>
        <w:jc w:val="both"/>
      </w:pPr>
      <w:r>
        <w:rPr>
          <w:rFonts w:ascii="Times New Roman"/>
          <w:b w:val="false"/>
          <w:i w:val="false"/>
          <w:color w:val="000000"/>
          <w:sz w:val="28"/>
        </w:rPr>
        <w:t xml:space="preserve">
      При представлении Декларации физическим лицом данные заполняются в соответствии с документами, удостоверяющими личность физического лица; </w:t>
      </w:r>
    </w:p>
    <w:bookmarkEnd w:id="6877"/>
    <w:bookmarkStart w:name="z6836" w:id="6878"/>
    <w:p>
      <w:pPr>
        <w:spacing w:after="0"/>
        <w:ind w:left="0"/>
        <w:jc w:val="both"/>
      </w:pPr>
      <w:r>
        <w:rPr>
          <w:rFonts w:ascii="Times New Roman"/>
          <w:b w:val="false"/>
          <w:i w:val="false"/>
          <w:color w:val="000000"/>
          <w:sz w:val="28"/>
        </w:rPr>
        <w:t xml:space="preserve">
      2) дата подачи Декларации. </w:t>
      </w:r>
    </w:p>
    <w:bookmarkEnd w:id="6878"/>
    <w:bookmarkStart w:name="z6837" w:id="6879"/>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6879"/>
    <w:bookmarkStart w:name="z6838" w:id="6880"/>
    <w:p>
      <w:pPr>
        <w:spacing w:after="0"/>
        <w:ind w:left="0"/>
        <w:jc w:val="both"/>
      </w:pPr>
      <w:r>
        <w:rPr>
          <w:rFonts w:ascii="Times New Roman"/>
          <w:b w:val="false"/>
          <w:i w:val="false"/>
          <w:color w:val="000000"/>
          <w:sz w:val="28"/>
        </w:rPr>
        <w:t xml:space="preserve">
      3) код налогового органа. </w:t>
      </w:r>
    </w:p>
    <w:bookmarkEnd w:id="6880"/>
    <w:bookmarkStart w:name="z6839" w:id="6881"/>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6881"/>
    <w:bookmarkStart w:name="z6840" w:id="6882"/>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bookmarkEnd w:id="6882"/>
    <w:bookmarkStart w:name="z6841" w:id="6883"/>
    <w:p>
      <w:pPr>
        <w:spacing w:after="0"/>
        <w:ind w:left="0"/>
        <w:jc w:val="both"/>
      </w:pPr>
      <w:r>
        <w:rPr>
          <w:rFonts w:ascii="Times New Roman"/>
          <w:b w:val="false"/>
          <w:i w:val="false"/>
          <w:color w:val="000000"/>
          <w:sz w:val="28"/>
        </w:rPr>
        <w:t xml:space="preserve">
      5) дата приема Декларации в налоговом органе. </w:t>
      </w:r>
    </w:p>
    <w:bookmarkEnd w:id="6883"/>
    <w:bookmarkStart w:name="z6842" w:id="6884"/>
    <w:p>
      <w:pPr>
        <w:spacing w:after="0"/>
        <w:ind w:left="0"/>
        <w:jc w:val="both"/>
      </w:pPr>
      <w:r>
        <w:rPr>
          <w:rFonts w:ascii="Times New Roman"/>
          <w:b w:val="false"/>
          <w:i w:val="false"/>
          <w:color w:val="000000"/>
          <w:sz w:val="28"/>
        </w:rPr>
        <w:t xml:space="preserve">
      Указывается дата фактического представления или поступления Декларации от почтовой или иной организации связи в налоговый орган; </w:t>
      </w:r>
    </w:p>
    <w:bookmarkEnd w:id="6884"/>
    <w:bookmarkStart w:name="z6843" w:id="6885"/>
    <w:p>
      <w:pPr>
        <w:spacing w:after="0"/>
        <w:ind w:left="0"/>
        <w:jc w:val="both"/>
      </w:pPr>
      <w:r>
        <w:rPr>
          <w:rFonts w:ascii="Times New Roman"/>
          <w:b w:val="false"/>
          <w:i w:val="false"/>
          <w:color w:val="000000"/>
          <w:sz w:val="28"/>
        </w:rPr>
        <w:t xml:space="preserve">
      6) входящий номер документа. </w:t>
      </w:r>
    </w:p>
    <w:bookmarkEnd w:id="6885"/>
    <w:bookmarkStart w:name="z6844" w:id="6886"/>
    <w:p>
      <w:pPr>
        <w:spacing w:after="0"/>
        <w:ind w:left="0"/>
        <w:jc w:val="both"/>
      </w:pPr>
      <w:r>
        <w:rPr>
          <w:rFonts w:ascii="Times New Roman"/>
          <w:b w:val="false"/>
          <w:i w:val="false"/>
          <w:color w:val="000000"/>
          <w:sz w:val="28"/>
        </w:rPr>
        <w:t xml:space="preserve">
      Указывается регистрационный номер документа, присваиваемый налоговым органом; </w:t>
      </w:r>
    </w:p>
    <w:bookmarkEnd w:id="6886"/>
    <w:bookmarkStart w:name="z6845" w:id="6887"/>
    <w:p>
      <w:pPr>
        <w:spacing w:after="0"/>
        <w:ind w:left="0"/>
        <w:jc w:val="both"/>
      </w:pPr>
      <w:r>
        <w:rPr>
          <w:rFonts w:ascii="Times New Roman"/>
          <w:b w:val="false"/>
          <w:i w:val="false"/>
          <w:color w:val="000000"/>
          <w:sz w:val="28"/>
        </w:rPr>
        <w:t xml:space="preserve">
      7) дата почтового штемпеля. </w:t>
      </w:r>
    </w:p>
    <w:bookmarkEnd w:id="6887"/>
    <w:bookmarkStart w:name="z6846" w:id="6888"/>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организации связи. </w:t>
      </w:r>
    </w:p>
    <w:bookmarkEnd w:id="6888"/>
    <w:bookmarkStart w:name="z6847" w:id="6889"/>
    <w:p>
      <w:pPr>
        <w:spacing w:after="0"/>
        <w:ind w:left="0"/>
        <w:jc w:val="left"/>
      </w:pPr>
      <w:r>
        <w:rPr>
          <w:rFonts w:ascii="Times New Roman"/>
          <w:b/>
          <w:i w:val="false"/>
          <w:color w:val="000000"/>
        </w:rPr>
        <w:t xml:space="preserve"> 3. Составление формы 520.01 - Исчисление бонуса коммерческого</w:t>
      </w:r>
      <w:r>
        <w:br/>
      </w:r>
      <w:r>
        <w:rPr>
          <w:rFonts w:ascii="Times New Roman"/>
          <w:b/>
          <w:i w:val="false"/>
          <w:color w:val="000000"/>
        </w:rPr>
        <w:t>обнаружения по контракту на недропользование</w:t>
      </w:r>
    </w:p>
    <w:bookmarkEnd w:id="6889"/>
    <w:bookmarkStart w:name="z6848" w:id="6890"/>
    <w:p>
      <w:pPr>
        <w:spacing w:after="0"/>
        <w:ind w:left="0"/>
        <w:jc w:val="both"/>
      </w:pPr>
      <w:r>
        <w:rPr>
          <w:rFonts w:ascii="Times New Roman"/>
          <w:b w:val="false"/>
          <w:i w:val="false"/>
          <w:color w:val="000000"/>
          <w:sz w:val="28"/>
        </w:rPr>
        <w:t xml:space="preserve">
      14. Форма 520.01 предназначена для детального отражения информации об исчислении налогового обязательства по бонусу коммерческого обнаружения за отчетный налоговый период. </w:t>
      </w:r>
    </w:p>
    <w:bookmarkEnd w:id="6890"/>
    <w:bookmarkStart w:name="z6849" w:id="6891"/>
    <w:p>
      <w:pPr>
        <w:spacing w:after="0"/>
        <w:ind w:left="0"/>
        <w:jc w:val="both"/>
      </w:pPr>
      <w:r>
        <w:rPr>
          <w:rFonts w:ascii="Times New Roman"/>
          <w:b w:val="false"/>
          <w:i w:val="false"/>
          <w:color w:val="000000"/>
          <w:sz w:val="28"/>
        </w:rPr>
        <w:t xml:space="preserve">
      15. В разделе "Бонус коммерческого обнаружения": </w:t>
      </w:r>
    </w:p>
    <w:bookmarkEnd w:id="6891"/>
    <w:bookmarkStart w:name="z6850" w:id="6892"/>
    <w:p>
      <w:pPr>
        <w:spacing w:after="0"/>
        <w:ind w:left="0"/>
        <w:jc w:val="both"/>
      </w:pPr>
      <w:r>
        <w:rPr>
          <w:rFonts w:ascii="Times New Roman"/>
          <w:b w:val="false"/>
          <w:i w:val="false"/>
          <w:color w:val="000000"/>
          <w:sz w:val="28"/>
        </w:rPr>
        <w:t xml:space="preserve">
      1) в графе А указывается порядковый номер строки, предназначаемой для одного вида полезного ископаемого; </w:t>
      </w:r>
    </w:p>
    <w:bookmarkEnd w:id="6892"/>
    <w:bookmarkStart w:name="z6851" w:id="6893"/>
    <w:p>
      <w:pPr>
        <w:spacing w:after="0"/>
        <w:ind w:left="0"/>
        <w:jc w:val="both"/>
      </w:pPr>
      <w:r>
        <w:rPr>
          <w:rFonts w:ascii="Times New Roman"/>
          <w:b w:val="false"/>
          <w:i w:val="false"/>
          <w:color w:val="000000"/>
          <w:sz w:val="28"/>
        </w:rPr>
        <w:t xml:space="preserve">
      2) в графе В указывается код полезного ископаемого в соответствии с кодами полезных ископаемых, указанными в пункте 16 настоящих Правил; </w:t>
      </w:r>
    </w:p>
    <w:bookmarkEnd w:id="6893"/>
    <w:bookmarkStart w:name="z6852" w:id="6894"/>
    <w:p>
      <w:pPr>
        <w:spacing w:after="0"/>
        <w:ind w:left="0"/>
        <w:jc w:val="both"/>
      </w:pPr>
      <w:r>
        <w:rPr>
          <w:rFonts w:ascii="Times New Roman"/>
          <w:b w:val="false"/>
          <w:i w:val="false"/>
          <w:color w:val="000000"/>
          <w:sz w:val="28"/>
        </w:rPr>
        <w:t xml:space="preserve">
      3) в графе С указывается единица измерения объема извлекаемых запасов полезного ископаемого на месторождении (в тоннах, куб. м., унциях граммах и т.д.), утвержденного уполномоченным государственным органом; </w:t>
      </w:r>
    </w:p>
    <w:bookmarkEnd w:id="6894"/>
    <w:bookmarkStart w:name="z6853" w:id="6895"/>
    <w:p>
      <w:pPr>
        <w:spacing w:after="0"/>
        <w:ind w:left="0"/>
        <w:jc w:val="both"/>
      </w:pPr>
      <w:r>
        <w:rPr>
          <w:rFonts w:ascii="Times New Roman"/>
          <w:b w:val="false"/>
          <w:i w:val="false"/>
          <w:color w:val="000000"/>
          <w:sz w:val="28"/>
        </w:rPr>
        <w:t xml:space="preserve">
      4) в графе D указывается физический объем извлекаемых запасов полезного ископаемого на месторождении (в тоннах, куб. м., унциях, граммах и т.д.), утвержденного уполномоченным государственным органом; </w:t>
      </w:r>
    </w:p>
    <w:bookmarkEnd w:id="6895"/>
    <w:bookmarkStart w:name="z6854" w:id="6896"/>
    <w:p>
      <w:pPr>
        <w:spacing w:after="0"/>
        <w:ind w:left="0"/>
        <w:jc w:val="both"/>
      </w:pPr>
      <w:r>
        <w:rPr>
          <w:rFonts w:ascii="Times New Roman"/>
          <w:b w:val="false"/>
          <w:i w:val="false"/>
          <w:color w:val="000000"/>
          <w:sz w:val="28"/>
        </w:rPr>
        <w:t xml:space="preserve">
      5) в графе Е указывается биржевая цена полезного ископаемого, сложившаяся на дату осуществления платежа, указанная в </w:t>
      </w:r>
      <w:r>
        <w:rPr>
          <w:rFonts w:ascii="Times New Roman"/>
          <w:b w:val="false"/>
          <w:i w:val="false"/>
          <w:color w:val="000000"/>
          <w:sz w:val="28"/>
        </w:rPr>
        <w:t xml:space="preserve">статье 320 </w:t>
      </w:r>
      <w:r>
        <w:rPr>
          <w:rFonts w:ascii="Times New Roman"/>
          <w:b w:val="false"/>
          <w:i w:val="false"/>
          <w:color w:val="000000"/>
          <w:sz w:val="28"/>
        </w:rPr>
        <w:t xml:space="preserve">Налогового кодекса; </w:t>
      </w:r>
    </w:p>
    <w:bookmarkEnd w:id="6896"/>
    <w:bookmarkStart w:name="z6855" w:id="6897"/>
    <w:p>
      <w:pPr>
        <w:spacing w:after="0"/>
        <w:ind w:left="0"/>
        <w:jc w:val="both"/>
      </w:pPr>
      <w:r>
        <w:rPr>
          <w:rFonts w:ascii="Times New Roman"/>
          <w:b w:val="false"/>
          <w:i w:val="false"/>
          <w:color w:val="000000"/>
          <w:sz w:val="28"/>
        </w:rPr>
        <w:t xml:space="preserve">
      6) в графе F указывается налоговая база, определяемая как произведение величин, указанных в графах D и E. </w:t>
      </w:r>
    </w:p>
    <w:bookmarkEnd w:id="6897"/>
    <w:bookmarkStart w:name="z6856" w:id="6898"/>
    <w:p>
      <w:pPr>
        <w:spacing w:after="0"/>
        <w:ind w:left="0"/>
        <w:jc w:val="both"/>
      </w:pPr>
      <w:r>
        <w:rPr>
          <w:rFonts w:ascii="Times New Roman"/>
          <w:b w:val="false"/>
          <w:i w:val="false"/>
          <w:color w:val="000000"/>
          <w:sz w:val="28"/>
        </w:rPr>
        <w:t xml:space="preserve">
      В случае, когда на полезные ископаемые не установлена биржевая цена, стоимость извлекаемых запасов определяется из суммы плановых затрат на добычу, указанных в утвержденной уполномоченным для этих целей государственным органом технико-экономическом обосновании контракта, увеличенных на размер плановой рентабельности; </w:t>
      </w:r>
    </w:p>
    <w:bookmarkEnd w:id="6898"/>
    <w:bookmarkStart w:name="z6857" w:id="6899"/>
    <w:p>
      <w:pPr>
        <w:spacing w:after="0"/>
        <w:ind w:left="0"/>
        <w:jc w:val="both"/>
      </w:pPr>
      <w:r>
        <w:rPr>
          <w:rFonts w:ascii="Times New Roman"/>
          <w:b w:val="false"/>
          <w:i w:val="false"/>
          <w:color w:val="000000"/>
          <w:sz w:val="28"/>
        </w:rPr>
        <w:t xml:space="preserve">
      7) в графе G указывается ставка бонуса коммерческого обнаружения в соответствии со </w:t>
      </w:r>
      <w:r>
        <w:rPr>
          <w:rFonts w:ascii="Times New Roman"/>
          <w:b w:val="false"/>
          <w:i w:val="false"/>
          <w:color w:val="000000"/>
          <w:sz w:val="28"/>
        </w:rPr>
        <w:t xml:space="preserve">статьей 322 </w:t>
      </w:r>
      <w:r>
        <w:rPr>
          <w:rFonts w:ascii="Times New Roman"/>
          <w:b w:val="false"/>
          <w:i w:val="false"/>
          <w:color w:val="000000"/>
          <w:sz w:val="28"/>
        </w:rPr>
        <w:t xml:space="preserve">Налогового кодекса; </w:t>
      </w:r>
    </w:p>
    <w:bookmarkEnd w:id="6899"/>
    <w:bookmarkStart w:name="z6858" w:id="6900"/>
    <w:p>
      <w:pPr>
        <w:spacing w:after="0"/>
        <w:ind w:left="0"/>
        <w:jc w:val="both"/>
      </w:pPr>
      <w:r>
        <w:rPr>
          <w:rFonts w:ascii="Times New Roman"/>
          <w:b w:val="false"/>
          <w:i w:val="false"/>
          <w:color w:val="000000"/>
          <w:sz w:val="28"/>
        </w:rPr>
        <w:t xml:space="preserve">
      8) в графе Н указывается сумма бонуса коммерческого обнаружения, определяемая как произведение величин, указанных в графах F и G. </w:t>
      </w:r>
    </w:p>
    <w:bookmarkEnd w:id="6900"/>
    <w:bookmarkStart w:name="z6859" w:id="6901"/>
    <w:p>
      <w:pPr>
        <w:spacing w:after="0"/>
        <w:ind w:left="0"/>
        <w:jc w:val="both"/>
      </w:pPr>
      <w:r>
        <w:rPr>
          <w:rFonts w:ascii="Times New Roman"/>
          <w:b w:val="false"/>
          <w:i w:val="false"/>
          <w:color w:val="000000"/>
          <w:sz w:val="28"/>
        </w:rPr>
        <w:t xml:space="preserve">
      Итоговая сумма графы Н переносится в строку 520.00.001 Декларации. </w:t>
      </w:r>
    </w:p>
    <w:bookmarkEnd w:id="6901"/>
    <w:bookmarkStart w:name="z6860" w:id="6902"/>
    <w:p>
      <w:pPr>
        <w:spacing w:after="0"/>
        <w:ind w:left="0"/>
        <w:jc w:val="both"/>
      </w:pPr>
      <w:r>
        <w:rPr>
          <w:rFonts w:ascii="Times New Roman"/>
          <w:b w:val="false"/>
          <w:i w:val="false"/>
          <w:color w:val="000000"/>
          <w:sz w:val="28"/>
        </w:rPr>
        <w:t xml:space="preserve">
      16. Коды полезных ископаемых: </w:t>
      </w:r>
    </w:p>
    <w:bookmarkEnd w:id="6902"/>
    <w:bookmarkStart w:name="z6861" w:id="6903"/>
    <w:p>
      <w:pPr>
        <w:spacing w:after="0"/>
        <w:ind w:left="0"/>
        <w:jc w:val="both"/>
      </w:pPr>
      <w:r>
        <w:rPr>
          <w:rFonts w:ascii="Times New Roman"/>
          <w:b w:val="false"/>
          <w:i w:val="false"/>
          <w:color w:val="000000"/>
          <w:sz w:val="28"/>
        </w:rPr>
        <w:t xml:space="preserve">
      0001 Водород </w:t>
      </w:r>
    </w:p>
    <w:bookmarkEnd w:id="6903"/>
    <w:bookmarkStart w:name="z6862" w:id="6904"/>
    <w:p>
      <w:pPr>
        <w:spacing w:after="0"/>
        <w:ind w:left="0"/>
        <w:jc w:val="both"/>
      </w:pPr>
      <w:r>
        <w:rPr>
          <w:rFonts w:ascii="Times New Roman"/>
          <w:b w:val="false"/>
          <w:i w:val="false"/>
          <w:color w:val="000000"/>
          <w:sz w:val="28"/>
        </w:rPr>
        <w:t xml:space="preserve">
      0002 Гелий </w:t>
      </w:r>
    </w:p>
    <w:bookmarkEnd w:id="6904"/>
    <w:bookmarkStart w:name="z6863" w:id="6905"/>
    <w:p>
      <w:pPr>
        <w:spacing w:after="0"/>
        <w:ind w:left="0"/>
        <w:jc w:val="both"/>
      </w:pPr>
      <w:r>
        <w:rPr>
          <w:rFonts w:ascii="Times New Roman"/>
          <w:b w:val="false"/>
          <w:i w:val="false"/>
          <w:color w:val="000000"/>
          <w:sz w:val="28"/>
        </w:rPr>
        <w:t xml:space="preserve">
      0003 Литий </w:t>
      </w:r>
    </w:p>
    <w:bookmarkEnd w:id="6905"/>
    <w:bookmarkStart w:name="z6864" w:id="6906"/>
    <w:p>
      <w:pPr>
        <w:spacing w:after="0"/>
        <w:ind w:left="0"/>
        <w:jc w:val="both"/>
      </w:pPr>
      <w:r>
        <w:rPr>
          <w:rFonts w:ascii="Times New Roman"/>
          <w:b w:val="false"/>
          <w:i w:val="false"/>
          <w:color w:val="000000"/>
          <w:sz w:val="28"/>
        </w:rPr>
        <w:t xml:space="preserve">
      0004 Бериллий </w:t>
      </w:r>
    </w:p>
    <w:bookmarkEnd w:id="6906"/>
    <w:bookmarkStart w:name="z6865" w:id="6907"/>
    <w:p>
      <w:pPr>
        <w:spacing w:after="0"/>
        <w:ind w:left="0"/>
        <w:jc w:val="both"/>
      </w:pPr>
      <w:r>
        <w:rPr>
          <w:rFonts w:ascii="Times New Roman"/>
          <w:b w:val="false"/>
          <w:i w:val="false"/>
          <w:color w:val="000000"/>
          <w:sz w:val="28"/>
        </w:rPr>
        <w:t xml:space="preserve">
      0005 Бор </w:t>
      </w:r>
    </w:p>
    <w:bookmarkEnd w:id="6907"/>
    <w:bookmarkStart w:name="z6866" w:id="6908"/>
    <w:p>
      <w:pPr>
        <w:spacing w:after="0"/>
        <w:ind w:left="0"/>
        <w:jc w:val="both"/>
      </w:pPr>
      <w:r>
        <w:rPr>
          <w:rFonts w:ascii="Times New Roman"/>
          <w:b w:val="false"/>
          <w:i w:val="false"/>
          <w:color w:val="000000"/>
          <w:sz w:val="28"/>
        </w:rPr>
        <w:t xml:space="preserve">
      0006 Углерод </w:t>
      </w:r>
    </w:p>
    <w:bookmarkEnd w:id="6908"/>
    <w:bookmarkStart w:name="z6867" w:id="6909"/>
    <w:p>
      <w:pPr>
        <w:spacing w:after="0"/>
        <w:ind w:left="0"/>
        <w:jc w:val="both"/>
      </w:pPr>
      <w:r>
        <w:rPr>
          <w:rFonts w:ascii="Times New Roman"/>
          <w:b w:val="false"/>
          <w:i w:val="false"/>
          <w:color w:val="000000"/>
          <w:sz w:val="28"/>
        </w:rPr>
        <w:t xml:space="preserve">
      0007 Азот </w:t>
      </w:r>
    </w:p>
    <w:bookmarkEnd w:id="6909"/>
    <w:bookmarkStart w:name="z6868" w:id="6910"/>
    <w:p>
      <w:pPr>
        <w:spacing w:after="0"/>
        <w:ind w:left="0"/>
        <w:jc w:val="both"/>
      </w:pPr>
      <w:r>
        <w:rPr>
          <w:rFonts w:ascii="Times New Roman"/>
          <w:b w:val="false"/>
          <w:i w:val="false"/>
          <w:color w:val="000000"/>
          <w:sz w:val="28"/>
        </w:rPr>
        <w:t xml:space="preserve">
      0008 Кислород </w:t>
      </w:r>
    </w:p>
    <w:bookmarkEnd w:id="6910"/>
    <w:bookmarkStart w:name="z6869" w:id="6911"/>
    <w:p>
      <w:pPr>
        <w:spacing w:after="0"/>
        <w:ind w:left="0"/>
        <w:jc w:val="both"/>
      </w:pPr>
      <w:r>
        <w:rPr>
          <w:rFonts w:ascii="Times New Roman"/>
          <w:b w:val="false"/>
          <w:i w:val="false"/>
          <w:color w:val="000000"/>
          <w:sz w:val="28"/>
        </w:rPr>
        <w:t xml:space="preserve">
      0009 Фтор </w:t>
      </w:r>
    </w:p>
    <w:bookmarkEnd w:id="6911"/>
    <w:bookmarkStart w:name="z6870" w:id="6912"/>
    <w:p>
      <w:pPr>
        <w:spacing w:after="0"/>
        <w:ind w:left="0"/>
        <w:jc w:val="both"/>
      </w:pPr>
      <w:r>
        <w:rPr>
          <w:rFonts w:ascii="Times New Roman"/>
          <w:b w:val="false"/>
          <w:i w:val="false"/>
          <w:color w:val="000000"/>
          <w:sz w:val="28"/>
        </w:rPr>
        <w:t xml:space="preserve">
      0010 Неон </w:t>
      </w:r>
    </w:p>
    <w:bookmarkEnd w:id="6912"/>
    <w:bookmarkStart w:name="z6871" w:id="6913"/>
    <w:p>
      <w:pPr>
        <w:spacing w:after="0"/>
        <w:ind w:left="0"/>
        <w:jc w:val="both"/>
      </w:pPr>
      <w:r>
        <w:rPr>
          <w:rFonts w:ascii="Times New Roman"/>
          <w:b w:val="false"/>
          <w:i w:val="false"/>
          <w:color w:val="000000"/>
          <w:sz w:val="28"/>
        </w:rPr>
        <w:t xml:space="preserve">
      0011 Натрий </w:t>
      </w:r>
    </w:p>
    <w:bookmarkEnd w:id="6913"/>
    <w:bookmarkStart w:name="z6872" w:id="6914"/>
    <w:p>
      <w:pPr>
        <w:spacing w:after="0"/>
        <w:ind w:left="0"/>
        <w:jc w:val="both"/>
      </w:pPr>
      <w:r>
        <w:rPr>
          <w:rFonts w:ascii="Times New Roman"/>
          <w:b w:val="false"/>
          <w:i w:val="false"/>
          <w:color w:val="000000"/>
          <w:sz w:val="28"/>
        </w:rPr>
        <w:t xml:space="preserve">
      0012 Магний </w:t>
      </w:r>
    </w:p>
    <w:bookmarkEnd w:id="6914"/>
    <w:bookmarkStart w:name="z6873" w:id="6915"/>
    <w:p>
      <w:pPr>
        <w:spacing w:after="0"/>
        <w:ind w:left="0"/>
        <w:jc w:val="both"/>
      </w:pPr>
      <w:r>
        <w:rPr>
          <w:rFonts w:ascii="Times New Roman"/>
          <w:b w:val="false"/>
          <w:i w:val="false"/>
          <w:color w:val="000000"/>
          <w:sz w:val="28"/>
        </w:rPr>
        <w:t xml:space="preserve">
      0013 Алюминий </w:t>
      </w:r>
    </w:p>
    <w:bookmarkEnd w:id="6915"/>
    <w:bookmarkStart w:name="z6874" w:id="6916"/>
    <w:p>
      <w:pPr>
        <w:spacing w:after="0"/>
        <w:ind w:left="0"/>
        <w:jc w:val="both"/>
      </w:pPr>
      <w:r>
        <w:rPr>
          <w:rFonts w:ascii="Times New Roman"/>
          <w:b w:val="false"/>
          <w:i w:val="false"/>
          <w:color w:val="000000"/>
          <w:sz w:val="28"/>
        </w:rPr>
        <w:t xml:space="preserve">
      0014 Кремний </w:t>
      </w:r>
    </w:p>
    <w:bookmarkEnd w:id="6916"/>
    <w:bookmarkStart w:name="z6875" w:id="6917"/>
    <w:p>
      <w:pPr>
        <w:spacing w:after="0"/>
        <w:ind w:left="0"/>
        <w:jc w:val="both"/>
      </w:pPr>
      <w:r>
        <w:rPr>
          <w:rFonts w:ascii="Times New Roman"/>
          <w:b w:val="false"/>
          <w:i w:val="false"/>
          <w:color w:val="000000"/>
          <w:sz w:val="28"/>
        </w:rPr>
        <w:t xml:space="preserve">
      0015 Фосфор </w:t>
      </w:r>
    </w:p>
    <w:bookmarkEnd w:id="6917"/>
    <w:bookmarkStart w:name="z6876" w:id="6918"/>
    <w:p>
      <w:pPr>
        <w:spacing w:after="0"/>
        <w:ind w:left="0"/>
        <w:jc w:val="both"/>
      </w:pPr>
      <w:r>
        <w:rPr>
          <w:rFonts w:ascii="Times New Roman"/>
          <w:b w:val="false"/>
          <w:i w:val="false"/>
          <w:color w:val="000000"/>
          <w:sz w:val="28"/>
        </w:rPr>
        <w:t xml:space="preserve">
      0016 Сера </w:t>
      </w:r>
    </w:p>
    <w:bookmarkEnd w:id="6918"/>
    <w:bookmarkStart w:name="z6877" w:id="6919"/>
    <w:p>
      <w:pPr>
        <w:spacing w:after="0"/>
        <w:ind w:left="0"/>
        <w:jc w:val="both"/>
      </w:pPr>
      <w:r>
        <w:rPr>
          <w:rFonts w:ascii="Times New Roman"/>
          <w:b w:val="false"/>
          <w:i w:val="false"/>
          <w:color w:val="000000"/>
          <w:sz w:val="28"/>
        </w:rPr>
        <w:t xml:space="preserve">
      0017 Хлор </w:t>
      </w:r>
    </w:p>
    <w:bookmarkEnd w:id="6919"/>
    <w:bookmarkStart w:name="z6878" w:id="6920"/>
    <w:p>
      <w:pPr>
        <w:spacing w:after="0"/>
        <w:ind w:left="0"/>
        <w:jc w:val="both"/>
      </w:pPr>
      <w:r>
        <w:rPr>
          <w:rFonts w:ascii="Times New Roman"/>
          <w:b w:val="false"/>
          <w:i w:val="false"/>
          <w:color w:val="000000"/>
          <w:sz w:val="28"/>
        </w:rPr>
        <w:t xml:space="preserve">
      0018 Аргон </w:t>
      </w:r>
    </w:p>
    <w:bookmarkEnd w:id="6920"/>
    <w:bookmarkStart w:name="z6879" w:id="6921"/>
    <w:p>
      <w:pPr>
        <w:spacing w:after="0"/>
        <w:ind w:left="0"/>
        <w:jc w:val="both"/>
      </w:pPr>
      <w:r>
        <w:rPr>
          <w:rFonts w:ascii="Times New Roman"/>
          <w:b w:val="false"/>
          <w:i w:val="false"/>
          <w:color w:val="000000"/>
          <w:sz w:val="28"/>
        </w:rPr>
        <w:t xml:space="preserve">
      0019 Калий </w:t>
      </w:r>
    </w:p>
    <w:bookmarkEnd w:id="6921"/>
    <w:bookmarkStart w:name="z6880" w:id="6922"/>
    <w:p>
      <w:pPr>
        <w:spacing w:after="0"/>
        <w:ind w:left="0"/>
        <w:jc w:val="both"/>
      </w:pPr>
      <w:r>
        <w:rPr>
          <w:rFonts w:ascii="Times New Roman"/>
          <w:b w:val="false"/>
          <w:i w:val="false"/>
          <w:color w:val="000000"/>
          <w:sz w:val="28"/>
        </w:rPr>
        <w:t xml:space="preserve">
      0020 Кальций </w:t>
      </w:r>
    </w:p>
    <w:bookmarkEnd w:id="6922"/>
    <w:bookmarkStart w:name="z6881" w:id="6923"/>
    <w:p>
      <w:pPr>
        <w:spacing w:after="0"/>
        <w:ind w:left="0"/>
        <w:jc w:val="both"/>
      </w:pPr>
      <w:r>
        <w:rPr>
          <w:rFonts w:ascii="Times New Roman"/>
          <w:b w:val="false"/>
          <w:i w:val="false"/>
          <w:color w:val="000000"/>
          <w:sz w:val="28"/>
        </w:rPr>
        <w:t xml:space="preserve">
      0021 Скандий </w:t>
      </w:r>
    </w:p>
    <w:bookmarkEnd w:id="6923"/>
    <w:bookmarkStart w:name="z6882" w:id="6924"/>
    <w:p>
      <w:pPr>
        <w:spacing w:after="0"/>
        <w:ind w:left="0"/>
        <w:jc w:val="both"/>
      </w:pPr>
      <w:r>
        <w:rPr>
          <w:rFonts w:ascii="Times New Roman"/>
          <w:b w:val="false"/>
          <w:i w:val="false"/>
          <w:color w:val="000000"/>
          <w:sz w:val="28"/>
        </w:rPr>
        <w:t xml:space="preserve">
      0022 Титан </w:t>
      </w:r>
    </w:p>
    <w:bookmarkEnd w:id="6924"/>
    <w:bookmarkStart w:name="z6883" w:id="6925"/>
    <w:p>
      <w:pPr>
        <w:spacing w:after="0"/>
        <w:ind w:left="0"/>
        <w:jc w:val="both"/>
      </w:pPr>
      <w:r>
        <w:rPr>
          <w:rFonts w:ascii="Times New Roman"/>
          <w:b w:val="false"/>
          <w:i w:val="false"/>
          <w:color w:val="000000"/>
          <w:sz w:val="28"/>
        </w:rPr>
        <w:t xml:space="preserve">
      0023 Ванадий </w:t>
      </w:r>
    </w:p>
    <w:bookmarkEnd w:id="6925"/>
    <w:bookmarkStart w:name="z6884" w:id="6926"/>
    <w:p>
      <w:pPr>
        <w:spacing w:after="0"/>
        <w:ind w:left="0"/>
        <w:jc w:val="both"/>
      </w:pPr>
      <w:r>
        <w:rPr>
          <w:rFonts w:ascii="Times New Roman"/>
          <w:b w:val="false"/>
          <w:i w:val="false"/>
          <w:color w:val="000000"/>
          <w:sz w:val="28"/>
        </w:rPr>
        <w:t xml:space="preserve">
      0024 Хром </w:t>
      </w:r>
    </w:p>
    <w:bookmarkEnd w:id="6926"/>
    <w:bookmarkStart w:name="z6885" w:id="6927"/>
    <w:p>
      <w:pPr>
        <w:spacing w:after="0"/>
        <w:ind w:left="0"/>
        <w:jc w:val="both"/>
      </w:pPr>
      <w:r>
        <w:rPr>
          <w:rFonts w:ascii="Times New Roman"/>
          <w:b w:val="false"/>
          <w:i w:val="false"/>
          <w:color w:val="000000"/>
          <w:sz w:val="28"/>
        </w:rPr>
        <w:t xml:space="preserve">
      0025 Марганец </w:t>
      </w:r>
    </w:p>
    <w:bookmarkEnd w:id="6927"/>
    <w:bookmarkStart w:name="z6886" w:id="6928"/>
    <w:p>
      <w:pPr>
        <w:spacing w:after="0"/>
        <w:ind w:left="0"/>
        <w:jc w:val="both"/>
      </w:pPr>
      <w:r>
        <w:rPr>
          <w:rFonts w:ascii="Times New Roman"/>
          <w:b w:val="false"/>
          <w:i w:val="false"/>
          <w:color w:val="000000"/>
          <w:sz w:val="28"/>
        </w:rPr>
        <w:t xml:space="preserve">
      0026 Железо </w:t>
      </w:r>
    </w:p>
    <w:bookmarkEnd w:id="6928"/>
    <w:bookmarkStart w:name="z6887" w:id="6929"/>
    <w:p>
      <w:pPr>
        <w:spacing w:after="0"/>
        <w:ind w:left="0"/>
        <w:jc w:val="both"/>
      </w:pPr>
      <w:r>
        <w:rPr>
          <w:rFonts w:ascii="Times New Roman"/>
          <w:b w:val="false"/>
          <w:i w:val="false"/>
          <w:color w:val="000000"/>
          <w:sz w:val="28"/>
        </w:rPr>
        <w:t xml:space="preserve">
      0027 Кобальт </w:t>
      </w:r>
    </w:p>
    <w:bookmarkEnd w:id="6929"/>
    <w:bookmarkStart w:name="z6888" w:id="6930"/>
    <w:p>
      <w:pPr>
        <w:spacing w:after="0"/>
        <w:ind w:left="0"/>
        <w:jc w:val="both"/>
      </w:pPr>
      <w:r>
        <w:rPr>
          <w:rFonts w:ascii="Times New Roman"/>
          <w:b w:val="false"/>
          <w:i w:val="false"/>
          <w:color w:val="000000"/>
          <w:sz w:val="28"/>
        </w:rPr>
        <w:t xml:space="preserve">
      0028 Никель </w:t>
      </w:r>
    </w:p>
    <w:bookmarkEnd w:id="6930"/>
    <w:bookmarkStart w:name="z6889" w:id="6931"/>
    <w:p>
      <w:pPr>
        <w:spacing w:after="0"/>
        <w:ind w:left="0"/>
        <w:jc w:val="both"/>
      </w:pPr>
      <w:r>
        <w:rPr>
          <w:rFonts w:ascii="Times New Roman"/>
          <w:b w:val="false"/>
          <w:i w:val="false"/>
          <w:color w:val="000000"/>
          <w:sz w:val="28"/>
        </w:rPr>
        <w:t xml:space="preserve">
      0029 Медь </w:t>
      </w:r>
    </w:p>
    <w:bookmarkEnd w:id="6931"/>
    <w:bookmarkStart w:name="z6890" w:id="6932"/>
    <w:p>
      <w:pPr>
        <w:spacing w:after="0"/>
        <w:ind w:left="0"/>
        <w:jc w:val="both"/>
      </w:pPr>
      <w:r>
        <w:rPr>
          <w:rFonts w:ascii="Times New Roman"/>
          <w:b w:val="false"/>
          <w:i w:val="false"/>
          <w:color w:val="000000"/>
          <w:sz w:val="28"/>
        </w:rPr>
        <w:t xml:space="preserve">
      0030 Цинк </w:t>
      </w:r>
    </w:p>
    <w:bookmarkEnd w:id="6932"/>
    <w:bookmarkStart w:name="z6891" w:id="6933"/>
    <w:p>
      <w:pPr>
        <w:spacing w:after="0"/>
        <w:ind w:left="0"/>
        <w:jc w:val="both"/>
      </w:pPr>
      <w:r>
        <w:rPr>
          <w:rFonts w:ascii="Times New Roman"/>
          <w:b w:val="false"/>
          <w:i w:val="false"/>
          <w:color w:val="000000"/>
          <w:sz w:val="28"/>
        </w:rPr>
        <w:t xml:space="preserve">
      0031 Галлий </w:t>
      </w:r>
    </w:p>
    <w:bookmarkEnd w:id="6933"/>
    <w:bookmarkStart w:name="z6892" w:id="6934"/>
    <w:p>
      <w:pPr>
        <w:spacing w:after="0"/>
        <w:ind w:left="0"/>
        <w:jc w:val="both"/>
      </w:pPr>
      <w:r>
        <w:rPr>
          <w:rFonts w:ascii="Times New Roman"/>
          <w:b w:val="false"/>
          <w:i w:val="false"/>
          <w:color w:val="000000"/>
          <w:sz w:val="28"/>
        </w:rPr>
        <w:t xml:space="preserve">
      0032 Германий </w:t>
      </w:r>
    </w:p>
    <w:bookmarkEnd w:id="6934"/>
    <w:bookmarkStart w:name="z6893" w:id="6935"/>
    <w:p>
      <w:pPr>
        <w:spacing w:after="0"/>
        <w:ind w:left="0"/>
        <w:jc w:val="both"/>
      </w:pPr>
      <w:r>
        <w:rPr>
          <w:rFonts w:ascii="Times New Roman"/>
          <w:b w:val="false"/>
          <w:i w:val="false"/>
          <w:color w:val="000000"/>
          <w:sz w:val="28"/>
        </w:rPr>
        <w:t xml:space="preserve">
      0033 Мышьяк </w:t>
      </w:r>
    </w:p>
    <w:bookmarkEnd w:id="6935"/>
    <w:bookmarkStart w:name="z6894" w:id="6936"/>
    <w:p>
      <w:pPr>
        <w:spacing w:after="0"/>
        <w:ind w:left="0"/>
        <w:jc w:val="both"/>
      </w:pPr>
      <w:r>
        <w:rPr>
          <w:rFonts w:ascii="Times New Roman"/>
          <w:b w:val="false"/>
          <w:i w:val="false"/>
          <w:color w:val="000000"/>
          <w:sz w:val="28"/>
        </w:rPr>
        <w:t xml:space="preserve">
      0034 Селен </w:t>
      </w:r>
    </w:p>
    <w:bookmarkEnd w:id="6936"/>
    <w:bookmarkStart w:name="z6895" w:id="6937"/>
    <w:p>
      <w:pPr>
        <w:spacing w:after="0"/>
        <w:ind w:left="0"/>
        <w:jc w:val="both"/>
      </w:pPr>
      <w:r>
        <w:rPr>
          <w:rFonts w:ascii="Times New Roman"/>
          <w:b w:val="false"/>
          <w:i w:val="false"/>
          <w:color w:val="000000"/>
          <w:sz w:val="28"/>
        </w:rPr>
        <w:t xml:space="preserve">
      0035 Бром </w:t>
      </w:r>
    </w:p>
    <w:bookmarkEnd w:id="6937"/>
    <w:bookmarkStart w:name="z6896" w:id="6938"/>
    <w:p>
      <w:pPr>
        <w:spacing w:after="0"/>
        <w:ind w:left="0"/>
        <w:jc w:val="both"/>
      </w:pPr>
      <w:r>
        <w:rPr>
          <w:rFonts w:ascii="Times New Roman"/>
          <w:b w:val="false"/>
          <w:i w:val="false"/>
          <w:color w:val="000000"/>
          <w:sz w:val="28"/>
        </w:rPr>
        <w:t xml:space="preserve">
      0036 Криптон </w:t>
      </w:r>
    </w:p>
    <w:bookmarkEnd w:id="6938"/>
    <w:bookmarkStart w:name="z6897" w:id="6939"/>
    <w:p>
      <w:pPr>
        <w:spacing w:after="0"/>
        <w:ind w:left="0"/>
        <w:jc w:val="both"/>
      </w:pPr>
      <w:r>
        <w:rPr>
          <w:rFonts w:ascii="Times New Roman"/>
          <w:b w:val="false"/>
          <w:i w:val="false"/>
          <w:color w:val="000000"/>
          <w:sz w:val="28"/>
        </w:rPr>
        <w:t xml:space="preserve">
      0037 Рубидий </w:t>
      </w:r>
    </w:p>
    <w:bookmarkEnd w:id="6939"/>
    <w:bookmarkStart w:name="z6898" w:id="6940"/>
    <w:p>
      <w:pPr>
        <w:spacing w:after="0"/>
        <w:ind w:left="0"/>
        <w:jc w:val="both"/>
      </w:pPr>
      <w:r>
        <w:rPr>
          <w:rFonts w:ascii="Times New Roman"/>
          <w:b w:val="false"/>
          <w:i w:val="false"/>
          <w:color w:val="000000"/>
          <w:sz w:val="28"/>
        </w:rPr>
        <w:t xml:space="preserve">
      0038 Стронций </w:t>
      </w:r>
    </w:p>
    <w:bookmarkEnd w:id="6940"/>
    <w:bookmarkStart w:name="z6899" w:id="6941"/>
    <w:p>
      <w:pPr>
        <w:spacing w:after="0"/>
        <w:ind w:left="0"/>
        <w:jc w:val="both"/>
      </w:pPr>
      <w:r>
        <w:rPr>
          <w:rFonts w:ascii="Times New Roman"/>
          <w:b w:val="false"/>
          <w:i w:val="false"/>
          <w:color w:val="000000"/>
          <w:sz w:val="28"/>
        </w:rPr>
        <w:t xml:space="preserve">
      0039 Иттрий </w:t>
      </w:r>
    </w:p>
    <w:bookmarkEnd w:id="6941"/>
    <w:bookmarkStart w:name="z6900" w:id="6942"/>
    <w:p>
      <w:pPr>
        <w:spacing w:after="0"/>
        <w:ind w:left="0"/>
        <w:jc w:val="both"/>
      </w:pPr>
      <w:r>
        <w:rPr>
          <w:rFonts w:ascii="Times New Roman"/>
          <w:b w:val="false"/>
          <w:i w:val="false"/>
          <w:color w:val="000000"/>
          <w:sz w:val="28"/>
        </w:rPr>
        <w:t xml:space="preserve">
      0040 Цирконий </w:t>
      </w:r>
    </w:p>
    <w:bookmarkEnd w:id="6942"/>
    <w:bookmarkStart w:name="z6901" w:id="6943"/>
    <w:p>
      <w:pPr>
        <w:spacing w:after="0"/>
        <w:ind w:left="0"/>
        <w:jc w:val="both"/>
      </w:pPr>
      <w:r>
        <w:rPr>
          <w:rFonts w:ascii="Times New Roman"/>
          <w:b w:val="false"/>
          <w:i w:val="false"/>
          <w:color w:val="000000"/>
          <w:sz w:val="28"/>
        </w:rPr>
        <w:t xml:space="preserve">
      0041 Ниобий </w:t>
      </w:r>
    </w:p>
    <w:bookmarkEnd w:id="6943"/>
    <w:bookmarkStart w:name="z6902" w:id="6944"/>
    <w:p>
      <w:pPr>
        <w:spacing w:after="0"/>
        <w:ind w:left="0"/>
        <w:jc w:val="both"/>
      </w:pPr>
      <w:r>
        <w:rPr>
          <w:rFonts w:ascii="Times New Roman"/>
          <w:b w:val="false"/>
          <w:i w:val="false"/>
          <w:color w:val="000000"/>
          <w:sz w:val="28"/>
        </w:rPr>
        <w:t xml:space="preserve">
      0042 Молибден </w:t>
      </w:r>
    </w:p>
    <w:bookmarkEnd w:id="6944"/>
    <w:bookmarkStart w:name="z6903" w:id="6945"/>
    <w:p>
      <w:pPr>
        <w:spacing w:after="0"/>
        <w:ind w:left="0"/>
        <w:jc w:val="both"/>
      </w:pPr>
      <w:r>
        <w:rPr>
          <w:rFonts w:ascii="Times New Roman"/>
          <w:b w:val="false"/>
          <w:i w:val="false"/>
          <w:color w:val="000000"/>
          <w:sz w:val="28"/>
        </w:rPr>
        <w:t xml:space="preserve">
      0043 Технеций </w:t>
      </w:r>
    </w:p>
    <w:bookmarkEnd w:id="6945"/>
    <w:bookmarkStart w:name="z6904" w:id="6946"/>
    <w:p>
      <w:pPr>
        <w:spacing w:after="0"/>
        <w:ind w:left="0"/>
        <w:jc w:val="both"/>
      </w:pPr>
      <w:r>
        <w:rPr>
          <w:rFonts w:ascii="Times New Roman"/>
          <w:b w:val="false"/>
          <w:i w:val="false"/>
          <w:color w:val="000000"/>
          <w:sz w:val="28"/>
        </w:rPr>
        <w:t xml:space="preserve">
      0044 Рутений </w:t>
      </w:r>
    </w:p>
    <w:bookmarkEnd w:id="6946"/>
    <w:bookmarkStart w:name="z6905" w:id="6947"/>
    <w:p>
      <w:pPr>
        <w:spacing w:after="0"/>
        <w:ind w:left="0"/>
        <w:jc w:val="both"/>
      </w:pPr>
      <w:r>
        <w:rPr>
          <w:rFonts w:ascii="Times New Roman"/>
          <w:b w:val="false"/>
          <w:i w:val="false"/>
          <w:color w:val="000000"/>
          <w:sz w:val="28"/>
        </w:rPr>
        <w:t xml:space="preserve">
      0045 Родий </w:t>
      </w:r>
    </w:p>
    <w:bookmarkEnd w:id="6947"/>
    <w:bookmarkStart w:name="z6906" w:id="6948"/>
    <w:p>
      <w:pPr>
        <w:spacing w:after="0"/>
        <w:ind w:left="0"/>
        <w:jc w:val="both"/>
      </w:pPr>
      <w:r>
        <w:rPr>
          <w:rFonts w:ascii="Times New Roman"/>
          <w:b w:val="false"/>
          <w:i w:val="false"/>
          <w:color w:val="000000"/>
          <w:sz w:val="28"/>
        </w:rPr>
        <w:t xml:space="preserve">
      0046 Палладий </w:t>
      </w:r>
    </w:p>
    <w:bookmarkEnd w:id="6948"/>
    <w:bookmarkStart w:name="z6907" w:id="6949"/>
    <w:p>
      <w:pPr>
        <w:spacing w:after="0"/>
        <w:ind w:left="0"/>
        <w:jc w:val="both"/>
      </w:pPr>
      <w:r>
        <w:rPr>
          <w:rFonts w:ascii="Times New Roman"/>
          <w:b w:val="false"/>
          <w:i w:val="false"/>
          <w:color w:val="000000"/>
          <w:sz w:val="28"/>
        </w:rPr>
        <w:t xml:space="preserve">
      0047 Серебро </w:t>
      </w:r>
    </w:p>
    <w:bookmarkEnd w:id="6949"/>
    <w:bookmarkStart w:name="z6908" w:id="6950"/>
    <w:p>
      <w:pPr>
        <w:spacing w:after="0"/>
        <w:ind w:left="0"/>
        <w:jc w:val="both"/>
      </w:pPr>
      <w:r>
        <w:rPr>
          <w:rFonts w:ascii="Times New Roman"/>
          <w:b w:val="false"/>
          <w:i w:val="false"/>
          <w:color w:val="000000"/>
          <w:sz w:val="28"/>
        </w:rPr>
        <w:t xml:space="preserve">
      0048 Кадмий </w:t>
      </w:r>
    </w:p>
    <w:bookmarkEnd w:id="6950"/>
    <w:bookmarkStart w:name="z6909" w:id="6951"/>
    <w:p>
      <w:pPr>
        <w:spacing w:after="0"/>
        <w:ind w:left="0"/>
        <w:jc w:val="both"/>
      </w:pPr>
      <w:r>
        <w:rPr>
          <w:rFonts w:ascii="Times New Roman"/>
          <w:b w:val="false"/>
          <w:i w:val="false"/>
          <w:color w:val="000000"/>
          <w:sz w:val="28"/>
        </w:rPr>
        <w:t xml:space="preserve">
      0049 Индий </w:t>
      </w:r>
    </w:p>
    <w:bookmarkEnd w:id="6951"/>
    <w:bookmarkStart w:name="z6910" w:id="6952"/>
    <w:p>
      <w:pPr>
        <w:spacing w:after="0"/>
        <w:ind w:left="0"/>
        <w:jc w:val="both"/>
      </w:pPr>
      <w:r>
        <w:rPr>
          <w:rFonts w:ascii="Times New Roman"/>
          <w:b w:val="false"/>
          <w:i w:val="false"/>
          <w:color w:val="000000"/>
          <w:sz w:val="28"/>
        </w:rPr>
        <w:t xml:space="preserve">
      0050 Олово </w:t>
      </w:r>
    </w:p>
    <w:bookmarkEnd w:id="6952"/>
    <w:bookmarkStart w:name="z6911" w:id="6953"/>
    <w:p>
      <w:pPr>
        <w:spacing w:after="0"/>
        <w:ind w:left="0"/>
        <w:jc w:val="both"/>
      </w:pPr>
      <w:r>
        <w:rPr>
          <w:rFonts w:ascii="Times New Roman"/>
          <w:b w:val="false"/>
          <w:i w:val="false"/>
          <w:color w:val="000000"/>
          <w:sz w:val="28"/>
        </w:rPr>
        <w:t xml:space="preserve">
      0051 Сурьма </w:t>
      </w:r>
    </w:p>
    <w:bookmarkEnd w:id="6953"/>
    <w:bookmarkStart w:name="z6912" w:id="6954"/>
    <w:p>
      <w:pPr>
        <w:spacing w:after="0"/>
        <w:ind w:left="0"/>
        <w:jc w:val="both"/>
      </w:pPr>
      <w:r>
        <w:rPr>
          <w:rFonts w:ascii="Times New Roman"/>
          <w:b w:val="false"/>
          <w:i w:val="false"/>
          <w:color w:val="000000"/>
          <w:sz w:val="28"/>
        </w:rPr>
        <w:t xml:space="preserve">
      0052 Теллур </w:t>
      </w:r>
    </w:p>
    <w:bookmarkEnd w:id="6954"/>
    <w:bookmarkStart w:name="z6913" w:id="6955"/>
    <w:p>
      <w:pPr>
        <w:spacing w:after="0"/>
        <w:ind w:left="0"/>
        <w:jc w:val="both"/>
      </w:pPr>
      <w:r>
        <w:rPr>
          <w:rFonts w:ascii="Times New Roman"/>
          <w:b w:val="false"/>
          <w:i w:val="false"/>
          <w:color w:val="000000"/>
          <w:sz w:val="28"/>
        </w:rPr>
        <w:t xml:space="preserve">
      0053 Йод </w:t>
      </w:r>
    </w:p>
    <w:bookmarkEnd w:id="6955"/>
    <w:bookmarkStart w:name="z6914" w:id="6956"/>
    <w:p>
      <w:pPr>
        <w:spacing w:after="0"/>
        <w:ind w:left="0"/>
        <w:jc w:val="both"/>
      </w:pPr>
      <w:r>
        <w:rPr>
          <w:rFonts w:ascii="Times New Roman"/>
          <w:b w:val="false"/>
          <w:i w:val="false"/>
          <w:color w:val="000000"/>
          <w:sz w:val="28"/>
        </w:rPr>
        <w:t xml:space="preserve">
      0054 Ксенон </w:t>
      </w:r>
    </w:p>
    <w:bookmarkEnd w:id="6956"/>
    <w:bookmarkStart w:name="z6915" w:id="6957"/>
    <w:p>
      <w:pPr>
        <w:spacing w:after="0"/>
        <w:ind w:left="0"/>
        <w:jc w:val="both"/>
      </w:pPr>
      <w:r>
        <w:rPr>
          <w:rFonts w:ascii="Times New Roman"/>
          <w:b w:val="false"/>
          <w:i w:val="false"/>
          <w:color w:val="000000"/>
          <w:sz w:val="28"/>
        </w:rPr>
        <w:t xml:space="preserve">
      0055 Цезий </w:t>
      </w:r>
    </w:p>
    <w:bookmarkEnd w:id="6957"/>
    <w:bookmarkStart w:name="z6916" w:id="6958"/>
    <w:p>
      <w:pPr>
        <w:spacing w:after="0"/>
        <w:ind w:left="0"/>
        <w:jc w:val="both"/>
      </w:pPr>
      <w:r>
        <w:rPr>
          <w:rFonts w:ascii="Times New Roman"/>
          <w:b w:val="false"/>
          <w:i w:val="false"/>
          <w:color w:val="000000"/>
          <w:sz w:val="28"/>
        </w:rPr>
        <w:t xml:space="preserve">
      0056 Барий </w:t>
      </w:r>
    </w:p>
    <w:bookmarkEnd w:id="6958"/>
    <w:bookmarkStart w:name="z6917" w:id="6959"/>
    <w:p>
      <w:pPr>
        <w:spacing w:after="0"/>
        <w:ind w:left="0"/>
        <w:jc w:val="both"/>
      </w:pPr>
      <w:r>
        <w:rPr>
          <w:rFonts w:ascii="Times New Roman"/>
          <w:b w:val="false"/>
          <w:i w:val="false"/>
          <w:color w:val="000000"/>
          <w:sz w:val="28"/>
        </w:rPr>
        <w:t xml:space="preserve">
      0057 Лантан </w:t>
      </w:r>
    </w:p>
    <w:bookmarkEnd w:id="6959"/>
    <w:bookmarkStart w:name="z6918" w:id="6960"/>
    <w:p>
      <w:pPr>
        <w:spacing w:after="0"/>
        <w:ind w:left="0"/>
        <w:jc w:val="both"/>
      </w:pPr>
      <w:r>
        <w:rPr>
          <w:rFonts w:ascii="Times New Roman"/>
          <w:b w:val="false"/>
          <w:i w:val="false"/>
          <w:color w:val="000000"/>
          <w:sz w:val="28"/>
        </w:rPr>
        <w:t xml:space="preserve">
      0058 Гафний </w:t>
      </w:r>
    </w:p>
    <w:bookmarkEnd w:id="6960"/>
    <w:bookmarkStart w:name="z6919" w:id="6961"/>
    <w:p>
      <w:pPr>
        <w:spacing w:after="0"/>
        <w:ind w:left="0"/>
        <w:jc w:val="both"/>
      </w:pPr>
      <w:r>
        <w:rPr>
          <w:rFonts w:ascii="Times New Roman"/>
          <w:b w:val="false"/>
          <w:i w:val="false"/>
          <w:color w:val="000000"/>
          <w:sz w:val="28"/>
        </w:rPr>
        <w:t xml:space="preserve">
      0059 Тантал </w:t>
      </w:r>
    </w:p>
    <w:bookmarkEnd w:id="6961"/>
    <w:bookmarkStart w:name="z6920" w:id="6962"/>
    <w:p>
      <w:pPr>
        <w:spacing w:after="0"/>
        <w:ind w:left="0"/>
        <w:jc w:val="both"/>
      </w:pPr>
      <w:r>
        <w:rPr>
          <w:rFonts w:ascii="Times New Roman"/>
          <w:b w:val="false"/>
          <w:i w:val="false"/>
          <w:color w:val="000000"/>
          <w:sz w:val="28"/>
        </w:rPr>
        <w:t xml:space="preserve">
      0060 Вольфрам </w:t>
      </w:r>
    </w:p>
    <w:bookmarkEnd w:id="6962"/>
    <w:bookmarkStart w:name="z6921" w:id="6963"/>
    <w:p>
      <w:pPr>
        <w:spacing w:after="0"/>
        <w:ind w:left="0"/>
        <w:jc w:val="both"/>
      </w:pPr>
      <w:r>
        <w:rPr>
          <w:rFonts w:ascii="Times New Roman"/>
          <w:b w:val="false"/>
          <w:i w:val="false"/>
          <w:color w:val="000000"/>
          <w:sz w:val="28"/>
        </w:rPr>
        <w:t xml:space="preserve">
      0061 Рений </w:t>
      </w:r>
    </w:p>
    <w:bookmarkEnd w:id="6963"/>
    <w:bookmarkStart w:name="z6922" w:id="6964"/>
    <w:p>
      <w:pPr>
        <w:spacing w:after="0"/>
        <w:ind w:left="0"/>
        <w:jc w:val="both"/>
      </w:pPr>
      <w:r>
        <w:rPr>
          <w:rFonts w:ascii="Times New Roman"/>
          <w:b w:val="false"/>
          <w:i w:val="false"/>
          <w:color w:val="000000"/>
          <w:sz w:val="28"/>
        </w:rPr>
        <w:t xml:space="preserve">
      0062 Осмий </w:t>
      </w:r>
    </w:p>
    <w:bookmarkEnd w:id="6964"/>
    <w:bookmarkStart w:name="z6923" w:id="6965"/>
    <w:p>
      <w:pPr>
        <w:spacing w:after="0"/>
        <w:ind w:left="0"/>
        <w:jc w:val="both"/>
      </w:pPr>
      <w:r>
        <w:rPr>
          <w:rFonts w:ascii="Times New Roman"/>
          <w:b w:val="false"/>
          <w:i w:val="false"/>
          <w:color w:val="000000"/>
          <w:sz w:val="28"/>
        </w:rPr>
        <w:t xml:space="preserve">
      0063 Иридий </w:t>
      </w:r>
    </w:p>
    <w:bookmarkEnd w:id="6965"/>
    <w:bookmarkStart w:name="z6924" w:id="6966"/>
    <w:p>
      <w:pPr>
        <w:spacing w:after="0"/>
        <w:ind w:left="0"/>
        <w:jc w:val="both"/>
      </w:pPr>
      <w:r>
        <w:rPr>
          <w:rFonts w:ascii="Times New Roman"/>
          <w:b w:val="false"/>
          <w:i w:val="false"/>
          <w:color w:val="000000"/>
          <w:sz w:val="28"/>
        </w:rPr>
        <w:t xml:space="preserve">
      0064 Платина </w:t>
      </w:r>
    </w:p>
    <w:bookmarkEnd w:id="6966"/>
    <w:bookmarkStart w:name="z6925" w:id="6967"/>
    <w:p>
      <w:pPr>
        <w:spacing w:after="0"/>
        <w:ind w:left="0"/>
        <w:jc w:val="both"/>
      </w:pPr>
      <w:r>
        <w:rPr>
          <w:rFonts w:ascii="Times New Roman"/>
          <w:b w:val="false"/>
          <w:i w:val="false"/>
          <w:color w:val="000000"/>
          <w:sz w:val="28"/>
        </w:rPr>
        <w:t xml:space="preserve">
      0065 Золото </w:t>
      </w:r>
    </w:p>
    <w:bookmarkEnd w:id="6967"/>
    <w:bookmarkStart w:name="z6926" w:id="6968"/>
    <w:p>
      <w:pPr>
        <w:spacing w:after="0"/>
        <w:ind w:left="0"/>
        <w:jc w:val="both"/>
      </w:pPr>
      <w:r>
        <w:rPr>
          <w:rFonts w:ascii="Times New Roman"/>
          <w:b w:val="false"/>
          <w:i w:val="false"/>
          <w:color w:val="000000"/>
          <w:sz w:val="28"/>
        </w:rPr>
        <w:t xml:space="preserve">
      0066 Ртуть </w:t>
      </w:r>
    </w:p>
    <w:bookmarkEnd w:id="6968"/>
    <w:bookmarkStart w:name="z6927" w:id="6969"/>
    <w:p>
      <w:pPr>
        <w:spacing w:after="0"/>
        <w:ind w:left="0"/>
        <w:jc w:val="both"/>
      </w:pPr>
      <w:r>
        <w:rPr>
          <w:rFonts w:ascii="Times New Roman"/>
          <w:b w:val="false"/>
          <w:i w:val="false"/>
          <w:color w:val="000000"/>
          <w:sz w:val="28"/>
        </w:rPr>
        <w:t xml:space="preserve">
      0067 Таллий </w:t>
      </w:r>
    </w:p>
    <w:bookmarkEnd w:id="6969"/>
    <w:bookmarkStart w:name="z6928" w:id="6970"/>
    <w:p>
      <w:pPr>
        <w:spacing w:after="0"/>
        <w:ind w:left="0"/>
        <w:jc w:val="both"/>
      </w:pPr>
      <w:r>
        <w:rPr>
          <w:rFonts w:ascii="Times New Roman"/>
          <w:b w:val="false"/>
          <w:i w:val="false"/>
          <w:color w:val="000000"/>
          <w:sz w:val="28"/>
        </w:rPr>
        <w:t xml:space="preserve">
      0068 Свинец </w:t>
      </w:r>
    </w:p>
    <w:bookmarkEnd w:id="6970"/>
    <w:bookmarkStart w:name="z6929" w:id="6971"/>
    <w:p>
      <w:pPr>
        <w:spacing w:after="0"/>
        <w:ind w:left="0"/>
        <w:jc w:val="both"/>
      </w:pPr>
      <w:r>
        <w:rPr>
          <w:rFonts w:ascii="Times New Roman"/>
          <w:b w:val="false"/>
          <w:i w:val="false"/>
          <w:color w:val="000000"/>
          <w:sz w:val="28"/>
        </w:rPr>
        <w:t xml:space="preserve">
      0069 Висмут </w:t>
      </w:r>
    </w:p>
    <w:bookmarkEnd w:id="6971"/>
    <w:bookmarkStart w:name="z6930" w:id="6972"/>
    <w:p>
      <w:pPr>
        <w:spacing w:after="0"/>
        <w:ind w:left="0"/>
        <w:jc w:val="both"/>
      </w:pPr>
      <w:r>
        <w:rPr>
          <w:rFonts w:ascii="Times New Roman"/>
          <w:b w:val="false"/>
          <w:i w:val="false"/>
          <w:color w:val="000000"/>
          <w:sz w:val="28"/>
        </w:rPr>
        <w:t xml:space="preserve">
      0070 Полоний </w:t>
      </w:r>
    </w:p>
    <w:bookmarkEnd w:id="6972"/>
    <w:bookmarkStart w:name="z6931" w:id="6973"/>
    <w:p>
      <w:pPr>
        <w:spacing w:after="0"/>
        <w:ind w:left="0"/>
        <w:jc w:val="both"/>
      </w:pPr>
      <w:r>
        <w:rPr>
          <w:rFonts w:ascii="Times New Roman"/>
          <w:b w:val="false"/>
          <w:i w:val="false"/>
          <w:color w:val="000000"/>
          <w:sz w:val="28"/>
        </w:rPr>
        <w:t xml:space="preserve">
      0071 Астат </w:t>
      </w:r>
    </w:p>
    <w:bookmarkEnd w:id="6973"/>
    <w:bookmarkStart w:name="z6932" w:id="6974"/>
    <w:p>
      <w:pPr>
        <w:spacing w:after="0"/>
        <w:ind w:left="0"/>
        <w:jc w:val="both"/>
      </w:pPr>
      <w:r>
        <w:rPr>
          <w:rFonts w:ascii="Times New Roman"/>
          <w:b w:val="false"/>
          <w:i w:val="false"/>
          <w:color w:val="000000"/>
          <w:sz w:val="28"/>
        </w:rPr>
        <w:t xml:space="preserve">
      0072 Радон </w:t>
      </w:r>
    </w:p>
    <w:bookmarkEnd w:id="6974"/>
    <w:bookmarkStart w:name="z6933" w:id="6975"/>
    <w:p>
      <w:pPr>
        <w:spacing w:after="0"/>
        <w:ind w:left="0"/>
        <w:jc w:val="both"/>
      </w:pPr>
      <w:r>
        <w:rPr>
          <w:rFonts w:ascii="Times New Roman"/>
          <w:b w:val="false"/>
          <w:i w:val="false"/>
          <w:color w:val="000000"/>
          <w:sz w:val="28"/>
        </w:rPr>
        <w:t xml:space="preserve">
      0073 Франций </w:t>
      </w:r>
    </w:p>
    <w:bookmarkEnd w:id="6975"/>
    <w:bookmarkStart w:name="z6934" w:id="6976"/>
    <w:p>
      <w:pPr>
        <w:spacing w:after="0"/>
        <w:ind w:left="0"/>
        <w:jc w:val="both"/>
      </w:pPr>
      <w:r>
        <w:rPr>
          <w:rFonts w:ascii="Times New Roman"/>
          <w:b w:val="false"/>
          <w:i w:val="false"/>
          <w:color w:val="000000"/>
          <w:sz w:val="28"/>
        </w:rPr>
        <w:t xml:space="preserve">
      0074 Радий </w:t>
      </w:r>
    </w:p>
    <w:bookmarkEnd w:id="6976"/>
    <w:bookmarkStart w:name="z6935" w:id="6977"/>
    <w:p>
      <w:pPr>
        <w:spacing w:after="0"/>
        <w:ind w:left="0"/>
        <w:jc w:val="both"/>
      </w:pPr>
      <w:r>
        <w:rPr>
          <w:rFonts w:ascii="Times New Roman"/>
          <w:b w:val="false"/>
          <w:i w:val="false"/>
          <w:color w:val="000000"/>
          <w:sz w:val="28"/>
        </w:rPr>
        <w:t xml:space="preserve">
      0075 Актиний </w:t>
      </w:r>
    </w:p>
    <w:bookmarkEnd w:id="6977"/>
    <w:bookmarkStart w:name="z6936" w:id="6978"/>
    <w:p>
      <w:pPr>
        <w:spacing w:after="0"/>
        <w:ind w:left="0"/>
        <w:jc w:val="both"/>
      </w:pPr>
      <w:r>
        <w:rPr>
          <w:rFonts w:ascii="Times New Roman"/>
          <w:b w:val="false"/>
          <w:i w:val="false"/>
          <w:color w:val="000000"/>
          <w:sz w:val="28"/>
        </w:rPr>
        <w:t xml:space="preserve">
      0076 Резерфодий </w:t>
      </w:r>
    </w:p>
    <w:bookmarkEnd w:id="6978"/>
    <w:bookmarkStart w:name="z6937" w:id="6979"/>
    <w:p>
      <w:pPr>
        <w:spacing w:after="0"/>
        <w:ind w:left="0"/>
        <w:jc w:val="both"/>
      </w:pPr>
      <w:r>
        <w:rPr>
          <w:rFonts w:ascii="Times New Roman"/>
          <w:b w:val="false"/>
          <w:i w:val="false"/>
          <w:color w:val="000000"/>
          <w:sz w:val="28"/>
        </w:rPr>
        <w:t xml:space="preserve">
      0077 Дубний </w:t>
      </w:r>
    </w:p>
    <w:bookmarkEnd w:id="6979"/>
    <w:bookmarkStart w:name="z6938" w:id="6980"/>
    <w:p>
      <w:pPr>
        <w:spacing w:after="0"/>
        <w:ind w:left="0"/>
        <w:jc w:val="both"/>
      </w:pPr>
      <w:r>
        <w:rPr>
          <w:rFonts w:ascii="Times New Roman"/>
          <w:b w:val="false"/>
          <w:i w:val="false"/>
          <w:color w:val="000000"/>
          <w:sz w:val="28"/>
        </w:rPr>
        <w:t xml:space="preserve">
      0078 Сиборгий </w:t>
      </w:r>
    </w:p>
    <w:bookmarkEnd w:id="6980"/>
    <w:bookmarkStart w:name="z6939" w:id="6981"/>
    <w:p>
      <w:pPr>
        <w:spacing w:after="0"/>
        <w:ind w:left="0"/>
        <w:jc w:val="both"/>
      </w:pPr>
      <w:r>
        <w:rPr>
          <w:rFonts w:ascii="Times New Roman"/>
          <w:b w:val="false"/>
          <w:i w:val="false"/>
          <w:color w:val="000000"/>
          <w:sz w:val="28"/>
        </w:rPr>
        <w:t xml:space="preserve">
      0079 Борий </w:t>
      </w:r>
    </w:p>
    <w:bookmarkEnd w:id="6981"/>
    <w:bookmarkStart w:name="z6940" w:id="6982"/>
    <w:p>
      <w:pPr>
        <w:spacing w:after="0"/>
        <w:ind w:left="0"/>
        <w:jc w:val="both"/>
      </w:pPr>
      <w:r>
        <w:rPr>
          <w:rFonts w:ascii="Times New Roman"/>
          <w:b w:val="false"/>
          <w:i w:val="false"/>
          <w:color w:val="000000"/>
          <w:sz w:val="28"/>
        </w:rPr>
        <w:t xml:space="preserve">
      0080 Хассий </w:t>
      </w:r>
    </w:p>
    <w:bookmarkEnd w:id="6982"/>
    <w:bookmarkStart w:name="z6941" w:id="6983"/>
    <w:p>
      <w:pPr>
        <w:spacing w:after="0"/>
        <w:ind w:left="0"/>
        <w:jc w:val="both"/>
      </w:pPr>
      <w:r>
        <w:rPr>
          <w:rFonts w:ascii="Times New Roman"/>
          <w:b w:val="false"/>
          <w:i w:val="false"/>
          <w:color w:val="000000"/>
          <w:sz w:val="28"/>
        </w:rPr>
        <w:t xml:space="preserve">
      0081 Майтнерий </w:t>
      </w:r>
    </w:p>
    <w:bookmarkEnd w:id="6983"/>
    <w:bookmarkStart w:name="z6942" w:id="6984"/>
    <w:p>
      <w:pPr>
        <w:spacing w:after="0"/>
        <w:ind w:left="0"/>
        <w:jc w:val="both"/>
      </w:pPr>
      <w:r>
        <w:rPr>
          <w:rFonts w:ascii="Times New Roman"/>
          <w:b w:val="false"/>
          <w:i w:val="false"/>
          <w:color w:val="000000"/>
          <w:sz w:val="28"/>
        </w:rPr>
        <w:t xml:space="preserve">
      0082 Нерудное сырье для металлургии </w:t>
      </w:r>
    </w:p>
    <w:bookmarkEnd w:id="6984"/>
    <w:bookmarkStart w:name="z6943" w:id="6985"/>
    <w:p>
      <w:pPr>
        <w:spacing w:after="0"/>
        <w:ind w:left="0"/>
        <w:jc w:val="both"/>
      </w:pPr>
      <w:r>
        <w:rPr>
          <w:rFonts w:ascii="Times New Roman"/>
          <w:b w:val="false"/>
          <w:i w:val="false"/>
          <w:color w:val="000000"/>
          <w:sz w:val="28"/>
        </w:rPr>
        <w:t xml:space="preserve">
      0083 Формовочные пески </w:t>
      </w:r>
    </w:p>
    <w:bookmarkEnd w:id="6985"/>
    <w:bookmarkStart w:name="z6944" w:id="6986"/>
    <w:p>
      <w:pPr>
        <w:spacing w:after="0"/>
        <w:ind w:left="0"/>
        <w:jc w:val="both"/>
      </w:pPr>
      <w:r>
        <w:rPr>
          <w:rFonts w:ascii="Times New Roman"/>
          <w:b w:val="false"/>
          <w:i w:val="false"/>
          <w:color w:val="000000"/>
          <w:sz w:val="28"/>
        </w:rPr>
        <w:t xml:space="preserve">
      0084 Полевой шпат </w:t>
      </w:r>
    </w:p>
    <w:bookmarkEnd w:id="6986"/>
    <w:bookmarkStart w:name="z6945" w:id="6987"/>
    <w:p>
      <w:pPr>
        <w:spacing w:after="0"/>
        <w:ind w:left="0"/>
        <w:jc w:val="both"/>
      </w:pPr>
      <w:r>
        <w:rPr>
          <w:rFonts w:ascii="Times New Roman"/>
          <w:b w:val="false"/>
          <w:i w:val="false"/>
          <w:color w:val="000000"/>
          <w:sz w:val="28"/>
        </w:rPr>
        <w:t xml:space="preserve">
      0085 Пегматит </w:t>
      </w:r>
    </w:p>
    <w:bookmarkEnd w:id="6987"/>
    <w:bookmarkStart w:name="z6946" w:id="6988"/>
    <w:p>
      <w:pPr>
        <w:spacing w:after="0"/>
        <w:ind w:left="0"/>
        <w:jc w:val="both"/>
      </w:pPr>
      <w:r>
        <w:rPr>
          <w:rFonts w:ascii="Times New Roman"/>
          <w:b w:val="false"/>
          <w:i w:val="false"/>
          <w:color w:val="000000"/>
          <w:sz w:val="28"/>
        </w:rPr>
        <w:t xml:space="preserve">
      0086 Другие глиноземосодержащие породы </w:t>
      </w:r>
    </w:p>
    <w:bookmarkEnd w:id="6988"/>
    <w:bookmarkStart w:name="z6947" w:id="6989"/>
    <w:p>
      <w:pPr>
        <w:spacing w:after="0"/>
        <w:ind w:left="0"/>
        <w:jc w:val="both"/>
      </w:pPr>
      <w:r>
        <w:rPr>
          <w:rFonts w:ascii="Times New Roman"/>
          <w:b w:val="false"/>
          <w:i w:val="false"/>
          <w:color w:val="000000"/>
          <w:sz w:val="28"/>
        </w:rPr>
        <w:t xml:space="preserve">
      0087 Известняк </w:t>
      </w:r>
    </w:p>
    <w:bookmarkEnd w:id="6989"/>
    <w:bookmarkStart w:name="z6948" w:id="6990"/>
    <w:p>
      <w:pPr>
        <w:spacing w:after="0"/>
        <w:ind w:left="0"/>
        <w:jc w:val="both"/>
      </w:pPr>
      <w:r>
        <w:rPr>
          <w:rFonts w:ascii="Times New Roman"/>
          <w:b w:val="false"/>
          <w:i w:val="false"/>
          <w:color w:val="000000"/>
          <w:sz w:val="28"/>
        </w:rPr>
        <w:t xml:space="preserve">
      0088 Доломит </w:t>
      </w:r>
    </w:p>
    <w:bookmarkEnd w:id="6990"/>
    <w:bookmarkStart w:name="z6949" w:id="6991"/>
    <w:p>
      <w:pPr>
        <w:spacing w:after="0"/>
        <w:ind w:left="0"/>
        <w:jc w:val="both"/>
      </w:pPr>
      <w:r>
        <w:rPr>
          <w:rFonts w:ascii="Times New Roman"/>
          <w:b w:val="false"/>
          <w:i w:val="false"/>
          <w:color w:val="000000"/>
          <w:sz w:val="28"/>
        </w:rPr>
        <w:t xml:space="preserve">
      0089 Известняково-доломитовые породы </w:t>
      </w:r>
    </w:p>
    <w:bookmarkEnd w:id="6991"/>
    <w:bookmarkStart w:name="z6950" w:id="6992"/>
    <w:p>
      <w:pPr>
        <w:spacing w:after="0"/>
        <w:ind w:left="0"/>
        <w:jc w:val="both"/>
      </w:pPr>
      <w:r>
        <w:rPr>
          <w:rFonts w:ascii="Times New Roman"/>
          <w:b w:val="false"/>
          <w:i w:val="false"/>
          <w:color w:val="000000"/>
          <w:sz w:val="28"/>
        </w:rPr>
        <w:t xml:space="preserve">
      0090 Известняки для пищевой промышленности </w:t>
      </w:r>
    </w:p>
    <w:bookmarkEnd w:id="6992"/>
    <w:bookmarkStart w:name="z6951" w:id="6993"/>
    <w:p>
      <w:pPr>
        <w:spacing w:after="0"/>
        <w:ind w:left="0"/>
        <w:jc w:val="both"/>
      </w:pPr>
      <w:r>
        <w:rPr>
          <w:rFonts w:ascii="Times New Roman"/>
          <w:b w:val="false"/>
          <w:i w:val="false"/>
          <w:color w:val="000000"/>
          <w:sz w:val="28"/>
        </w:rPr>
        <w:t xml:space="preserve">
      0091 Прочее нерудное сырье </w:t>
      </w:r>
    </w:p>
    <w:bookmarkEnd w:id="6993"/>
    <w:bookmarkStart w:name="z6952" w:id="6994"/>
    <w:p>
      <w:pPr>
        <w:spacing w:after="0"/>
        <w:ind w:left="0"/>
        <w:jc w:val="both"/>
      </w:pPr>
      <w:r>
        <w:rPr>
          <w:rFonts w:ascii="Times New Roman"/>
          <w:b w:val="false"/>
          <w:i w:val="false"/>
          <w:color w:val="000000"/>
          <w:sz w:val="28"/>
        </w:rPr>
        <w:t xml:space="preserve">
      0092 Огнеупорные глины </w:t>
      </w:r>
    </w:p>
    <w:bookmarkEnd w:id="6994"/>
    <w:bookmarkStart w:name="z6953" w:id="6995"/>
    <w:p>
      <w:pPr>
        <w:spacing w:after="0"/>
        <w:ind w:left="0"/>
        <w:jc w:val="both"/>
      </w:pPr>
      <w:r>
        <w:rPr>
          <w:rFonts w:ascii="Times New Roman"/>
          <w:b w:val="false"/>
          <w:i w:val="false"/>
          <w:color w:val="000000"/>
          <w:sz w:val="28"/>
        </w:rPr>
        <w:t xml:space="preserve">
      0093 Каолин </w:t>
      </w:r>
    </w:p>
    <w:bookmarkEnd w:id="6995"/>
    <w:bookmarkStart w:name="z6954" w:id="6996"/>
    <w:p>
      <w:pPr>
        <w:spacing w:after="0"/>
        <w:ind w:left="0"/>
        <w:jc w:val="both"/>
      </w:pPr>
      <w:r>
        <w:rPr>
          <w:rFonts w:ascii="Times New Roman"/>
          <w:b w:val="false"/>
          <w:i w:val="false"/>
          <w:color w:val="000000"/>
          <w:sz w:val="28"/>
        </w:rPr>
        <w:t xml:space="preserve">
      0094 Вермикулит </w:t>
      </w:r>
    </w:p>
    <w:bookmarkEnd w:id="6996"/>
    <w:bookmarkStart w:name="z6955" w:id="6997"/>
    <w:p>
      <w:pPr>
        <w:spacing w:after="0"/>
        <w:ind w:left="0"/>
        <w:jc w:val="both"/>
      </w:pPr>
      <w:r>
        <w:rPr>
          <w:rFonts w:ascii="Times New Roman"/>
          <w:b w:val="false"/>
          <w:i w:val="false"/>
          <w:color w:val="000000"/>
          <w:sz w:val="28"/>
        </w:rPr>
        <w:t xml:space="preserve">
      0095 Соль поваренная </w:t>
      </w:r>
    </w:p>
    <w:bookmarkEnd w:id="6997"/>
    <w:bookmarkStart w:name="z6956" w:id="6998"/>
    <w:p>
      <w:pPr>
        <w:spacing w:after="0"/>
        <w:ind w:left="0"/>
        <w:jc w:val="both"/>
      </w:pPr>
      <w:r>
        <w:rPr>
          <w:rFonts w:ascii="Times New Roman"/>
          <w:b w:val="false"/>
          <w:i w:val="false"/>
          <w:color w:val="000000"/>
          <w:sz w:val="28"/>
        </w:rPr>
        <w:t xml:space="preserve">
      0096 Местные строительные материалы </w:t>
      </w:r>
    </w:p>
    <w:bookmarkEnd w:id="6998"/>
    <w:bookmarkStart w:name="z6957" w:id="6999"/>
    <w:p>
      <w:pPr>
        <w:spacing w:after="0"/>
        <w:ind w:left="0"/>
        <w:jc w:val="both"/>
      </w:pPr>
      <w:r>
        <w:rPr>
          <w:rFonts w:ascii="Times New Roman"/>
          <w:b w:val="false"/>
          <w:i w:val="false"/>
          <w:color w:val="000000"/>
          <w:sz w:val="28"/>
        </w:rPr>
        <w:t xml:space="preserve">
      0097 Вулканические пористые породы </w:t>
      </w:r>
    </w:p>
    <w:bookmarkEnd w:id="6999"/>
    <w:bookmarkStart w:name="z6958" w:id="7000"/>
    <w:p>
      <w:pPr>
        <w:spacing w:after="0"/>
        <w:ind w:left="0"/>
        <w:jc w:val="both"/>
      </w:pPr>
      <w:r>
        <w:rPr>
          <w:rFonts w:ascii="Times New Roman"/>
          <w:b w:val="false"/>
          <w:i w:val="false"/>
          <w:color w:val="000000"/>
          <w:sz w:val="28"/>
        </w:rPr>
        <w:t xml:space="preserve">
      0098 Вулканические водосодержащие стекла </w:t>
      </w:r>
    </w:p>
    <w:bookmarkEnd w:id="7000"/>
    <w:bookmarkStart w:name="z6959" w:id="7001"/>
    <w:p>
      <w:pPr>
        <w:spacing w:after="0"/>
        <w:ind w:left="0"/>
        <w:jc w:val="both"/>
      </w:pPr>
      <w:r>
        <w:rPr>
          <w:rFonts w:ascii="Times New Roman"/>
          <w:b w:val="false"/>
          <w:i w:val="false"/>
          <w:color w:val="000000"/>
          <w:sz w:val="28"/>
        </w:rPr>
        <w:t xml:space="preserve">
      0099 Стекловидные породы </w:t>
      </w:r>
    </w:p>
    <w:bookmarkEnd w:id="7001"/>
    <w:bookmarkStart w:name="z6960" w:id="7002"/>
    <w:p>
      <w:pPr>
        <w:spacing w:after="0"/>
        <w:ind w:left="0"/>
        <w:jc w:val="both"/>
      </w:pPr>
      <w:r>
        <w:rPr>
          <w:rFonts w:ascii="Times New Roman"/>
          <w:b w:val="false"/>
          <w:i w:val="false"/>
          <w:color w:val="000000"/>
          <w:sz w:val="28"/>
        </w:rPr>
        <w:t xml:space="preserve">
      0100 Перлит </w:t>
      </w:r>
    </w:p>
    <w:bookmarkEnd w:id="7002"/>
    <w:bookmarkStart w:name="z6961" w:id="7003"/>
    <w:p>
      <w:pPr>
        <w:spacing w:after="0"/>
        <w:ind w:left="0"/>
        <w:jc w:val="both"/>
      </w:pPr>
      <w:r>
        <w:rPr>
          <w:rFonts w:ascii="Times New Roman"/>
          <w:b w:val="false"/>
          <w:i w:val="false"/>
          <w:color w:val="000000"/>
          <w:sz w:val="28"/>
        </w:rPr>
        <w:t xml:space="preserve">
      0101 Обсидиан </w:t>
      </w:r>
    </w:p>
    <w:bookmarkEnd w:id="7003"/>
    <w:bookmarkStart w:name="z6962" w:id="7004"/>
    <w:p>
      <w:pPr>
        <w:spacing w:after="0"/>
        <w:ind w:left="0"/>
        <w:jc w:val="both"/>
      </w:pPr>
      <w:r>
        <w:rPr>
          <w:rFonts w:ascii="Times New Roman"/>
          <w:b w:val="false"/>
          <w:i w:val="false"/>
          <w:color w:val="000000"/>
          <w:sz w:val="28"/>
        </w:rPr>
        <w:t xml:space="preserve">
      0102 Галька </w:t>
      </w:r>
    </w:p>
    <w:bookmarkEnd w:id="7004"/>
    <w:bookmarkStart w:name="z6963" w:id="7005"/>
    <w:p>
      <w:pPr>
        <w:spacing w:after="0"/>
        <w:ind w:left="0"/>
        <w:jc w:val="both"/>
      </w:pPr>
      <w:r>
        <w:rPr>
          <w:rFonts w:ascii="Times New Roman"/>
          <w:b w:val="false"/>
          <w:i w:val="false"/>
          <w:color w:val="000000"/>
          <w:sz w:val="28"/>
        </w:rPr>
        <w:t xml:space="preserve">
      0103 Гравий </w:t>
      </w:r>
    </w:p>
    <w:bookmarkEnd w:id="7005"/>
    <w:bookmarkStart w:name="z6964" w:id="7006"/>
    <w:p>
      <w:pPr>
        <w:spacing w:after="0"/>
        <w:ind w:left="0"/>
        <w:jc w:val="both"/>
      </w:pPr>
      <w:r>
        <w:rPr>
          <w:rFonts w:ascii="Times New Roman"/>
          <w:b w:val="false"/>
          <w:i w:val="false"/>
          <w:color w:val="000000"/>
          <w:sz w:val="28"/>
        </w:rPr>
        <w:t xml:space="preserve">
      0104 Гипс </w:t>
      </w:r>
    </w:p>
    <w:bookmarkEnd w:id="7006"/>
    <w:bookmarkStart w:name="z6965" w:id="7007"/>
    <w:p>
      <w:pPr>
        <w:spacing w:after="0"/>
        <w:ind w:left="0"/>
        <w:jc w:val="both"/>
      </w:pPr>
      <w:r>
        <w:rPr>
          <w:rFonts w:ascii="Times New Roman"/>
          <w:b w:val="false"/>
          <w:i w:val="false"/>
          <w:color w:val="000000"/>
          <w:sz w:val="28"/>
        </w:rPr>
        <w:t xml:space="preserve">
      0105 Гравийно-песчаная смесь </w:t>
      </w:r>
    </w:p>
    <w:bookmarkEnd w:id="7007"/>
    <w:bookmarkStart w:name="z6966" w:id="7008"/>
    <w:p>
      <w:pPr>
        <w:spacing w:after="0"/>
        <w:ind w:left="0"/>
        <w:jc w:val="both"/>
      </w:pPr>
      <w:r>
        <w:rPr>
          <w:rFonts w:ascii="Times New Roman"/>
          <w:b w:val="false"/>
          <w:i w:val="false"/>
          <w:color w:val="000000"/>
          <w:sz w:val="28"/>
        </w:rPr>
        <w:t xml:space="preserve">
      0106 Гипсовый камень </w:t>
      </w:r>
    </w:p>
    <w:bookmarkEnd w:id="7008"/>
    <w:bookmarkStart w:name="z6967" w:id="7009"/>
    <w:p>
      <w:pPr>
        <w:spacing w:after="0"/>
        <w:ind w:left="0"/>
        <w:jc w:val="both"/>
      </w:pPr>
      <w:r>
        <w:rPr>
          <w:rFonts w:ascii="Times New Roman"/>
          <w:b w:val="false"/>
          <w:i w:val="false"/>
          <w:color w:val="000000"/>
          <w:sz w:val="28"/>
        </w:rPr>
        <w:t xml:space="preserve">
      0107 Ангидрит </w:t>
      </w:r>
    </w:p>
    <w:bookmarkEnd w:id="7009"/>
    <w:bookmarkStart w:name="z6968" w:id="7010"/>
    <w:p>
      <w:pPr>
        <w:spacing w:after="0"/>
        <w:ind w:left="0"/>
        <w:jc w:val="both"/>
      </w:pPr>
      <w:r>
        <w:rPr>
          <w:rFonts w:ascii="Times New Roman"/>
          <w:b w:val="false"/>
          <w:i w:val="false"/>
          <w:color w:val="000000"/>
          <w:sz w:val="28"/>
        </w:rPr>
        <w:t xml:space="preserve">
      0108 Гажа </w:t>
      </w:r>
    </w:p>
    <w:bookmarkEnd w:id="7010"/>
    <w:bookmarkStart w:name="z6969" w:id="7011"/>
    <w:p>
      <w:pPr>
        <w:spacing w:after="0"/>
        <w:ind w:left="0"/>
        <w:jc w:val="both"/>
      </w:pPr>
      <w:r>
        <w:rPr>
          <w:rFonts w:ascii="Times New Roman"/>
          <w:b w:val="false"/>
          <w:i w:val="false"/>
          <w:color w:val="000000"/>
          <w:sz w:val="28"/>
        </w:rPr>
        <w:t xml:space="preserve">
      0109 Глина </w:t>
      </w:r>
    </w:p>
    <w:bookmarkEnd w:id="7011"/>
    <w:bookmarkStart w:name="z6970" w:id="7012"/>
    <w:p>
      <w:pPr>
        <w:spacing w:after="0"/>
        <w:ind w:left="0"/>
        <w:jc w:val="both"/>
      </w:pPr>
      <w:r>
        <w:rPr>
          <w:rFonts w:ascii="Times New Roman"/>
          <w:b w:val="false"/>
          <w:i w:val="false"/>
          <w:color w:val="000000"/>
          <w:sz w:val="28"/>
        </w:rPr>
        <w:t xml:space="preserve">
      0110 Глинистые породы (тугоплавкие и легкоплавкие глины, </w:t>
      </w:r>
    </w:p>
    <w:bookmarkEnd w:id="7012"/>
    <w:p>
      <w:pPr>
        <w:spacing w:after="0"/>
        <w:ind w:left="0"/>
        <w:jc w:val="both"/>
      </w:pPr>
      <w:r>
        <w:rPr>
          <w:rFonts w:ascii="Times New Roman"/>
          <w:b w:val="false"/>
          <w:i w:val="false"/>
          <w:color w:val="000000"/>
          <w:sz w:val="28"/>
        </w:rPr>
        <w:t xml:space="preserve">
                 суглинки, аргиллиты, алевролиты, глинистые сланцы) </w:t>
      </w:r>
    </w:p>
    <w:bookmarkStart w:name="z6971" w:id="7013"/>
    <w:p>
      <w:pPr>
        <w:spacing w:after="0"/>
        <w:ind w:left="0"/>
        <w:jc w:val="both"/>
      </w:pPr>
      <w:r>
        <w:rPr>
          <w:rFonts w:ascii="Times New Roman"/>
          <w:b w:val="false"/>
          <w:i w:val="false"/>
          <w:color w:val="000000"/>
          <w:sz w:val="28"/>
        </w:rPr>
        <w:t xml:space="preserve">
      0111 Мел </w:t>
      </w:r>
    </w:p>
    <w:bookmarkEnd w:id="7013"/>
    <w:bookmarkStart w:name="z6972" w:id="7014"/>
    <w:p>
      <w:pPr>
        <w:spacing w:after="0"/>
        <w:ind w:left="0"/>
        <w:jc w:val="both"/>
      </w:pPr>
      <w:r>
        <w:rPr>
          <w:rFonts w:ascii="Times New Roman"/>
          <w:b w:val="false"/>
          <w:i w:val="false"/>
          <w:color w:val="000000"/>
          <w:sz w:val="28"/>
        </w:rPr>
        <w:t xml:space="preserve">
      0112 Мергель </w:t>
      </w:r>
    </w:p>
    <w:bookmarkEnd w:id="7014"/>
    <w:bookmarkStart w:name="z6973" w:id="7015"/>
    <w:p>
      <w:pPr>
        <w:spacing w:after="0"/>
        <w:ind w:left="0"/>
        <w:jc w:val="both"/>
      </w:pPr>
      <w:r>
        <w:rPr>
          <w:rFonts w:ascii="Times New Roman"/>
          <w:b w:val="false"/>
          <w:i w:val="false"/>
          <w:color w:val="000000"/>
          <w:sz w:val="28"/>
        </w:rPr>
        <w:t xml:space="preserve">
      0113 Мергельно-меловые породы </w:t>
      </w:r>
    </w:p>
    <w:bookmarkEnd w:id="7015"/>
    <w:bookmarkStart w:name="z6974" w:id="7016"/>
    <w:p>
      <w:pPr>
        <w:spacing w:after="0"/>
        <w:ind w:left="0"/>
        <w:jc w:val="both"/>
      </w:pPr>
      <w:r>
        <w:rPr>
          <w:rFonts w:ascii="Times New Roman"/>
          <w:b w:val="false"/>
          <w:i w:val="false"/>
          <w:color w:val="000000"/>
          <w:sz w:val="28"/>
        </w:rPr>
        <w:t xml:space="preserve">
      0114 Кремнистые породы (трепел, опоки, диатомит) </w:t>
      </w:r>
    </w:p>
    <w:bookmarkEnd w:id="7016"/>
    <w:bookmarkStart w:name="z6975" w:id="7017"/>
    <w:p>
      <w:pPr>
        <w:spacing w:after="0"/>
        <w:ind w:left="0"/>
        <w:jc w:val="both"/>
      </w:pPr>
      <w:r>
        <w:rPr>
          <w:rFonts w:ascii="Times New Roman"/>
          <w:b w:val="false"/>
          <w:i w:val="false"/>
          <w:color w:val="000000"/>
          <w:sz w:val="28"/>
        </w:rPr>
        <w:t xml:space="preserve">
      0115 Кварцево-полевошпатные породы </w:t>
      </w:r>
    </w:p>
    <w:bookmarkEnd w:id="7017"/>
    <w:bookmarkStart w:name="z6976" w:id="7018"/>
    <w:p>
      <w:pPr>
        <w:spacing w:after="0"/>
        <w:ind w:left="0"/>
        <w:jc w:val="both"/>
      </w:pPr>
      <w:r>
        <w:rPr>
          <w:rFonts w:ascii="Times New Roman"/>
          <w:b w:val="false"/>
          <w:i w:val="false"/>
          <w:color w:val="000000"/>
          <w:sz w:val="28"/>
        </w:rPr>
        <w:t xml:space="preserve">
      0116 Гранит </w:t>
      </w:r>
    </w:p>
    <w:bookmarkEnd w:id="7018"/>
    <w:bookmarkStart w:name="z6977" w:id="7019"/>
    <w:p>
      <w:pPr>
        <w:spacing w:after="0"/>
        <w:ind w:left="0"/>
        <w:jc w:val="both"/>
      </w:pPr>
      <w:r>
        <w:rPr>
          <w:rFonts w:ascii="Times New Roman"/>
          <w:b w:val="false"/>
          <w:i w:val="false"/>
          <w:color w:val="000000"/>
          <w:sz w:val="28"/>
        </w:rPr>
        <w:t xml:space="preserve">
      0117 Диабаз </w:t>
      </w:r>
    </w:p>
    <w:bookmarkEnd w:id="7019"/>
    <w:bookmarkStart w:name="z6978" w:id="7020"/>
    <w:p>
      <w:pPr>
        <w:spacing w:after="0"/>
        <w:ind w:left="0"/>
        <w:jc w:val="both"/>
      </w:pPr>
      <w:r>
        <w:rPr>
          <w:rFonts w:ascii="Times New Roman"/>
          <w:b w:val="false"/>
          <w:i w:val="false"/>
          <w:color w:val="000000"/>
          <w:sz w:val="28"/>
        </w:rPr>
        <w:t xml:space="preserve">
      0118 Мрамор </w:t>
      </w:r>
    </w:p>
    <w:bookmarkEnd w:id="7020"/>
    <w:bookmarkStart w:name="z6979" w:id="7021"/>
    <w:p>
      <w:pPr>
        <w:spacing w:after="0"/>
        <w:ind w:left="0"/>
        <w:jc w:val="both"/>
      </w:pPr>
      <w:r>
        <w:rPr>
          <w:rFonts w:ascii="Times New Roman"/>
          <w:b w:val="false"/>
          <w:i w:val="false"/>
          <w:color w:val="000000"/>
          <w:sz w:val="28"/>
        </w:rPr>
        <w:t xml:space="preserve">
      0119 Базальт </w:t>
      </w:r>
    </w:p>
    <w:bookmarkEnd w:id="7021"/>
    <w:bookmarkStart w:name="z6980" w:id="7022"/>
    <w:p>
      <w:pPr>
        <w:spacing w:after="0"/>
        <w:ind w:left="0"/>
        <w:jc w:val="both"/>
      </w:pPr>
      <w:r>
        <w:rPr>
          <w:rFonts w:ascii="Times New Roman"/>
          <w:b w:val="false"/>
          <w:i w:val="false"/>
          <w:color w:val="000000"/>
          <w:sz w:val="28"/>
        </w:rPr>
        <w:t xml:space="preserve">
      0120 Другие осадочные, изверженные, метаморфические породы </w:t>
      </w:r>
    </w:p>
    <w:bookmarkEnd w:id="7022"/>
    <w:bookmarkStart w:name="z6981" w:id="7023"/>
    <w:p>
      <w:pPr>
        <w:spacing w:after="0"/>
        <w:ind w:left="0"/>
        <w:jc w:val="both"/>
      </w:pPr>
      <w:r>
        <w:rPr>
          <w:rFonts w:ascii="Times New Roman"/>
          <w:b w:val="false"/>
          <w:i w:val="false"/>
          <w:color w:val="000000"/>
          <w:sz w:val="28"/>
        </w:rPr>
        <w:t xml:space="preserve">
      0121 Камень бутовый </w:t>
      </w:r>
    </w:p>
    <w:bookmarkEnd w:id="7023"/>
    <w:bookmarkStart w:name="z6982" w:id="7024"/>
    <w:p>
      <w:pPr>
        <w:spacing w:after="0"/>
        <w:ind w:left="0"/>
        <w:jc w:val="both"/>
      </w:pPr>
      <w:r>
        <w:rPr>
          <w:rFonts w:ascii="Times New Roman"/>
          <w:b w:val="false"/>
          <w:i w:val="false"/>
          <w:color w:val="000000"/>
          <w:sz w:val="28"/>
        </w:rPr>
        <w:t xml:space="preserve">
      0122 Песок (кварцевый, строительный, полевошпатный) </w:t>
      </w:r>
    </w:p>
    <w:bookmarkEnd w:id="7024"/>
    <w:bookmarkStart w:name="z6983" w:id="7025"/>
    <w:p>
      <w:pPr>
        <w:spacing w:after="0"/>
        <w:ind w:left="0"/>
        <w:jc w:val="both"/>
      </w:pPr>
      <w:r>
        <w:rPr>
          <w:rFonts w:ascii="Times New Roman"/>
          <w:b w:val="false"/>
          <w:i w:val="false"/>
          <w:color w:val="000000"/>
          <w:sz w:val="28"/>
        </w:rPr>
        <w:t xml:space="preserve">
      0123 Песчаник </w:t>
      </w:r>
    </w:p>
    <w:bookmarkEnd w:id="7025"/>
    <w:bookmarkStart w:name="z6984" w:id="7026"/>
    <w:p>
      <w:pPr>
        <w:spacing w:after="0"/>
        <w:ind w:left="0"/>
        <w:jc w:val="both"/>
      </w:pPr>
      <w:r>
        <w:rPr>
          <w:rFonts w:ascii="Times New Roman"/>
          <w:b w:val="false"/>
          <w:i w:val="false"/>
          <w:color w:val="000000"/>
          <w:sz w:val="28"/>
        </w:rPr>
        <w:t xml:space="preserve">
      0124 Природные пигменты </w:t>
      </w:r>
    </w:p>
    <w:bookmarkEnd w:id="7026"/>
    <w:bookmarkStart w:name="z6985" w:id="7027"/>
    <w:p>
      <w:pPr>
        <w:spacing w:after="0"/>
        <w:ind w:left="0"/>
        <w:jc w:val="both"/>
      </w:pPr>
      <w:r>
        <w:rPr>
          <w:rFonts w:ascii="Times New Roman"/>
          <w:b w:val="false"/>
          <w:i w:val="false"/>
          <w:color w:val="000000"/>
          <w:sz w:val="28"/>
        </w:rPr>
        <w:t xml:space="preserve">
      0125 Ракушечник </w:t>
      </w:r>
    </w:p>
    <w:bookmarkEnd w:id="7027"/>
    <w:bookmarkStart w:name="z6986" w:id="7028"/>
    <w:p>
      <w:pPr>
        <w:spacing w:after="0"/>
        <w:ind w:left="0"/>
        <w:jc w:val="both"/>
      </w:pPr>
      <w:r>
        <w:rPr>
          <w:rFonts w:ascii="Times New Roman"/>
          <w:b w:val="false"/>
          <w:i w:val="false"/>
          <w:color w:val="000000"/>
          <w:sz w:val="28"/>
        </w:rPr>
        <w:t xml:space="preserve">
      0126 Подземные воды </w:t>
      </w:r>
    </w:p>
    <w:bookmarkEnd w:id="7028"/>
    <w:bookmarkStart w:name="z6987" w:id="7029"/>
    <w:p>
      <w:pPr>
        <w:spacing w:after="0"/>
        <w:ind w:left="0"/>
        <w:jc w:val="both"/>
      </w:pPr>
      <w:r>
        <w:rPr>
          <w:rFonts w:ascii="Times New Roman"/>
          <w:b w:val="false"/>
          <w:i w:val="false"/>
          <w:color w:val="000000"/>
          <w:sz w:val="28"/>
        </w:rPr>
        <w:t xml:space="preserve">
      0127 Нефть </w:t>
      </w:r>
    </w:p>
    <w:bookmarkEnd w:id="7029"/>
    <w:bookmarkStart w:name="z6988" w:id="7030"/>
    <w:p>
      <w:pPr>
        <w:spacing w:after="0"/>
        <w:ind w:left="0"/>
        <w:jc w:val="both"/>
      </w:pPr>
      <w:r>
        <w:rPr>
          <w:rFonts w:ascii="Times New Roman"/>
          <w:b w:val="false"/>
          <w:i w:val="false"/>
          <w:color w:val="000000"/>
          <w:sz w:val="28"/>
        </w:rPr>
        <w:t xml:space="preserve">
      0128 Газ </w:t>
      </w:r>
    </w:p>
    <w:bookmarkEnd w:id="7030"/>
    <w:bookmarkStart w:name="z6989" w:id="7031"/>
    <w:p>
      <w:pPr>
        <w:spacing w:after="0"/>
        <w:ind w:left="0"/>
        <w:jc w:val="both"/>
      </w:pPr>
      <w:r>
        <w:rPr>
          <w:rFonts w:ascii="Times New Roman"/>
          <w:b w:val="false"/>
          <w:i w:val="false"/>
          <w:color w:val="000000"/>
          <w:sz w:val="28"/>
        </w:rPr>
        <w:t xml:space="preserve">
      0129 Нефтегазовый конденсат </w:t>
      </w:r>
    </w:p>
    <w:bookmarkEnd w:id="7031"/>
    <w:bookmarkStart w:name="z6990" w:id="7032"/>
    <w:p>
      <w:pPr>
        <w:spacing w:after="0"/>
        <w:ind w:left="0"/>
        <w:jc w:val="both"/>
      </w:pPr>
      <w:r>
        <w:rPr>
          <w:rFonts w:ascii="Times New Roman"/>
          <w:b w:val="false"/>
          <w:i w:val="false"/>
          <w:color w:val="000000"/>
          <w:sz w:val="28"/>
        </w:rPr>
        <w:t xml:space="preserve">
      0130 Другие </w:t>
      </w:r>
    </w:p>
    <w:bookmarkEnd w:id="7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6991" w:id="7033"/>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(декларации) </w:t>
      </w:r>
      <w:r>
        <w:br/>
      </w:r>
      <w:r>
        <w:rPr>
          <w:rFonts w:ascii="Times New Roman"/>
          <w:b/>
          <w:i w:val="false"/>
          <w:color w:val="000000"/>
        </w:rPr>
        <w:t>по доле Республики Казахстан по разделу продукции</w:t>
      </w:r>
      <w:r>
        <w:br/>
      </w:r>
      <w:r>
        <w:rPr>
          <w:rFonts w:ascii="Times New Roman"/>
          <w:b/>
          <w:i w:val="false"/>
          <w:color w:val="000000"/>
        </w:rPr>
        <w:t xml:space="preserve">(Форма 530.00) </w:t>
      </w:r>
      <w:r>
        <w:br/>
      </w:r>
      <w:r>
        <w:rPr>
          <w:rFonts w:ascii="Times New Roman"/>
          <w:b/>
          <w:i w:val="false"/>
          <w:color w:val="000000"/>
        </w:rPr>
        <w:t>1. Общие положения</w:t>
      </w:r>
    </w:p>
    <w:bookmarkEnd w:id="7033"/>
    <w:bookmarkStart w:name="z6993" w:id="7034"/>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доле Республики Казахстан по разделу продукции согласно приложению к настоящим Правилам (далее - Декларация), предназначенной для исчисления доли Республики Казахстан по разделу продукции. Декларация по доле Республики Казахстан по разделу продукции составляется недропользователями, заключившие контракты о разделе продукции. </w:t>
      </w:r>
    </w:p>
    <w:bookmarkEnd w:id="7034"/>
    <w:bookmarkStart w:name="z6994" w:id="7035"/>
    <w:p>
      <w:pPr>
        <w:spacing w:after="0"/>
        <w:ind w:left="0"/>
        <w:jc w:val="both"/>
      </w:pPr>
      <w:r>
        <w:rPr>
          <w:rFonts w:ascii="Times New Roman"/>
          <w:b w:val="false"/>
          <w:i w:val="false"/>
          <w:color w:val="000000"/>
          <w:sz w:val="28"/>
        </w:rPr>
        <w:t xml:space="preserve">
      2. Декларация состоит из самой Декларации (форма 530.00) и приложений к ней (формы с 530.01 по 530.03), предназначенных для детального отражения информации об исчислении налогового обязательства. </w:t>
      </w:r>
    </w:p>
    <w:bookmarkEnd w:id="7035"/>
    <w:bookmarkStart w:name="z6995" w:id="7036"/>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7036"/>
    <w:bookmarkStart w:name="z6996" w:id="7037"/>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7037"/>
    <w:bookmarkStart w:name="z6997" w:id="7038"/>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отражению в них. </w:t>
      </w:r>
    </w:p>
    <w:bookmarkEnd w:id="7038"/>
    <w:bookmarkStart w:name="z6998" w:id="7039"/>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7039"/>
    <w:bookmarkStart w:name="z6999" w:id="7040"/>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заполняется аналогичный лист приложения. </w:t>
      </w:r>
    </w:p>
    <w:bookmarkEnd w:id="7040"/>
    <w:bookmarkStart w:name="z7000" w:id="7041"/>
    <w:p>
      <w:pPr>
        <w:spacing w:after="0"/>
        <w:ind w:left="0"/>
        <w:jc w:val="both"/>
      </w:pPr>
      <w:r>
        <w:rPr>
          <w:rFonts w:ascii="Times New Roman"/>
          <w:b w:val="false"/>
          <w:i w:val="false"/>
          <w:color w:val="000000"/>
          <w:sz w:val="28"/>
        </w:rPr>
        <w:t xml:space="preserve">
      8. В данных правилах применяются арифметические знаки: "+" - плюс; "-" - минус; "х" - умножение; "/" - деление; "=" - равно. </w:t>
      </w:r>
    </w:p>
    <w:bookmarkEnd w:id="7041"/>
    <w:bookmarkStart w:name="z7001" w:id="7042"/>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w:t>
      </w:r>
    </w:p>
    <w:bookmarkEnd w:id="7042"/>
    <w:bookmarkStart w:name="z7002" w:id="7043"/>
    <w:p>
      <w:pPr>
        <w:spacing w:after="0"/>
        <w:ind w:left="0"/>
        <w:jc w:val="both"/>
      </w:pPr>
      <w:r>
        <w:rPr>
          <w:rFonts w:ascii="Times New Roman"/>
          <w:b w:val="false"/>
          <w:i w:val="false"/>
          <w:color w:val="000000"/>
          <w:sz w:val="28"/>
        </w:rPr>
        <w:t xml:space="preserve">
      10. При составлении Декларации: </w:t>
      </w:r>
    </w:p>
    <w:bookmarkEnd w:id="7043"/>
    <w:bookmarkStart w:name="z7003" w:id="7044"/>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7044"/>
    <w:bookmarkStart w:name="z7004" w:id="7045"/>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7045"/>
    <w:bookmarkStart w:name="z7005" w:id="7046"/>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7046"/>
    <w:bookmarkStart w:name="z7006" w:id="7047"/>
    <w:p>
      <w:pPr>
        <w:spacing w:after="0"/>
        <w:ind w:left="0"/>
        <w:jc w:val="both"/>
      </w:pPr>
      <w:r>
        <w:rPr>
          <w:rFonts w:ascii="Times New Roman"/>
          <w:b w:val="false"/>
          <w:i w:val="false"/>
          <w:color w:val="000000"/>
          <w:sz w:val="28"/>
        </w:rPr>
        <w:t xml:space="preserve">
      12. При представлении Декларации: </w:t>
      </w:r>
    </w:p>
    <w:bookmarkEnd w:id="7047"/>
    <w:bookmarkStart w:name="z7007" w:id="7048"/>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7048"/>
    <w:bookmarkStart w:name="z7008" w:id="7049"/>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7049"/>
    <w:bookmarkStart w:name="z7009" w:id="7050"/>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налогоплательщик получает от налогового органа уведомление о принятии или неприятии Декларации в электронном виде. </w:t>
      </w:r>
    </w:p>
    <w:bookmarkEnd w:id="7050"/>
    <w:bookmarkStart w:name="z7010" w:id="7051"/>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7051"/>
    <w:bookmarkStart w:name="z7011" w:id="7052"/>
    <w:p>
      <w:pPr>
        <w:spacing w:after="0"/>
        <w:ind w:left="0"/>
        <w:jc w:val="left"/>
      </w:pPr>
      <w:r>
        <w:rPr>
          <w:rFonts w:ascii="Times New Roman"/>
          <w:b/>
          <w:i w:val="false"/>
          <w:color w:val="000000"/>
        </w:rPr>
        <w:t xml:space="preserve"> 2. Составление Декларации (форма 530.00) </w:t>
      </w:r>
    </w:p>
    <w:bookmarkEnd w:id="7052"/>
    <w:bookmarkStart w:name="z7012" w:id="7053"/>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7053"/>
    <w:bookmarkStart w:name="z7013" w:id="7054"/>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7054"/>
    <w:bookmarkStart w:name="z7014" w:id="7055"/>
    <w:p>
      <w:pPr>
        <w:spacing w:after="0"/>
        <w:ind w:left="0"/>
        <w:jc w:val="both"/>
      </w:pPr>
      <w:r>
        <w:rPr>
          <w:rFonts w:ascii="Times New Roman"/>
          <w:b w:val="false"/>
          <w:i w:val="false"/>
          <w:color w:val="000000"/>
          <w:sz w:val="28"/>
        </w:rPr>
        <w:t xml:space="preserve">
      2) ИИН (БИН) - индивидуальный идентификационный (бизнес идентификационный) номер налогоплательщика. </w:t>
      </w:r>
    </w:p>
    <w:bookmarkEnd w:id="7055"/>
    <w:bookmarkStart w:name="z7015" w:id="7056"/>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7056"/>
    <w:bookmarkStart w:name="z7016" w:id="7057"/>
    <w:p>
      <w:pPr>
        <w:spacing w:after="0"/>
        <w:ind w:left="0"/>
        <w:jc w:val="both"/>
      </w:pPr>
      <w:r>
        <w:rPr>
          <w:rFonts w:ascii="Times New Roman"/>
          <w:b w:val="false"/>
          <w:i w:val="false"/>
          <w:color w:val="000000"/>
          <w:sz w:val="28"/>
        </w:rPr>
        <w:t xml:space="preserve">
      3) налоговый период - отчетный налоговый период, за который представляется Декларация (указывается арабскими цифрами); </w:t>
      </w:r>
    </w:p>
    <w:bookmarkEnd w:id="7057"/>
    <w:bookmarkStart w:name="z7017" w:id="7058"/>
    <w:p>
      <w:pPr>
        <w:spacing w:after="0"/>
        <w:ind w:left="0"/>
        <w:jc w:val="both"/>
      </w:pPr>
      <w:r>
        <w:rPr>
          <w:rFonts w:ascii="Times New Roman"/>
          <w:b w:val="false"/>
          <w:i w:val="false"/>
          <w:color w:val="000000"/>
          <w:sz w:val="28"/>
        </w:rPr>
        <w:t xml:space="preserve">
      4) Ф.И.О. или наименование налогоплательщика. </w:t>
      </w:r>
    </w:p>
    <w:bookmarkEnd w:id="7058"/>
    <w:bookmarkStart w:name="z7018" w:id="7059"/>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7059"/>
    <w:bookmarkStart w:name="z7019" w:id="7060"/>
    <w:p>
      <w:pPr>
        <w:spacing w:after="0"/>
        <w:ind w:left="0"/>
        <w:jc w:val="both"/>
      </w:pPr>
      <w:r>
        <w:rPr>
          <w:rFonts w:ascii="Times New Roman"/>
          <w:b w:val="false"/>
          <w:i w:val="false"/>
          <w:color w:val="000000"/>
          <w:sz w:val="28"/>
        </w:rPr>
        <w:t xml:space="preserve">
      5) вид Декларации. </w:t>
      </w:r>
    </w:p>
    <w:bookmarkEnd w:id="7060"/>
    <w:bookmarkStart w:name="z7020" w:id="706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7061"/>
    <w:bookmarkStart w:name="z7021" w:id="7062"/>
    <w:p>
      <w:pPr>
        <w:spacing w:after="0"/>
        <w:ind w:left="0"/>
        <w:jc w:val="both"/>
      </w:pPr>
      <w:r>
        <w:rPr>
          <w:rFonts w:ascii="Times New Roman"/>
          <w:b w:val="false"/>
          <w:i w:val="false"/>
          <w:color w:val="000000"/>
          <w:sz w:val="28"/>
        </w:rPr>
        <w:t xml:space="preserve">
      6) номер и дата уведомления. </w:t>
      </w:r>
    </w:p>
    <w:bookmarkEnd w:id="7062"/>
    <w:bookmarkStart w:name="z7022" w:id="7063"/>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7063"/>
    <w:bookmarkStart w:name="z7023" w:id="7064"/>
    <w:p>
      <w:pPr>
        <w:spacing w:after="0"/>
        <w:ind w:left="0"/>
        <w:jc w:val="both"/>
      </w:pPr>
      <w:r>
        <w:rPr>
          <w:rFonts w:ascii="Times New Roman"/>
          <w:b w:val="false"/>
          <w:i w:val="false"/>
          <w:color w:val="000000"/>
          <w:sz w:val="28"/>
        </w:rPr>
        <w:t xml:space="preserve">
      7) код валюты. </w:t>
      </w:r>
    </w:p>
    <w:bookmarkEnd w:id="7064"/>
    <w:bookmarkStart w:name="z7024" w:id="7065"/>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 </w:t>
      </w:r>
    </w:p>
    <w:bookmarkEnd w:id="7065"/>
    <w:bookmarkStart w:name="z7025" w:id="7066"/>
    <w:p>
      <w:pPr>
        <w:spacing w:after="0"/>
        <w:ind w:left="0"/>
        <w:jc w:val="both"/>
      </w:pPr>
      <w:r>
        <w:rPr>
          <w:rFonts w:ascii="Times New Roman"/>
          <w:b w:val="false"/>
          <w:i w:val="false"/>
          <w:color w:val="000000"/>
          <w:sz w:val="28"/>
        </w:rPr>
        <w:t xml:space="preserve">
      8) наименование контракта и месторождения. </w:t>
      </w:r>
    </w:p>
    <w:bookmarkEnd w:id="7066"/>
    <w:bookmarkStart w:name="z7026" w:id="7067"/>
    <w:p>
      <w:pPr>
        <w:spacing w:after="0"/>
        <w:ind w:left="0"/>
        <w:jc w:val="both"/>
      </w:pPr>
      <w:r>
        <w:rPr>
          <w:rFonts w:ascii="Times New Roman"/>
          <w:b w:val="false"/>
          <w:i w:val="false"/>
          <w:color w:val="000000"/>
          <w:sz w:val="28"/>
        </w:rPr>
        <w:t xml:space="preserve">
      Указывается наименование контракта о разделе продукции и месторождения; </w:t>
      </w:r>
    </w:p>
    <w:bookmarkEnd w:id="7067"/>
    <w:bookmarkStart w:name="z7027" w:id="7068"/>
    <w:p>
      <w:pPr>
        <w:spacing w:after="0"/>
        <w:ind w:left="0"/>
        <w:jc w:val="both"/>
      </w:pPr>
      <w:r>
        <w:rPr>
          <w:rFonts w:ascii="Times New Roman"/>
          <w:b w:val="false"/>
          <w:i w:val="false"/>
          <w:color w:val="000000"/>
          <w:sz w:val="28"/>
        </w:rPr>
        <w:t xml:space="preserve">
      9) код полезного ископаемого. </w:t>
      </w:r>
    </w:p>
    <w:bookmarkEnd w:id="7068"/>
    <w:bookmarkStart w:name="z7028" w:id="7069"/>
    <w:p>
      <w:pPr>
        <w:spacing w:after="0"/>
        <w:ind w:left="0"/>
        <w:jc w:val="both"/>
      </w:pPr>
      <w:r>
        <w:rPr>
          <w:rFonts w:ascii="Times New Roman"/>
          <w:b w:val="false"/>
          <w:i w:val="false"/>
          <w:color w:val="000000"/>
          <w:sz w:val="28"/>
        </w:rPr>
        <w:t xml:space="preserve">
      Указывается код полезного ископаемого в соответствии с кодами полезных ископаемых, указанными в пункте 26 настоящих Правил; </w:t>
      </w:r>
    </w:p>
    <w:bookmarkEnd w:id="7069"/>
    <w:bookmarkStart w:name="z7029" w:id="7070"/>
    <w:p>
      <w:pPr>
        <w:spacing w:after="0"/>
        <w:ind w:left="0"/>
        <w:jc w:val="both"/>
      </w:pPr>
      <w:r>
        <w:rPr>
          <w:rFonts w:ascii="Times New Roman"/>
          <w:b w:val="false"/>
          <w:i w:val="false"/>
          <w:color w:val="000000"/>
          <w:sz w:val="28"/>
        </w:rPr>
        <w:t xml:space="preserve">
      10) дата заключения контракта. </w:t>
      </w:r>
    </w:p>
    <w:bookmarkEnd w:id="7070"/>
    <w:bookmarkStart w:name="z7030" w:id="7071"/>
    <w:p>
      <w:pPr>
        <w:spacing w:after="0"/>
        <w:ind w:left="0"/>
        <w:jc w:val="both"/>
      </w:pPr>
      <w:r>
        <w:rPr>
          <w:rFonts w:ascii="Times New Roman"/>
          <w:b w:val="false"/>
          <w:i w:val="false"/>
          <w:color w:val="000000"/>
          <w:sz w:val="28"/>
        </w:rPr>
        <w:t xml:space="preserve">
      Указывается дата заключения контракта о разделе продукции с уполномоченным государственным органом; </w:t>
      </w:r>
    </w:p>
    <w:bookmarkEnd w:id="7071"/>
    <w:bookmarkStart w:name="z7031" w:id="7072"/>
    <w:p>
      <w:pPr>
        <w:spacing w:after="0"/>
        <w:ind w:left="0"/>
        <w:jc w:val="both"/>
      </w:pPr>
      <w:r>
        <w:rPr>
          <w:rFonts w:ascii="Times New Roman"/>
          <w:b w:val="false"/>
          <w:i w:val="false"/>
          <w:color w:val="000000"/>
          <w:sz w:val="28"/>
        </w:rPr>
        <w:t xml:space="preserve">
      11) номер контракта. </w:t>
      </w:r>
    </w:p>
    <w:bookmarkEnd w:id="7072"/>
    <w:bookmarkStart w:name="z7032" w:id="7073"/>
    <w:p>
      <w:pPr>
        <w:spacing w:after="0"/>
        <w:ind w:left="0"/>
        <w:jc w:val="both"/>
      </w:pPr>
      <w:r>
        <w:rPr>
          <w:rFonts w:ascii="Times New Roman"/>
          <w:b w:val="false"/>
          <w:i w:val="false"/>
          <w:color w:val="000000"/>
          <w:sz w:val="28"/>
        </w:rPr>
        <w:t xml:space="preserve">
      Указывается регистрационный номер контракта о разделе продукции, присвоенный уполномоченным государственным органом; </w:t>
      </w:r>
    </w:p>
    <w:bookmarkEnd w:id="7073"/>
    <w:bookmarkStart w:name="z7033" w:id="7074"/>
    <w:p>
      <w:pPr>
        <w:spacing w:after="0"/>
        <w:ind w:left="0"/>
        <w:jc w:val="both"/>
      </w:pPr>
      <w:r>
        <w:rPr>
          <w:rFonts w:ascii="Times New Roman"/>
          <w:b w:val="false"/>
          <w:i w:val="false"/>
          <w:color w:val="000000"/>
          <w:sz w:val="28"/>
        </w:rPr>
        <w:t xml:space="preserve">
      12) представленные приложения. </w:t>
      </w:r>
    </w:p>
    <w:bookmarkEnd w:id="7074"/>
    <w:bookmarkStart w:name="z7034" w:id="7075"/>
    <w:p>
      <w:pPr>
        <w:spacing w:after="0"/>
        <w:ind w:left="0"/>
        <w:jc w:val="both"/>
      </w:pPr>
      <w:r>
        <w:rPr>
          <w:rFonts w:ascii="Times New Roman"/>
          <w:b w:val="false"/>
          <w:i w:val="false"/>
          <w:color w:val="000000"/>
          <w:sz w:val="28"/>
        </w:rPr>
        <w:t xml:space="preserve">
      Отмечаются соответствующие ячейки представленных приложений; </w:t>
      </w:r>
    </w:p>
    <w:bookmarkEnd w:id="7075"/>
    <w:bookmarkStart w:name="z7035" w:id="7076"/>
    <w:p>
      <w:pPr>
        <w:spacing w:after="0"/>
        <w:ind w:left="0"/>
        <w:jc w:val="both"/>
      </w:pPr>
      <w:r>
        <w:rPr>
          <w:rFonts w:ascii="Times New Roman"/>
          <w:b w:val="false"/>
          <w:i w:val="false"/>
          <w:color w:val="000000"/>
          <w:sz w:val="28"/>
        </w:rPr>
        <w:t xml:space="preserve">
      13) единица измерения. </w:t>
      </w:r>
    </w:p>
    <w:bookmarkEnd w:id="7076"/>
    <w:bookmarkStart w:name="z7036" w:id="7077"/>
    <w:p>
      <w:pPr>
        <w:spacing w:after="0"/>
        <w:ind w:left="0"/>
        <w:jc w:val="both"/>
      </w:pPr>
      <w:r>
        <w:rPr>
          <w:rFonts w:ascii="Times New Roman"/>
          <w:b w:val="false"/>
          <w:i w:val="false"/>
          <w:color w:val="000000"/>
          <w:sz w:val="28"/>
        </w:rPr>
        <w:t xml:space="preserve">
      Указывается единица измерения полезных ископаемых, добытых согласно контракту о разделе продукции (в тоннах, куб. м, унциях и т.д.). </w:t>
      </w:r>
    </w:p>
    <w:bookmarkEnd w:id="7077"/>
    <w:bookmarkStart w:name="z7037" w:id="7078"/>
    <w:p>
      <w:pPr>
        <w:spacing w:after="0"/>
        <w:ind w:left="0"/>
        <w:jc w:val="both"/>
      </w:pPr>
      <w:r>
        <w:rPr>
          <w:rFonts w:ascii="Times New Roman"/>
          <w:b w:val="false"/>
          <w:i w:val="false"/>
          <w:color w:val="000000"/>
          <w:sz w:val="28"/>
        </w:rPr>
        <w:t xml:space="preserve">
      15. В разделе "Начисление доли Республики Казахстан по разделу продукции по контрактам на недропользование, заключенным до 1 января 2004 года": </w:t>
      </w:r>
    </w:p>
    <w:bookmarkEnd w:id="7078"/>
    <w:bookmarkStart w:name="z7038" w:id="7079"/>
    <w:p>
      <w:pPr>
        <w:spacing w:after="0"/>
        <w:ind w:left="0"/>
        <w:jc w:val="both"/>
      </w:pPr>
      <w:r>
        <w:rPr>
          <w:rFonts w:ascii="Times New Roman"/>
          <w:b w:val="false"/>
          <w:i w:val="false"/>
          <w:color w:val="000000"/>
          <w:sz w:val="28"/>
        </w:rPr>
        <w:t xml:space="preserve">
      1) в строке 530.00.001 указывается общий объем продукции, добытой за налоговый период.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добытой продукции; </w:t>
      </w:r>
    </w:p>
    <w:bookmarkEnd w:id="7079"/>
    <w:bookmarkStart w:name="z7039" w:id="7080"/>
    <w:p>
      <w:pPr>
        <w:spacing w:after="0"/>
        <w:ind w:left="0"/>
        <w:jc w:val="both"/>
      </w:pPr>
      <w:r>
        <w:rPr>
          <w:rFonts w:ascii="Times New Roman"/>
          <w:b w:val="false"/>
          <w:i w:val="false"/>
          <w:color w:val="000000"/>
          <w:sz w:val="28"/>
        </w:rPr>
        <w:t xml:space="preserve">
      2) в строке 530.00.002 указывается общий объем продукции, реализованный за налоговый период.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реализованной продукции; </w:t>
      </w:r>
    </w:p>
    <w:bookmarkEnd w:id="7080"/>
    <w:bookmarkStart w:name="z7040" w:id="7081"/>
    <w:p>
      <w:pPr>
        <w:spacing w:after="0"/>
        <w:ind w:left="0"/>
        <w:jc w:val="both"/>
      </w:pPr>
      <w:r>
        <w:rPr>
          <w:rFonts w:ascii="Times New Roman"/>
          <w:b w:val="false"/>
          <w:i w:val="false"/>
          <w:color w:val="000000"/>
          <w:sz w:val="28"/>
        </w:rPr>
        <w:t xml:space="preserve">
      3) в строке 530.00.003 указывается общая стоимость добытой продукции.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добытой продукции; </w:t>
      </w:r>
    </w:p>
    <w:bookmarkEnd w:id="7081"/>
    <w:bookmarkStart w:name="z7041" w:id="7082"/>
    <w:p>
      <w:pPr>
        <w:spacing w:after="0"/>
        <w:ind w:left="0"/>
        <w:jc w:val="both"/>
      </w:pPr>
      <w:r>
        <w:rPr>
          <w:rFonts w:ascii="Times New Roman"/>
          <w:b w:val="false"/>
          <w:i w:val="false"/>
          <w:color w:val="000000"/>
          <w:sz w:val="28"/>
        </w:rPr>
        <w:t xml:space="preserve">
      4) в строке 530.00.004 указывается доход от реализации продукции без учета налога на добавленную стоимость и акциза. В данную строку переносится итоговая величина графы Е приложения 530.01.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реализованной продукции; </w:t>
      </w:r>
    </w:p>
    <w:bookmarkEnd w:id="7082"/>
    <w:bookmarkStart w:name="z7042" w:id="7083"/>
    <w:p>
      <w:pPr>
        <w:spacing w:after="0"/>
        <w:ind w:left="0"/>
        <w:jc w:val="both"/>
      </w:pPr>
      <w:r>
        <w:rPr>
          <w:rFonts w:ascii="Times New Roman"/>
          <w:b w:val="false"/>
          <w:i w:val="false"/>
          <w:color w:val="000000"/>
          <w:sz w:val="28"/>
        </w:rPr>
        <w:t xml:space="preserve">
      5) в строке 530.00.005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530.02; </w:t>
      </w:r>
    </w:p>
    <w:bookmarkEnd w:id="7083"/>
    <w:bookmarkStart w:name="z7043" w:id="7084"/>
    <w:p>
      <w:pPr>
        <w:spacing w:after="0"/>
        <w:ind w:left="0"/>
        <w:jc w:val="both"/>
      </w:pPr>
      <w:r>
        <w:rPr>
          <w:rFonts w:ascii="Times New Roman"/>
          <w:b w:val="false"/>
          <w:i w:val="false"/>
          <w:color w:val="000000"/>
          <w:sz w:val="28"/>
        </w:rPr>
        <w:t xml:space="preserve">
      6) в строке 530.00.006 указывается фактически уплаченная сумма роялти за налоговый период, в соответствии с условиями контракта на недропользование; </w:t>
      </w:r>
    </w:p>
    <w:bookmarkEnd w:id="7084"/>
    <w:bookmarkStart w:name="z7044" w:id="7085"/>
    <w:p>
      <w:pPr>
        <w:spacing w:after="0"/>
        <w:ind w:left="0"/>
        <w:jc w:val="both"/>
      </w:pPr>
      <w:r>
        <w:rPr>
          <w:rFonts w:ascii="Times New Roman"/>
          <w:b w:val="false"/>
          <w:i w:val="false"/>
          <w:color w:val="000000"/>
          <w:sz w:val="28"/>
        </w:rPr>
        <w:t xml:space="preserve">
      7) в строке 530.00.007 указывается общая стоимость продукции, подлежащая распределению на компенсационную и прибыльную, определяемую в соответствии с условиями контракта; </w:t>
      </w:r>
    </w:p>
    <w:bookmarkEnd w:id="7085"/>
    <w:bookmarkStart w:name="z7045" w:id="7086"/>
    <w:p>
      <w:pPr>
        <w:spacing w:after="0"/>
        <w:ind w:left="0"/>
        <w:jc w:val="both"/>
      </w:pPr>
      <w:r>
        <w:rPr>
          <w:rFonts w:ascii="Times New Roman"/>
          <w:b w:val="false"/>
          <w:i w:val="false"/>
          <w:color w:val="000000"/>
          <w:sz w:val="28"/>
        </w:rPr>
        <w:t xml:space="preserve">
      8) в строке 530.00.008 указывается сумма затрат, возмещенных за счет компенсационной продукции за налоговый период в размере, не превышающей максимально допустимого условиями контракта. В данную строку переносится величина строки 530.03.005; </w:t>
      </w:r>
    </w:p>
    <w:bookmarkEnd w:id="7086"/>
    <w:bookmarkStart w:name="z7046" w:id="7087"/>
    <w:p>
      <w:pPr>
        <w:spacing w:after="0"/>
        <w:ind w:left="0"/>
        <w:jc w:val="both"/>
      </w:pPr>
      <w:r>
        <w:rPr>
          <w:rFonts w:ascii="Times New Roman"/>
          <w:b w:val="false"/>
          <w:i w:val="false"/>
          <w:color w:val="000000"/>
          <w:sz w:val="28"/>
        </w:rPr>
        <w:t xml:space="preserve">
      9) в строке 530.00.009 указывается сумма прибыльной продукции, подлежащей распределению между Республикой Казахстан и недропользователем, определяемая как разница строк 530.00.007 и 530.00.008; </w:t>
      </w:r>
    </w:p>
    <w:bookmarkEnd w:id="7087"/>
    <w:bookmarkStart w:name="z7047" w:id="7088"/>
    <w:p>
      <w:pPr>
        <w:spacing w:after="0"/>
        <w:ind w:left="0"/>
        <w:jc w:val="both"/>
      </w:pPr>
      <w:r>
        <w:rPr>
          <w:rFonts w:ascii="Times New Roman"/>
          <w:b w:val="false"/>
          <w:i w:val="false"/>
          <w:color w:val="000000"/>
          <w:sz w:val="28"/>
        </w:rPr>
        <w:t xml:space="preserve">
      10) в строке 530.00.010 указывается применяемая ставка доли Республики Казахстан по разделу продукции, установленная в соответствии с условиями контракта на недропользование, в процентах; </w:t>
      </w:r>
    </w:p>
    <w:bookmarkEnd w:id="7088"/>
    <w:bookmarkStart w:name="z7048" w:id="7089"/>
    <w:p>
      <w:pPr>
        <w:spacing w:after="0"/>
        <w:ind w:left="0"/>
        <w:jc w:val="both"/>
      </w:pPr>
      <w:r>
        <w:rPr>
          <w:rFonts w:ascii="Times New Roman"/>
          <w:b w:val="false"/>
          <w:i w:val="false"/>
          <w:color w:val="000000"/>
          <w:sz w:val="28"/>
        </w:rPr>
        <w:t xml:space="preserve">
      11) в строке 530.00.011 указывается начисленная сумма доли Республики Казахстан по разделу продукции, подлежащая уплате в бюджет, определяемая как произведение величин, указанных в строках 530.00.009 и 530.00.010; </w:t>
      </w:r>
    </w:p>
    <w:bookmarkEnd w:id="7089"/>
    <w:bookmarkStart w:name="z7049" w:id="7090"/>
    <w:p>
      <w:pPr>
        <w:spacing w:after="0"/>
        <w:ind w:left="0"/>
        <w:jc w:val="both"/>
      </w:pPr>
      <w:r>
        <w:rPr>
          <w:rFonts w:ascii="Times New Roman"/>
          <w:b w:val="false"/>
          <w:i w:val="false"/>
          <w:color w:val="000000"/>
          <w:sz w:val="28"/>
        </w:rPr>
        <w:t xml:space="preserve">
      12) в строке 530.00.012 указывается сумма начисленных процентов банка, распределенных Республике. Данная строка действует для предприятий, у которых в соответствии с контрактом поступления от окончательной продажи в рамках утвержденных сделок перечисляется на совместный банковский счет и находятся там до оплаты затрат и распределения между участниками, в период нахождения которых начисляются проценты банка. </w:t>
      </w:r>
    </w:p>
    <w:bookmarkEnd w:id="7090"/>
    <w:bookmarkStart w:name="z7050" w:id="7091"/>
    <w:p>
      <w:pPr>
        <w:spacing w:after="0"/>
        <w:ind w:left="0"/>
        <w:jc w:val="both"/>
      </w:pPr>
      <w:r>
        <w:rPr>
          <w:rFonts w:ascii="Times New Roman"/>
          <w:b w:val="false"/>
          <w:i w:val="false"/>
          <w:color w:val="000000"/>
          <w:sz w:val="28"/>
        </w:rPr>
        <w:t xml:space="preserve">
      16. В разделе "Начисление доли Республики Казахстан по разделу продукции по контрактам на недропользование, заключенным после 1 января 2004 года": </w:t>
      </w:r>
    </w:p>
    <w:bookmarkEnd w:id="7091"/>
    <w:bookmarkStart w:name="z7051" w:id="7092"/>
    <w:p>
      <w:pPr>
        <w:spacing w:after="0"/>
        <w:ind w:left="0"/>
        <w:jc w:val="both"/>
      </w:pPr>
      <w:r>
        <w:rPr>
          <w:rFonts w:ascii="Times New Roman"/>
          <w:b w:val="false"/>
          <w:i w:val="false"/>
          <w:color w:val="000000"/>
          <w:sz w:val="28"/>
        </w:rPr>
        <w:t xml:space="preserve">
      1) в строке 530.00.0013 указывается доход от реализации продукции без учета налога на добавленную стоимость и акциза. В данную строку переносится итоговая величина графы Е приложения 530.01; </w:t>
      </w:r>
    </w:p>
    <w:bookmarkEnd w:id="7092"/>
    <w:bookmarkStart w:name="z7052" w:id="7093"/>
    <w:p>
      <w:pPr>
        <w:spacing w:after="0"/>
        <w:ind w:left="0"/>
        <w:jc w:val="both"/>
      </w:pPr>
      <w:r>
        <w:rPr>
          <w:rFonts w:ascii="Times New Roman"/>
          <w:b w:val="false"/>
          <w:i w:val="false"/>
          <w:color w:val="000000"/>
          <w:sz w:val="28"/>
        </w:rPr>
        <w:t xml:space="preserve">
      2) в строке 530.00.014 указывается фактически уплаченная сумма роялти за налоговый период; </w:t>
      </w:r>
    </w:p>
    <w:bookmarkEnd w:id="7093"/>
    <w:bookmarkStart w:name="z7053" w:id="7094"/>
    <w:p>
      <w:pPr>
        <w:spacing w:after="0"/>
        <w:ind w:left="0"/>
        <w:jc w:val="both"/>
      </w:pPr>
      <w:r>
        <w:rPr>
          <w:rFonts w:ascii="Times New Roman"/>
          <w:b w:val="false"/>
          <w:i w:val="false"/>
          <w:color w:val="000000"/>
          <w:sz w:val="28"/>
        </w:rPr>
        <w:t xml:space="preserve">
      3) в строке 530.00.015 указывается общая стоимость продукции, подлежащая распределению на компенсационную и прибыльную, в соответствии с условиями контракта, определяемая как разница строк 530.00.013 и 530.00.014; </w:t>
      </w:r>
    </w:p>
    <w:bookmarkEnd w:id="7094"/>
    <w:bookmarkStart w:name="z7054" w:id="7095"/>
    <w:p>
      <w:pPr>
        <w:spacing w:after="0"/>
        <w:ind w:left="0"/>
        <w:jc w:val="both"/>
      </w:pPr>
      <w:r>
        <w:rPr>
          <w:rFonts w:ascii="Times New Roman"/>
          <w:b w:val="false"/>
          <w:i w:val="false"/>
          <w:color w:val="000000"/>
          <w:sz w:val="28"/>
        </w:rPr>
        <w:t xml:space="preserve">
      4) в строке 530.00.016 указывается сумма затрат, фактически возмещенная за счет компенсационной продукции в налоговом периоде в размере, не более максимально допустимого по условиям контракта. В данную строку переносится величина строки 530.03.009; </w:t>
      </w:r>
    </w:p>
    <w:bookmarkEnd w:id="7095"/>
    <w:bookmarkStart w:name="z7055" w:id="7096"/>
    <w:p>
      <w:pPr>
        <w:spacing w:after="0"/>
        <w:ind w:left="0"/>
        <w:jc w:val="both"/>
      </w:pPr>
      <w:r>
        <w:rPr>
          <w:rFonts w:ascii="Times New Roman"/>
          <w:b w:val="false"/>
          <w:i w:val="false"/>
          <w:color w:val="000000"/>
          <w:sz w:val="28"/>
        </w:rPr>
        <w:t xml:space="preserve">
      5) в строке 530.00.017 указывается сумма дохода, подлежащая распределению между Республикой Казахстан и недропользователем, определяемая как разница строк 530.00.015 и 530.00.016; </w:t>
      </w:r>
    </w:p>
    <w:bookmarkEnd w:id="7096"/>
    <w:bookmarkStart w:name="z7056" w:id="7097"/>
    <w:p>
      <w:pPr>
        <w:spacing w:after="0"/>
        <w:ind w:left="0"/>
        <w:jc w:val="both"/>
      </w:pPr>
      <w:r>
        <w:rPr>
          <w:rFonts w:ascii="Times New Roman"/>
          <w:b w:val="false"/>
          <w:i w:val="false"/>
          <w:color w:val="000000"/>
          <w:sz w:val="28"/>
        </w:rPr>
        <w:t xml:space="preserve">
      6) в строке 530.00.018 указывается коэффициент корректировки с учетом рыночной цены реализации, которая определяется как отношение рыночной цены на средневзвешенную фактическую цену реализации. </w:t>
      </w:r>
    </w:p>
    <w:bookmarkEnd w:id="7097"/>
    <w:bookmarkStart w:name="z7057" w:id="7098"/>
    <w:p>
      <w:pPr>
        <w:spacing w:after="0"/>
        <w:ind w:left="0"/>
        <w:jc w:val="both"/>
      </w:pPr>
      <w:r>
        <w:rPr>
          <w:rFonts w:ascii="Times New Roman"/>
          <w:b w:val="false"/>
          <w:i w:val="false"/>
          <w:color w:val="000000"/>
          <w:sz w:val="28"/>
        </w:rPr>
        <w:t xml:space="preserve">
      При этом средневзвешенная цена определяется как отношение строки графы Е к строке графы С приложения 530.01; </w:t>
      </w:r>
    </w:p>
    <w:bookmarkEnd w:id="7098"/>
    <w:bookmarkStart w:name="z7058" w:id="7099"/>
    <w:p>
      <w:pPr>
        <w:spacing w:after="0"/>
        <w:ind w:left="0"/>
        <w:jc w:val="both"/>
      </w:pPr>
      <w:r>
        <w:rPr>
          <w:rFonts w:ascii="Times New Roman"/>
          <w:b w:val="false"/>
          <w:i w:val="false"/>
          <w:color w:val="000000"/>
          <w:sz w:val="28"/>
        </w:rPr>
        <w:t xml:space="preserve">
      7) в строку 530.00.019 сумма дохода, подлежащая распределению между Республикой Казахстан и недропользователем с учетом корректировки, определяемая как произведение строк 530.00.017 и 530.00.018; </w:t>
      </w:r>
    </w:p>
    <w:bookmarkEnd w:id="7099"/>
    <w:bookmarkStart w:name="z7059" w:id="7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в строке 530.00.020 указывается доля Республики Казахстан в прибыльной продукции, которая определяется в контракте о разделе продукции; </w:t>
      </w:r>
    </w:p>
    <w:bookmarkEnd w:id="7100"/>
    <w:bookmarkStart w:name="z7061" w:id="7101"/>
    <w:p>
      <w:pPr>
        <w:spacing w:after="0"/>
        <w:ind w:left="0"/>
        <w:jc w:val="both"/>
      </w:pPr>
      <w:r>
        <w:rPr>
          <w:rFonts w:ascii="Times New Roman"/>
          <w:b w:val="false"/>
          <w:i w:val="false"/>
          <w:color w:val="000000"/>
          <w:sz w:val="28"/>
        </w:rPr>
        <w:t xml:space="preserve">
      9) в строке 530.00.021 указывается начисленная доля Республики Казахстан по разделу продукции, определяемая как произведение строк 530.00.019 и 530.00.020. </w:t>
      </w:r>
    </w:p>
    <w:bookmarkEnd w:id="7101"/>
    <w:bookmarkStart w:name="z7062" w:id="7102"/>
    <w:p>
      <w:pPr>
        <w:spacing w:after="0"/>
        <w:ind w:left="0"/>
        <w:jc w:val="both"/>
      </w:pPr>
      <w:r>
        <w:rPr>
          <w:rFonts w:ascii="Times New Roman"/>
          <w:b w:val="false"/>
          <w:i w:val="false"/>
          <w:color w:val="000000"/>
          <w:sz w:val="28"/>
        </w:rPr>
        <w:t xml:space="preserve">
      17. В разделе "Начисление доли Республики Казахстан по разделу продукции по контрактам на недропользование, заключенным после 1 января 2005 года": </w:t>
      </w:r>
    </w:p>
    <w:bookmarkEnd w:id="7102"/>
    <w:bookmarkStart w:name="z7063" w:id="7103"/>
    <w:p>
      <w:pPr>
        <w:spacing w:after="0"/>
        <w:ind w:left="0"/>
        <w:jc w:val="both"/>
      </w:pPr>
      <w:r>
        <w:rPr>
          <w:rFonts w:ascii="Times New Roman"/>
          <w:b w:val="false"/>
          <w:i w:val="false"/>
          <w:color w:val="000000"/>
          <w:sz w:val="28"/>
        </w:rPr>
        <w:t xml:space="preserve">
      1) в строке 530.00.022 указывается общий объем добытой продукции за налоговый период; </w:t>
      </w:r>
    </w:p>
    <w:bookmarkEnd w:id="7103"/>
    <w:bookmarkStart w:name="z7064" w:id="7104"/>
    <w:p>
      <w:pPr>
        <w:spacing w:after="0"/>
        <w:ind w:left="0"/>
        <w:jc w:val="both"/>
      </w:pPr>
      <w:r>
        <w:rPr>
          <w:rFonts w:ascii="Times New Roman"/>
          <w:b w:val="false"/>
          <w:i w:val="false"/>
          <w:color w:val="000000"/>
          <w:sz w:val="28"/>
        </w:rPr>
        <w:t xml:space="preserve">
      2) в строке 530.00.023 указывается доход от реализации продукции без учета налога на добавленную стоимость и акциза. В данную строку переносится итоговая величина графы Е приложения 530.01; </w:t>
      </w:r>
    </w:p>
    <w:bookmarkEnd w:id="7104"/>
    <w:bookmarkStart w:name="z7065" w:id="7105"/>
    <w:p>
      <w:pPr>
        <w:spacing w:after="0"/>
        <w:ind w:left="0"/>
        <w:jc w:val="both"/>
      </w:pPr>
      <w:r>
        <w:rPr>
          <w:rFonts w:ascii="Times New Roman"/>
          <w:b w:val="false"/>
          <w:i w:val="false"/>
          <w:color w:val="000000"/>
          <w:sz w:val="28"/>
        </w:rPr>
        <w:t xml:space="preserve">
      3) в строке 530.00.024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530.02; </w:t>
      </w:r>
    </w:p>
    <w:bookmarkEnd w:id="7105"/>
    <w:bookmarkStart w:name="z7066" w:id="7106"/>
    <w:p>
      <w:pPr>
        <w:spacing w:after="0"/>
        <w:ind w:left="0"/>
        <w:jc w:val="both"/>
      </w:pPr>
      <w:r>
        <w:rPr>
          <w:rFonts w:ascii="Times New Roman"/>
          <w:b w:val="false"/>
          <w:i w:val="false"/>
          <w:color w:val="000000"/>
          <w:sz w:val="28"/>
        </w:rPr>
        <w:t xml:space="preserve">
      4) в строке 530.00.025 указывается общий объем продукции, реализованной за налоговый период; </w:t>
      </w:r>
    </w:p>
    <w:bookmarkEnd w:id="7106"/>
    <w:bookmarkStart w:name="z7067" w:id="7107"/>
    <w:p>
      <w:pPr>
        <w:spacing w:after="0"/>
        <w:ind w:left="0"/>
        <w:jc w:val="both"/>
      </w:pPr>
      <w:r>
        <w:rPr>
          <w:rFonts w:ascii="Times New Roman"/>
          <w:b w:val="false"/>
          <w:i w:val="false"/>
          <w:color w:val="000000"/>
          <w:sz w:val="28"/>
        </w:rPr>
        <w:t xml:space="preserve">
      5) в строке 530.00.026 указывается средняя цена реализации продукции в точке раздела, представляющая собой отношение строки 530.00.025 к разнице строк 530.00.023 и 530.00.024; </w:t>
      </w:r>
    </w:p>
    <w:bookmarkEnd w:id="7107"/>
    <w:bookmarkStart w:name="z7068" w:id="7108"/>
    <w:p>
      <w:pPr>
        <w:spacing w:after="0"/>
        <w:ind w:left="0"/>
        <w:jc w:val="both"/>
      </w:pPr>
      <w:r>
        <w:rPr>
          <w:rFonts w:ascii="Times New Roman"/>
          <w:b w:val="false"/>
          <w:i w:val="false"/>
          <w:color w:val="000000"/>
          <w:sz w:val="28"/>
        </w:rPr>
        <w:t xml:space="preserve">
      6) в строке 530.00.027 указывается стоимость добытой продукции, определяемая как произведение строк 530.00.022 и 530.00.026; </w:t>
      </w:r>
    </w:p>
    <w:bookmarkEnd w:id="7108"/>
    <w:bookmarkStart w:name="z7069" w:id="7109"/>
    <w:p>
      <w:pPr>
        <w:spacing w:after="0"/>
        <w:ind w:left="0"/>
        <w:jc w:val="both"/>
      </w:pPr>
      <w:r>
        <w:rPr>
          <w:rFonts w:ascii="Times New Roman"/>
          <w:b w:val="false"/>
          <w:i w:val="false"/>
          <w:color w:val="000000"/>
          <w:sz w:val="28"/>
        </w:rPr>
        <w:t xml:space="preserve">
      7) в строке 530.00.028 указывается доля компенсационной продукции; </w:t>
      </w:r>
    </w:p>
    <w:bookmarkEnd w:id="7109"/>
    <w:bookmarkStart w:name="z7070" w:id="7110"/>
    <w:p>
      <w:pPr>
        <w:spacing w:after="0"/>
        <w:ind w:left="0"/>
        <w:jc w:val="both"/>
      </w:pPr>
      <w:r>
        <w:rPr>
          <w:rFonts w:ascii="Times New Roman"/>
          <w:b w:val="false"/>
          <w:i w:val="false"/>
          <w:color w:val="000000"/>
          <w:sz w:val="28"/>
        </w:rPr>
        <w:t xml:space="preserve">
      8) в строке 530.00.029 указывается объем компенсационной продукции; </w:t>
      </w:r>
    </w:p>
    <w:bookmarkEnd w:id="7110"/>
    <w:bookmarkStart w:name="z7071" w:id="7111"/>
    <w:p>
      <w:pPr>
        <w:spacing w:after="0"/>
        <w:ind w:left="0"/>
        <w:jc w:val="both"/>
      </w:pPr>
      <w:r>
        <w:rPr>
          <w:rFonts w:ascii="Times New Roman"/>
          <w:b w:val="false"/>
          <w:i w:val="false"/>
          <w:color w:val="000000"/>
          <w:sz w:val="28"/>
        </w:rPr>
        <w:t xml:space="preserve">
      9) в строке 530.00.030 указываются возмещаемые затраты, фактически возмещенные за счет компенсационной продукции в налоговом периоде. </w:t>
      </w:r>
    </w:p>
    <w:bookmarkEnd w:id="7111"/>
    <w:bookmarkStart w:name="z7072" w:id="7112"/>
    <w:p>
      <w:pPr>
        <w:spacing w:after="0"/>
        <w:ind w:left="0"/>
        <w:jc w:val="both"/>
      </w:pPr>
      <w:r>
        <w:rPr>
          <w:rFonts w:ascii="Times New Roman"/>
          <w:b w:val="false"/>
          <w:i w:val="false"/>
          <w:color w:val="000000"/>
          <w:sz w:val="28"/>
        </w:rPr>
        <w:t xml:space="preserve">
      В данную строку переносится величина строки 530.03.009; </w:t>
      </w:r>
    </w:p>
    <w:bookmarkEnd w:id="7112"/>
    <w:bookmarkStart w:name="z7073" w:id="7113"/>
    <w:p>
      <w:pPr>
        <w:spacing w:after="0"/>
        <w:ind w:left="0"/>
        <w:jc w:val="both"/>
      </w:pPr>
      <w:r>
        <w:rPr>
          <w:rFonts w:ascii="Times New Roman"/>
          <w:b w:val="false"/>
          <w:i w:val="false"/>
          <w:color w:val="000000"/>
          <w:sz w:val="28"/>
        </w:rPr>
        <w:t xml:space="preserve">
      10) в строке 530.00.031 указывается объем добытой продукции, подлежащей распределению между Республикой Казахстан и недропользователем (530.00.022 - 530.00.029); </w:t>
      </w:r>
    </w:p>
    <w:bookmarkEnd w:id="7113"/>
    <w:bookmarkStart w:name="z7074" w:id="7114"/>
    <w:p>
      <w:pPr>
        <w:spacing w:after="0"/>
        <w:ind w:left="0"/>
        <w:jc w:val="both"/>
      </w:pPr>
      <w:r>
        <w:rPr>
          <w:rFonts w:ascii="Times New Roman"/>
          <w:b w:val="false"/>
          <w:i w:val="false"/>
          <w:color w:val="000000"/>
          <w:sz w:val="28"/>
        </w:rPr>
        <w:t xml:space="preserve">
      11) в строке 530.00.032 указывается R - фактор (показатель доходности), который определяется в соответствии с контрактом о разделе продукции; </w:t>
      </w:r>
    </w:p>
    <w:bookmarkEnd w:id="7114"/>
    <w:bookmarkStart w:name="z7075" w:id="7115"/>
    <w:p>
      <w:pPr>
        <w:spacing w:after="0"/>
        <w:ind w:left="0"/>
        <w:jc w:val="both"/>
      </w:pPr>
      <w:r>
        <w:rPr>
          <w:rFonts w:ascii="Times New Roman"/>
          <w:b w:val="false"/>
          <w:i w:val="false"/>
          <w:color w:val="000000"/>
          <w:sz w:val="28"/>
        </w:rPr>
        <w:t xml:space="preserve">
      12) в строке 530.00.033 указывается ВНР (внутренняя норма рентабельности), которая определяется в соответствии с контрактом о разделе продукции; </w:t>
      </w:r>
    </w:p>
    <w:bookmarkEnd w:id="7115"/>
    <w:bookmarkStart w:name="z7076" w:id="7116"/>
    <w:p>
      <w:pPr>
        <w:spacing w:after="0"/>
        <w:ind w:left="0"/>
        <w:jc w:val="both"/>
      </w:pPr>
      <w:r>
        <w:rPr>
          <w:rFonts w:ascii="Times New Roman"/>
          <w:b w:val="false"/>
          <w:i w:val="false"/>
          <w:color w:val="000000"/>
          <w:sz w:val="28"/>
        </w:rPr>
        <w:t xml:space="preserve">
      13) в строке 530.00.034 указывается Р - фактор (ценовой коэффициент), который определяется в соответствии с контрактом о разделе продукции; </w:t>
      </w:r>
    </w:p>
    <w:bookmarkEnd w:id="7116"/>
    <w:bookmarkStart w:name="z7077" w:id="7117"/>
    <w:p>
      <w:pPr>
        <w:spacing w:after="0"/>
        <w:ind w:left="0"/>
        <w:jc w:val="both"/>
      </w:pPr>
      <w:r>
        <w:rPr>
          <w:rFonts w:ascii="Times New Roman"/>
          <w:b w:val="false"/>
          <w:i w:val="false"/>
          <w:color w:val="000000"/>
          <w:sz w:val="28"/>
        </w:rPr>
        <w:t xml:space="preserve">
      14) в строке 530.00.035 указывается доля недропользователя в прибыльной продукции в процентах; </w:t>
      </w:r>
    </w:p>
    <w:bookmarkEnd w:id="7117"/>
    <w:bookmarkStart w:name="z7078" w:id="7118"/>
    <w:p>
      <w:pPr>
        <w:spacing w:after="0"/>
        <w:ind w:left="0"/>
        <w:jc w:val="both"/>
      </w:pPr>
      <w:r>
        <w:rPr>
          <w:rFonts w:ascii="Times New Roman"/>
          <w:b w:val="false"/>
          <w:i w:val="false"/>
          <w:color w:val="000000"/>
          <w:sz w:val="28"/>
        </w:rPr>
        <w:t xml:space="preserve">
      15) в строке 530.00.036 указывается доля недропользователя в прибыльной продукции, которая определяется в соответствии с контрактом о разделе продукции; </w:t>
      </w:r>
    </w:p>
    <w:bookmarkEnd w:id="7118"/>
    <w:bookmarkStart w:name="z7079" w:id="7119"/>
    <w:p>
      <w:pPr>
        <w:spacing w:after="0"/>
        <w:ind w:left="0"/>
        <w:jc w:val="both"/>
      </w:pPr>
      <w:r>
        <w:rPr>
          <w:rFonts w:ascii="Times New Roman"/>
          <w:b w:val="false"/>
          <w:i w:val="false"/>
          <w:color w:val="000000"/>
          <w:sz w:val="28"/>
        </w:rPr>
        <w:t xml:space="preserve">
      16) в строке 530.00.037 указывается доля Республики Казахстан по разделу продукции, определяемая как разница строк 530.00.031 и 530.00.036; </w:t>
      </w:r>
    </w:p>
    <w:bookmarkEnd w:id="7119"/>
    <w:bookmarkStart w:name="z7080" w:id="7120"/>
    <w:p>
      <w:pPr>
        <w:spacing w:after="0"/>
        <w:ind w:left="0"/>
        <w:jc w:val="both"/>
      </w:pPr>
      <w:r>
        <w:rPr>
          <w:rFonts w:ascii="Times New Roman"/>
          <w:b w:val="false"/>
          <w:i w:val="false"/>
          <w:color w:val="000000"/>
          <w:sz w:val="28"/>
        </w:rPr>
        <w:t xml:space="preserve">
      17) в строке 530.00.038 указывается доля Республики Казахстан по разделу продукции в стоимостном выражении, определяемая как произведение строк 530.00.026 и 530.00.037. </w:t>
      </w:r>
    </w:p>
    <w:bookmarkEnd w:id="7120"/>
    <w:bookmarkStart w:name="z7081" w:id="7121"/>
    <w:p>
      <w:pPr>
        <w:spacing w:after="0"/>
        <w:ind w:left="0"/>
        <w:jc w:val="both"/>
      </w:pPr>
      <w:r>
        <w:rPr>
          <w:rFonts w:ascii="Times New Roman"/>
          <w:b w:val="false"/>
          <w:i w:val="false"/>
          <w:color w:val="000000"/>
          <w:sz w:val="28"/>
        </w:rPr>
        <w:t xml:space="preserve">
      18. В разделе "Ответственность налогоплательщика" налогоплательщик указывает следующие данные: </w:t>
      </w:r>
    </w:p>
    <w:bookmarkEnd w:id="7121"/>
    <w:bookmarkStart w:name="z7082" w:id="7122"/>
    <w:p>
      <w:pPr>
        <w:spacing w:after="0"/>
        <w:ind w:left="0"/>
        <w:jc w:val="both"/>
      </w:pPr>
      <w:r>
        <w:rPr>
          <w:rFonts w:ascii="Times New Roman"/>
          <w:b w:val="false"/>
          <w:i w:val="false"/>
          <w:color w:val="000000"/>
          <w:sz w:val="28"/>
        </w:rPr>
        <w:t xml:space="preserve">
      1) в поле "Ф.И.О. налогоплательщика". </w:t>
      </w:r>
    </w:p>
    <w:bookmarkEnd w:id="7122"/>
    <w:bookmarkStart w:name="z7083" w:id="7123"/>
    <w:p>
      <w:pPr>
        <w:spacing w:after="0"/>
        <w:ind w:left="0"/>
        <w:jc w:val="both"/>
      </w:pPr>
      <w:r>
        <w:rPr>
          <w:rFonts w:ascii="Times New Roman"/>
          <w:b w:val="false"/>
          <w:i w:val="false"/>
          <w:color w:val="000000"/>
          <w:sz w:val="28"/>
        </w:rPr>
        <w:t xml:space="preserve">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 </w:t>
      </w:r>
    </w:p>
    <w:bookmarkEnd w:id="7123"/>
    <w:bookmarkStart w:name="z7084" w:id="7124"/>
    <w:p>
      <w:pPr>
        <w:spacing w:after="0"/>
        <w:ind w:left="0"/>
        <w:jc w:val="both"/>
      </w:pPr>
      <w:r>
        <w:rPr>
          <w:rFonts w:ascii="Times New Roman"/>
          <w:b w:val="false"/>
          <w:i w:val="false"/>
          <w:color w:val="000000"/>
          <w:sz w:val="28"/>
        </w:rPr>
        <w:t xml:space="preserve">
      При представлении Декларации физическим лицом данные заполняются в соответствии с документами, удостоверяющими личность физического лица; </w:t>
      </w:r>
    </w:p>
    <w:bookmarkEnd w:id="7124"/>
    <w:bookmarkStart w:name="z7085" w:id="7125"/>
    <w:p>
      <w:pPr>
        <w:spacing w:after="0"/>
        <w:ind w:left="0"/>
        <w:jc w:val="both"/>
      </w:pPr>
      <w:r>
        <w:rPr>
          <w:rFonts w:ascii="Times New Roman"/>
          <w:b w:val="false"/>
          <w:i w:val="false"/>
          <w:color w:val="000000"/>
          <w:sz w:val="28"/>
        </w:rPr>
        <w:t xml:space="preserve">
      2) дата подачи Декларации. </w:t>
      </w:r>
    </w:p>
    <w:bookmarkEnd w:id="7125"/>
    <w:bookmarkStart w:name="z7086" w:id="7126"/>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7126"/>
    <w:bookmarkStart w:name="z7087" w:id="7127"/>
    <w:p>
      <w:pPr>
        <w:spacing w:after="0"/>
        <w:ind w:left="0"/>
        <w:jc w:val="both"/>
      </w:pPr>
      <w:r>
        <w:rPr>
          <w:rFonts w:ascii="Times New Roman"/>
          <w:b w:val="false"/>
          <w:i w:val="false"/>
          <w:color w:val="000000"/>
          <w:sz w:val="28"/>
        </w:rPr>
        <w:t xml:space="preserve">
      3) код налогового органа. </w:t>
      </w:r>
    </w:p>
    <w:bookmarkEnd w:id="7127"/>
    <w:bookmarkStart w:name="z7088" w:id="7128"/>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утвержденного уполномоченным органом, осуществляющим руководство в сфере обеспечения поступлений налогов и других обязательных платежей в бюджет; </w:t>
      </w:r>
    </w:p>
    <w:bookmarkEnd w:id="7128"/>
    <w:bookmarkStart w:name="z7089" w:id="7129"/>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bookmarkEnd w:id="7129"/>
    <w:bookmarkStart w:name="z7090" w:id="7130"/>
    <w:p>
      <w:pPr>
        <w:spacing w:after="0"/>
        <w:ind w:left="0"/>
        <w:jc w:val="both"/>
      </w:pPr>
      <w:r>
        <w:rPr>
          <w:rFonts w:ascii="Times New Roman"/>
          <w:b w:val="false"/>
          <w:i w:val="false"/>
          <w:color w:val="000000"/>
          <w:sz w:val="28"/>
        </w:rPr>
        <w:t xml:space="preserve">
      5) дата приема Декларации в налоговом органе. </w:t>
      </w:r>
    </w:p>
    <w:bookmarkEnd w:id="7130"/>
    <w:bookmarkStart w:name="z7091" w:id="7131"/>
    <w:p>
      <w:pPr>
        <w:spacing w:after="0"/>
        <w:ind w:left="0"/>
        <w:jc w:val="both"/>
      </w:pPr>
      <w:r>
        <w:rPr>
          <w:rFonts w:ascii="Times New Roman"/>
          <w:b w:val="false"/>
          <w:i w:val="false"/>
          <w:color w:val="000000"/>
          <w:sz w:val="28"/>
        </w:rPr>
        <w:t xml:space="preserve">
      Указывается дата фактического представления или поступления Декларации от почтовой или иной организации связи в налоговый орган; </w:t>
      </w:r>
    </w:p>
    <w:bookmarkEnd w:id="7131"/>
    <w:bookmarkStart w:name="z7092" w:id="7132"/>
    <w:p>
      <w:pPr>
        <w:spacing w:after="0"/>
        <w:ind w:left="0"/>
        <w:jc w:val="both"/>
      </w:pPr>
      <w:r>
        <w:rPr>
          <w:rFonts w:ascii="Times New Roman"/>
          <w:b w:val="false"/>
          <w:i w:val="false"/>
          <w:color w:val="000000"/>
          <w:sz w:val="28"/>
        </w:rPr>
        <w:t xml:space="preserve">
      6) входящий номер документа. </w:t>
      </w:r>
    </w:p>
    <w:bookmarkEnd w:id="7132"/>
    <w:bookmarkStart w:name="z7093" w:id="7133"/>
    <w:p>
      <w:pPr>
        <w:spacing w:after="0"/>
        <w:ind w:left="0"/>
        <w:jc w:val="both"/>
      </w:pPr>
      <w:r>
        <w:rPr>
          <w:rFonts w:ascii="Times New Roman"/>
          <w:b w:val="false"/>
          <w:i w:val="false"/>
          <w:color w:val="000000"/>
          <w:sz w:val="28"/>
        </w:rPr>
        <w:t xml:space="preserve">
      Указывается регистрационный номер документа, присваиваемый налоговым органом; </w:t>
      </w:r>
    </w:p>
    <w:bookmarkEnd w:id="7133"/>
    <w:bookmarkStart w:name="z7094" w:id="7134"/>
    <w:p>
      <w:pPr>
        <w:spacing w:after="0"/>
        <w:ind w:left="0"/>
        <w:jc w:val="both"/>
      </w:pPr>
      <w:r>
        <w:rPr>
          <w:rFonts w:ascii="Times New Roman"/>
          <w:b w:val="false"/>
          <w:i w:val="false"/>
          <w:color w:val="000000"/>
          <w:sz w:val="28"/>
        </w:rPr>
        <w:t xml:space="preserve">
      7) дата почтового штемпеля. </w:t>
      </w:r>
    </w:p>
    <w:bookmarkEnd w:id="7134"/>
    <w:bookmarkStart w:name="z7095" w:id="7135"/>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организации связи. </w:t>
      </w:r>
    </w:p>
    <w:bookmarkEnd w:id="7135"/>
    <w:bookmarkStart w:name="z7096" w:id="7136"/>
    <w:p>
      <w:pPr>
        <w:spacing w:after="0"/>
        <w:ind w:left="0"/>
        <w:jc w:val="left"/>
      </w:pPr>
      <w:r>
        <w:rPr>
          <w:rFonts w:ascii="Times New Roman"/>
          <w:b/>
          <w:i w:val="false"/>
          <w:color w:val="000000"/>
        </w:rPr>
        <w:t xml:space="preserve"> 3. Составление формы 530.01 - Доходы от реализации продукции</w:t>
      </w:r>
    </w:p>
    <w:bookmarkEnd w:id="7136"/>
    <w:bookmarkStart w:name="z7097" w:id="7137"/>
    <w:p>
      <w:pPr>
        <w:spacing w:after="0"/>
        <w:ind w:left="0"/>
        <w:jc w:val="both"/>
      </w:pPr>
      <w:r>
        <w:rPr>
          <w:rFonts w:ascii="Times New Roman"/>
          <w:b w:val="false"/>
          <w:i w:val="false"/>
          <w:color w:val="000000"/>
          <w:sz w:val="28"/>
        </w:rPr>
        <w:t xml:space="preserve">
      19. Форма 530.01 предназначена для отражения информации по определению доходов от реализации продукции за налоговый период. </w:t>
      </w:r>
    </w:p>
    <w:bookmarkEnd w:id="7137"/>
    <w:bookmarkStart w:name="z7098" w:id="7138"/>
    <w:p>
      <w:pPr>
        <w:spacing w:after="0"/>
        <w:ind w:left="0"/>
        <w:jc w:val="both"/>
      </w:pPr>
      <w:r>
        <w:rPr>
          <w:rFonts w:ascii="Times New Roman"/>
          <w:b w:val="false"/>
          <w:i w:val="false"/>
          <w:color w:val="000000"/>
          <w:sz w:val="28"/>
        </w:rPr>
        <w:t xml:space="preserve">
      Если контрактом предусмотрено, что для расчета доли Республики Казахстан применяется кассовый метод учета, то в расчете отражаются только обороты по реализации, оплата по которым поступила на соответствующие счета недропользователя или уполномоченного государственного органа. </w:t>
      </w:r>
    </w:p>
    <w:bookmarkEnd w:id="7138"/>
    <w:bookmarkStart w:name="z7099" w:id="7139"/>
    <w:p>
      <w:pPr>
        <w:spacing w:after="0"/>
        <w:ind w:left="0"/>
        <w:jc w:val="both"/>
      </w:pPr>
      <w:r>
        <w:rPr>
          <w:rFonts w:ascii="Times New Roman"/>
          <w:b w:val="false"/>
          <w:i w:val="false"/>
          <w:color w:val="000000"/>
          <w:sz w:val="28"/>
        </w:rPr>
        <w:t xml:space="preserve">
      20. В разделе "Объем реализации": </w:t>
      </w:r>
    </w:p>
    <w:bookmarkEnd w:id="7139"/>
    <w:bookmarkStart w:name="z7100" w:id="7140"/>
    <w:p>
      <w:pPr>
        <w:spacing w:after="0"/>
        <w:ind w:left="0"/>
        <w:jc w:val="both"/>
      </w:pPr>
      <w:r>
        <w:rPr>
          <w:rFonts w:ascii="Times New Roman"/>
          <w:b w:val="false"/>
          <w:i w:val="false"/>
          <w:color w:val="000000"/>
          <w:sz w:val="28"/>
        </w:rPr>
        <w:t xml:space="preserve">
      1) в строках графы А указывается порядковый номер строки; </w:t>
      </w:r>
    </w:p>
    <w:bookmarkEnd w:id="7140"/>
    <w:bookmarkStart w:name="z7101" w:id="7141"/>
    <w:p>
      <w:pPr>
        <w:spacing w:after="0"/>
        <w:ind w:left="0"/>
        <w:jc w:val="both"/>
      </w:pPr>
      <w:r>
        <w:rPr>
          <w:rFonts w:ascii="Times New Roman"/>
          <w:b w:val="false"/>
          <w:i w:val="false"/>
          <w:color w:val="000000"/>
          <w:sz w:val="28"/>
        </w:rPr>
        <w:t xml:space="preserve">
      2) в строках графы В указывается регистрационный номер или код страны резидентства налогоплательщика. </w:t>
      </w:r>
    </w:p>
    <w:bookmarkEnd w:id="7141"/>
    <w:bookmarkStart w:name="z7102" w:id="7142"/>
    <w:p>
      <w:pPr>
        <w:spacing w:after="0"/>
        <w:ind w:left="0"/>
        <w:jc w:val="both"/>
      </w:pPr>
      <w:r>
        <w:rPr>
          <w:rFonts w:ascii="Times New Roman"/>
          <w:b w:val="false"/>
          <w:i w:val="false"/>
          <w:color w:val="000000"/>
          <w:sz w:val="28"/>
        </w:rPr>
        <w:t xml:space="preserve">
      Код страны резидентства налогоплательщика - нерезидента указывается в соответствии с приложением 6 "Классификатор стран мира" к Правилам декларирования товаров; </w:t>
      </w:r>
    </w:p>
    <w:bookmarkEnd w:id="7142"/>
    <w:bookmarkStart w:name="z7103" w:id="7143"/>
    <w:p>
      <w:pPr>
        <w:spacing w:after="0"/>
        <w:ind w:left="0"/>
        <w:jc w:val="both"/>
      </w:pPr>
      <w:r>
        <w:rPr>
          <w:rFonts w:ascii="Times New Roman"/>
          <w:b w:val="false"/>
          <w:i w:val="false"/>
          <w:color w:val="000000"/>
          <w:sz w:val="28"/>
        </w:rPr>
        <w:t xml:space="preserve">
      3) в строках графы С указывается объем реализованной продукции (в тоннах, куб. м, унциях и т.д.); </w:t>
      </w:r>
    </w:p>
    <w:bookmarkEnd w:id="7143"/>
    <w:bookmarkStart w:name="z7104" w:id="7144"/>
    <w:p>
      <w:pPr>
        <w:spacing w:after="0"/>
        <w:ind w:left="0"/>
        <w:jc w:val="both"/>
      </w:pPr>
      <w:r>
        <w:rPr>
          <w:rFonts w:ascii="Times New Roman"/>
          <w:b w:val="false"/>
          <w:i w:val="false"/>
          <w:color w:val="000000"/>
          <w:sz w:val="28"/>
        </w:rPr>
        <w:t xml:space="preserve">
      4) в строках графы D указывается цена реализации данной продукции; </w:t>
      </w:r>
    </w:p>
    <w:bookmarkEnd w:id="7144"/>
    <w:bookmarkStart w:name="z7105" w:id="7145"/>
    <w:p>
      <w:pPr>
        <w:spacing w:after="0"/>
        <w:ind w:left="0"/>
        <w:jc w:val="both"/>
      </w:pPr>
      <w:r>
        <w:rPr>
          <w:rFonts w:ascii="Times New Roman"/>
          <w:b w:val="false"/>
          <w:i w:val="false"/>
          <w:color w:val="000000"/>
          <w:sz w:val="28"/>
        </w:rPr>
        <w:t xml:space="preserve">
      5) в строках графы Е указывается доход от реализации продукции; </w:t>
      </w:r>
    </w:p>
    <w:bookmarkEnd w:id="7145"/>
    <w:bookmarkStart w:name="z7106" w:id="7146"/>
    <w:p>
      <w:pPr>
        <w:spacing w:after="0"/>
        <w:ind w:left="0"/>
        <w:jc w:val="both"/>
      </w:pPr>
      <w:r>
        <w:rPr>
          <w:rFonts w:ascii="Times New Roman"/>
          <w:b w:val="false"/>
          <w:i w:val="false"/>
          <w:color w:val="000000"/>
          <w:sz w:val="28"/>
        </w:rPr>
        <w:t xml:space="preserve">
      6) в строке "Итого" графы Е указывается итоговая величина всех строк графы Е. </w:t>
      </w:r>
    </w:p>
    <w:bookmarkEnd w:id="7146"/>
    <w:bookmarkStart w:name="z7107" w:id="7147"/>
    <w:p>
      <w:pPr>
        <w:spacing w:after="0"/>
        <w:ind w:left="0"/>
        <w:jc w:val="both"/>
      </w:pPr>
      <w:r>
        <w:rPr>
          <w:rFonts w:ascii="Times New Roman"/>
          <w:b w:val="false"/>
          <w:i w:val="false"/>
          <w:color w:val="000000"/>
          <w:sz w:val="28"/>
        </w:rPr>
        <w:t xml:space="preserve">
      Итоговая величина строки графы Е переносится в строку 530.00.004 или 530.00.012, или 530.00.022 формы 530.00. </w:t>
      </w:r>
    </w:p>
    <w:bookmarkEnd w:id="7147"/>
    <w:bookmarkStart w:name="z7108" w:id="7148"/>
    <w:p>
      <w:pPr>
        <w:spacing w:after="0"/>
        <w:ind w:left="0"/>
        <w:jc w:val="left"/>
      </w:pPr>
      <w:r>
        <w:rPr>
          <w:rFonts w:ascii="Times New Roman"/>
          <w:b/>
          <w:i w:val="false"/>
          <w:color w:val="000000"/>
        </w:rPr>
        <w:t xml:space="preserve"> 4. Составление формы 530.02 - Затраты, подлежащие вычету</w:t>
      </w:r>
      <w:r>
        <w:br/>
      </w:r>
      <w:r>
        <w:rPr>
          <w:rFonts w:ascii="Times New Roman"/>
          <w:b/>
          <w:i w:val="false"/>
          <w:color w:val="000000"/>
        </w:rPr>
        <w:t>при определении стоимости продукции, подлежащей</w:t>
      </w:r>
      <w:r>
        <w:br/>
      </w:r>
      <w:r>
        <w:rPr>
          <w:rFonts w:ascii="Times New Roman"/>
          <w:b/>
          <w:i w:val="false"/>
          <w:color w:val="000000"/>
        </w:rPr>
        <w:t>распределению на компенсационную и прибыльную</w:t>
      </w:r>
    </w:p>
    <w:bookmarkEnd w:id="7148"/>
    <w:bookmarkStart w:name="z7109" w:id="7149"/>
    <w:p>
      <w:pPr>
        <w:spacing w:after="0"/>
        <w:ind w:left="0"/>
        <w:jc w:val="both"/>
      </w:pPr>
      <w:r>
        <w:rPr>
          <w:rFonts w:ascii="Times New Roman"/>
          <w:b w:val="false"/>
          <w:i w:val="false"/>
          <w:color w:val="000000"/>
          <w:sz w:val="28"/>
        </w:rPr>
        <w:t xml:space="preserve">
      21. Форма 530.02 предназначена для отражения информации по определению затрат, связанных с реализацией продукции за налоговый период,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При этом настоящую форму заполняют недропользователи, заключившие контракты до 1 января 2004 года и после 1 января 2005 года. </w:t>
      </w:r>
    </w:p>
    <w:bookmarkEnd w:id="7149"/>
    <w:bookmarkStart w:name="z7110" w:id="7150"/>
    <w:p>
      <w:pPr>
        <w:spacing w:after="0"/>
        <w:ind w:left="0"/>
        <w:jc w:val="both"/>
      </w:pPr>
      <w:r>
        <w:rPr>
          <w:rFonts w:ascii="Times New Roman"/>
          <w:b w:val="false"/>
          <w:i w:val="false"/>
          <w:color w:val="000000"/>
          <w:sz w:val="28"/>
        </w:rPr>
        <w:t xml:space="preserve">
      22. В разделе "Затраты, подлежащие вычету": </w:t>
      </w:r>
    </w:p>
    <w:bookmarkEnd w:id="7150"/>
    <w:bookmarkStart w:name="z7111" w:id="7151"/>
    <w:p>
      <w:pPr>
        <w:spacing w:after="0"/>
        <w:ind w:left="0"/>
        <w:jc w:val="both"/>
      </w:pPr>
      <w:r>
        <w:rPr>
          <w:rFonts w:ascii="Times New Roman"/>
          <w:b w:val="false"/>
          <w:i w:val="false"/>
          <w:color w:val="000000"/>
          <w:sz w:val="28"/>
        </w:rPr>
        <w:t xml:space="preserve">
      1) в строках графы А указывается порядковый номер строки; </w:t>
      </w:r>
    </w:p>
    <w:bookmarkEnd w:id="7151"/>
    <w:bookmarkStart w:name="z7112" w:id="7152"/>
    <w:p>
      <w:pPr>
        <w:spacing w:after="0"/>
        <w:ind w:left="0"/>
        <w:jc w:val="both"/>
      </w:pPr>
      <w:r>
        <w:rPr>
          <w:rFonts w:ascii="Times New Roman"/>
          <w:b w:val="false"/>
          <w:i w:val="false"/>
          <w:color w:val="000000"/>
          <w:sz w:val="28"/>
        </w:rPr>
        <w:t xml:space="preserve">
      2) в строках графы В указываются расходы, связанные с реализацией продукции за налоговый период в разрезе статей затрат; </w:t>
      </w:r>
    </w:p>
    <w:bookmarkEnd w:id="7152"/>
    <w:bookmarkStart w:name="z7113" w:id="7153"/>
    <w:p>
      <w:pPr>
        <w:spacing w:after="0"/>
        <w:ind w:left="0"/>
        <w:jc w:val="both"/>
      </w:pPr>
      <w:r>
        <w:rPr>
          <w:rFonts w:ascii="Times New Roman"/>
          <w:b w:val="false"/>
          <w:i w:val="false"/>
          <w:color w:val="000000"/>
          <w:sz w:val="28"/>
        </w:rPr>
        <w:t xml:space="preserve">
      3) в строках графы С указывается сумма затрат, связанных с реализацией продукции; </w:t>
      </w:r>
    </w:p>
    <w:bookmarkEnd w:id="7153"/>
    <w:bookmarkStart w:name="z7114" w:id="7154"/>
    <w:p>
      <w:pPr>
        <w:spacing w:after="0"/>
        <w:ind w:left="0"/>
        <w:jc w:val="both"/>
      </w:pPr>
      <w:r>
        <w:rPr>
          <w:rFonts w:ascii="Times New Roman"/>
          <w:b w:val="false"/>
          <w:i w:val="false"/>
          <w:color w:val="000000"/>
          <w:sz w:val="28"/>
        </w:rPr>
        <w:t xml:space="preserve">
      4) в строке "Итого" графы С указывается итоговая величина всех строк графы С. </w:t>
      </w:r>
    </w:p>
    <w:bookmarkEnd w:id="7154"/>
    <w:bookmarkStart w:name="z7115" w:id="7155"/>
    <w:p>
      <w:pPr>
        <w:spacing w:after="0"/>
        <w:ind w:left="0"/>
        <w:jc w:val="both"/>
      </w:pPr>
      <w:r>
        <w:rPr>
          <w:rFonts w:ascii="Times New Roman"/>
          <w:b w:val="false"/>
          <w:i w:val="false"/>
          <w:color w:val="000000"/>
          <w:sz w:val="28"/>
        </w:rPr>
        <w:t xml:space="preserve">
      Итоговая величина строки графы С переносится в строку 530.00.005 или 530.00.023 формы 530.00. </w:t>
      </w:r>
    </w:p>
    <w:bookmarkEnd w:id="7155"/>
    <w:bookmarkStart w:name="z7116" w:id="7156"/>
    <w:p>
      <w:pPr>
        <w:spacing w:after="0"/>
        <w:ind w:left="0"/>
        <w:jc w:val="left"/>
      </w:pPr>
      <w:r>
        <w:rPr>
          <w:rFonts w:ascii="Times New Roman"/>
          <w:b/>
          <w:i w:val="false"/>
          <w:color w:val="000000"/>
        </w:rPr>
        <w:t xml:space="preserve"> 5. Составление формы 530.03 - Затраты, возмещаемые</w:t>
      </w:r>
      <w:r>
        <w:br/>
      </w:r>
      <w:r>
        <w:rPr>
          <w:rFonts w:ascii="Times New Roman"/>
          <w:b/>
          <w:i w:val="false"/>
          <w:color w:val="000000"/>
        </w:rPr>
        <w:t>за счет компенсационной продукции</w:t>
      </w:r>
    </w:p>
    <w:bookmarkEnd w:id="7156"/>
    <w:bookmarkStart w:name="z7117" w:id="7157"/>
    <w:p>
      <w:pPr>
        <w:spacing w:after="0"/>
        <w:ind w:left="0"/>
        <w:jc w:val="both"/>
      </w:pPr>
      <w:r>
        <w:rPr>
          <w:rFonts w:ascii="Times New Roman"/>
          <w:b w:val="false"/>
          <w:i w:val="false"/>
          <w:color w:val="000000"/>
          <w:sz w:val="28"/>
        </w:rPr>
        <w:t xml:space="preserve">
      23. Форма 530.03 предназначена для отражения информации по определению затрат, подлежащих возмещению за счет компенсационной продукции. </w:t>
      </w:r>
    </w:p>
    <w:bookmarkEnd w:id="7157"/>
    <w:bookmarkStart w:name="z7118" w:id="7158"/>
    <w:p>
      <w:pPr>
        <w:spacing w:after="0"/>
        <w:ind w:left="0"/>
        <w:jc w:val="both"/>
      </w:pPr>
      <w:r>
        <w:rPr>
          <w:rFonts w:ascii="Times New Roman"/>
          <w:b w:val="false"/>
          <w:i w:val="false"/>
          <w:color w:val="000000"/>
          <w:sz w:val="28"/>
        </w:rPr>
        <w:t xml:space="preserve">
      24. В разделе "Возмещаемые затраты по контрактам на недропользование, заключенным до 1 января 2004 года": </w:t>
      </w:r>
    </w:p>
    <w:bookmarkEnd w:id="7158"/>
    <w:bookmarkStart w:name="z7119" w:id="7159"/>
    <w:p>
      <w:pPr>
        <w:spacing w:after="0"/>
        <w:ind w:left="0"/>
        <w:jc w:val="both"/>
      </w:pPr>
      <w:r>
        <w:rPr>
          <w:rFonts w:ascii="Times New Roman"/>
          <w:b w:val="false"/>
          <w:i w:val="false"/>
          <w:color w:val="000000"/>
          <w:sz w:val="28"/>
        </w:rPr>
        <w:t xml:space="preserve">
      1) в строку 530.03.001 переносится сумма затрат, подлежащая возмещению за счет компенсационной продукции, на начало налогового периода, из строки 530.03.006. Если Декларация представляется впервые, то указанная строка не заполняется; </w:t>
      </w:r>
    </w:p>
    <w:bookmarkEnd w:id="7159"/>
    <w:bookmarkStart w:name="z7120" w:id="7160"/>
    <w:p>
      <w:pPr>
        <w:spacing w:after="0"/>
        <w:ind w:left="0"/>
        <w:jc w:val="both"/>
      </w:pPr>
      <w:r>
        <w:rPr>
          <w:rFonts w:ascii="Times New Roman"/>
          <w:b w:val="false"/>
          <w:i w:val="false"/>
          <w:color w:val="000000"/>
          <w:sz w:val="28"/>
        </w:rPr>
        <w:t xml:space="preserve">
      2) в строке 530.03.002 отражается сумма фактических затрат, произведенных за налоговый период, подлежащих возмещению за счет компенсационной продукции в соответствии с условиями контракта о разделе продукции. </w:t>
      </w:r>
    </w:p>
    <w:bookmarkEnd w:id="7160"/>
    <w:bookmarkStart w:name="z7121" w:id="7161"/>
    <w:p>
      <w:pPr>
        <w:spacing w:after="0"/>
        <w:ind w:left="0"/>
        <w:jc w:val="both"/>
      </w:pPr>
      <w:r>
        <w:rPr>
          <w:rFonts w:ascii="Times New Roman"/>
          <w:b w:val="false"/>
          <w:i w:val="false"/>
          <w:color w:val="000000"/>
          <w:sz w:val="28"/>
        </w:rPr>
        <w:t xml:space="preserve">
      3) в строке 530.03.003 указывается общая сумма затрат, подлежащих возмещению за счет компенсационной продукции, определяемая сложением сумм, указанных в строках 530.03.001 и 530.03.002; </w:t>
      </w:r>
    </w:p>
    <w:bookmarkEnd w:id="7161"/>
    <w:bookmarkStart w:name="z7122" w:id="7162"/>
    <w:p>
      <w:pPr>
        <w:spacing w:after="0"/>
        <w:ind w:left="0"/>
        <w:jc w:val="both"/>
      </w:pPr>
      <w:r>
        <w:rPr>
          <w:rFonts w:ascii="Times New Roman"/>
          <w:b w:val="false"/>
          <w:i w:val="false"/>
          <w:color w:val="000000"/>
          <w:sz w:val="28"/>
        </w:rPr>
        <w:t xml:space="preserve">
      4) в строке 530.03.004 указывается сумма, начисленная на остаток невозмещенных затрат на начало налогового периода согласно условиям контракта; </w:t>
      </w:r>
    </w:p>
    <w:bookmarkEnd w:id="7162"/>
    <w:bookmarkStart w:name="z7123" w:id="7163"/>
    <w:p>
      <w:pPr>
        <w:spacing w:after="0"/>
        <w:ind w:left="0"/>
        <w:jc w:val="both"/>
      </w:pPr>
      <w:r>
        <w:rPr>
          <w:rFonts w:ascii="Times New Roman"/>
          <w:b w:val="false"/>
          <w:i w:val="false"/>
          <w:color w:val="000000"/>
          <w:sz w:val="28"/>
        </w:rPr>
        <w:t xml:space="preserve">
      5) в строке 530.03.005 отражается сумма затрат, возмещаемых за счет компенсационной продукции в размере, не превышающем максимально допустимого, за налоговый период в соответствии с условиями контракта; </w:t>
      </w:r>
    </w:p>
    <w:bookmarkEnd w:id="7163"/>
    <w:bookmarkStart w:name="z7124" w:id="7164"/>
    <w:p>
      <w:pPr>
        <w:spacing w:after="0"/>
        <w:ind w:left="0"/>
        <w:jc w:val="both"/>
      </w:pPr>
      <w:r>
        <w:rPr>
          <w:rFonts w:ascii="Times New Roman"/>
          <w:b w:val="false"/>
          <w:i w:val="false"/>
          <w:color w:val="000000"/>
          <w:sz w:val="28"/>
        </w:rPr>
        <w:t xml:space="preserve">
      6) в строке 530.03.006 указывается сумма затрат, возмещаемых за счет компенсационной продукции с учетом суммы, начисленной на остаток невозмещенных затрат, на конец налогового периода, которая переносится в последующие налоговые периоды и определяется как разница суммы строк 530.03.003, 530.03.004 и строки 530.03.005. </w:t>
      </w:r>
    </w:p>
    <w:bookmarkEnd w:id="7164"/>
    <w:bookmarkStart w:name="z7125" w:id="7165"/>
    <w:p>
      <w:pPr>
        <w:spacing w:after="0"/>
        <w:ind w:left="0"/>
        <w:jc w:val="both"/>
      </w:pPr>
      <w:r>
        <w:rPr>
          <w:rFonts w:ascii="Times New Roman"/>
          <w:b w:val="false"/>
          <w:i w:val="false"/>
          <w:color w:val="000000"/>
          <w:sz w:val="28"/>
        </w:rPr>
        <w:t xml:space="preserve">
      25. В разделе "Возмещаемые затраты по контрактам на недропользование, заключенным после 1 января 2004 года": </w:t>
      </w:r>
    </w:p>
    <w:bookmarkEnd w:id="7165"/>
    <w:bookmarkStart w:name="z7126" w:id="7166"/>
    <w:p>
      <w:pPr>
        <w:spacing w:after="0"/>
        <w:ind w:left="0"/>
        <w:jc w:val="both"/>
      </w:pPr>
      <w:r>
        <w:rPr>
          <w:rFonts w:ascii="Times New Roman"/>
          <w:b w:val="false"/>
          <w:i w:val="false"/>
          <w:color w:val="000000"/>
          <w:sz w:val="28"/>
        </w:rPr>
        <w:t xml:space="preserve">
      1) в строке 530.03.007 указываются возмещаемые затраты, не возмещенные недропользователем на начало налогового периода; </w:t>
      </w:r>
    </w:p>
    <w:bookmarkEnd w:id="7166"/>
    <w:bookmarkStart w:name="z7127" w:id="7167"/>
    <w:p>
      <w:pPr>
        <w:spacing w:after="0"/>
        <w:ind w:left="0"/>
        <w:jc w:val="both"/>
      </w:pPr>
      <w:r>
        <w:rPr>
          <w:rFonts w:ascii="Times New Roman"/>
          <w:b w:val="false"/>
          <w:i w:val="false"/>
          <w:color w:val="000000"/>
          <w:sz w:val="28"/>
        </w:rPr>
        <w:t xml:space="preserve">
      2) в строке 530.03.008 указываются возмещаемые затраты, фактически произведенные в налоговом периоде; </w:t>
      </w:r>
    </w:p>
    <w:bookmarkEnd w:id="7167"/>
    <w:bookmarkStart w:name="z7128" w:id="7168"/>
    <w:p>
      <w:pPr>
        <w:spacing w:after="0"/>
        <w:ind w:left="0"/>
        <w:jc w:val="both"/>
      </w:pPr>
      <w:r>
        <w:rPr>
          <w:rFonts w:ascii="Times New Roman"/>
          <w:b w:val="false"/>
          <w:i w:val="false"/>
          <w:color w:val="000000"/>
          <w:sz w:val="28"/>
        </w:rPr>
        <w:t xml:space="preserve">
      3) в строке 530.03.009 указываются возмещаемые затраты, фактически возмещенные за счет компенсационной продукции в налоговом периоде; </w:t>
      </w:r>
    </w:p>
    <w:bookmarkEnd w:id="7168"/>
    <w:bookmarkStart w:name="z7129" w:id="7169"/>
    <w:p>
      <w:pPr>
        <w:spacing w:after="0"/>
        <w:ind w:left="0"/>
        <w:jc w:val="both"/>
      </w:pPr>
      <w:r>
        <w:rPr>
          <w:rFonts w:ascii="Times New Roman"/>
          <w:b w:val="false"/>
          <w:i w:val="false"/>
          <w:color w:val="000000"/>
          <w:sz w:val="28"/>
        </w:rPr>
        <w:t xml:space="preserve">
      4) в строке 530.03.010 указывается остаток возмещаемых расходов, не возмещенных на конец налогового периода, который переносится в последующие налоговые периоды и определяется как разница суммы строк 530.03.007, 530.03.008 и строки 530.03.009. </w:t>
      </w:r>
    </w:p>
    <w:bookmarkEnd w:id="7169"/>
    <w:bookmarkStart w:name="z7130" w:id="7170"/>
    <w:p>
      <w:pPr>
        <w:spacing w:after="0"/>
        <w:ind w:left="0"/>
        <w:jc w:val="both"/>
      </w:pPr>
      <w:r>
        <w:rPr>
          <w:rFonts w:ascii="Times New Roman"/>
          <w:b w:val="false"/>
          <w:i w:val="false"/>
          <w:color w:val="000000"/>
          <w:sz w:val="28"/>
        </w:rPr>
        <w:t xml:space="preserve">
      26. Коды полезных ископаемых: </w:t>
      </w:r>
    </w:p>
    <w:bookmarkEnd w:id="7170"/>
    <w:bookmarkStart w:name="z7131" w:id="7171"/>
    <w:p>
      <w:pPr>
        <w:spacing w:after="0"/>
        <w:ind w:left="0"/>
        <w:jc w:val="both"/>
      </w:pPr>
      <w:r>
        <w:rPr>
          <w:rFonts w:ascii="Times New Roman"/>
          <w:b w:val="false"/>
          <w:i w:val="false"/>
          <w:color w:val="000000"/>
          <w:sz w:val="28"/>
        </w:rPr>
        <w:t xml:space="preserve">
      0001 Водород </w:t>
      </w:r>
    </w:p>
    <w:bookmarkEnd w:id="7171"/>
    <w:bookmarkStart w:name="z7132" w:id="7172"/>
    <w:p>
      <w:pPr>
        <w:spacing w:after="0"/>
        <w:ind w:left="0"/>
        <w:jc w:val="both"/>
      </w:pPr>
      <w:r>
        <w:rPr>
          <w:rFonts w:ascii="Times New Roman"/>
          <w:b w:val="false"/>
          <w:i w:val="false"/>
          <w:color w:val="000000"/>
          <w:sz w:val="28"/>
        </w:rPr>
        <w:t xml:space="preserve">
      0002 Гелий </w:t>
      </w:r>
    </w:p>
    <w:bookmarkEnd w:id="7172"/>
    <w:bookmarkStart w:name="z7133" w:id="7173"/>
    <w:p>
      <w:pPr>
        <w:spacing w:after="0"/>
        <w:ind w:left="0"/>
        <w:jc w:val="both"/>
      </w:pPr>
      <w:r>
        <w:rPr>
          <w:rFonts w:ascii="Times New Roman"/>
          <w:b w:val="false"/>
          <w:i w:val="false"/>
          <w:color w:val="000000"/>
          <w:sz w:val="28"/>
        </w:rPr>
        <w:t xml:space="preserve">
      0003 Литий </w:t>
      </w:r>
    </w:p>
    <w:bookmarkEnd w:id="7173"/>
    <w:bookmarkStart w:name="z7134" w:id="7174"/>
    <w:p>
      <w:pPr>
        <w:spacing w:after="0"/>
        <w:ind w:left="0"/>
        <w:jc w:val="both"/>
      </w:pPr>
      <w:r>
        <w:rPr>
          <w:rFonts w:ascii="Times New Roman"/>
          <w:b w:val="false"/>
          <w:i w:val="false"/>
          <w:color w:val="000000"/>
          <w:sz w:val="28"/>
        </w:rPr>
        <w:t xml:space="preserve">
      0004 Бериллий </w:t>
      </w:r>
    </w:p>
    <w:bookmarkEnd w:id="7174"/>
    <w:bookmarkStart w:name="z7135" w:id="7175"/>
    <w:p>
      <w:pPr>
        <w:spacing w:after="0"/>
        <w:ind w:left="0"/>
        <w:jc w:val="both"/>
      </w:pPr>
      <w:r>
        <w:rPr>
          <w:rFonts w:ascii="Times New Roman"/>
          <w:b w:val="false"/>
          <w:i w:val="false"/>
          <w:color w:val="000000"/>
          <w:sz w:val="28"/>
        </w:rPr>
        <w:t xml:space="preserve">
      0005 Бор </w:t>
      </w:r>
    </w:p>
    <w:bookmarkEnd w:id="7175"/>
    <w:bookmarkStart w:name="z7136" w:id="7176"/>
    <w:p>
      <w:pPr>
        <w:spacing w:after="0"/>
        <w:ind w:left="0"/>
        <w:jc w:val="both"/>
      </w:pPr>
      <w:r>
        <w:rPr>
          <w:rFonts w:ascii="Times New Roman"/>
          <w:b w:val="false"/>
          <w:i w:val="false"/>
          <w:color w:val="000000"/>
          <w:sz w:val="28"/>
        </w:rPr>
        <w:t xml:space="preserve">
      0006 Углерод </w:t>
      </w:r>
    </w:p>
    <w:bookmarkEnd w:id="7176"/>
    <w:bookmarkStart w:name="z7137" w:id="7177"/>
    <w:p>
      <w:pPr>
        <w:spacing w:after="0"/>
        <w:ind w:left="0"/>
        <w:jc w:val="both"/>
      </w:pPr>
      <w:r>
        <w:rPr>
          <w:rFonts w:ascii="Times New Roman"/>
          <w:b w:val="false"/>
          <w:i w:val="false"/>
          <w:color w:val="000000"/>
          <w:sz w:val="28"/>
        </w:rPr>
        <w:t xml:space="preserve">
      0007 Азот </w:t>
      </w:r>
    </w:p>
    <w:bookmarkEnd w:id="7177"/>
    <w:bookmarkStart w:name="z7138" w:id="7178"/>
    <w:p>
      <w:pPr>
        <w:spacing w:after="0"/>
        <w:ind w:left="0"/>
        <w:jc w:val="both"/>
      </w:pPr>
      <w:r>
        <w:rPr>
          <w:rFonts w:ascii="Times New Roman"/>
          <w:b w:val="false"/>
          <w:i w:val="false"/>
          <w:color w:val="000000"/>
          <w:sz w:val="28"/>
        </w:rPr>
        <w:t xml:space="preserve">
      0008 Кислород </w:t>
      </w:r>
    </w:p>
    <w:bookmarkEnd w:id="7178"/>
    <w:bookmarkStart w:name="z7139" w:id="7179"/>
    <w:p>
      <w:pPr>
        <w:spacing w:after="0"/>
        <w:ind w:left="0"/>
        <w:jc w:val="both"/>
      </w:pPr>
      <w:r>
        <w:rPr>
          <w:rFonts w:ascii="Times New Roman"/>
          <w:b w:val="false"/>
          <w:i w:val="false"/>
          <w:color w:val="000000"/>
          <w:sz w:val="28"/>
        </w:rPr>
        <w:t xml:space="preserve">
      0009 Фтор </w:t>
      </w:r>
    </w:p>
    <w:bookmarkEnd w:id="7179"/>
    <w:bookmarkStart w:name="z7140" w:id="7180"/>
    <w:p>
      <w:pPr>
        <w:spacing w:after="0"/>
        <w:ind w:left="0"/>
        <w:jc w:val="both"/>
      </w:pPr>
      <w:r>
        <w:rPr>
          <w:rFonts w:ascii="Times New Roman"/>
          <w:b w:val="false"/>
          <w:i w:val="false"/>
          <w:color w:val="000000"/>
          <w:sz w:val="28"/>
        </w:rPr>
        <w:t xml:space="preserve">
      0010 Неон </w:t>
      </w:r>
    </w:p>
    <w:bookmarkEnd w:id="7180"/>
    <w:bookmarkStart w:name="z7141" w:id="7181"/>
    <w:p>
      <w:pPr>
        <w:spacing w:after="0"/>
        <w:ind w:left="0"/>
        <w:jc w:val="both"/>
      </w:pPr>
      <w:r>
        <w:rPr>
          <w:rFonts w:ascii="Times New Roman"/>
          <w:b w:val="false"/>
          <w:i w:val="false"/>
          <w:color w:val="000000"/>
          <w:sz w:val="28"/>
        </w:rPr>
        <w:t xml:space="preserve">
      0011 Натрий </w:t>
      </w:r>
    </w:p>
    <w:bookmarkEnd w:id="7181"/>
    <w:bookmarkStart w:name="z7142" w:id="7182"/>
    <w:p>
      <w:pPr>
        <w:spacing w:after="0"/>
        <w:ind w:left="0"/>
        <w:jc w:val="both"/>
      </w:pPr>
      <w:r>
        <w:rPr>
          <w:rFonts w:ascii="Times New Roman"/>
          <w:b w:val="false"/>
          <w:i w:val="false"/>
          <w:color w:val="000000"/>
          <w:sz w:val="28"/>
        </w:rPr>
        <w:t xml:space="preserve">
      0012 Магний </w:t>
      </w:r>
    </w:p>
    <w:bookmarkEnd w:id="7182"/>
    <w:bookmarkStart w:name="z7143" w:id="7183"/>
    <w:p>
      <w:pPr>
        <w:spacing w:after="0"/>
        <w:ind w:left="0"/>
        <w:jc w:val="both"/>
      </w:pPr>
      <w:r>
        <w:rPr>
          <w:rFonts w:ascii="Times New Roman"/>
          <w:b w:val="false"/>
          <w:i w:val="false"/>
          <w:color w:val="000000"/>
          <w:sz w:val="28"/>
        </w:rPr>
        <w:t xml:space="preserve">
      0013 Алюминий </w:t>
      </w:r>
    </w:p>
    <w:bookmarkEnd w:id="7183"/>
    <w:bookmarkStart w:name="z7144" w:id="7184"/>
    <w:p>
      <w:pPr>
        <w:spacing w:after="0"/>
        <w:ind w:left="0"/>
        <w:jc w:val="both"/>
      </w:pPr>
      <w:r>
        <w:rPr>
          <w:rFonts w:ascii="Times New Roman"/>
          <w:b w:val="false"/>
          <w:i w:val="false"/>
          <w:color w:val="000000"/>
          <w:sz w:val="28"/>
        </w:rPr>
        <w:t xml:space="preserve">
      0014 Кремний </w:t>
      </w:r>
    </w:p>
    <w:bookmarkEnd w:id="7184"/>
    <w:bookmarkStart w:name="z7145" w:id="7185"/>
    <w:p>
      <w:pPr>
        <w:spacing w:after="0"/>
        <w:ind w:left="0"/>
        <w:jc w:val="both"/>
      </w:pPr>
      <w:r>
        <w:rPr>
          <w:rFonts w:ascii="Times New Roman"/>
          <w:b w:val="false"/>
          <w:i w:val="false"/>
          <w:color w:val="000000"/>
          <w:sz w:val="28"/>
        </w:rPr>
        <w:t xml:space="preserve">
      0015 Фосфор </w:t>
      </w:r>
    </w:p>
    <w:bookmarkEnd w:id="7185"/>
    <w:bookmarkStart w:name="z7146" w:id="7186"/>
    <w:p>
      <w:pPr>
        <w:spacing w:after="0"/>
        <w:ind w:left="0"/>
        <w:jc w:val="both"/>
      </w:pPr>
      <w:r>
        <w:rPr>
          <w:rFonts w:ascii="Times New Roman"/>
          <w:b w:val="false"/>
          <w:i w:val="false"/>
          <w:color w:val="000000"/>
          <w:sz w:val="28"/>
        </w:rPr>
        <w:t xml:space="preserve">
      0016 Сера </w:t>
      </w:r>
    </w:p>
    <w:bookmarkEnd w:id="7186"/>
    <w:bookmarkStart w:name="z7147" w:id="7187"/>
    <w:p>
      <w:pPr>
        <w:spacing w:after="0"/>
        <w:ind w:left="0"/>
        <w:jc w:val="both"/>
      </w:pPr>
      <w:r>
        <w:rPr>
          <w:rFonts w:ascii="Times New Roman"/>
          <w:b w:val="false"/>
          <w:i w:val="false"/>
          <w:color w:val="000000"/>
          <w:sz w:val="28"/>
        </w:rPr>
        <w:t xml:space="preserve">
      0017 Хлор </w:t>
      </w:r>
    </w:p>
    <w:bookmarkEnd w:id="7187"/>
    <w:bookmarkStart w:name="z7148" w:id="7188"/>
    <w:p>
      <w:pPr>
        <w:spacing w:after="0"/>
        <w:ind w:left="0"/>
        <w:jc w:val="both"/>
      </w:pPr>
      <w:r>
        <w:rPr>
          <w:rFonts w:ascii="Times New Roman"/>
          <w:b w:val="false"/>
          <w:i w:val="false"/>
          <w:color w:val="000000"/>
          <w:sz w:val="28"/>
        </w:rPr>
        <w:t xml:space="preserve">
      0018 Аргон </w:t>
      </w:r>
    </w:p>
    <w:bookmarkEnd w:id="7188"/>
    <w:bookmarkStart w:name="z7149" w:id="7189"/>
    <w:p>
      <w:pPr>
        <w:spacing w:after="0"/>
        <w:ind w:left="0"/>
        <w:jc w:val="both"/>
      </w:pPr>
      <w:r>
        <w:rPr>
          <w:rFonts w:ascii="Times New Roman"/>
          <w:b w:val="false"/>
          <w:i w:val="false"/>
          <w:color w:val="000000"/>
          <w:sz w:val="28"/>
        </w:rPr>
        <w:t xml:space="preserve">
      0019 Калий </w:t>
      </w:r>
    </w:p>
    <w:bookmarkEnd w:id="7189"/>
    <w:bookmarkStart w:name="z7150" w:id="7190"/>
    <w:p>
      <w:pPr>
        <w:spacing w:after="0"/>
        <w:ind w:left="0"/>
        <w:jc w:val="both"/>
      </w:pPr>
      <w:r>
        <w:rPr>
          <w:rFonts w:ascii="Times New Roman"/>
          <w:b w:val="false"/>
          <w:i w:val="false"/>
          <w:color w:val="000000"/>
          <w:sz w:val="28"/>
        </w:rPr>
        <w:t xml:space="preserve">
      0020 Кальций </w:t>
      </w:r>
    </w:p>
    <w:bookmarkEnd w:id="7190"/>
    <w:bookmarkStart w:name="z7151" w:id="7191"/>
    <w:p>
      <w:pPr>
        <w:spacing w:after="0"/>
        <w:ind w:left="0"/>
        <w:jc w:val="both"/>
      </w:pPr>
      <w:r>
        <w:rPr>
          <w:rFonts w:ascii="Times New Roman"/>
          <w:b w:val="false"/>
          <w:i w:val="false"/>
          <w:color w:val="000000"/>
          <w:sz w:val="28"/>
        </w:rPr>
        <w:t xml:space="preserve">
      0021 Скандий </w:t>
      </w:r>
    </w:p>
    <w:bookmarkEnd w:id="7191"/>
    <w:bookmarkStart w:name="z7152" w:id="7192"/>
    <w:p>
      <w:pPr>
        <w:spacing w:after="0"/>
        <w:ind w:left="0"/>
        <w:jc w:val="both"/>
      </w:pPr>
      <w:r>
        <w:rPr>
          <w:rFonts w:ascii="Times New Roman"/>
          <w:b w:val="false"/>
          <w:i w:val="false"/>
          <w:color w:val="000000"/>
          <w:sz w:val="28"/>
        </w:rPr>
        <w:t xml:space="preserve">
      0022 Титан </w:t>
      </w:r>
    </w:p>
    <w:bookmarkEnd w:id="7192"/>
    <w:bookmarkStart w:name="z7153" w:id="7193"/>
    <w:p>
      <w:pPr>
        <w:spacing w:after="0"/>
        <w:ind w:left="0"/>
        <w:jc w:val="both"/>
      </w:pPr>
      <w:r>
        <w:rPr>
          <w:rFonts w:ascii="Times New Roman"/>
          <w:b w:val="false"/>
          <w:i w:val="false"/>
          <w:color w:val="000000"/>
          <w:sz w:val="28"/>
        </w:rPr>
        <w:t xml:space="preserve">
      0023 Ванадий </w:t>
      </w:r>
    </w:p>
    <w:bookmarkEnd w:id="7193"/>
    <w:bookmarkStart w:name="z7154" w:id="7194"/>
    <w:p>
      <w:pPr>
        <w:spacing w:after="0"/>
        <w:ind w:left="0"/>
        <w:jc w:val="both"/>
      </w:pPr>
      <w:r>
        <w:rPr>
          <w:rFonts w:ascii="Times New Roman"/>
          <w:b w:val="false"/>
          <w:i w:val="false"/>
          <w:color w:val="000000"/>
          <w:sz w:val="28"/>
        </w:rPr>
        <w:t xml:space="preserve">
      0024 Хром </w:t>
      </w:r>
    </w:p>
    <w:bookmarkEnd w:id="7194"/>
    <w:bookmarkStart w:name="z7155" w:id="7195"/>
    <w:p>
      <w:pPr>
        <w:spacing w:after="0"/>
        <w:ind w:left="0"/>
        <w:jc w:val="both"/>
      </w:pPr>
      <w:r>
        <w:rPr>
          <w:rFonts w:ascii="Times New Roman"/>
          <w:b w:val="false"/>
          <w:i w:val="false"/>
          <w:color w:val="000000"/>
          <w:sz w:val="28"/>
        </w:rPr>
        <w:t xml:space="preserve">
      0025 Марганец </w:t>
      </w:r>
    </w:p>
    <w:bookmarkEnd w:id="7195"/>
    <w:bookmarkStart w:name="z7156" w:id="7196"/>
    <w:p>
      <w:pPr>
        <w:spacing w:after="0"/>
        <w:ind w:left="0"/>
        <w:jc w:val="both"/>
      </w:pPr>
      <w:r>
        <w:rPr>
          <w:rFonts w:ascii="Times New Roman"/>
          <w:b w:val="false"/>
          <w:i w:val="false"/>
          <w:color w:val="000000"/>
          <w:sz w:val="28"/>
        </w:rPr>
        <w:t xml:space="preserve">
      0026 Железо </w:t>
      </w:r>
    </w:p>
    <w:bookmarkEnd w:id="7196"/>
    <w:bookmarkStart w:name="z7157" w:id="7197"/>
    <w:p>
      <w:pPr>
        <w:spacing w:after="0"/>
        <w:ind w:left="0"/>
        <w:jc w:val="both"/>
      </w:pPr>
      <w:r>
        <w:rPr>
          <w:rFonts w:ascii="Times New Roman"/>
          <w:b w:val="false"/>
          <w:i w:val="false"/>
          <w:color w:val="000000"/>
          <w:sz w:val="28"/>
        </w:rPr>
        <w:t xml:space="preserve">
      0027 Кобальт </w:t>
      </w:r>
    </w:p>
    <w:bookmarkEnd w:id="7197"/>
    <w:bookmarkStart w:name="z7158" w:id="7198"/>
    <w:p>
      <w:pPr>
        <w:spacing w:after="0"/>
        <w:ind w:left="0"/>
        <w:jc w:val="both"/>
      </w:pPr>
      <w:r>
        <w:rPr>
          <w:rFonts w:ascii="Times New Roman"/>
          <w:b w:val="false"/>
          <w:i w:val="false"/>
          <w:color w:val="000000"/>
          <w:sz w:val="28"/>
        </w:rPr>
        <w:t xml:space="preserve">
      0028 Никель </w:t>
      </w:r>
    </w:p>
    <w:bookmarkEnd w:id="7198"/>
    <w:bookmarkStart w:name="z7159" w:id="7199"/>
    <w:p>
      <w:pPr>
        <w:spacing w:after="0"/>
        <w:ind w:left="0"/>
        <w:jc w:val="both"/>
      </w:pPr>
      <w:r>
        <w:rPr>
          <w:rFonts w:ascii="Times New Roman"/>
          <w:b w:val="false"/>
          <w:i w:val="false"/>
          <w:color w:val="000000"/>
          <w:sz w:val="28"/>
        </w:rPr>
        <w:t xml:space="preserve">
      0029 Медь </w:t>
      </w:r>
    </w:p>
    <w:bookmarkEnd w:id="7199"/>
    <w:bookmarkStart w:name="z7160" w:id="7200"/>
    <w:p>
      <w:pPr>
        <w:spacing w:after="0"/>
        <w:ind w:left="0"/>
        <w:jc w:val="both"/>
      </w:pPr>
      <w:r>
        <w:rPr>
          <w:rFonts w:ascii="Times New Roman"/>
          <w:b w:val="false"/>
          <w:i w:val="false"/>
          <w:color w:val="000000"/>
          <w:sz w:val="28"/>
        </w:rPr>
        <w:t xml:space="preserve">
      0030 Цинк </w:t>
      </w:r>
    </w:p>
    <w:bookmarkEnd w:id="7200"/>
    <w:bookmarkStart w:name="z7161" w:id="7201"/>
    <w:p>
      <w:pPr>
        <w:spacing w:after="0"/>
        <w:ind w:left="0"/>
        <w:jc w:val="both"/>
      </w:pPr>
      <w:r>
        <w:rPr>
          <w:rFonts w:ascii="Times New Roman"/>
          <w:b w:val="false"/>
          <w:i w:val="false"/>
          <w:color w:val="000000"/>
          <w:sz w:val="28"/>
        </w:rPr>
        <w:t xml:space="preserve">
      0031 Галлий </w:t>
      </w:r>
    </w:p>
    <w:bookmarkEnd w:id="7201"/>
    <w:bookmarkStart w:name="z7162" w:id="7202"/>
    <w:p>
      <w:pPr>
        <w:spacing w:after="0"/>
        <w:ind w:left="0"/>
        <w:jc w:val="both"/>
      </w:pPr>
      <w:r>
        <w:rPr>
          <w:rFonts w:ascii="Times New Roman"/>
          <w:b w:val="false"/>
          <w:i w:val="false"/>
          <w:color w:val="000000"/>
          <w:sz w:val="28"/>
        </w:rPr>
        <w:t xml:space="preserve">
      0032 Германий </w:t>
      </w:r>
    </w:p>
    <w:bookmarkEnd w:id="7202"/>
    <w:bookmarkStart w:name="z7163" w:id="7203"/>
    <w:p>
      <w:pPr>
        <w:spacing w:after="0"/>
        <w:ind w:left="0"/>
        <w:jc w:val="both"/>
      </w:pPr>
      <w:r>
        <w:rPr>
          <w:rFonts w:ascii="Times New Roman"/>
          <w:b w:val="false"/>
          <w:i w:val="false"/>
          <w:color w:val="000000"/>
          <w:sz w:val="28"/>
        </w:rPr>
        <w:t xml:space="preserve">
      0033 Мышьяк </w:t>
      </w:r>
    </w:p>
    <w:bookmarkEnd w:id="7203"/>
    <w:bookmarkStart w:name="z7164" w:id="7204"/>
    <w:p>
      <w:pPr>
        <w:spacing w:after="0"/>
        <w:ind w:left="0"/>
        <w:jc w:val="both"/>
      </w:pPr>
      <w:r>
        <w:rPr>
          <w:rFonts w:ascii="Times New Roman"/>
          <w:b w:val="false"/>
          <w:i w:val="false"/>
          <w:color w:val="000000"/>
          <w:sz w:val="28"/>
        </w:rPr>
        <w:t xml:space="preserve">
      0034 Селен </w:t>
      </w:r>
    </w:p>
    <w:bookmarkEnd w:id="7204"/>
    <w:bookmarkStart w:name="z7165" w:id="7205"/>
    <w:p>
      <w:pPr>
        <w:spacing w:after="0"/>
        <w:ind w:left="0"/>
        <w:jc w:val="both"/>
      </w:pPr>
      <w:r>
        <w:rPr>
          <w:rFonts w:ascii="Times New Roman"/>
          <w:b w:val="false"/>
          <w:i w:val="false"/>
          <w:color w:val="000000"/>
          <w:sz w:val="28"/>
        </w:rPr>
        <w:t xml:space="preserve">
      0035 Бром </w:t>
      </w:r>
    </w:p>
    <w:bookmarkEnd w:id="7205"/>
    <w:bookmarkStart w:name="z7166" w:id="7206"/>
    <w:p>
      <w:pPr>
        <w:spacing w:after="0"/>
        <w:ind w:left="0"/>
        <w:jc w:val="both"/>
      </w:pPr>
      <w:r>
        <w:rPr>
          <w:rFonts w:ascii="Times New Roman"/>
          <w:b w:val="false"/>
          <w:i w:val="false"/>
          <w:color w:val="000000"/>
          <w:sz w:val="28"/>
        </w:rPr>
        <w:t xml:space="preserve">
      0036 Криптон </w:t>
      </w:r>
    </w:p>
    <w:bookmarkEnd w:id="7206"/>
    <w:bookmarkStart w:name="z7167" w:id="7207"/>
    <w:p>
      <w:pPr>
        <w:spacing w:after="0"/>
        <w:ind w:left="0"/>
        <w:jc w:val="both"/>
      </w:pPr>
      <w:r>
        <w:rPr>
          <w:rFonts w:ascii="Times New Roman"/>
          <w:b w:val="false"/>
          <w:i w:val="false"/>
          <w:color w:val="000000"/>
          <w:sz w:val="28"/>
        </w:rPr>
        <w:t xml:space="preserve">
      0037 Рубидий </w:t>
      </w:r>
    </w:p>
    <w:bookmarkEnd w:id="7207"/>
    <w:bookmarkStart w:name="z7168" w:id="7208"/>
    <w:p>
      <w:pPr>
        <w:spacing w:after="0"/>
        <w:ind w:left="0"/>
        <w:jc w:val="both"/>
      </w:pPr>
      <w:r>
        <w:rPr>
          <w:rFonts w:ascii="Times New Roman"/>
          <w:b w:val="false"/>
          <w:i w:val="false"/>
          <w:color w:val="000000"/>
          <w:sz w:val="28"/>
        </w:rPr>
        <w:t xml:space="preserve">
      0038 Стронций </w:t>
      </w:r>
    </w:p>
    <w:bookmarkEnd w:id="7208"/>
    <w:bookmarkStart w:name="z7169" w:id="7209"/>
    <w:p>
      <w:pPr>
        <w:spacing w:after="0"/>
        <w:ind w:left="0"/>
        <w:jc w:val="both"/>
      </w:pPr>
      <w:r>
        <w:rPr>
          <w:rFonts w:ascii="Times New Roman"/>
          <w:b w:val="false"/>
          <w:i w:val="false"/>
          <w:color w:val="000000"/>
          <w:sz w:val="28"/>
        </w:rPr>
        <w:t xml:space="preserve">
      0039 Иттрий </w:t>
      </w:r>
    </w:p>
    <w:bookmarkEnd w:id="7209"/>
    <w:bookmarkStart w:name="z7170" w:id="7210"/>
    <w:p>
      <w:pPr>
        <w:spacing w:after="0"/>
        <w:ind w:left="0"/>
        <w:jc w:val="both"/>
      </w:pPr>
      <w:r>
        <w:rPr>
          <w:rFonts w:ascii="Times New Roman"/>
          <w:b w:val="false"/>
          <w:i w:val="false"/>
          <w:color w:val="000000"/>
          <w:sz w:val="28"/>
        </w:rPr>
        <w:t xml:space="preserve">
      0040 Цирконий </w:t>
      </w:r>
    </w:p>
    <w:bookmarkEnd w:id="7210"/>
    <w:bookmarkStart w:name="z7171" w:id="7211"/>
    <w:p>
      <w:pPr>
        <w:spacing w:after="0"/>
        <w:ind w:left="0"/>
        <w:jc w:val="both"/>
      </w:pPr>
      <w:r>
        <w:rPr>
          <w:rFonts w:ascii="Times New Roman"/>
          <w:b w:val="false"/>
          <w:i w:val="false"/>
          <w:color w:val="000000"/>
          <w:sz w:val="28"/>
        </w:rPr>
        <w:t xml:space="preserve">
      0041 Ниобий </w:t>
      </w:r>
    </w:p>
    <w:bookmarkEnd w:id="7211"/>
    <w:bookmarkStart w:name="z7172" w:id="7212"/>
    <w:p>
      <w:pPr>
        <w:spacing w:after="0"/>
        <w:ind w:left="0"/>
        <w:jc w:val="both"/>
      </w:pPr>
      <w:r>
        <w:rPr>
          <w:rFonts w:ascii="Times New Roman"/>
          <w:b w:val="false"/>
          <w:i w:val="false"/>
          <w:color w:val="000000"/>
          <w:sz w:val="28"/>
        </w:rPr>
        <w:t xml:space="preserve">
      0042 Молибден </w:t>
      </w:r>
    </w:p>
    <w:bookmarkEnd w:id="7212"/>
    <w:bookmarkStart w:name="z7173" w:id="7213"/>
    <w:p>
      <w:pPr>
        <w:spacing w:after="0"/>
        <w:ind w:left="0"/>
        <w:jc w:val="both"/>
      </w:pPr>
      <w:r>
        <w:rPr>
          <w:rFonts w:ascii="Times New Roman"/>
          <w:b w:val="false"/>
          <w:i w:val="false"/>
          <w:color w:val="000000"/>
          <w:sz w:val="28"/>
        </w:rPr>
        <w:t xml:space="preserve">
      0043 Технеций </w:t>
      </w:r>
    </w:p>
    <w:bookmarkEnd w:id="7213"/>
    <w:bookmarkStart w:name="z7174" w:id="7214"/>
    <w:p>
      <w:pPr>
        <w:spacing w:after="0"/>
        <w:ind w:left="0"/>
        <w:jc w:val="both"/>
      </w:pPr>
      <w:r>
        <w:rPr>
          <w:rFonts w:ascii="Times New Roman"/>
          <w:b w:val="false"/>
          <w:i w:val="false"/>
          <w:color w:val="000000"/>
          <w:sz w:val="28"/>
        </w:rPr>
        <w:t xml:space="preserve">
      0044 Рутений </w:t>
      </w:r>
    </w:p>
    <w:bookmarkEnd w:id="7214"/>
    <w:bookmarkStart w:name="z7175" w:id="7215"/>
    <w:p>
      <w:pPr>
        <w:spacing w:after="0"/>
        <w:ind w:left="0"/>
        <w:jc w:val="both"/>
      </w:pPr>
      <w:r>
        <w:rPr>
          <w:rFonts w:ascii="Times New Roman"/>
          <w:b w:val="false"/>
          <w:i w:val="false"/>
          <w:color w:val="000000"/>
          <w:sz w:val="28"/>
        </w:rPr>
        <w:t xml:space="preserve">
      0045 Родий </w:t>
      </w:r>
    </w:p>
    <w:bookmarkEnd w:id="7215"/>
    <w:bookmarkStart w:name="z7176" w:id="7216"/>
    <w:p>
      <w:pPr>
        <w:spacing w:after="0"/>
        <w:ind w:left="0"/>
        <w:jc w:val="both"/>
      </w:pPr>
      <w:r>
        <w:rPr>
          <w:rFonts w:ascii="Times New Roman"/>
          <w:b w:val="false"/>
          <w:i w:val="false"/>
          <w:color w:val="000000"/>
          <w:sz w:val="28"/>
        </w:rPr>
        <w:t xml:space="preserve">
      0046 Палладий </w:t>
      </w:r>
    </w:p>
    <w:bookmarkEnd w:id="7216"/>
    <w:bookmarkStart w:name="z7177" w:id="7217"/>
    <w:p>
      <w:pPr>
        <w:spacing w:after="0"/>
        <w:ind w:left="0"/>
        <w:jc w:val="both"/>
      </w:pPr>
      <w:r>
        <w:rPr>
          <w:rFonts w:ascii="Times New Roman"/>
          <w:b w:val="false"/>
          <w:i w:val="false"/>
          <w:color w:val="000000"/>
          <w:sz w:val="28"/>
        </w:rPr>
        <w:t xml:space="preserve">
      0047 Серебро </w:t>
      </w:r>
    </w:p>
    <w:bookmarkEnd w:id="7217"/>
    <w:bookmarkStart w:name="z7178" w:id="7218"/>
    <w:p>
      <w:pPr>
        <w:spacing w:after="0"/>
        <w:ind w:left="0"/>
        <w:jc w:val="both"/>
      </w:pPr>
      <w:r>
        <w:rPr>
          <w:rFonts w:ascii="Times New Roman"/>
          <w:b w:val="false"/>
          <w:i w:val="false"/>
          <w:color w:val="000000"/>
          <w:sz w:val="28"/>
        </w:rPr>
        <w:t xml:space="preserve">
      0048 Кадмий </w:t>
      </w:r>
    </w:p>
    <w:bookmarkEnd w:id="7218"/>
    <w:bookmarkStart w:name="z7179" w:id="7219"/>
    <w:p>
      <w:pPr>
        <w:spacing w:after="0"/>
        <w:ind w:left="0"/>
        <w:jc w:val="both"/>
      </w:pPr>
      <w:r>
        <w:rPr>
          <w:rFonts w:ascii="Times New Roman"/>
          <w:b w:val="false"/>
          <w:i w:val="false"/>
          <w:color w:val="000000"/>
          <w:sz w:val="28"/>
        </w:rPr>
        <w:t xml:space="preserve">
      0049 Индий </w:t>
      </w:r>
    </w:p>
    <w:bookmarkEnd w:id="7219"/>
    <w:bookmarkStart w:name="z7180" w:id="7220"/>
    <w:p>
      <w:pPr>
        <w:spacing w:after="0"/>
        <w:ind w:left="0"/>
        <w:jc w:val="both"/>
      </w:pPr>
      <w:r>
        <w:rPr>
          <w:rFonts w:ascii="Times New Roman"/>
          <w:b w:val="false"/>
          <w:i w:val="false"/>
          <w:color w:val="000000"/>
          <w:sz w:val="28"/>
        </w:rPr>
        <w:t xml:space="preserve">
      0050 Олово </w:t>
      </w:r>
    </w:p>
    <w:bookmarkEnd w:id="7220"/>
    <w:bookmarkStart w:name="z7181" w:id="7221"/>
    <w:p>
      <w:pPr>
        <w:spacing w:after="0"/>
        <w:ind w:left="0"/>
        <w:jc w:val="both"/>
      </w:pPr>
      <w:r>
        <w:rPr>
          <w:rFonts w:ascii="Times New Roman"/>
          <w:b w:val="false"/>
          <w:i w:val="false"/>
          <w:color w:val="000000"/>
          <w:sz w:val="28"/>
        </w:rPr>
        <w:t xml:space="preserve">
      0051 Сурьма </w:t>
      </w:r>
    </w:p>
    <w:bookmarkEnd w:id="7221"/>
    <w:bookmarkStart w:name="z7182" w:id="7222"/>
    <w:p>
      <w:pPr>
        <w:spacing w:after="0"/>
        <w:ind w:left="0"/>
        <w:jc w:val="both"/>
      </w:pPr>
      <w:r>
        <w:rPr>
          <w:rFonts w:ascii="Times New Roman"/>
          <w:b w:val="false"/>
          <w:i w:val="false"/>
          <w:color w:val="000000"/>
          <w:sz w:val="28"/>
        </w:rPr>
        <w:t xml:space="preserve">
      0052 Теллур </w:t>
      </w:r>
    </w:p>
    <w:bookmarkEnd w:id="7222"/>
    <w:bookmarkStart w:name="z7183" w:id="7223"/>
    <w:p>
      <w:pPr>
        <w:spacing w:after="0"/>
        <w:ind w:left="0"/>
        <w:jc w:val="both"/>
      </w:pPr>
      <w:r>
        <w:rPr>
          <w:rFonts w:ascii="Times New Roman"/>
          <w:b w:val="false"/>
          <w:i w:val="false"/>
          <w:color w:val="000000"/>
          <w:sz w:val="28"/>
        </w:rPr>
        <w:t xml:space="preserve">
      0053 Йод </w:t>
      </w:r>
    </w:p>
    <w:bookmarkEnd w:id="7223"/>
    <w:bookmarkStart w:name="z7184" w:id="7224"/>
    <w:p>
      <w:pPr>
        <w:spacing w:after="0"/>
        <w:ind w:left="0"/>
        <w:jc w:val="both"/>
      </w:pPr>
      <w:r>
        <w:rPr>
          <w:rFonts w:ascii="Times New Roman"/>
          <w:b w:val="false"/>
          <w:i w:val="false"/>
          <w:color w:val="000000"/>
          <w:sz w:val="28"/>
        </w:rPr>
        <w:t xml:space="preserve">
      0054 Ксенон </w:t>
      </w:r>
    </w:p>
    <w:bookmarkEnd w:id="7224"/>
    <w:bookmarkStart w:name="z7185" w:id="7225"/>
    <w:p>
      <w:pPr>
        <w:spacing w:after="0"/>
        <w:ind w:left="0"/>
        <w:jc w:val="both"/>
      </w:pPr>
      <w:r>
        <w:rPr>
          <w:rFonts w:ascii="Times New Roman"/>
          <w:b w:val="false"/>
          <w:i w:val="false"/>
          <w:color w:val="000000"/>
          <w:sz w:val="28"/>
        </w:rPr>
        <w:t xml:space="preserve">
      0055 Цезий </w:t>
      </w:r>
    </w:p>
    <w:bookmarkEnd w:id="7225"/>
    <w:bookmarkStart w:name="z7186" w:id="7226"/>
    <w:p>
      <w:pPr>
        <w:spacing w:after="0"/>
        <w:ind w:left="0"/>
        <w:jc w:val="both"/>
      </w:pPr>
      <w:r>
        <w:rPr>
          <w:rFonts w:ascii="Times New Roman"/>
          <w:b w:val="false"/>
          <w:i w:val="false"/>
          <w:color w:val="000000"/>
          <w:sz w:val="28"/>
        </w:rPr>
        <w:t xml:space="preserve">
      0056 Барий </w:t>
      </w:r>
    </w:p>
    <w:bookmarkEnd w:id="7226"/>
    <w:bookmarkStart w:name="z7187" w:id="7227"/>
    <w:p>
      <w:pPr>
        <w:spacing w:after="0"/>
        <w:ind w:left="0"/>
        <w:jc w:val="both"/>
      </w:pPr>
      <w:r>
        <w:rPr>
          <w:rFonts w:ascii="Times New Roman"/>
          <w:b w:val="false"/>
          <w:i w:val="false"/>
          <w:color w:val="000000"/>
          <w:sz w:val="28"/>
        </w:rPr>
        <w:t xml:space="preserve">
      0057 Лантан </w:t>
      </w:r>
    </w:p>
    <w:bookmarkEnd w:id="7227"/>
    <w:bookmarkStart w:name="z7188" w:id="7228"/>
    <w:p>
      <w:pPr>
        <w:spacing w:after="0"/>
        <w:ind w:left="0"/>
        <w:jc w:val="both"/>
      </w:pPr>
      <w:r>
        <w:rPr>
          <w:rFonts w:ascii="Times New Roman"/>
          <w:b w:val="false"/>
          <w:i w:val="false"/>
          <w:color w:val="000000"/>
          <w:sz w:val="28"/>
        </w:rPr>
        <w:t xml:space="preserve">
      0058 Гафний </w:t>
      </w:r>
    </w:p>
    <w:bookmarkEnd w:id="7228"/>
    <w:bookmarkStart w:name="z7189" w:id="7229"/>
    <w:p>
      <w:pPr>
        <w:spacing w:after="0"/>
        <w:ind w:left="0"/>
        <w:jc w:val="both"/>
      </w:pPr>
      <w:r>
        <w:rPr>
          <w:rFonts w:ascii="Times New Roman"/>
          <w:b w:val="false"/>
          <w:i w:val="false"/>
          <w:color w:val="000000"/>
          <w:sz w:val="28"/>
        </w:rPr>
        <w:t xml:space="preserve">
      0059 Тантал </w:t>
      </w:r>
    </w:p>
    <w:bookmarkEnd w:id="7229"/>
    <w:bookmarkStart w:name="z7190" w:id="7230"/>
    <w:p>
      <w:pPr>
        <w:spacing w:after="0"/>
        <w:ind w:left="0"/>
        <w:jc w:val="both"/>
      </w:pPr>
      <w:r>
        <w:rPr>
          <w:rFonts w:ascii="Times New Roman"/>
          <w:b w:val="false"/>
          <w:i w:val="false"/>
          <w:color w:val="000000"/>
          <w:sz w:val="28"/>
        </w:rPr>
        <w:t xml:space="preserve">
      0060 Вольфрам </w:t>
      </w:r>
    </w:p>
    <w:bookmarkEnd w:id="7230"/>
    <w:bookmarkStart w:name="z7191" w:id="7231"/>
    <w:p>
      <w:pPr>
        <w:spacing w:after="0"/>
        <w:ind w:left="0"/>
        <w:jc w:val="both"/>
      </w:pPr>
      <w:r>
        <w:rPr>
          <w:rFonts w:ascii="Times New Roman"/>
          <w:b w:val="false"/>
          <w:i w:val="false"/>
          <w:color w:val="000000"/>
          <w:sz w:val="28"/>
        </w:rPr>
        <w:t xml:space="preserve">
      0061 Рений </w:t>
      </w:r>
    </w:p>
    <w:bookmarkEnd w:id="7231"/>
    <w:bookmarkStart w:name="z7192" w:id="7232"/>
    <w:p>
      <w:pPr>
        <w:spacing w:after="0"/>
        <w:ind w:left="0"/>
        <w:jc w:val="both"/>
      </w:pPr>
      <w:r>
        <w:rPr>
          <w:rFonts w:ascii="Times New Roman"/>
          <w:b w:val="false"/>
          <w:i w:val="false"/>
          <w:color w:val="000000"/>
          <w:sz w:val="28"/>
        </w:rPr>
        <w:t xml:space="preserve">
      0062 Осмий </w:t>
      </w:r>
    </w:p>
    <w:bookmarkEnd w:id="7232"/>
    <w:bookmarkStart w:name="z7193" w:id="7233"/>
    <w:p>
      <w:pPr>
        <w:spacing w:after="0"/>
        <w:ind w:left="0"/>
        <w:jc w:val="both"/>
      </w:pPr>
      <w:r>
        <w:rPr>
          <w:rFonts w:ascii="Times New Roman"/>
          <w:b w:val="false"/>
          <w:i w:val="false"/>
          <w:color w:val="000000"/>
          <w:sz w:val="28"/>
        </w:rPr>
        <w:t xml:space="preserve">
      0063 Иридий </w:t>
      </w:r>
    </w:p>
    <w:bookmarkEnd w:id="7233"/>
    <w:bookmarkStart w:name="z7194" w:id="7234"/>
    <w:p>
      <w:pPr>
        <w:spacing w:after="0"/>
        <w:ind w:left="0"/>
        <w:jc w:val="both"/>
      </w:pPr>
      <w:r>
        <w:rPr>
          <w:rFonts w:ascii="Times New Roman"/>
          <w:b w:val="false"/>
          <w:i w:val="false"/>
          <w:color w:val="000000"/>
          <w:sz w:val="28"/>
        </w:rPr>
        <w:t xml:space="preserve">
      0064 Платина </w:t>
      </w:r>
    </w:p>
    <w:bookmarkEnd w:id="7234"/>
    <w:bookmarkStart w:name="z7195" w:id="7235"/>
    <w:p>
      <w:pPr>
        <w:spacing w:after="0"/>
        <w:ind w:left="0"/>
        <w:jc w:val="both"/>
      </w:pPr>
      <w:r>
        <w:rPr>
          <w:rFonts w:ascii="Times New Roman"/>
          <w:b w:val="false"/>
          <w:i w:val="false"/>
          <w:color w:val="000000"/>
          <w:sz w:val="28"/>
        </w:rPr>
        <w:t xml:space="preserve">
      0065 Золото </w:t>
      </w:r>
    </w:p>
    <w:bookmarkEnd w:id="7235"/>
    <w:bookmarkStart w:name="z7196" w:id="7236"/>
    <w:p>
      <w:pPr>
        <w:spacing w:after="0"/>
        <w:ind w:left="0"/>
        <w:jc w:val="both"/>
      </w:pPr>
      <w:r>
        <w:rPr>
          <w:rFonts w:ascii="Times New Roman"/>
          <w:b w:val="false"/>
          <w:i w:val="false"/>
          <w:color w:val="000000"/>
          <w:sz w:val="28"/>
        </w:rPr>
        <w:t xml:space="preserve">
      0066 Ртуть </w:t>
      </w:r>
    </w:p>
    <w:bookmarkEnd w:id="7236"/>
    <w:bookmarkStart w:name="z7197" w:id="7237"/>
    <w:p>
      <w:pPr>
        <w:spacing w:after="0"/>
        <w:ind w:left="0"/>
        <w:jc w:val="both"/>
      </w:pPr>
      <w:r>
        <w:rPr>
          <w:rFonts w:ascii="Times New Roman"/>
          <w:b w:val="false"/>
          <w:i w:val="false"/>
          <w:color w:val="000000"/>
          <w:sz w:val="28"/>
        </w:rPr>
        <w:t xml:space="preserve">
      0067 Таллий </w:t>
      </w:r>
    </w:p>
    <w:bookmarkEnd w:id="7237"/>
    <w:bookmarkStart w:name="z7198" w:id="7238"/>
    <w:p>
      <w:pPr>
        <w:spacing w:after="0"/>
        <w:ind w:left="0"/>
        <w:jc w:val="both"/>
      </w:pPr>
      <w:r>
        <w:rPr>
          <w:rFonts w:ascii="Times New Roman"/>
          <w:b w:val="false"/>
          <w:i w:val="false"/>
          <w:color w:val="000000"/>
          <w:sz w:val="28"/>
        </w:rPr>
        <w:t xml:space="preserve">
      0068 Свинец </w:t>
      </w:r>
    </w:p>
    <w:bookmarkEnd w:id="7238"/>
    <w:bookmarkStart w:name="z7199" w:id="7239"/>
    <w:p>
      <w:pPr>
        <w:spacing w:after="0"/>
        <w:ind w:left="0"/>
        <w:jc w:val="both"/>
      </w:pPr>
      <w:r>
        <w:rPr>
          <w:rFonts w:ascii="Times New Roman"/>
          <w:b w:val="false"/>
          <w:i w:val="false"/>
          <w:color w:val="000000"/>
          <w:sz w:val="28"/>
        </w:rPr>
        <w:t xml:space="preserve">
      0069 Висмут </w:t>
      </w:r>
    </w:p>
    <w:bookmarkEnd w:id="7239"/>
    <w:bookmarkStart w:name="z7200" w:id="7240"/>
    <w:p>
      <w:pPr>
        <w:spacing w:after="0"/>
        <w:ind w:left="0"/>
        <w:jc w:val="both"/>
      </w:pPr>
      <w:r>
        <w:rPr>
          <w:rFonts w:ascii="Times New Roman"/>
          <w:b w:val="false"/>
          <w:i w:val="false"/>
          <w:color w:val="000000"/>
          <w:sz w:val="28"/>
        </w:rPr>
        <w:t xml:space="preserve">
      0070 Полоний </w:t>
      </w:r>
    </w:p>
    <w:bookmarkEnd w:id="7240"/>
    <w:bookmarkStart w:name="z7201" w:id="7241"/>
    <w:p>
      <w:pPr>
        <w:spacing w:after="0"/>
        <w:ind w:left="0"/>
        <w:jc w:val="both"/>
      </w:pPr>
      <w:r>
        <w:rPr>
          <w:rFonts w:ascii="Times New Roman"/>
          <w:b w:val="false"/>
          <w:i w:val="false"/>
          <w:color w:val="000000"/>
          <w:sz w:val="28"/>
        </w:rPr>
        <w:t xml:space="preserve">
      0071 Астат </w:t>
      </w:r>
    </w:p>
    <w:bookmarkEnd w:id="7241"/>
    <w:bookmarkStart w:name="z7202" w:id="7242"/>
    <w:p>
      <w:pPr>
        <w:spacing w:after="0"/>
        <w:ind w:left="0"/>
        <w:jc w:val="both"/>
      </w:pPr>
      <w:r>
        <w:rPr>
          <w:rFonts w:ascii="Times New Roman"/>
          <w:b w:val="false"/>
          <w:i w:val="false"/>
          <w:color w:val="000000"/>
          <w:sz w:val="28"/>
        </w:rPr>
        <w:t xml:space="preserve">
      0072 Радон </w:t>
      </w:r>
    </w:p>
    <w:bookmarkEnd w:id="7242"/>
    <w:bookmarkStart w:name="z7203" w:id="7243"/>
    <w:p>
      <w:pPr>
        <w:spacing w:after="0"/>
        <w:ind w:left="0"/>
        <w:jc w:val="both"/>
      </w:pPr>
      <w:r>
        <w:rPr>
          <w:rFonts w:ascii="Times New Roman"/>
          <w:b w:val="false"/>
          <w:i w:val="false"/>
          <w:color w:val="000000"/>
          <w:sz w:val="28"/>
        </w:rPr>
        <w:t xml:space="preserve">
      0073 Франций </w:t>
      </w:r>
    </w:p>
    <w:bookmarkEnd w:id="7243"/>
    <w:bookmarkStart w:name="z7204" w:id="7244"/>
    <w:p>
      <w:pPr>
        <w:spacing w:after="0"/>
        <w:ind w:left="0"/>
        <w:jc w:val="both"/>
      </w:pPr>
      <w:r>
        <w:rPr>
          <w:rFonts w:ascii="Times New Roman"/>
          <w:b w:val="false"/>
          <w:i w:val="false"/>
          <w:color w:val="000000"/>
          <w:sz w:val="28"/>
        </w:rPr>
        <w:t xml:space="preserve">
      0074 Радий </w:t>
      </w:r>
    </w:p>
    <w:bookmarkEnd w:id="7244"/>
    <w:bookmarkStart w:name="z7205" w:id="7245"/>
    <w:p>
      <w:pPr>
        <w:spacing w:after="0"/>
        <w:ind w:left="0"/>
        <w:jc w:val="both"/>
      </w:pPr>
      <w:r>
        <w:rPr>
          <w:rFonts w:ascii="Times New Roman"/>
          <w:b w:val="false"/>
          <w:i w:val="false"/>
          <w:color w:val="000000"/>
          <w:sz w:val="28"/>
        </w:rPr>
        <w:t xml:space="preserve">
      0075 Актиний </w:t>
      </w:r>
    </w:p>
    <w:bookmarkEnd w:id="7245"/>
    <w:bookmarkStart w:name="z7206" w:id="7246"/>
    <w:p>
      <w:pPr>
        <w:spacing w:after="0"/>
        <w:ind w:left="0"/>
        <w:jc w:val="both"/>
      </w:pPr>
      <w:r>
        <w:rPr>
          <w:rFonts w:ascii="Times New Roman"/>
          <w:b w:val="false"/>
          <w:i w:val="false"/>
          <w:color w:val="000000"/>
          <w:sz w:val="28"/>
        </w:rPr>
        <w:t xml:space="preserve">
      0076 Резерфодий </w:t>
      </w:r>
    </w:p>
    <w:bookmarkEnd w:id="7246"/>
    <w:bookmarkStart w:name="z7207" w:id="7247"/>
    <w:p>
      <w:pPr>
        <w:spacing w:after="0"/>
        <w:ind w:left="0"/>
        <w:jc w:val="both"/>
      </w:pPr>
      <w:r>
        <w:rPr>
          <w:rFonts w:ascii="Times New Roman"/>
          <w:b w:val="false"/>
          <w:i w:val="false"/>
          <w:color w:val="000000"/>
          <w:sz w:val="28"/>
        </w:rPr>
        <w:t xml:space="preserve">
      0077 Дубний </w:t>
      </w:r>
    </w:p>
    <w:bookmarkEnd w:id="7247"/>
    <w:bookmarkStart w:name="z7208" w:id="7248"/>
    <w:p>
      <w:pPr>
        <w:spacing w:after="0"/>
        <w:ind w:left="0"/>
        <w:jc w:val="both"/>
      </w:pPr>
      <w:r>
        <w:rPr>
          <w:rFonts w:ascii="Times New Roman"/>
          <w:b w:val="false"/>
          <w:i w:val="false"/>
          <w:color w:val="000000"/>
          <w:sz w:val="28"/>
        </w:rPr>
        <w:t xml:space="preserve">
      0078 Сиборгий </w:t>
      </w:r>
    </w:p>
    <w:bookmarkEnd w:id="7248"/>
    <w:bookmarkStart w:name="z7209" w:id="7249"/>
    <w:p>
      <w:pPr>
        <w:spacing w:after="0"/>
        <w:ind w:left="0"/>
        <w:jc w:val="both"/>
      </w:pPr>
      <w:r>
        <w:rPr>
          <w:rFonts w:ascii="Times New Roman"/>
          <w:b w:val="false"/>
          <w:i w:val="false"/>
          <w:color w:val="000000"/>
          <w:sz w:val="28"/>
        </w:rPr>
        <w:t xml:space="preserve">
      0079 Борий </w:t>
      </w:r>
    </w:p>
    <w:bookmarkEnd w:id="7249"/>
    <w:bookmarkStart w:name="z7210" w:id="7250"/>
    <w:p>
      <w:pPr>
        <w:spacing w:after="0"/>
        <w:ind w:left="0"/>
        <w:jc w:val="both"/>
      </w:pPr>
      <w:r>
        <w:rPr>
          <w:rFonts w:ascii="Times New Roman"/>
          <w:b w:val="false"/>
          <w:i w:val="false"/>
          <w:color w:val="000000"/>
          <w:sz w:val="28"/>
        </w:rPr>
        <w:t xml:space="preserve">
      0080 Хассий </w:t>
      </w:r>
    </w:p>
    <w:bookmarkEnd w:id="7250"/>
    <w:bookmarkStart w:name="z7211" w:id="7251"/>
    <w:p>
      <w:pPr>
        <w:spacing w:after="0"/>
        <w:ind w:left="0"/>
        <w:jc w:val="both"/>
      </w:pPr>
      <w:r>
        <w:rPr>
          <w:rFonts w:ascii="Times New Roman"/>
          <w:b w:val="false"/>
          <w:i w:val="false"/>
          <w:color w:val="000000"/>
          <w:sz w:val="28"/>
        </w:rPr>
        <w:t xml:space="preserve">
      0081 Майтнерий </w:t>
      </w:r>
    </w:p>
    <w:bookmarkEnd w:id="7251"/>
    <w:bookmarkStart w:name="z7212" w:id="7252"/>
    <w:p>
      <w:pPr>
        <w:spacing w:after="0"/>
        <w:ind w:left="0"/>
        <w:jc w:val="both"/>
      </w:pPr>
      <w:r>
        <w:rPr>
          <w:rFonts w:ascii="Times New Roman"/>
          <w:b w:val="false"/>
          <w:i w:val="false"/>
          <w:color w:val="000000"/>
          <w:sz w:val="28"/>
        </w:rPr>
        <w:t xml:space="preserve">
      0082 Нерудное сырье для металлургии </w:t>
      </w:r>
    </w:p>
    <w:bookmarkEnd w:id="7252"/>
    <w:bookmarkStart w:name="z7213" w:id="7253"/>
    <w:p>
      <w:pPr>
        <w:spacing w:after="0"/>
        <w:ind w:left="0"/>
        <w:jc w:val="both"/>
      </w:pPr>
      <w:r>
        <w:rPr>
          <w:rFonts w:ascii="Times New Roman"/>
          <w:b w:val="false"/>
          <w:i w:val="false"/>
          <w:color w:val="000000"/>
          <w:sz w:val="28"/>
        </w:rPr>
        <w:t xml:space="preserve">
      0083 Формовочные пески </w:t>
      </w:r>
    </w:p>
    <w:bookmarkEnd w:id="7253"/>
    <w:bookmarkStart w:name="z7214" w:id="7254"/>
    <w:p>
      <w:pPr>
        <w:spacing w:after="0"/>
        <w:ind w:left="0"/>
        <w:jc w:val="both"/>
      </w:pPr>
      <w:r>
        <w:rPr>
          <w:rFonts w:ascii="Times New Roman"/>
          <w:b w:val="false"/>
          <w:i w:val="false"/>
          <w:color w:val="000000"/>
          <w:sz w:val="28"/>
        </w:rPr>
        <w:t xml:space="preserve">
      0084 Полевой шпат </w:t>
      </w:r>
    </w:p>
    <w:bookmarkEnd w:id="7254"/>
    <w:bookmarkStart w:name="z7215" w:id="7255"/>
    <w:p>
      <w:pPr>
        <w:spacing w:after="0"/>
        <w:ind w:left="0"/>
        <w:jc w:val="both"/>
      </w:pPr>
      <w:r>
        <w:rPr>
          <w:rFonts w:ascii="Times New Roman"/>
          <w:b w:val="false"/>
          <w:i w:val="false"/>
          <w:color w:val="000000"/>
          <w:sz w:val="28"/>
        </w:rPr>
        <w:t xml:space="preserve">
      0085 Пегматит </w:t>
      </w:r>
    </w:p>
    <w:bookmarkEnd w:id="7255"/>
    <w:bookmarkStart w:name="z7216" w:id="7256"/>
    <w:p>
      <w:pPr>
        <w:spacing w:after="0"/>
        <w:ind w:left="0"/>
        <w:jc w:val="both"/>
      </w:pPr>
      <w:r>
        <w:rPr>
          <w:rFonts w:ascii="Times New Roman"/>
          <w:b w:val="false"/>
          <w:i w:val="false"/>
          <w:color w:val="000000"/>
          <w:sz w:val="28"/>
        </w:rPr>
        <w:t xml:space="preserve">
      0086 Другие глиноземсодержащие породы </w:t>
      </w:r>
    </w:p>
    <w:bookmarkEnd w:id="7256"/>
    <w:bookmarkStart w:name="z7217" w:id="7257"/>
    <w:p>
      <w:pPr>
        <w:spacing w:after="0"/>
        <w:ind w:left="0"/>
        <w:jc w:val="both"/>
      </w:pPr>
      <w:r>
        <w:rPr>
          <w:rFonts w:ascii="Times New Roman"/>
          <w:b w:val="false"/>
          <w:i w:val="false"/>
          <w:color w:val="000000"/>
          <w:sz w:val="28"/>
        </w:rPr>
        <w:t xml:space="preserve">
      0087 Известняк </w:t>
      </w:r>
    </w:p>
    <w:bookmarkEnd w:id="7257"/>
    <w:bookmarkStart w:name="z7218" w:id="7258"/>
    <w:p>
      <w:pPr>
        <w:spacing w:after="0"/>
        <w:ind w:left="0"/>
        <w:jc w:val="both"/>
      </w:pPr>
      <w:r>
        <w:rPr>
          <w:rFonts w:ascii="Times New Roman"/>
          <w:b w:val="false"/>
          <w:i w:val="false"/>
          <w:color w:val="000000"/>
          <w:sz w:val="28"/>
        </w:rPr>
        <w:t xml:space="preserve">
      0088 Доломит </w:t>
      </w:r>
    </w:p>
    <w:bookmarkEnd w:id="7258"/>
    <w:bookmarkStart w:name="z7219" w:id="7259"/>
    <w:p>
      <w:pPr>
        <w:spacing w:after="0"/>
        <w:ind w:left="0"/>
        <w:jc w:val="both"/>
      </w:pPr>
      <w:r>
        <w:rPr>
          <w:rFonts w:ascii="Times New Roman"/>
          <w:b w:val="false"/>
          <w:i w:val="false"/>
          <w:color w:val="000000"/>
          <w:sz w:val="28"/>
        </w:rPr>
        <w:t xml:space="preserve">
      0089 Известняково-доломитовые породы </w:t>
      </w:r>
    </w:p>
    <w:bookmarkEnd w:id="7259"/>
    <w:bookmarkStart w:name="z7220" w:id="7260"/>
    <w:p>
      <w:pPr>
        <w:spacing w:after="0"/>
        <w:ind w:left="0"/>
        <w:jc w:val="both"/>
      </w:pPr>
      <w:r>
        <w:rPr>
          <w:rFonts w:ascii="Times New Roman"/>
          <w:b w:val="false"/>
          <w:i w:val="false"/>
          <w:color w:val="000000"/>
          <w:sz w:val="28"/>
        </w:rPr>
        <w:t xml:space="preserve">
      0090 Известняки для пищевой промышленности </w:t>
      </w:r>
    </w:p>
    <w:bookmarkEnd w:id="7260"/>
    <w:bookmarkStart w:name="z7221" w:id="7261"/>
    <w:p>
      <w:pPr>
        <w:spacing w:after="0"/>
        <w:ind w:left="0"/>
        <w:jc w:val="both"/>
      </w:pPr>
      <w:r>
        <w:rPr>
          <w:rFonts w:ascii="Times New Roman"/>
          <w:b w:val="false"/>
          <w:i w:val="false"/>
          <w:color w:val="000000"/>
          <w:sz w:val="28"/>
        </w:rPr>
        <w:t xml:space="preserve">
      0091 Прочее нерудное сырье </w:t>
      </w:r>
    </w:p>
    <w:bookmarkEnd w:id="7261"/>
    <w:bookmarkStart w:name="z7222" w:id="7262"/>
    <w:p>
      <w:pPr>
        <w:spacing w:after="0"/>
        <w:ind w:left="0"/>
        <w:jc w:val="both"/>
      </w:pPr>
      <w:r>
        <w:rPr>
          <w:rFonts w:ascii="Times New Roman"/>
          <w:b w:val="false"/>
          <w:i w:val="false"/>
          <w:color w:val="000000"/>
          <w:sz w:val="28"/>
        </w:rPr>
        <w:t xml:space="preserve">
      0092 Огнеупорные глины </w:t>
      </w:r>
    </w:p>
    <w:bookmarkEnd w:id="7262"/>
    <w:bookmarkStart w:name="z7223" w:id="7263"/>
    <w:p>
      <w:pPr>
        <w:spacing w:after="0"/>
        <w:ind w:left="0"/>
        <w:jc w:val="both"/>
      </w:pPr>
      <w:r>
        <w:rPr>
          <w:rFonts w:ascii="Times New Roman"/>
          <w:b w:val="false"/>
          <w:i w:val="false"/>
          <w:color w:val="000000"/>
          <w:sz w:val="28"/>
        </w:rPr>
        <w:t xml:space="preserve">
      0093 Каолин </w:t>
      </w:r>
    </w:p>
    <w:bookmarkEnd w:id="7263"/>
    <w:bookmarkStart w:name="z7224" w:id="7264"/>
    <w:p>
      <w:pPr>
        <w:spacing w:after="0"/>
        <w:ind w:left="0"/>
        <w:jc w:val="both"/>
      </w:pPr>
      <w:r>
        <w:rPr>
          <w:rFonts w:ascii="Times New Roman"/>
          <w:b w:val="false"/>
          <w:i w:val="false"/>
          <w:color w:val="000000"/>
          <w:sz w:val="28"/>
        </w:rPr>
        <w:t xml:space="preserve">
      0094 Вермикулит </w:t>
      </w:r>
    </w:p>
    <w:bookmarkEnd w:id="7264"/>
    <w:bookmarkStart w:name="z7225" w:id="7265"/>
    <w:p>
      <w:pPr>
        <w:spacing w:after="0"/>
        <w:ind w:left="0"/>
        <w:jc w:val="both"/>
      </w:pPr>
      <w:r>
        <w:rPr>
          <w:rFonts w:ascii="Times New Roman"/>
          <w:b w:val="false"/>
          <w:i w:val="false"/>
          <w:color w:val="000000"/>
          <w:sz w:val="28"/>
        </w:rPr>
        <w:t xml:space="preserve">
      0095 Соль поваренная </w:t>
      </w:r>
    </w:p>
    <w:bookmarkEnd w:id="7265"/>
    <w:bookmarkStart w:name="z7226" w:id="7266"/>
    <w:p>
      <w:pPr>
        <w:spacing w:after="0"/>
        <w:ind w:left="0"/>
        <w:jc w:val="both"/>
      </w:pPr>
      <w:r>
        <w:rPr>
          <w:rFonts w:ascii="Times New Roman"/>
          <w:b w:val="false"/>
          <w:i w:val="false"/>
          <w:color w:val="000000"/>
          <w:sz w:val="28"/>
        </w:rPr>
        <w:t xml:space="preserve">
      0096 Местные строительные материалы </w:t>
      </w:r>
    </w:p>
    <w:bookmarkEnd w:id="7266"/>
    <w:bookmarkStart w:name="z7227" w:id="7267"/>
    <w:p>
      <w:pPr>
        <w:spacing w:after="0"/>
        <w:ind w:left="0"/>
        <w:jc w:val="both"/>
      </w:pPr>
      <w:r>
        <w:rPr>
          <w:rFonts w:ascii="Times New Roman"/>
          <w:b w:val="false"/>
          <w:i w:val="false"/>
          <w:color w:val="000000"/>
          <w:sz w:val="28"/>
        </w:rPr>
        <w:t xml:space="preserve">
      0097 Вулканические пористые породы </w:t>
      </w:r>
    </w:p>
    <w:bookmarkEnd w:id="7267"/>
    <w:bookmarkStart w:name="z7228" w:id="7268"/>
    <w:p>
      <w:pPr>
        <w:spacing w:after="0"/>
        <w:ind w:left="0"/>
        <w:jc w:val="both"/>
      </w:pPr>
      <w:r>
        <w:rPr>
          <w:rFonts w:ascii="Times New Roman"/>
          <w:b w:val="false"/>
          <w:i w:val="false"/>
          <w:color w:val="000000"/>
          <w:sz w:val="28"/>
        </w:rPr>
        <w:t xml:space="preserve">
      0098 Вулканические водосодержащие стекла </w:t>
      </w:r>
    </w:p>
    <w:bookmarkEnd w:id="7268"/>
    <w:bookmarkStart w:name="z7229" w:id="7269"/>
    <w:p>
      <w:pPr>
        <w:spacing w:after="0"/>
        <w:ind w:left="0"/>
        <w:jc w:val="both"/>
      </w:pPr>
      <w:r>
        <w:rPr>
          <w:rFonts w:ascii="Times New Roman"/>
          <w:b w:val="false"/>
          <w:i w:val="false"/>
          <w:color w:val="000000"/>
          <w:sz w:val="28"/>
        </w:rPr>
        <w:t xml:space="preserve">
      0099 Стекловидные породы </w:t>
      </w:r>
    </w:p>
    <w:bookmarkEnd w:id="7269"/>
    <w:bookmarkStart w:name="z7230" w:id="7270"/>
    <w:p>
      <w:pPr>
        <w:spacing w:after="0"/>
        <w:ind w:left="0"/>
        <w:jc w:val="both"/>
      </w:pPr>
      <w:r>
        <w:rPr>
          <w:rFonts w:ascii="Times New Roman"/>
          <w:b w:val="false"/>
          <w:i w:val="false"/>
          <w:color w:val="000000"/>
          <w:sz w:val="28"/>
        </w:rPr>
        <w:t xml:space="preserve">
      0100 Перлит </w:t>
      </w:r>
    </w:p>
    <w:bookmarkEnd w:id="7270"/>
    <w:bookmarkStart w:name="z7231" w:id="7271"/>
    <w:p>
      <w:pPr>
        <w:spacing w:after="0"/>
        <w:ind w:left="0"/>
        <w:jc w:val="both"/>
      </w:pPr>
      <w:r>
        <w:rPr>
          <w:rFonts w:ascii="Times New Roman"/>
          <w:b w:val="false"/>
          <w:i w:val="false"/>
          <w:color w:val="000000"/>
          <w:sz w:val="28"/>
        </w:rPr>
        <w:t xml:space="preserve">
      0101 Обсидиан </w:t>
      </w:r>
    </w:p>
    <w:bookmarkEnd w:id="7271"/>
    <w:bookmarkStart w:name="z7232" w:id="7272"/>
    <w:p>
      <w:pPr>
        <w:spacing w:after="0"/>
        <w:ind w:left="0"/>
        <w:jc w:val="both"/>
      </w:pPr>
      <w:r>
        <w:rPr>
          <w:rFonts w:ascii="Times New Roman"/>
          <w:b w:val="false"/>
          <w:i w:val="false"/>
          <w:color w:val="000000"/>
          <w:sz w:val="28"/>
        </w:rPr>
        <w:t xml:space="preserve">
      0102 Галька </w:t>
      </w:r>
    </w:p>
    <w:bookmarkEnd w:id="7272"/>
    <w:bookmarkStart w:name="z7233" w:id="7273"/>
    <w:p>
      <w:pPr>
        <w:spacing w:after="0"/>
        <w:ind w:left="0"/>
        <w:jc w:val="both"/>
      </w:pPr>
      <w:r>
        <w:rPr>
          <w:rFonts w:ascii="Times New Roman"/>
          <w:b w:val="false"/>
          <w:i w:val="false"/>
          <w:color w:val="000000"/>
          <w:sz w:val="28"/>
        </w:rPr>
        <w:t xml:space="preserve">
      0103 Гравий </w:t>
      </w:r>
    </w:p>
    <w:bookmarkEnd w:id="7273"/>
    <w:bookmarkStart w:name="z7234" w:id="7274"/>
    <w:p>
      <w:pPr>
        <w:spacing w:after="0"/>
        <w:ind w:left="0"/>
        <w:jc w:val="both"/>
      </w:pPr>
      <w:r>
        <w:rPr>
          <w:rFonts w:ascii="Times New Roman"/>
          <w:b w:val="false"/>
          <w:i w:val="false"/>
          <w:color w:val="000000"/>
          <w:sz w:val="28"/>
        </w:rPr>
        <w:t xml:space="preserve">
      0104 Гипс </w:t>
      </w:r>
    </w:p>
    <w:bookmarkEnd w:id="7274"/>
    <w:bookmarkStart w:name="z7235" w:id="7275"/>
    <w:p>
      <w:pPr>
        <w:spacing w:after="0"/>
        <w:ind w:left="0"/>
        <w:jc w:val="both"/>
      </w:pPr>
      <w:r>
        <w:rPr>
          <w:rFonts w:ascii="Times New Roman"/>
          <w:b w:val="false"/>
          <w:i w:val="false"/>
          <w:color w:val="000000"/>
          <w:sz w:val="28"/>
        </w:rPr>
        <w:t xml:space="preserve">
      0105 Гравийно-песчаная смесь </w:t>
      </w:r>
    </w:p>
    <w:bookmarkEnd w:id="7275"/>
    <w:bookmarkStart w:name="z7236" w:id="7276"/>
    <w:p>
      <w:pPr>
        <w:spacing w:after="0"/>
        <w:ind w:left="0"/>
        <w:jc w:val="both"/>
      </w:pPr>
      <w:r>
        <w:rPr>
          <w:rFonts w:ascii="Times New Roman"/>
          <w:b w:val="false"/>
          <w:i w:val="false"/>
          <w:color w:val="000000"/>
          <w:sz w:val="28"/>
        </w:rPr>
        <w:t xml:space="preserve">
      0106 Гипсовый камень </w:t>
      </w:r>
    </w:p>
    <w:bookmarkEnd w:id="7276"/>
    <w:bookmarkStart w:name="z7237" w:id="7277"/>
    <w:p>
      <w:pPr>
        <w:spacing w:after="0"/>
        <w:ind w:left="0"/>
        <w:jc w:val="both"/>
      </w:pPr>
      <w:r>
        <w:rPr>
          <w:rFonts w:ascii="Times New Roman"/>
          <w:b w:val="false"/>
          <w:i w:val="false"/>
          <w:color w:val="000000"/>
          <w:sz w:val="28"/>
        </w:rPr>
        <w:t xml:space="preserve">
      0107 Ангидрит </w:t>
      </w:r>
    </w:p>
    <w:bookmarkEnd w:id="7277"/>
    <w:bookmarkStart w:name="z7238" w:id="7278"/>
    <w:p>
      <w:pPr>
        <w:spacing w:after="0"/>
        <w:ind w:left="0"/>
        <w:jc w:val="both"/>
      </w:pPr>
      <w:r>
        <w:rPr>
          <w:rFonts w:ascii="Times New Roman"/>
          <w:b w:val="false"/>
          <w:i w:val="false"/>
          <w:color w:val="000000"/>
          <w:sz w:val="28"/>
        </w:rPr>
        <w:t xml:space="preserve">
      0108 Гажа </w:t>
      </w:r>
    </w:p>
    <w:bookmarkEnd w:id="7278"/>
    <w:bookmarkStart w:name="z7239" w:id="7279"/>
    <w:p>
      <w:pPr>
        <w:spacing w:after="0"/>
        <w:ind w:left="0"/>
        <w:jc w:val="both"/>
      </w:pPr>
      <w:r>
        <w:rPr>
          <w:rFonts w:ascii="Times New Roman"/>
          <w:b w:val="false"/>
          <w:i w:val="false"/>
          <w:color w:val="000000"/>
          <w:sz w:val="28"/>
        </w:rPr>
        <w:t xml:space="preserve">
      0109 Глина </w:t>
      </w:r>
    </w:p>
    <w:bookmarkEnd w:id="7279"/>
    <w:bookmarkStart w:name="z7240" w:id="7280"/>
    <w:p>
      <w:pPr>
        <w:spacing w:after="0"/>
        <w:ind w:left="0"/>
        <w:jc w:val="both"/>
      </w:pPr>
      <w:r>
        <w:rPr>
          <w:rFonts w:ascii="Times New Roman"/>
          <w:b w:val="false"/>
          <w:i w:val="false"/>
          <w:color w:val="000000"/>
          <w:sz w:val="28"/>
        </w:rPr>
        <w:t xml:space="preserve">
      0110 Глинистые породы (тугоплавкие и легкоплавкие глины, </w:t>
      </w:r>
    </w:p>
    <w:bookmarkEnd w:id="7280"/>
    <w:p>
      <w:pPr>
        <w:spacing w:after="0"/>
        <w:ind w:left="0"/>
        <w:jc w:val="both"/>
      </w:pPr>
      <w:r>
        <w:rPr>
          <w:rFonts w:ascii="Times New Roman"/>
          <w:b w:val="false"/>
          <w:i w:val="false"/>
          <w:color w:val="000000"/>
          <w:sz w:val="28"/>
        </w:rPr>
        <w:t xml:space="preserve">
                 суглинки, аргиллиты, алевролиты, глинистые сланцы) </w:t>
      </w:r>
    </w:p>
    <w:bookmarkStart w:name="z7241" w:id="7281"/>
    <w:p>
      <w:pPr>
        <w:spacing w:after="0"/>
        <w:ind w:left="0"/>
        <w:jc w:val="both"/>
      </w:pPr>
      <w:r>
        <w:rPr>
          <w:rFonts w:ascii="Times New Roman"/>
          <w:b w:val="false"/>
          <w:i w:val="false"/>
          <w:color w:val="000000"/>
          <w:sz w:val="28"/>
        </w:rPr>
        <w:t xml:space="preserve">
      0111 Мел </w:t>
      </w:r>
    </w:p>
    <w:bookmarkEnd w:id="7281"/>
    <w:bookmarkStart w:name="z7242" w:id="7282"/>
    <w:p>
      <w:pPr>
        <w:spacing w:after="0"/>
        <w:ind w:left="0"/>
        <w:jc w:val="both"/>
      </w:pPr>
      <w:r>
        <w:rPr>
          <w:rFonts w:ascii="Times New Roman"/>
          <w:b w:val="false"/>
          <w:i w:val="false"/>
          <w:color w:val="000000"/>
          <w:sz w:val="28"/>
        </w:rPr>
        <w:t xml:space="preserve">
      0112 Мергель </w:t>
      </w:r>
    </w:p>
    <w:bookmarkEnd w:id="7282"/>
    <w:bookmarkStart w:name="z7243" w:id="7283"/>
    <w:p>
      <w:pPr>
        <w:spacing w:after="0"/>
        <w:ind w:left="0"/>
        <w:jc w:val="both"/>
      </w:pPr>
      <w:r>
        <w:rPr>
          <w:rFonts w:ascii="Times New Roman"/>
          <w:b w:val="false"/>
          <w:i w:val="false"/>
          <w:color w:val="000000"/>
          <w:sz w:val="28"/>
        </w:rPr>
        <w:t xml:space="preserve">
      0113 Мергельно-меловые породы </w:t>
      </w:r>
    </w:p>
    <w:bookmarkEnd w:id="7283"/>
    <w:bookmarkStart w:name="z7244" w:id="7284"/>
    <w:p>
      <w:pPr>
        <w:spacing w:after="0"/>
        <w:ind w:left="0"/>
        <w:jc w:val="both"/>
      </w:pPr>
      <w:r>
        <w:rPr>
          <w:rFonts w:ascii="Times New Roman"/>
          <w:b w:val="false"/>
          <w:i w:val="false"/>
          <w:color w:val="000000"/>
          <w:sz w:val="28"/>
        </w:rPr>
        <w:t xml:space="preserve">
      0114 Кремнистые породы (трепел, опоки, диатомит) </w:t>
      </w:r>
    </w:p>
    <w:bookmarkEnd w:id="7284"/>
    <w:bookmarkStart w:name="z7245" w:id="7285"/>
    <w:p>
      <w:pPr>
        <w:spacing w:after="0"/>
        <w:ind w:left="0"/>
        <w:jc w:val="both"/>
      </w:pPr>
      <w:r>
        <w:rPr>
          <w:rFonts w:ascii="Times New Roman"/>
          <w:b w:val="false"/>
          <w:i w:val="false"/>
          <w:color w:val="000000"/>
          <w:sz w:val="28"/>
        </w:rPr>
        <w:t xml:space="preserve">
      0115 Кварцево-полевошпатные породы </w:t>
      </w:r>
    </w:p>
    <w:bookmarkEnd w:id="7285"/>
    <w:bookmarkStart w:name="z7246" w:id="7286"/>
    <w:p>
      <w:pPr>
        <w:spacing w:after="0"/>
        <w:ind w:left="0"/>
        <w:jc w:val="both"/>
      </w:pPr>
      <w:r>
        <w:rPr>
          <w:rFonts w:ascii="Times New Roman"/>
          <w:b w:val="false"/>
          <w:i w:val="false"/>
          <w:color w:val="000000"/>
          <w:sz w:val="28"/>
        </w:rPr>
        <w:t xml:space="preserve">
      0116 Гранит </w:t>
      </w:r>
    </w:p>
    <w:bookmarkEnd w:id="7286"/>
    <w:bookmarkStart w:name="z7247" w:id="7287"/>
    <w:p>
      <w:pPr>
        <w:spacing w:after="0"/>
        <w:ind w:left="0"/>
        <w:jc w:val="both"/>
      </w:pPr>
      <w:r>
        <w:rPr>
          <w:rFonts w:ascii="Times New Roman"/>
          <w:b w:val="false"/>
          <w:i w:val="false"/>
          <w:color w:val="000000"/>
          <w:sz w:val="28"/>
        </w:rPr>
        <w:t xml:space="preserve">
      0117 Диабаз </w:t>
      </w:r>
    </w:p>
    <w:bookmarkEnd w:id="7287"/>
    <w:bookmarkStart w:name="z7248" w:id="7288"/>
    <w:p>
      <w:pPr>
        <w:spacing w:after="0"/>
        <w:ind w:left="0"/>
        <w:jc w:val="both"/>
      </w:pPr>
      <w:r>
        <w:rPr>
          <w:rFonts w:ascii="Times New Roman"/>
          <w:b w:val="false"/>
          <w:i w:val="false"/>
          <w:color w:val="000000"/>
          <w:sz w:val="28"/>
        </w:rPr>
        <w:t xml:space="preserve">
      0118 Мрамор </w:t>
      </w:r>
    </w:p>
    <w:bookmarkEnd w:id="7288"/>
    <w:bookmarkStart w:name="z7249" w:id="7289"/>
    <w:p>
      <w:pPr>
        <w:spacing w:after="0"/>
        <w:ind w:left="0"/>
        <w:jc w:val="both"/>
      </w:pPr>
      <w:r>
        <w:rPr>
          <w:rFonts w:ascii="Times New Roman"/>
          <w:b w:val="false"/>
          <w:i w:val="false"/>
          <w:color w:val="000000"/>
          <w:sz w:val="28"/>
        </w:rPr>
        <w:t xml:space="preserve">
      0119 Базальт </w:t>
      </w:r>
    </w:p>
    <w:bookmarkEnd w:id="7289"/>
    <w:bookmarkStart w:name="z7250" w:id="7290"/>
    <w:p>
      <w:pPr>
        <w:spacing w:after="0"/>
        <w:ind w:left="0"/>
        <w:jc w:val="both"/>
      </w:pPr>
      <w:r>
        <w:rPr>
          <w:rFonts w:ascii="Times New Roman"/>
          <w:b w:val="false"/>
          <w:i w:val="false"/>
          <w:color w:val="000000"/>
          <w:sz w:val="28"/>
        </w:rPr>
        <w:t xml:space="preserve">
      0120 Другие осадочные, изверженные, метаморфические породы </w:t>
      </w:r>
    </w:p>
    <w:bookmarkEnd w:id="7290"/>
    <w:bookmarkStart w:name="z7251" w:id="7291"/>
    <w:p>
      <w:pPr>
        <w:spacing w:after="0"/>
        <w:ind w:left="0"/>
        <w:jc w:val="both"/>
      </w:pPr>
      <w:r>
        <w:rPr>
          <w:rFonts w:ascii="Times New Roman"/>
          <w:b w:val="false"/>
          <w:i w:val="false"/>
          <w:color w:val="000000"/>
          <w:sz w:val="28"/>
        </w:rPr>
        <w:t xml:space="preserve">
      0121 Камень бутовый </w:t>
      </w:r>
    </w:p>
    <w:bookmarkEnd w:id="7291"/>
    <w:bookmarkStart w:name="z7252" w:id="7292"/>
    <w:p>
      <w:pPr>
        <w:spacing w:after="0"/>
        <w:ind w:left="0"/>
        <w:jc w:val="both"/>
      </w:pPr>
      <w:r>
        <w:rPr>
          <w:rFonts w:ascii="Times New Roman"/>
          <w:b w:val="false"/>
          <w:i w:val="false"/>
          <w:color w:val="000000"/>
          <w:sz w:val="28"/>
        </w:rPr>
        <w:t xml:space="preserve">
      0122 Песок (кварцевый, строительный, полевошпатный) </w:t>
      </w:r>
    </w:p>
    <w:bookmarkEnd w:id="7292"/>
    <w:bookmarkStart w:name="z7253" w:id="7293"/>
    <w:p>
      <w:pPr>
        <w:spacing w:after="0"/>
        <w:ind w:left="0"/>
        <w:jc w:val="both"/>
      </w:pPr>
      <w:r>
        <w:rPr>
          <w:rFonts w:ascii="Times New Roman"/>
          <w:b w:val="false"/>
          <w:i w:val="false"/>
          <w:color w:val="000000"/>
          <w:sz w:val="28"/>
        </w:rPr>
        <w:t xml:space="preserve">
      0123 Песчаник </w:t>
      </w:r>
    </w:p>
    <w:bookmarkEnd w:id="7293"/>
    <w:bookmarkStart w:name="z7254" w:id="7294"/>
    <w:p>
      <w:pPr>
        <w:spacing w:after="0"/>
        <w:ind w:left="0"/>
        <w:jc w:val="both"/>
      </w:pPr>
      <w:r>
        <w:rPr>
          <w:rFonts w:ascii="Times New Roman"/>
          <w:b w:val="false"/>
          <w:i w:val="false"/>
          <w:color w:val="000000"/>
          <w:sz w:val="28"/>
        </w:rPr>
        <w:t xml:space="preserve">
      0124 Природные пигменты </w:t>
      </w:r>
    </w:p>
    <w:bookmarkEnd w:id="7294"/>
    <w:bookmarkStart w:name="z7255" w:id="7295"/>
    <w:p>
      <w:pPr>
        <w:spacing w:after="0"/>
        <w:ind w:left="0"/>
        <w:jc w:val="both"/>
      </w:pPr>
      <w:r>
        <w:rPr>
          <w:rFonts w:ascii="Times New Roman"/>
          <w:b w:val="false"/>
          <w:i w:val="false"/>
          <w:color w:val="000000"/>
          <w:sz w:val="28"/>
        </w:rPr>
        <w:t xml:space="preserve">
      0125 Ракушечник </w:t>
      </w:r>
    </w:p>
    <w:bookmarkEnd w:id="7295"/>
    <w:bookmarkStart w:name="z7256" w:id="7296"/>
    <w:p>
      <w:pPr>
        <w:spacing w:after="0"/>
        <w:ind w:left="0"/>
        <w:jc w:val="both"/>
      </w:pPr>
      <w:r>
        <w:rPr>
          <w:rFonts w:ascii="Times New Roman"/>
          <w:b w:val="false"/>
          <w:i w:val="false"/>
          <w:color w:val="000000"/>
          <w:sz w:val="28"/>
        </w:rPr>
        <w:t xml:space="preserve">
      0126 Подземные воды </w:t>
      </w:r>
    </w:p>
    <w:bookmarkEnd w:id="7296"/>
    <w:bookmarkStart w:name="z7257" w:id="7297"/>
    <w:p>
      <w:pPr>
        <w:spacing w:after="0"/>
        <w:ind w:left="0"/>
        <w:jc w:val="both"/>
      </w:pPr>
      <w:r>
        <w:rPr>
          <w:rFonts w:ascii="Times New Roman"/>
          <w:b w:val="false"/>
          <w:i w:val="false"/>
          <w:color w:val="000000"/>
          <w:sz w:val="28"/>
        </w:rPr>
        <w:t xml:space="preserve">
      0127 Нефть </w:t>
      </w:r>
    </w:p>
    <w:bookmarkEnd w:id="7297"/>
    <w:bookmarkStart w:name="z7258" w:id="7298"/>
    <w:p>
      <w:pPr>
        <w:spacing w:after="0"/>
        <w:ind w:left="0"/>
        <w:jc w:val="both"/>
      </w:pPr>
      <w:r>
        <w:rPr>
          <w:rFonts w:ascii="Times New Roman"/>
          <w:b w:val="false"/>
          <w:i w:val="false"/>
          <w:color w:val="000000"/>
          <w:sz w:val="28"/>
        </w:rPr>
        <w:t xml:space="preserve">
      0128 Газ </w:t>
      </w:r>
    </w:p>
    <w:bookmarkEnd w:id="7298"/>
    <w:bookmarkStart w:name="z7259" w:id="7299"/>
    <w:p>
      <w:pPr>
        <w:spacing w:after="0"/>
        <w:ind w:left="0"/>
        <w:jc w:val="both"/>
      </w:pPr>
      <w:r>
        <w:rPr>
          <w:rFonts w:ascii="Times New Roman"/>
          <w:b w:val="false"/>
          <w:i w:val="false"/>
          <w:color w:val="000000"/>
          <w:sz w:val="28"/>
        </w:rPr>
        <w:t xml:space="preserve">
      0129 Нефтегазовый конденсат </w:t>
      </w:r>
    </w:p>
    <w:bookmarkEnd w:id="7299"/>
    <w:bookmarkStart w:name="z7260" w:id="7300"/>
    <w:p>
      <w:pPr>
        <w:spacing w:after="0"/>
        <w:ind w:left="0"/>
        <w:jc w:val="both"/>
      </w:pPr>
      <w:r>
        <w:rPr>
          <w:rFonts w:ascii="Times New Roman"/>
          <w:b w:val="false"/>
          <w:i w:val="false"/>
          <w:color w:val="000000"/>
          <w:sz w:val="28"/>
        </w:rPr>
        <w:t xml:space="preserve">
      0130 Другие </w:t>
      </w:r>
    </w:p>
    <w:bookmarkEnd w:id="7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7261" w:id="7301"/>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w:t>
      </w:r>
      <w:r>
        <w:br/>
      </w:r>
      <w:r>
        <w:rPr>
          <w:rFonts w:ascii="Times New Roman"/>
          <w:b/>
          <w:i w:val="false"/>
          <w:color w:val="000000"/>
        </w:rPr>
        <w:t>(декларации) по налогу на сверхприбыль</w:t>
      </w:r>
      <w:r>
        <w:br/>
      </w:r>
      <w:r>
        <w:rPr>
          <w:rFonts w:ascii="Times New Roman"/>
          <w:b/>
          <w:i w:val="false"/>
          <w:color w:val="000000"/>
        </w:rPr>
        <w:t>(Форма 540.00)</w:t>
      </w:r>
    </w:p>
    <w:bookmarkEnd w:id="7301"/>
    <w:p>
      <w:pPr>
        <w:spacing w:after="0"/>
        <w:ind w:left="0"/>
        <w:jc w:val="both"/>
      </w:pPr>
      <w:r>
        <w:rPr>
          <w:rFonts w:ascii="Times New Roman"/>
          <w:b w:val="false"/>
          <w:i w:val="false"/>
          <w:color w:val="ff0000"/>
          <w:sz w:val="28"/>
        </w:rPr>
        <w:t xml:space="preserve">
      Сноска. Правила в редакции приказа Министра финансов РК от 15.12.2009 </w:t>
      </w:r>
      <w:r>
        <w:rPr>
          <w:rFonts w:ascii="Times New Roman"/>
          <w:b w:val="false"/>
          <w:i w:val="false"/>
          <w:color w:val="ff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7262" w:id="7302"/>
    <w:p>
      <w:pPr>
        <w:spacing w:after="0"/>
        <w:ind w:left="0"/>
        <w:jc w:val="left"/>
      </w:pPr>
      <w:r>
        <w:rPr>
          <w:rFonts w:ascii="Times New Roman"/>
          <w:b/>
          <w:i w:val="false"/>
          <w:color w:val="000000"/>
        </w:rPr>
        <w:t xml:space="preserve"> 1.Общие положения</w:t>
      </w:r>
    </w:p>
    <w:bookmarkEnd w:id="7302"/>
    <w:bookmarkStart w:name="z7263" w:id="7303"/>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сверхприбыль согласно приложению к настоящим Правилам (далее - Декларация), предназначенной для исчисления налога на сверхприбыль. Декларация по налогу на сверхприбыль составляется недропользователями по каждому отдельному контракту на недропользование, за исключением осуществляющих деятельность по соглашениям (контрактам) о разделе продукции и контракта на недропользование, утвержденном Президентом Республики Казахстан, контрактам на разведку, разведку и добычу или добычу общераспространенных полезных ископаемых, подземных вод и (или) лечебных грязей, а также по контрактам на строительство и эксплуатацию подземных сооружений, не связанных с разведкой и добычей, при условии, что данные контракты не предусматривают добычу других видов полезных ископаемых.</w:t>
      </w:r>
    </w:p>
    <w:bookmarkEnd w:id="7303"/>
    <w:bookmarkStart w:name="z7264" w:id="7304"/>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7304"/>
    <w:bookmarkStart w:name="z7265" w:id="7305"/>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7305"/>
    <w:bookmarkStart w:name="z7266" w:id="7306"/>
    <w:p>
      <w:pPr>
        <w:spacing w:after="0"/>
        <w:ind w:left="0"/>
        <w:jc w:val="both"/>
      </w:pPr>
      <w:r>
        <w:rPr>
          <w:rFonts w:ascii="Times New Roman"/>
          <w:b w:val="false"/>
          <w:i w:val="false"/>
          <w:color w:val="000000"/>
          <w:sz w:val="28"/>
        </w:rPr>
        <w:t>
      4. Отрицательные значения сумм обозначаются знаком " - " в первой левой ячейке соответствующей строки Декларации.</w:t>
      </w:r>
    </w:p>
    <w:bookmarkEnd w:id="7306"/>
    <w:bookmarkStart w:name="z7267" w:id="7307"/>
    <w:p>
      <w:pPr>
        <w:spacing w:after="0"/>
        <w:ind w:left="0"/>
        <w:jc w:val="both"/>
      </w:pPr>
      <w:r>
        <w:rPr>
          <w:rFonts w:ascii="Times New Roman"/>
          <w:b w:val="false"/>
          <w:i w:val="false"/>
          <w:color w:val="000000"/>
          <w:sz w:val="28"/>
        </w:rPr>
        <w:t>
      5. При составлении Декларации:</w:t>
      </w:r>
    </w:p>
    <w:bookmarkEnd w:id="7307"/>
    <w:bookmarkStart w:name="z7268" w:id="730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308"/>
    <w:bookmarkStart w:name="z7269" w:id="7309"/>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7309"/>
    <w:bookmarkStart w:name="z7270" w:id="7310"/>
    <w:p>
      <w:pPr>
        <w:spacing w:after="0"/>
        <w:ind w:left="0"/>
        <w:jc w:val="both"/>
      </w:pPr>
      <w:r>
        <w:rPr>
          <w:rFonts w:ascii="Times New Roman"/>
          <w:b w:val="false"/>
          <w:i w:val="false"/>
          <w:color w:val="000000"/>
          <w:sz w:val="28"/>
        </w:rPr>
        <w:t xml:space="preserve">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7310"/>
    <w:bookmarkStart w:name="z7271" w:id="7311"/>
    <w:p>
      <w:pPr>
        <w:spacing w:after="0"/>
        <w:ind w:left="0"/>
        <w:jc w:val="both"/>
      </w:pPr>
      <w:r>
        <w:rPr>
          <w:rFonts w:ascii="Times New Roman"/>
          <w:b w:val="false"/>
          <w:i w:val="false"/>
          <w:color w:val="000000"/>
          <w:sz w:val="28"/>
        </w:rPr>
        <w:t>
      7. При представлении Декларации:</w:t>
      </w:r>
    </w:p>
    <w:bookmarkEnd w:id="7311"/>
    <w:bookmarkStart w:name="z7272" w:id="731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7312"/>
    <w:bookmarkStart w:name="z7273" w:id="731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7313"/>
    <w:bookmarkStart w:name="z7274" w:id="7314"/>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 налогоплательщик получает от налогового органа уведомление о принятии или неприятии Декларации в электронном виде.</w:t>
      </w:r>
    </w:p>
    <w:bookmarkEnd w:id="7314"/>
    <w:bookmarkStart w:name="z7275" w:id="7315"/>
    <w:p>
      <w:pPr>
        <w:spacing w:after="0"/>
        <w:ind w:left="0"/>
        <w:jc w:val="left"/>
      </w:pPr>
      <w:r>
        <w:rPr>
          <w:rFonts w:ascii="Times New Roman"/>
          <w:b/>
          <w:i w:val="false"/>
          <w:color w:val="000000"/>
        </w:rPr>
        <w:t xml:space="preserve"> 2. Составление Декларации (форма 540.00)</w:t>
      </w:r>
    </w:p>
    <w:bookmarkEnd w:id="7315"/>
    <w:bookmarkStart w:name="z7276" w:id="7316"/>
    <w:p>
      <w:pPr>
        <w:spacing w:after="0"/>
        <w:ind w:left="0"/>
        <w:jc w:val="both"/>
      </w:pPr>
      <w:r>
        <w:rPr>
          <w:rFonts w:ascii="Times New Roman"/>
          <w:b w:val="false"/>
          <w:i w:val="false"/>
          <w:color w:val="000000"/>
          <w:sz w:val="28"/>
        </w:rPr>
        <w:t>
      8. Форма 540.00 предназначена для отражения сумм налога на сверхприбыль, подлежащего уплате за отчетный налоговый период, по каждому отдельному контракту на недропользование.</w:t>
      </w:r>
    </w:p>
    <w:bookmarkEnd w:id="7316"/>
    <w:bookmarkStart w:name="z7277" w:id="7317"/>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w:t>
      </w:r>
    </w:p>
    <w:bookmarkEnd w:id="7317"/>
    <w:bookmarkStart w:name="z7278" w:id="7318"/>
    <w:p>
      <w:pPr>
        <w:spacing w:after="0"/>
        <w:ind w:left="0"/>
        <w:jc w:val="both"/>
      </w:pPr>
      <w:r>
        <w:rPr>
          <w:rFonts w:ascii="Times New Roman"/>
          <w:b w:val="false"/>
          <w:i w:val="false"/>
          <w:color w:val="000000"/>
          <w:sz w:val="28"/>
        </w:rPr>
        <w:t>
      1) РНН - регистрационный номер налогоплательщика;</w:t>
      </w:r>
    </w:p>
    <w:bookmarkEnd w:id="7318"/>
    <w:bookmarkStart w:name="z7279" w:id="7319"/>
    <w:p>
      <w:pPr>
        <w:spacing w:after="0"/>
        <w:ind w:left="0"/>
        <w:jc w:val="both"/>
      </w:pPr>
      <w:r>
        <w:rPr>
          <w:rFonts w:ascii="Times New Roman"/>
          <w:b w:val="false"/>
          <w:i w:val="false"/>
          <w:color w:val="000000"/>
          <w:sz w:val="28"/>
        </w:rPr>
        <w:t>
      2) ИИН (БИН) - индивидуальный идентификационный (бизнес идентификационный) номер налогоплательщика.</w:t>
      </w:r>
    </w:p>
    <w:bookmarkEnd w:id="7319"/>
    <w:bookmarkStart w:name="z7280" w:id="7320"/>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 идентификационного) номера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w:t>
      </w:r>
    </w:p>
    <w:bookmarkEnd w:id="7320"/>
    <w:bookmarkStart w:name="z7281" w:id="7321"/>
    <w:p>
      <w:pPr>
        <w:spacing w:after="0"/>
        <w:ind w:left="0"/>
        <w:jc w:val="both"/>
      </w:pPr>
      <w:r>
        <w:rPr>
          <w:rFonts w:ascii="Times New Roman"/>
          <w:b w:val="false"/>
          <w:i w:val="false"/>
          <w:color w:val="000000"/>
          <w:sz w:val="28"/>
        </w:rPr>
        <w:t>
      3) налоговый период - отчетный налоговый период, за который представляется Декларация (указывается арабскими цифрами);</w:t>
      </w:r>
    </w:p>
    <w:bookmarkEnd w:id="7321"/>
    <w:bookmarkStart w:name="z7282" w:id="7322"/>
    <w:p>
      <w:pPr>
        <w:spacing w:after="0"/>
        <w:ind w:left="0"/>
        <w:jc w:val="both"/>
      </w:pPr>
      <w:r>
        <w:rPr>
          <w:rFonts w:ascii="Times New Roman"/>
          <w:b w:val="false"/>
          <w:i w:val="false"/>
          <w:color w:val="000000"/>
          <w:sz w:val="28"/>
        </w:rPr>
        <w:t>
      4) Ф.И.О. или наименование налогоплательщика -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bookmarkEnd w:id="7322"/>
    <w:bookmarkStart w:name="z7283" w:id="7323"/>
    <w:p>
      <w:pPr>
        <w:spacing w:after="0"/>
        <w:ind w:left="0"/>
        <w:jc w:val="both"/>
      </w:pPr>
      <w:r>
        <w:rPr>
          <w:rFonts w:ascii="Times New Roman"/>
          <w:b w:val="false"/>
          <w:i w:val="false"/>
          <w:color w:val="000000"/>
          <w:sz w:val="28"/>
        </w:rPr>
        <w:t xml:space="preserve">
      5) вид Декларации - соответствующие ячейки отмечаются с учетом отнесения Декларации к виду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7323"/>
    <w:bookmarkStart w:name="z7284" w:id="7324"/>
    <w:p>
      <w:pPr>
        <w:spacing w:after="0"/>
        <w:ind w:left="0"/>
        <w:jc w:val="both"/>
      </w:pPr>
      <w:r>
        <w:rPr>
          <w:rFonts w:ascii="Times New Roman"/>
          <w:b w:val="false"/>
          <w:i w:val="false"/>
          <w:color w:val="000000"/>
          <w:sz w:val="28"/>
        </w:rPr>
        <w:t xml:space="preserve">
      6) номер и дата уведомления - ячейки заполняются в случае представления вида Декларации,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7324"/>
    <w:bookmarkStart w:name="z7285" w:id="7325"/>
    <w:p>
      <w:pPr>
        <w:spacing w:after="0"/>
        <w:ind w:left="0"/>
        <w:jc w:val="both"/>
      </w:pPr>
      <w:r>
        <w:rPr>
          <w:rFonts w:ascii="Times New Roman"/>
          <w:b w:val="false"/>
          <w:i w:val="false"/>
          <w:color w:val="000000"/>
          <w:sz w:val="28"/>
        </w:rPr>
        <w:t>
      7) код валюты -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w:t>
      </w:r>
    </w:p>
    <w:bookmarkEnd w:id="7325"/>
    <w:bookmarkStart w:name="z7286" w:id="7326"/>
    <w:p>
      <w:pPr>
        <w:spacing w:after="0"/>
        <w:ind w:left="0"/>
        <w:jc w:val="both"/>
      </w:pPr>
      <w:r>
        <w:rPr>
          <w:rFonts w:ascii="Times New Roman"/>
          <w:b w:val="false"/>
          <w:i w:val="false"/>
          <w:color w:val="000000"/>
          <w:sz w:val="28"/>
        </w:rPr>
        <w:t>
      8) наименование контракта и месторождения - указывается наименование контракта на недропользование и месторождения;</w:t>
      </w:r>
    </w:p>
    <w:bookmarkEnd w:id="7326"/>
    <w:bookmarkStart w:name="z7287" w:id="7327"/>
    <w:p>
      <w:pPr>
        <w:spacing w:after="0"/>
        <w:ind w:left="0"/>
        <w:jc w:val="both"/>
      </w:pPr>
      <w:r>
        <w:rPr>
          <w:rFonts w:ascii="Times New Roman"/>
          <w:b w:val="false"/>
          <w:i w:val="false"/>
          <w:color w:val="000000"/>
          <w:sz w:val="28"/>
        </w:rPr>
        <w:t>
      9) дата заключения контракта - указывается дата заключения контракта на недропользование с уполномоченным государственным органом;</w:t>
      </w:r>
    </w:p>
    <w:bookmarkEnd w:id="7327"/>
    <w:bookmarkStart w:name="z7288" w:id="7328"/>
    <w:p>
      <w:pPr>
        <w:spacing w:after="0"/>
        <w:ind w:left="0"/>
        <w:jc w:val="both"/>
      </w:pPr>
      <w:r>
        <w:rPr>
          <w:rFonts w:ascii="Times New Roman"/>
          <w:b w:val="false"/>
          <w:i w:val="false"/>
          <w:color w:val="000000"/>
          <w:sz w:val="28"/>
        </w:rPr>
        <w:t>
      10) номер контракта - указывается регистрационный номер контракта на недропользование, присвоенный уполномоченным государственным органом;</w:t>
      </w:r>
    </w:p>
    <w:bookmarkEnd w:id="7328"/>
    <w:bookmarkStart w:name="z7289" w:id="7329"/>
    <w:p>
      <w:pPr>
        <w:spacing w:after="0"/>
        <w:ind w:left="0"/>
        <w:jc w:val="both"/>
      </w:pPr>
      <w:r>
        <w:rPr>
          <w:rFonts w:ascii="Times New Roman"/>
          <w:b w:val="false"/>
          <w:i w:val="false"/>
          <w:color w:val="000000"/>
          <w:sz w:val="28"/>
        </w:rPr>
        <w:t>
      11) нерезидент - отмечается в случае представления Декларации нерезидентом.</w:t>
      </w:r>
    </w:p>
    <w:bookmarkEnd w:id="7329"/>
    <w:bookmarkStart w:name="z7290" w:id="7330"/>
    <w:p>
      <w:pPr>
        <w:spacing w:after="0"/>
        <w:ind w:left="0"/>
        <w:jc w:val="both"/>
      </w:pPr>
      <w:r>
        <w:rPr>
          <w:rFonts w:ascii="Times New Roman"/>
          <w:b w:val="false"/>
          <w:i w:val="false"/>
          <w:color w:val="000000"/>
          <w:sz w:val="28"/>
        </w:rPr>
        <w:t>
      10. В разделе "Отношение совокупного годового дохода к вычетам":</w:t>
      </w:r>
    </w:p>
    <w:bookmarkEnd w:id="7330"/>
    <w:bookmarkStart w:name="z7291" w:id="7331"/>
    <w:p>
      <w:pPr>
        <w:spacing w:after="0"/>
        <w:ind w:left="0"/>
        <w:jc w:val="both"/>
      </w:pPr>
      <w:r>
        <w:rPr>
          <w:rFonts w:ascii="Times New Roman"/>
          <w:b w:val="false"/>
          <w:i w:val="false"/>
          <w:color w:val="000000"/>
          <w:sz w:val="28"/>
        </w:rPr>
        <w:t xml:space="preserve">
      1) в строке 540.00.001 указывается сумма совокупного годового дохода в соответствии со </w:t>
      </w:r>
      <w:r>
        <w:rPr>
          <w:rFonts w:ascii="Times New Roman"/>
          <w:b w:val="false"/>
          <w:i w:val="false"/>
          <w:color w:val="000000"/>
          <w:sz w:val="28"/>
        </w:rPr>
        <w:t>статьей 348-3</w:t>
      </w:r>
      <w:r>
        <w:rPr>
          <w:rFonts w:ascii="Times New Roman"/>
          <w:b w:val="false"/>
          <w:i w:val="false"/>
          <w:color w:val="000000"/>
          <w:sz w:val="28"/>
        </w:rPr>
        <w:t xml:space="preserve"> Налогового кодекса, по контракту на недропользование, по которому производится исчисление налога на сверхприбыль;</w:t>
      </w:r>
    </w:p>
    <w:bookmarkEnd w:id="7331"/>
    <w:bookmarkStart w:name="z7292" w:id="7332"/>
    <w:p>
      <w:pPr>
        <w:spacing w:after="0"/>
        <w:ind w:left="0"/>
        <w:jc w:val="both"/>
      </w:pPr>
      <w:r>
        <w:rPr>
          <w:rFonts w:ascii="Times New Roman"/>
          <w:b w:val="false"/>
          <w:i w:val="false"/>
          <w:color w:val="000000"/>
          <w:sz w:val="28"/>
        </w:rPr>
        <w:t xml:space="preserve">
      2) в строке 540.00.002 указывается сумма вычетов, предусмотренных </w:t>
      </w:r>
      <w:r>
        <w:rPr>
          <w:rFonts w:ascii="Times New Roman"/>
          <w:b w:val="false"/>
          <w:i w:val="false"/>
          <w:color w:val="000000"/>
          <w:sz w:val="28"/>
        </w:rPr>
        <w:t>статьей 348-4</w:t>
      </w:r>
      <w:r>
        <w:rPr>
          <w:rFonts w:ascii="Times New Roman"/>
          <w:b w:val="false"/>
          <w:i w:val="false"/>
          <w:color w:val="000000"/>
          <w:sz w:val="28"/>
        </w:rPr>
        <w:t xml:space="preserve"> Налогового кодекса, по контракту на недропользование, по которому производится исчисление налога на сверхприбыль.</w:t>
      </w:r>
    </w:p>
    <w:bookmarkEnd w:id="7332"/>
    <w:bookmarkStart w:name="z7293" w:id="7333"/>
    <w:p>
      <w:pPr>
        <w:spacing w:after="0"/>
        <w:ind w:left="0"/>
        <w:jc w:val="both"/>
      </w:pPr>
      <w:r>
        <w:rPr>
          <w:rFonts w:ascii="Times New Roman"/>
          <w:b w:val="false"/>
          <w:i w:val="false"/>
          <w:color w:val="000000"/>
          <w:sz w:val="28"/>
        </w:rPr>
        <w:t>
      11. В разделе "Исчислен налог на сверхприбыль по контракту на недропользование":</w:t>
      </w:r>
    </w:p>
    <w:bookmarkEnd w:id="7333"/>
    <w:bookmarkStart w:name="z7294" w:id="7334"/>
    <w:p>
      <w:pPr>
        <w:spacing w:after="0"/>
        <w:ind w:left="0"/>
        <w:jc w:val="both"/>
      </w:pPr>
      <w:r>
        <w:rPr>
          <w:rFonts w:ascii="Times New Roman"/>
          <w:b w:val="false"/>
          <w:i w:val="false"/>
          <w:color w:val="000000"/>
          <w:sz w:val="28"/>
        </w:rPr>
        <w:t>
      1) в строке 540.00.003 указывается сумма совокупного годового дохода по контракту на недропользование, по которому производится исчисление налога на сверхприбыль, в порядке, установленном Налоговым кодексом;</w:t>
      </w:r>
    </w:p>
    <w:bookmarkEnd w:id="7334"/>
    <w:bookmarkStart w:name="z7295" w:id="7335"/>
    <w:p>
      <w:pPr>
        <w:spacing w:after="0"/>
        <w:ind w:left="0"/>
        <w:jc w:val="both"/>
      </w:pPr>
      <w:r>
        <w:rPr>
          <w:rFonts w:ascii="Times New Roman"/>
          <w:b w:val="false"/>
          <w:i w:val="false"/>
          <w:color w:val="000000"/>
          <w:sz w:val="28"/>
        </w:rPr>
        <w:t>
      2) в строке 540.00.004 указывается сумма вычетов по контракту на недропользование, по которому производится исчисление налога на сверхприбыль, определяемая как сумма строк с 540.00.005 по 540.00.007 минус строка 540.00.008;</w:t>
      </w:r>
    </w:p>
    <w:bookmarkEnd w:id="7335"/>
    <w:bookmarkStart w:name="z7296" w:id="7336"/>
    <w:p>
      <w:pPr>
        <w:spacing w:after="0"/>
        <w:ind w:left="0"/>
        <w:jc w:val="both"/>
      </w:pPr>
      <w:r>
        <w:rPr>
          <w:rFonts w:ascii="Times New Roman"/>
          <w:b w:val="false"/>
          <w:i w:val="false"/>
          <w:color w:val="000000"/>
          <w:sz w:val="28"/>
        </w:rPr>
        <w:t xml:space="preserve">
      3) в строке 540.00.005 указываются суммы расходов, отнесенных на вычеты в целях исчисления корпоративного подоходного налога,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348-4 Налогового кодекса, по контракту на недропользование, по которому производится исчисление налога на сверхприбыль;</w:t>
      </w:r>
    </w:p>
    <w:bookmarkEnd w:id="7336"/>
    <w:bookmarkStart w:name="z7297" w:id="7337"/>
    <w:p>
      <w:pPr>
        <w:spacing w:after="0"/>
        <w:ind w:left="0"/>
        <w:jc w:val="both"/>
      </w:pPr>
      <w:r>
        <w:rPr>
          <w:rFonts w:ascii="Times New Roman"/>
          <w:b w:val="false"/>
          <w:i w:val="false"/>
          <w:color w:val="000000"/>
          <w:sz w:val="28"/>
        </w:rPr>
        <w:t xml:space="preserve">
      4) в строке 540.00.006 указывается сумма фактически понесенных в течение налогового периода расходов на приобретение и (или) создание фиксированных активов,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1 статьи 348-4 Налогового кодекса. Данные расходы относятся на вычеты по усмотрению недропользователя в любом размере (в пределах фактически понесенных расходов) и в любой налоговый период;</w:t>
      </w:r>
    </w:p>
    <w:bookmarkEnd w:id="7337"/>
    <w:bookmarkStart w:name="z7298" w:id="7338"/>
    <w:p>
      <w:pPr>
        <w:spacing w:after="0"/>
        <w:ind w:left="0"/>
        <w:jc w:val="both"/>
      </w:pPr>
      <w:r>
        <w:rPr>
          <w:rFonts w:ascii="Times New Roman"/>
          <w:b w:val="false"/>
          <w:i w:val="false"/>
          <w:color w:val="000000"/>
          <w:sz w:val="28"/>
        </w:rPr>
        <w:t xml:space="preserve">
      5) в строке 540.00.007 указывается сумма убытков, понесенных за предыдущие налоговые периоды,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348-4 Налогового кодекса;</w:t>
      </w:r>
    </w:p>
    <w:bookmarkEnd w:id="7338"/>
    <w:bookmarkStart w:name="z7299" w:id="7339"/>
    <w:p>
      <w:pPr>
        <w:spacing w:after="0"/>
        <w:ind w:left="0"/>
        <w:jc w:val="both"/>
      </w:pPr>
      <w:r>
        <w:rPr>
          <w:rFonts w:ascii="Times New Roman"/>
          <w:b w:val="false"/>
          <w:i w:val="false"/>
          <w:color w:val="000000"/>
          <w:sz w:val="28"/>
        </w:rPr>
        <w:t xml:space="preserve">
      6) в строке 540.00.008 указываются корректировка суммы вычетов на сумму амортизационных отчислений,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348-4 Налогового кодекса;</w:t>
      </w:r>
    </w:p>
    <w:bookmarkEnd w:id="7339"/>
    <w:bookmarkStart w:name="z7300" w:id="7340"/>
    <w:p>
      <w:pPr>
        <w:spacing w:after="0"/>
        <w:ind w:left="0"/>
        <w:jc w:val="both"/>
      </w:pPr>
      <w:r>
        <w:rPr>
          <w:rFonts w:ascii="Times New Roman"/>
          <w:b w:val="false"/>
          <w:i w:val="false"/>
          <w:color w:val="000000"/>
          <w:sz w:val="28"/>
        </w:rPr>
        <w:t xml:space="preserve">
      7) в строке 540.00.009 указывается налогооблагаемый доход для целей исчисления налога на сверхприбыль согласно </w:t>
      </w:r>
      <w:r>
        <w:rPr>
          <w:rFonts w:ascii="Times New Roman"/>
          <w:b w:val="false"/>
          <w:i w:val="false"/>
          <w:color w:val="000000"/>
          <w:sz w:val="28"/>
        </w:rPr>
        <w:t>статье 348-2</w:t>
      </w:r>
      <w:r>
        <w:rPr>
          <w:rFonts w:ascii="Times New Roman"/>
          <w:b w:val="false"/>
          <w:i w:val="false"/>
          <w:color w:val="000000"/>
          <w:sz w:val="28"/>
        </w:rPr>
        <w:t xml:space="preserve">  Налогового кодекса, определяемый как разница строк 540.00.003 и 540.00.004, с учетом уменьшения осуществляемого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Если разница строк 540.00.003 и 540.00.004, с учетом уменьшения осуществляемого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меньше чем ноль, то в данной строке отражается значение равное нулю.</w:t>
      </w:r>
    </w:p>
    <w:bookmarkEnd w:id="7340"/>
    <w:bookmarkStart w:name="z7301" w:id="7341"/>
    <w:p>
      <w:pPr>
        <w:spacing w:after="0"/>
        <w:ind w:left="0"/>
        <w:jc w:val="both"/>
      </w:pPr>
      <w:r>
        <w:rPr>
          <w:rFonts w:ascii="Times New Roman"/>
          <w:b w:val="false"/>
          <w:i w:val="false"/>
          <w:color w:val="000000"/>
          <w:sz w:val="28"/>
        </w:rPr>
        <w:t xml:space="preserve">
      8) в строке 540.00.010 указывается сумма корпоративного подоходного налога по контрактной деятельности по контракту на недропользование, согласно </w:t>
      </w:r>
      <w:r>
        <w:rPr>
          <w:rFonts w:ascii="Times New Roman"/>
          <w:b w:val="false"/>
          <w:i w:val="false"/>
          <w:color w:val="000000"/>
          <w:sz w:val="28"/>
        </w:rPr>
        <w:t>статье 348-5</w:t>
      </w:r>
      <w:r>
        <w:rPr>
          <w:rFonts w:ascii="Times New Roman"/>
          <w:b w:val="false"/>
          <w:i w:val="false"/>
          <w:color w:val="000000"/>
          <w:sz w:val="28"/>
        </w:rPr>
        <w:t xml:space="preserve"> Налогового кодекса, по которому производится исчисление налога на сверхприбыль. Сумма корпоративного подоходного налога переносится из соответствующего Приложения к Декларации по корпоративному подоходному налогу;</w:t>
      </w:r>
    </w:p>
    <w:bookmarkEnd w:id="7341"/>
    <w:bookmarkStart w:name="z7302" w:id="7342"/>
    <w:p>
      <w:pPr>
        <w:spacing w:after="0"/>
        <w:ind w:left="0"/>
        <w:jc w:val="both"/>
      </w:pPr>
      <w:r>
        <w:rPr>
          <w:rFonts w:ascii="Times New Roman"/>
          <w:b w:val="false"/>
          <w:i w:val="false"/>
          <w:color w:val="000000"/>
          <w:sz w:val="28"/>
        </w:rPr>
        <w:t xml:space="preserve">
      9) в строке 540.00.011 указывается сумма налога на чистый доход, возникающего по чистому доходу по контрактной деятельности, согласно </w:t>
      </w:r>
      <w:r>
        <w:rPr>
          <w:rFonts w:ascii="Times New Roman"/>
          <w:b w:val="false"/>
          <w:i w:val="false"/>
          <w:color w:val="000000"/>
          <w:sz w:val="28"/>
        </w:rPr>
        <w:t>статье 349</w:t>
      </w:r>
      <w:r>
        <w:rPr>
          <w:rFonts w:ascii="Times New Roman"/>
          <w:b w:val="false"/>
          <w:i w:val="false"/>
          <w:color w:val="000000"/>
          <w:sz w:val="28"/>
        </w:rPr>
        <w:t xml:space="preserve"> Налогового кодекса. Заполняется нерезидентом, осуществляющим контрактную деятельность по недропользованию через постоянное учреждение;</w:t>
      </w:r>
    </w:p>
    <w:bookmarkEnd w:id="7342"/>
    <w:bookmarkStart w:name="z7303" w:id="7343"/>
    <w:p>
      <w:pPr>
        <w:spacing w:after="0"/>
        <w:ind w:left="0"/>
        <w:jc w:val="both"/>
      </w:pPr>
      <w:r>
        <w:rPr>
          <w:rFonts w:ascii="Times New Roman"/>
          <w:b w:val="false"/>
          <w:i w:val="false"/>
          <w:color w:val="000000"/>
          <w:sz w:val="28"/>
        </w:rPr>
        <w:t>
      10) в строке 540.00.012 указывается сумма чистого дохода, фактически полученного за налоговый период, определяемая как строка 540.00.009 минус строка 540.00.010 и минус строка 540.00.011;</w:t>
      </w:r>
    </w:p>
    <w:bookmarkEnd w:id="7343"/>
    <w:bookmarkStart w:name="z7304" w:id="7344"/>
    <w:p>
      <w:pPr>
        <w:spacing w:after="0"/>
        <w:ind w:left="0"/>
        <w:jc w:val="both"/>
      </w:pPr>
      <w:r>
        <w:rPr>
          <w:rFonts w:ascii="Times New Roman"/>
          <w:b w:val="false"/>
          <w:i w:val="false"/>
          <w:color w:val="000000"/>
          <w:sz w:val="28"/>
        </w:rPr>
        <w:t>
      11) в строке 540.00.013 указывается 25-ти процентная сумма вычетов, которая определяется как произведение строки 540.00.004 и 25 процентов;</w:t>
      </w:r>
    </w:p>
    <w:bookmarkEnd w:id="7344"/>
    <w:bookmarkStart w:name="z7305" w:id="7345"/>
    <w:p>
      <w:pPr>
        <w:spacing w:after="0"/>
        <w:ind w:left="0"/>
        <w:jc w:val="both"/>
      </w:pPr>
      <w:r>
        <w:rPr>
          <w:rFonts w:ascii="Times New Roman"/>
          <w:b w:val="false"/>
          <w:i w:val="false"/>
          <w:color w:val="000000"/>
          <w:sz w:val="28"/>
        </w:rPr>
        <w:t>
      12) в строке 540.00.014 указывается налоговая база налога на сверхприбыль, рассчитываемая как часть чистого дохода недропользователя, превышающая 25 процентов от суммы вычетов, которая определяется как разница строк 540.00.012 и 540.00.013;</w:t>
      </w:r>
    </w:p>
    <w:bookmarkEnd w:id="7345"/>
    <w:bookmarkStart w:name="z7306" w:id="7346"/>
    <w:p>
      <w:pPr>
        <w:spacing w:after="0"/>
        <w:ind w:left="0"/>
        <w:jc w:val="both"/>
      </w:pPr>
      <w:r>
        <w:rPr>
          <w:rFonts w:ascii="Times New Roman"/>
          <w:b w:val="false"/>
          <w:i w:val="false"/>
          <w:color w:val="000000"/>
          <w:sz w:val="28"/>
        </w:rPr>
        <w:t>
      13) в строке 540.00.015 указывается расчет суммы налога на сверхприбыль по уровням, в том числе:</w:t>
      </w:r>
    </w:p>
    <w:bookmarkEnd w:id="7346"/>
    <w:bookmarkStart w:name="z7307" w:id="7347"/>
    <w:p>
      <w:pPr>
        <w:spacing w:after="0"/>
        <w:ind w:left="0"/>
        <w:jc w:val="both"/>
      </w:pPr>
      <w:r>
        <w:rPr>
          <w:rFonts w:ascii="Times New Roman"/>
          <w:b w:val="false"/>
          <w:i w:val="false"/>
          <w:color w:val="000000"/>
          <w:sz w:val="28"/>
        </w:rPr>
        <w:t>
      в графе 540.00.015 А указаны уровни;</w:t>
      </w:r>
    </w:p>
    <w:bookmarkEnd w:id="7347"/>
    <w:bookmarkStart w:name="z7308" w:id="7348"/>
    <w:p>
      <w:pPr>
        <w:spacing w:after="0"/>
        <w:ind w:left="0"/>
        <w:jc w:val="both"/>
      </w:pPr>
      <w:r>
        <w:rPr>
          <w:rFonts w:ascii="Times New Roman"/>
          <w:b w:val="false"/>
          <w:i w:val="false"/>
          <w:color w:val="000000"/>
          <w:sz w:val="28"/>
        </w:rPr>
        <w:t>
      в графе 540.00.015 В приведены верхние границы значений отношения совокупного годового дохода к вычетам;</w:t>
      </w:r>
    </w:p>
    <w:bookmarkEnd w:id="7348"/>
    <w:bookmarkStart w:name="z7309" w:id="7349"/>
    <w:p>
      <w:pPr>
        <w:spacing w:after="0"/>
        <w:ind w:left="0"/>
        <w:jc w:val="both"/>
      </w:pPr>
      <w:r>
        <w:rPr>
          <w:rFonts w:ascii="Times New Roman"/>
          <w:b w:val="false"/>
          <w:i w:val="false"/>
          <w:color w:val="000000"/>
          <w:sz w:val="28"/>
        </w:rPr>
        <w:t xml:space="preserve">
      в графе 540.00.015 С указываются вычеты для целей налога на сверхприбыль, согласно </w:t>
      </w:r>
      <w:r>
        <w:rPr>
          <w:rFonts w:ascii="Times New Roman"/>
          <w:b w:val="false"/>
          <w:i w:val="false"/>
          <w:color w:val="000000"/>
          <w:sz w:val="28"/>
        </w:rPr>
        <w:t>статье 348-4</w:t>
      </w:r>
      <w:r>
        <w:rPr>
          <w:rFonts w:ascii="Times New Roman"/>
          <w:b w:val="false"/>
          <w:i w:val="false"/>
          <w:color w:val="000000"/>
          <w:sz w:val="28"/>
        </w:rPr>
        <w:t xml:space="preserve"> Налогового кодекса;</w:t>
      </w:r>
    </w:p>
    <w:bookmarkEnd w:id="7349"/>
    <w:bookmarkStart w:name="z7310" w:id="7350"/>
    <w:p>
      <w:pPr>
        <w:spacing w:after="0"/>
        <w:ind w:left="0"/>
        <w:jc w:val="both"/>
      </w:pPr>
      <w:r>
        <w:rPr>
          <w:rFonts w:ascii="Times New Roman"/>
          <w:b w:val="false"/>
          <w:i w:val="false"/>
          <w:color w:val="000000"/>
          <w:sz w:val="28"/>
        </w:rPr>
        <w:t xml:space="preserve">
      в графе 540.00.015 D указываются предельные суммы распределения чистого дохода для целей налога на сверхприбыль по каждому уровню, установленному </w:t>
      </w:r>
      <w:r>
        <w:rPr>
          <w:rFonts w:ascii="Times New Roman"/>
          <w:b w:val="false"/>
          <w:i w:val="false"/>
          <w:color w:val="000000"/>
          <w:sz w:val="28"/>
        </w:rPr>
        <w:t>статьей 351</w:t>
      </w:r>
      <w:r>
        <w:rPr>
          <w:rFonts w:ascii="Times New Roman"/>
          <w:b w:val="false"/>
          <w:i w:val="false"/>
          <w:color w:val="000000"/>
          <w:sz w:val="28"/>
        </w:rPr>
        <w:t xml:space="preserve"> Налогового кодекса;</w:t>
      </w:r>
    </w:p>
    <w:bookmarkEnd w:id="7350"/>
    <w:bookmarkStart w:name="z7311" w:id="7351"/>
    <w:p>
      <w:pPr>
        <w:spacing w:after="0"/>
        <w:ind w:left="0"/>
        <w:jc w:val="both"/>
      </w:pPr>
      <w:r>
        <w:rPr>
          <w:rFonts w:ascii="Times New Roman"/>
          <w:b w:val="false"/>
          <w:i w:val="false"/>
          <w:color w:val="000000"/>
          <w:sz w:val="28"/>
        </w:rPr>
        <w:t xml:space="preserve">
      в графе 540.00.015 E указывается распределенный фактический чистый доход, предусмотренным </w:t>
      </w:r>
      <w:r>
        <w:rPr>
          <w:rFonts w:ascii="Times New Roman"/>
          <w:b w:val="false"/>
          <w:i w:val="false"/>
          <w:color w:val="000000"/>
          <w:sz w:val="28"/>
        </w:rPr>
        <w:t>статьей 351</w:t>
      </w:r>
      <w:r>
        <w:rPr>
          <w:rFonts w:ascii="Times New Roman"/>
          <w:b w:val="false"/>
          <w:i w:val="false"/>
          <w:color w:val="000000"/>
          <w:sz w:val="28"/>
        </w:rPr>
        <w:t xml:space="preserve"> Налогового кодекса исчисленный в следующем порядке:</w:t>
      </w:r>
    </w:p>
    <w:bookmarkEnd w:id="7351"/>
    <w:bookmarkStart w:name="z7312" w:id="7352"/>
    <w:p>
      <w:pPr>
        <w:spacing w:after="0"/>
        <w:ind w:left="0"/>
        <w:jc w:val="both"/>
      </w:pPr>
      <w:r>
        <w:rPr>
          <w:rFonts w:ascii="Times New Roman"/>
          <w:b w:val="false"/>
          <w:i w:val="false"/>
          <w:color w:val="000000"/>
          <w:sz w:val="28"/>
        </w:rPr>
        <w:t>
      для уровня 1:</w:t>
      </w:r>
    </w:p>
    <w:bookmarkEnd w:id="7352"/>
    <w:bookmarkStart w:name="z7313" w:id="7353"/>
    <w:p>
      <w:pPr>
        <w:spacing w:after="0"/>
        <w:ind w:left="0"/>
        <w:jc w:val="both"/>
      </w:pPr>
      <w:r>
        <w:rPr>
          <w:rFonts w:ascii="Times New Roman"/>
          <w:b w:val="false"/>
          <w:i w:val="false"/>
          <w:color w:val="000000"/>
          <w:sz w:val="28"/>
        </w:rPr>
        <w:t>
      если сумма чистого дохода для целей налога на сверхприбыль за налоговый период превышает предельную сумму распределения чистого дохода для первого уровня, то распределенная часть чистого дохода для первого уровня равна предельной сумме распределения чистого дохода для первого уровня;</w:t>
      </w:r>
    </w:p>
    <w:bookmarkEnd w:id="7353"/>
    <w:bookmarkStart w:name="z7314" w:id="7354"/>
    <w:p>
      <w:pPr>
        <w:spacing w:after="0"/>
        <w:ind w:left="0"/>
        <w:jc w:val="both"/>
      </w:pPr>
      <w:r>
        <w:rPr>
          <w:rFonts w:ascii="Times New Roman"/>
          <w:b w:val="false"/>
          <w:i w:val="false"/>
          <w:color w:val="000000"/>
          <w:sz w:val="28"/>
        </w:rPr>
        <w:t>
      если сумма чистого дохода для целей налога на сверхприбыль за налоговый период меньше предельной суммы распределения чистого дохода для первого уровня, то распределенная часть чистого дохода для первого уровня равна сумме чистого дохода для целей налога на сверхприбыль за налоговый период.</w:t>
      </w:r>
    </w:p>
    <w:bookmarkEnd w:id="7354"/>
    <w:bookmarkStart w:name="z7315" w:id="7355"/>
    <w:p>
      <w:pPr>
        <w:spacing w:after="0"/>
        <w:ind w:left="0"/>
        <w:jc w:val="both"/>
      </w:pPr>
      <w:r>
        <w:rPr>
          <w:rFonts w:ascii="Times New Roman"/>
          <w:b w:val="false"/>
          <w:i w:val="false"/>
          <w:color w:val="000000"/>
          <w:sz w:val="28"/>
        </w:rPr>
        <w:t>
      При этом для следующих уровней распределение чистого дохода для целей налога на сверхприбыль не производится;</w:t>
      </w:r>
    </w:p>
    <w:bookmarkEnd w:id="7355"/>
    <w:bookmarkStart w:name="z7316" w:id="7356"/>
    <w:p>
      <w:pPr>
        <w:spacing w:after="0"/>
        <w:ind w:left="0"/>
        <w:jc w:val="both"/>
      </w:pPr>
      <w:r>
        <w:rPr>
          <w:rFonts w:ascii="Times New Roman"/>
          <w:b w:val="false"/>
          <w:i w:val="false"/>
          <w:color w:val="000000"/>
          <w:sz w:val="28"/>
        </w:rPr>
        <w:t>
      для уровней 2-7:</w:t>
      </w:r>
    </w:p>
    <w:bookmarkEnd w:id="7356"/>
    <w:bookmarkStart w:name="z7317" w:id="7357"/>
    <w:p>
      <w:pPr>
        <w:spacing w:after="0"/>
        <w:ind w:left="0"/>
        <w:jc w:val="both"/>
      </w:pPr>
      <w:r>
        <w:rPr>
          <w:rFonts w:ascii="Times New Roman"/>
          <w:b w:val="false"/>
          <w:i w:val="false"/>
          <w:color w:val="000000"/>
          <w:sz w:val="28"/>
        </w:rPr>
        <w:t>
      если разница между чистым доходом для целей налога на сверхприбыль за налоговый период и общей суммой распределенных частей чистого дохода по предыдущим уровням превышает или равна предельной сумме распределения чистого дохода для соответствующего уровня, то распределенная часть чистого дохода для этого уровня равна предельной сумме распределения чистого дохода для этого соответствующего уровня;</w:t>
      </w:r>
    </w:p>
    <w:bookmarkEnd w:id="7357"/>
    <w:bookmarkStart w:name="z7318" w:id="7358"/>
    <w:p>
      <w:pPr>
        <w:spacing w:after="0"/>
        <w:ind w:left="0"/>
        <w:jc w:val="both"/>
      </w:pPr>
      <w:r>
        <w:rPr>
          <w:rFonts w:ascii="Times New Roman"/>
          <w:b w:val="false"/>
          <w:i w:val="false"/>
          <w:color w:val="000000"/>
          <w:sz w:val="28"/>
        </w:rPr>
        <w:t>
      если разница между чистым доходом для целей налога на сверхприбыль за налоговый период и общей суммой распределенных частей чистого дохода по предыдущим уровням меньше предельной суммы распределения чистого дохода для соответствующего уровня, то распределенная часть чистого дохода для этого уровня равна такой разнице. При этом для следующих уровней распределение чистого дохода для целей налога на сверхприбыль не производится.</w:t>
      </w:r>
    </w:p>
    <w:bookmarkEnd w:id="7358"/>
    <w:bookmarkStart w:name="z7319" w:id="7359"/>
    <w:p>
      <w:pPr>
        <w:spacing w:after="0"/>
        <w:ind w:left="0"/>
        <w:jc w:val="both"/>
      </w:pPr>
      <w:r>
        <w:rPr>
          <w:rFonts w:ascii="Times New Roman"/>
          <w:b w:val="false"/>
          <w:i w:val="false"/>
          <w:color w:val="000000"/>
          <w:sz w:val="28"/>
        </w:rPr>
        <w:t>
      Общая сумма распределенных по уровням частей чистого дохода должна быть равна общей сумме чистого дохода для целей налога на сверхприбыль за налоговый период;</w:t>
      </w:r>
    </w:p>
    <w:bookmarkEnd w:id="7359"/>
    <w:bookmarkStart w:name="z7320" w:id="7360"/>
    <w:p>
      <w:pPr>
        <w:spacing w:after="0"/>
        <w:ind w:left="0"/>
        <w:jc w:val="both"/>
      </w:pPr>
      <w:r>
        <w:rPr>
          <w:rFonts w:ascii="Times New Roman"/>
          <w:b w:val="false"/>
          <w:i w:val="false"/>
          <w:color w:val="000000"/>
          <w:sz w:val="28"/>
        </w:rPr>
        <w:t xml:space="preserve">
      в графе 540.00.015 F приведены ставки налога в процентах,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Налогового кодекса;</w:t>
      </w:r>
    </w:p>
    <w:bookmarkEnd w:id="7360"/>
    <w:bookmarkStart w:name="z7321" w:id="7361"/>
    <w:p>
      <w:pPr>
        <w:spacing w:after="0"/>
        <w:ind w:left="0"/>
        <w:jc w:val="both"/>
      </w:pPr>
      <w:r>
        <w:rPr>
          <w:rFonts w:ascii="Times New Roman"/>
          <w:b w:val="false"/>
          <w:i w:val="false"/>
          <w:color w:val="000000"/>
          <w:sz w:val="28"/>
        </w:rPr>
        <w:t>
      в графе 540.00.015 G указывается исчисленная сумма налога на сверхприбыль, которая определяется построчно как произведение каждой строки в графе 540.00.015 Е на соответствующую ставку в графе 540.00.015 F;</w:t>
      </w:r>
    </w:p>
    <w:bookmarkEnd w:id="7361"/>
    <w:bookmarkStart w:name="z7322" w:id="7362"/>
    <w:p>
      <w:pPr>
        <w:spacing w:after="0"/>
        <w:ind w:left="0"/>
        <w:jc w:val="both"/>
      </w:pPr>
      <w:r>
        <w:rPr>
          <w:rFonts w:ascii="Times New Roman"/>
          <w:b w:val="false"/>
          <w:i w:val="false"/>
          <w:color w:val="000000"/>
          <w:sz w:val="28"/>
        </w:rPr>
        <w:t>
      14) в строке 540.00.016 указывается исчисленная сумма налога на сверхприбыль, подлежащая уплате, которая определяется как сумма строк графы 540.00.015 G.</w:t>
      </w:r>
    </w:p>
    <w:bookmarkEnd w:id="7362"/>
    <w:bookmarkStart w:name="z7323" w:id="7363"/>
    <w:p>
      <w:pPr>
        <w:spacing w:after="0"/>
        <w:ind w:left="0"/>
        <w:jc w:val="both"/>
      </w:pPr>
      <w:r>
        <w:rPr>
          <w:rFonts w:ascii="Times New Roman"/>
          <w:b w:val="false"/>
          <w:i w:val="false"/>
          <w:color w:val="000000"/>
          <w:sz w:val="28"/>
        </w:rPr>
        <w:t>
      12. В разделе "Ответственность налогоплательщика" налогоплательщик указывает следующие данные:</w:t>
      </w:r>
    </w:p>
    <w:bookmarkEnd w:id="7363"/>
    <w:bookmarkStart w:name="z7324" w:id="7364"/>
    <w:p>
      <w:pPr>
        <w:spacing w:after="0"/>
        <w:ind w:left="0"/>
        <w:jc w:val="both"/>
      </w:pPr>
      <w:r>
        <w:rPr>
          <w:rFonts w:ascii="Times New Roman"/>
          <w:b w:val="false"/>
          <w:i w:val="false"/>
          <w:color w:val="000000"/>
          <w:sz w:val="28"/>
        </w:rPr>
        <w:t>
      1) "Ф.И.О. Налогоплательщика" -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7364"/>
    <w:bookmarkStart w:name="z7325" w:id="7365"/>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7365"/>
    <w:bookmarkStart w:name="z7326" w:id="7366"/>
    <w:p>
      <w:pPr>
        <w:spacing w:after="0"/>
        <w:ind w:left="0"/>
        <w:jc w:val="both"/>
      </w:pPr>
      <w:r>
        <w:rPr>
          <w:rFonts w:ascii="Times New Roman"/>
          <w:b w:val="false"/>
          <w:i w:val="false"/>
          <w:color w:val="000000"/>
          <w:sz w:val="28"/>
        </w:rPr>
        <w:t>
      2) дата подачи Декларации - указывается дата представления Декларации в налоговый орган;</w:t>
      </w:r>
    </w:p>
    <w:bookmarkEnd w:id="7366"/>
    <w:bookmarkStart w:name="z7327" w:id="7367"/>
    <w:p>
      <w:pPr>
        <w:spacing w:after="0"/>
        <w:ind w:left="0"/>
        <w:jc w:val="both"/>
      </w:pPr>
      <w:r>
        <w:rPr>
          <w:rFonts w:ascii="Times New Roman"/>
          <w:b w:val="false"/>
          <w:i w:val="false"/>
          <w:color w:val="000000"/>
          <w:sz w:val="28"/>
        </w:rPr>
        <w:t>
      3) код налогового органа -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w:t>
      </w:r>
    </w:p>
    <w:bookmarkEnd w:id="7367"/>
    <w:bookmarkStart w:name="z7328" w:id="7368"/>
    <w:p>
      <w:pPr>
        <w:spacing w:after="0"/>
        <w:ind w:left="0"/>
        <w:jc w:val="both"/>
      </w:pPr>
      <w:r>
        <w:rPr>
          <w:rFonts w:ascii="Times New Roman"/>
          <w:b w:val="false"/>
          <w:i w:val="false"/>
          <w:color w:val="000000"/>
          <w:sz w:val="28"/>
        </w:rPr>
        <w:t>
      4) "Ф.И.О. должностного лица, принявшего Декларацию" - указываются фамилия, имя, отчество (при его наличии) работника налогового органа, принявшего Декларацию;</w:t>
      </w:r>
    </w:p>
    <w:bookmarkEnd w:id="7368"/>
    <w:bookmarkStart w:name="z7329" w:id="7369"/>
    <w:p>
      <w:pPr>
        <w:spacing w:after="0"/>
        <w:ind w:left="0"/>
        <w:jc w:val="both"/>
      </w:pPr>
      <w:r>
        <w:rPr>
          <w:rFonts w:ascii="Times New Roman"/>
          <w:b w:val="false"/>
          <w:i w:val="false"/>
          <w:color w:val="000000"/>
          <w:sz w:val="28"/>
        </w:rPr>
        <w:t>
      5) дата приема Декларации в налоговом органе - указывается дата фактического представления или поступления Декларации от почтовой или иной организации связи в налоговый орган;</w:t>
      </w:r>
    </w:p>
    <w:bookmarkEnd w:id="7369"/>
    <w:bookmarkStart w:name="z7330" w:id="7370"/>
    <w:p>
      <w:pPr>
        <w:spacing w:after="0"/>
        <w:ind w:left="0"/>
        <w:jc w:val="both"/>
      </w:pPr>
      <w:r>
        <w:rPr>
          <w:rFonts w:ascii="Times New Roman"/>
          <w:b w:val="false"/>
          <w:i w:val="false"/>
          <w:color w:val="000000"/>
          <w:sz w:val="28"/>
        </w:rPr>
        <w:t>
      6) входящий номер документа - указывается регистрационный номер документа, присваиваемый налоговым органом;</w:t>
      </w:r>
    </w:p>
    <w:bookmarkEnd w:id="7370"/>
    <w:bookmarkStart w:name="z7331" w:id="7371"/>
    <w:p>
      <w:pPr>
        <w:spacing w:after="0"/>
        <w:ind w:left="0"/>
        <w:jc w:val="both"/>
      </w:pPr>
      <w:r>
        <w:rPr>
          <w:rFonts w:ascii="Times New Roman"/>
          <w:b w:val="false"/>
          <w:i w:val="false"/>
          <w:color w:val="000000"/>
          <w:sz w:val="28"/>
        </w:rPr>
        <w:t>
      7) дата почтового штемпеля - указывается дата почтового штемпеля, проставленного почтовой или иной организации связи.</w:t>
      </w:r>
    </w:p>
    <w:bookmarkEnd w:id="7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7356" w:id="7372"/>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 по платежу</w:t>
      </w:r>
      <w:r>
        <w:br/>
      </w:r>
      <w:r>
        <w:rPr>
          <w:rFonts w:ascii="Times New Roman"/>
          <w:b/>
          <w:i w:val="false"/>
          <w:color w:val="000000"/>
        </w:rPr>
        <w:t>по возмещению исторических затрат</w:t>
      </w:r>
      <w:r>
        <w:br/>
      </w:r>
      <w:r>
        <w:rPr>
          <w:rFonts w:ascii="Times New Roman"/>
          <w:b/>
          <w:i w:val="false"/>
          <w:color w:val="000000"/>
        </w:rPr>
        <w:t xml:space="preserve">(Форма 560.00) </w:t>
      </w:r>
      <w:r>
        <w:br/>
      </w:r>
      <w:r>
        <w:rPr>
          <w:rFonts w:ascii="Times New Roman"/>
          <w:b/>
          <w:i w:val="false"/>
          <w:color w:val="000000"/>
        </w:rPr>
        <w:t>1. Общие положения</w:t>
      </w:r>
    </w:p>
    <w:bookmarkEnd w:id="7372"/>
    <w:bookmarkStart w:name="z7358" w:id="7373"/>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платежу по возмещению исторических затрат согласно приложению к настоящим Правилам (далее - Декларация), предназначенной для исчисления платежа по возмещению исторических затрат. Декларация по платежу по возмещению исторических затрат составляется недропользователями, заключившими контракт на недропользование в порядке установленном законодательством Республики Казахстан, по месторождениям полезных ископаемых, по которым государство понесло затраты на геологическое изучение и обустройство соответствующей контрактной территории до заключения контракта на недропользование. </w:t>
      </w:r>
    </w:p>
    <w:bookmarkEnd w:id="7373"/>
    <w:bookmarkStart w:name="z7359" w:id="7374"/>
    <w:p>
      <w:pPr>
        <w:spacing w:after="0"/>
        <w:ind w:left="0"/>
        <w:jc w:val="both"/>
      </w:pPr>
      <w:r>
        <w:rPr>
          <w:rFonts w:ascii="Times New Roman"/>
          <w:b w:val="false"/>
          <w:i w:val="false"/>
          <w:color w:val="000000"/>
          <w:sz w:val="28"/>
        </w:rPr>
        <w:t xml:space="preserve">
      2. Декларация состоит из самой Декларации (форма 560.00) и приложения к ней (форма 560.01), предназначенной для детального отражения информации об исчислении налогового обязательства по уплате платежа по возмещению исторических затрат. </w:t>
      </w:r>
    </w:p>
    <w:bookmarkEnd w:id="7374"/>
    <w:bookmarkStart w:name="z7360" w:id="7375"/>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7375"/>
    <w:bookmarkStart w:name="z7361" w:id="7376"/>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7376"/>
    <w:bookmarkStart w:name="z7362" w:id="7377"/>
    <w:p>
      <w:pPr>
        <w:spacing w:after="0"/>
        <w:ind w:left="0"/>
        <w:jc w:val="both"/>
      </w:pPr>
      <w:r>
        <w:rPr>
          <w:rFonts w:ascii="Times New Roman"/>
          <w:b w:val="false"/>
          <w:i w:val="false"/>
          <w:color w:val="000000"/>
          <w:sz w:val="28"/>
        </w:rPr>
        <w:t xml:space="preserve">
      5. Приложение к Декларации составляется в обязательном порядке при заполнении строк в Декларации, требующих раскрытия соответствующих показателей. </w:t>
      </w:r>
    </w:p>
    <w:bookmarkEnd w:id="7377"/>
    <w:bookmarkStart w:name="z7363" w:id="7378"/>
    <w:p>
      <w:pPr>
        <w:spacing w:after="0"/>
        <w:ind w:left="0"/>
        <w:jc w:val="both"/>
      </w:pPr>
      <w:r>
        <w:rPr>
          <w:rFonts w:ascii="Times New Roman"/>
          <w:b w:val="false"/>
          <w:i w:val="false"/>
          <w:color w:val="000000"/>
          <w:sz w:val="28"/>
        </w:rPr>
        <w:t xml:space="preserve">
      6. Отрицательные значения сумм обозначаются знаком "-" в первой левой ячейке соответствующей строки Декларации. </w:t>
      </w:r>
    </w:p>
    <w:bookmarkEnd w:id="7378"/>
    <w:bookmarkStart w:name="z7364" w:id="7379"/>
    <w:p>
      <w:pPr>
        <w:spacing w:after="0"/>
        <w:ind w:left="0"/>
        <w:jc w:val="both"/>
      </w:pPr>
      <w:r>
        <w:rPr>
          <w:rFonts w:ascii="Times New Roman"/>
          <w:b w:val="false"/>
          <w:i w:val="false"/>
          <w:color w:val="000000"/>
          <w:sz w:val="28"/>
        </w:rPr>
        <w:t xml:space="preserve">
      7. При составлении Декларации: </w:t>
      </w:r>
    </w:p>
    <w:bookmarkEnd w:id="7379"/>
    <w:bookmarkStart w:name="z7365" w:id="7380"/>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7380"/>
    <w:bookmarkStart w:name="z7366" w:id="7381"/>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7381"/>
    <w:bookmarkStart w:name="z7367" w:id="7382"/>
    <w:p>
      <w:pPr>
        <w:spacing w:after="0"/>
        <w:ind w:left="0"/>
        <w:jc w:val="both"/>
      </w:pPr>
      <w:r>
        <w:rPr>
          <w:rFonts w:ascii="Times New Roman"/>
          <w:b w:val="false"/>
          <w:i w:val="false"/>
          <w:color w:val="000000"/>
          <w:sz w:val="28"/>
        </w:rPr>
        <w:t xml:space="preserve">
      8.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7382"/>
    <w:bookmarkStart w:name="z7368" w:id="7383"/>
    <w:p>
      <w:pPr>
        <w:spacing w:after="0"/>
        <w:ind w:left="0"/>
        <w:jc w:val="both"/>
      </w:pPr>
      <w:r>
        <w:rPr>
          <w:rFonts w:ascii="Times New Roman"/>
          <w:b w:val="false"/>
          <w:i w:val="false"/>
          <w:color w:val="000000"/>
          <w:sz w:val="28"/>
        </w:rPr>
        <w:t xml:space="preserve">
      9. При представлении Декларации: </w:t>
      </w:r>
    </w:p>
    <w:bookmarkEnd w:id="7383"/>
    <w:bookmarkStart w:name="z7369" w:id="738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7384"/>
    <w:bookmarkStart w:name="z7370" w:id="7385"/>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7385"/>
    <w:bookmarkStart w:name="z7371" w:id="7386"/>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налогоплательщик получает от налогового органа уведомление о принятии или неприятии Декларации в электронном виде. </w:t>
      </w:r>
    </w:p>
    <w:bookmarkEnd w:id="7386"/>
    <w:bookmarkStart w:name="z7372" w:id="7387"/>
    <w:p>
      <w:pPr>
        <w:spacing w:after="0"/>
        <w:ind w:left="0"/>
        <w:jc w:val="both"/>
      </w:pPr>
      <w:r>
        <w:rPr>
          <w:rFonts w:ascii="Times New Roman"/>
          <w:b w:val="false"/>
          <w:i w:val="false"/>
          <w:color w:val="000000"/>
          <w:sz w:val="28"/>
        </w:rPr>
        <w:t xml:space="preserve">
      10. В разделе "Общая информация о налогоплательщике" приложения указывается соответствующие данные, отраженные в разделе "Общая информация о налогоплательщике" Декларации. </w:t>
      </w:r>
    </w:p>
    <w:bookmarkEnd w:id="7387"/>
    <w:bookmarkStart w:name="z7373" w:id="7388"/>
    <w:p>
      <w:pPr>
        <w:spacing w:after="0"/>
        <w:ind w:left="0"/>
        <w:jc w:val="left"/>
      </w:pPr>
      <w:r>
        <w:rPr>
          <w:rFonts w:ascii="Times New Roman"/>
          <w:b/>
          <w:i w:val="false"/>
          <w:color w:val="000000"/>
        </w:rPr>
        <w:t xml:space="preserve"> 2. Составление Декларации (Форма 560.00) </w:t>
      </w:r>
    </w:p>
    <w:bookmarkEnd w:id="7388"/>
    <w:bookmarkStart w:name="z7374" w:id="7389"/>
    <w:p>
      <w:pPr>
        <w:spacing w:after="0"/>
        <w:ind w:left="0"/>
        <w:jc w:val="both"/>
      </w:pPr>
      <w:r>
        <w:rPr>
          <w:rFonts w:ascii="Times New Roman"/>
          <w:b w:val="false"/>
          <w:i w:val="false"/>
          <w:color w:val="000000"/>
          <w:sz w:val="28"/>
        </w:rPr>
        <w:t xml:space="preserve">
      11. В разделе "Общая информация о налогоплательщике" налогоплательщик указывает следующие данные: </w:t>
      </w:r>
    </w:p>
    <w:bookmarkEnd w:id="7389"/>
    <w:bookmarkStart w:name="z7375" w:id="7390"/>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7390"/>
    <w:bookmarkStart w:name="z7376" w:id="7391"/>
    <w:p>
      <w:pPr>
        <w:spacing w:after="0"/>
        <w:ind w:left="0"/>
        <w:jc w:val="both"/>
      </w:pPr>
      <w:r>
        <w:rPr>
          <w:rFonts w:ascii="Times New Roman"/>
          <w:b w:val="false"/>
          <w:i w:val="false"/>
          <w:color w:val="000000"/>
          <w:sz w:val="28"/>
        </w:rPr>
        <w:t xml:space="preserve">
      2) ИИН (БИН) - индивидуальный идентификационный (бизнес идентификационный) номер налогоплательщика. </w:t>
      </w:r>
    </w:p>
    <w:bookmarkEnd w:id="7391"/>
    <w:bookmarkStart w:name="z7377" w:id="7392"/>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7392"/>
    <w:bookmarkStart w:name="z7378" w:id="7393"/>
    <w:p>
      <w:pPr>
        <w:spacing w:after="0"/>
        <w:ind w:left="0"/>
        <w:jc w:val="both"/>
      </w:pPr>
      <w:r>
        <w:rPr>
          <w:rFonts w:ascii="Times New Roman"/>
          <w:b w:val="false"/>
          <w:i w:val="false"/>
          <w:color w:val="000000"/>
          <w:sz w:val="28"/>
        </w:rPr>
        <w:t xml:space="preserve">
      3) налоговый период - отчетный налоговый период, за который представляется Декларация (указывается арабскими цифрами); </w:t>
      </w:r>
    </w:p>
    <w:bookmarkEnd w:id="7393"/>
    <w:bookmarkStart w:name="z7379" w:id="7394"/>
    <w:p>
      <w:pPr>
        <w:spacing w:after="0"/>
        <w:ind w:left="0"/>
        <w:jc w:val="both"/>
      </w:pPr>
      <w:r>
        <w:rPr>
          <w:rFonts w:ascii="Times New Roman"/>
          <w:b w:val="false"/>
          <w:i w:val="false"/>
          <w:color w:val="000000"/>
          <w:sz w:val="28"/>
        </w:rPr>
        <w:t xml:space="preserve">
      4) Ф.И.О. или наименование налогоплательщика. </w:t>
      </w:r>
    </w:p>
    <w:bookmarkEnd w:id="7394"/>
    <w:bookmarkStart w:name="z7380" w:id="7395"/>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7395"/>
    <w:bookmarkStart w:name="z7381" w:id="7396"/>
    <w:p>
      <w:pPr>
        <w:spacing w:after="0"/>
        <w:ind w:left="0"/>
        <w:jc w:val="both"/>
      </w:pPr>
      <w:r>
        <w:rPr>
          <w:rFonts w:ascii="Times New Roman"/>
          <w:b w:val="false"/>
          <w:i w:val="false"/>
          <w:color w:val="000000"/>
          <w:sz w:val="28"/>
        </w:rPr>
        <w:t xml:space="preserve">
      5) вид Декларации. </w:t>
      </w:r>
    </w:p>
    <w:bookmarkEnd w:id="7396"/>
    <w:bookmarkStart w:name="z7382" w:id="7397"/>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7397"/>
    <w:bookmarkStart w:name="z7383" w:id="7398"/>
    <w:p>
      <w:pPr>
        <w:spacing w:after="0"/>
        <w:ind w:left="0"/>
        <w:jc w:val="both"/>
      </w:pPr>
      <w:r>
        <w:rPr>
          <w:rFonts w:ascii="Times New Roman"/>
          <w:b w:val="false"/>
          <w:i w:val="false"/>
          <w:color w:val="000000"/>
          <w:sz w:val="28"/>
        </w:rPr>
        <w:t xml:space="preserve">
      6) номер и дата уведомления. </w:t>
      </w:r>
    </w:p>
    <w:bookmarkEnd w:id="7398"/>
    <w:bookmarkStart w:name="z7384" w:id="7399"/>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7399"/>
    <w:bookmarkStart w:name="z7385" w:id="7400"/>
    <w:p>
      <w:pPr>
        <w:spacing w:after="0"/>
        <w:ind w:left="0"/>
        <w:jc w:val="both"/>
      </w:pPr>
      <w:r>
        <w:rPr>
          <w:rFonts w:ascii="Times New Roman"/>
          <w:b w:val="false"/>
          <w:i w:val="false"/>
          <w:color w:val="000000"/>
          <w:sz w:val="28"/>
        </w:rPr>
        <w:t xml:space="preserve">
      7) наименование контракта и месторождения. </w:t>
      </w:r>
    </w:p>
    <w:bookmarkEnd w:id="7400"/>
    <w:bookmarkStart w:name="z7386" w:id="7401"/>
    <w:p>
      <w:pPr>
        <w:spacing w:after="0"/>
        <w:ind w:left="0"/>
        <w:jc w:val="both"/>
      </w:pPr>
      <w:r>
        <w:rPr>
          <w:rFonts w:ascii="Times New Roman"/>
          <w:b w:val="false"/>
          <w:i w:val="false"/>
          <w:color w:val="000000"/>
          <w:sz w:val="28"/>
        </w:rPr>
        <w:t xml:space="preserve">
      Указывается наименование контракта на недропользование и месторождения; </w:t>
      </w:r>
    </w:p>
    <w:bookmarkEnd w:id="7401"/>
    <w:bookmarkStart w:name="z7387" w:id="7402"/>
    <w:p>
      <w:pPr>
        <w:spacing w:after="0"/>
        <w:ind w:left="0"/>
        <w:jc w:val="both"/>
      </w:pPr>
      <w:r>
        <w:rPr>
          <w:rFonts w:ascii="Times New Roman"/>
          <w:b w:val="false"/>
          <w:i w:val="false"/>
          <w:color w:val="000000"/>
          <w:sz w:val="28"/>
        </w:rPr>
        <w:t xml:space="preserve">
      8) дата заключения контракта. </w:t>
      </w:r>
    </w:p>
    <w:bookmarkEnd w:id="7402"/>
    <w:bookmarkStart w:name="z7388" w:id="7403"/>
    <w:p>
      <w:pPr>
        <w:spacing w:after="0"/>
        <w:ind w:left="0"/>
        <w:jc w:val="both"/>
      </w:pPr>
      <w:r>
        <w:rPr>
          <w:rFonts w:ascii="Times New Roman"/>
          <w:b w:val="false"/>
          <w:i w:val="false"/>
          <w:color w:val="000000"/>
          <w:sz w:val="28"/>
        </w:rPr>
        <w:t xml:space="preserve">
      Указывается дата заключения контракта на недропользование с уполномоченным государственным органом; </w:t>
      </w:r>
    </w:p>
    <w:bookmarkEnd w:id="7403"/>
    <w:bookmarkStart w:name="z7389" w:id="7404"/>
    <w:p>
      <w:pPr>
        <w:spacing w:after="0"/>
        <w:ind w:left="0"/>
        <w:jc w:val="both"/>
      </w:pPr>
      <w:r>
        <w:rPr>
          <w:rFonts w:ascii="Times New Roman"/>
          <w:b w:val="false"/>
          <w:i w:val="false"/>
          <w:color w:val="000000"/>
          <w:sz w:val="28"/>
        </w:rPr>
        <w:t xml:space="preserve">
      9) номер контракта. </w:t>
      </w:r>
    </w:p>
    <w:bookmarkEnd w:id="7404"/>
    <w:bookmarkStart w:name="z7390" w:id="7405"/>
    <w:p>
      <w:pPr>
        <w:spacing w:after="0"/>
        <w:ind w:left="0"/>
        <w:jc w:val="both"/>
      </w:pPr>
      <w:r>
        <w:rPr>
          <w:rFonts w:ascii="Times New Roman"/>
          <w:b w:val="false"/>
          <w:i w:val="false"/>
          <w:color w:val="000000"/>
          <w:sz w:val="28"/>
        </w:rPr>
        <w:t xml:space="preserve">
      Указывается регистрационный номер контракта на недропользование, присвоенный уполномоченным государственным органом; </w:t>
      </w:r>
    </w:p>
    <w:bookmarkEnd w:id="7405"/>
    <w:bookmarkStart w:name="z7391" w:id="7406"/>
    <w:p>
      <w:pPr>
        <w:spacing w:after="0"/>
        <w:ind w:left="0"/>
        <w:jc w:val="both"/>
      </w:pPr>
      <w:r>
        <w:rPr>
          <w:rFonts w:ascii="Times New Roman"/>
          <w:b w:val="false"/>
          <w:i w:val="false"/>
          <w:color w:val="000000"/>
          <w:sz w:val="28"/>
        </w:rPr>
        <w:t xml:space="preserve">
      10) код валюты. </w:t>
      </w:r>
    </w:p>
    <w:bookmarkEnd w:id="7406"/>
    <w:bookmarkStart w:name="z7392" w:id="7407"/>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7407"/>
    <w:bookmarkStart w:name="z7393" w:id="7408"/>
    <w:p>
      <w:pPr>
        <w:spacing w:after="0"/>
        <w:ind w:left="0"/>
        <w:jc w:val="both"/>
      </w:pPr>
      <w:r>
        <w:rPr>
          <w:rFonts w:ascii="Times New Roman"/>
          <w:b w:val="false"/>
          <w:i w:val="false"/>
          <w:color w:val="000000"/>
          <w:sz w:val="28"/>
        </w:rPr>
        <w:t xml:space="preserve">
      12. В разделе "Платеж по возмещению исторических затрат": </w:t>
      </w:r>
    </w:p>
    <w:bookmarkEnd w:id="7408"/>
    <w:bookmarkStart w:name="z7394" w:id="7409"/>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7409"/>
    <w:bookmarkStart w:name="z7395" w:id="7410"/>
    <w:p>
      <w:pPr>
        <w:spacing w:after="0"/>
        <w:ind w:left="0"/>
        <w:jc w:val="both"/>
      </w:pPr>
      <w:r>
        <w:rPr>
          <w:rFonts w:ascii="Times New Roman"/>
          <w:b w:val="false"/>
          <w:i w:val="false"/>
          <w:color w:val="000000"/>
          <w:sz w:val="28"/>
        </w:rPr>
        <w:t xml:space="preserve">
      2) в графу В переносится соответствующий регистрационный номер контракта, присвоенный уполномоченным государственным органом, указанный в приложении 560.01 к Декларации; </w:t>
      </w:r>
    </w:p>
    <w:bookmarkEnd w:id="7410"/>
    <w:bookmarkStart w:name="z7396" w:id="7411"/>
    <w:p>
      <w:pPr>
        <w:spacing w:after="0"/>
        <w:ind w:left="0"/>
        <w:jc w:val="both"/>
      </w:pPr>
      <w:r>
        <w:rPr>
          <w:rFonts w:ascii="Times New Roman"/>
          <w:b w:val="false"/>
          <w:i w:val="false"/>
          <w:color w:val="000000"/>
          <w:sz w:val="28"/>
        </w:rPr>
        <w:t xml:space="preserve">
      3) в графу С переносится сумма платежа по возмещению исторических затрат, отраженная в строке 560.01.001. </w:t>
      </w:r>
    </w:p>
    <w:bookmarkEnd w:id="7411"/>
    <w:bookmarkStart w:name="z7397" w:id="7412"/>
    <w:p>
      <w:pPr>
        <w:spacing w:after="0"/>
        <w:ind w:left="0"/>
        <w:jc w:val="both"/>
      </w:pPr>
      <w:r>
        <w:rPr>
          <w:rFonts w:ascii="Times New Roman"/>
          <w:b w:val="false"/>
          <w:i w:val="false"/>
          <w:color w:val="000000"/>
          <w:sz w:val="28"/>
        </w:rPr>
        <w:t xml:space="preserve">
      13. В разделе "Ответственность налогоплательщика" налогоплательщик указывает следующие данные: </w:t>
      </w:r>
    </w:p>
    <w:bookmarkEnd w:id="7412"/>
    <w:bookmarkStart w:name="z7398" w:id="7413"/>
    <w:p>
      <w:pPr>
        <w:spacing w:after="0"/>
        <w:ind w:left="0"/>
        <w:jc w:val="both"/>
      </w:pPr>
      <w:r>
        <w:rPr>
          <w:rFonts w:ascii="Times New Roman"/>
          <w:b w:val="false"/>
          <w:i w:val="false"/>
          <w:color w:val="000000"/>
          <w:sz w:val="28"/>
        </w:rPr>
        <w:t xml:space="preserve">
      1) в поле "Ф.И.О. Налогоплательщика". </w:t>
      </w:r>
    </w:p>
    <w:bookmarkEnd w:id="7413"/>
    <w:bookmarkStart w:name="z7399" w:id="7414"/>
    <w:p>
      <w:pPr>
        <w:spacing w:after="0"/>
        <w:ind w:left="0"/>
        <w:jc w:val="both"/>
      </w:pPr>
      <w:r>
        <w:rPr>
          <w:rFonts w:ascii="Times New Roman"/>
          <w:b w:val="false"/>
          <w:i w:val="false"/>
          <w:color w:val="000000"/>
          <w:sz w:val="28"/>
        </w:rPr>
        <w:t xml:space="preserve">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 </w:t>
      </w:r>
    </w:p>
    <w:bookmarkEnd w:id="7414"/>
    <w:bookmarkStart w:name="z7400" w:id="7415"/>
    <w:p>
      <w:pPr>
        <w:spacing w:after="0"/>
        <w:ind w:left="0"/>
        <w:jc w:val="both"/>
      </w:pPr>
      <w:r>
        <w:rPr>
          <w:rFonts w:ascii="Times New Roman"/>
          <w:b w:val="false"/>
          <w:i w:val="false"/>
          <w:color w:val="000000"/>
          <w:sz w:val="28"/>
        </w:rPr>
        <w:t xml:space="preserve">
      При представлении Декларации физическим лицом данные заполняются в соответствии с документами, удостоверяющими личность физического лица; </w:t>
      </w:r>
    </w:p>
    <w:bookmarkEnd w:id="7415"/>
    <w:bookmarkStart w:name="z7401" w:id="7416"/>
    <w:p>
      <w:pPr>
        <w:spacing w:after="0"/>
        <w:ind w:left="0"/>
        <w:jc w:val="both"/>
      </w:pPr>
      <w:r>
        <w:rPr>
          <w:rFonts w:ascii="Times New Roman"/>
          <w:b w:val="false"/>
          <w:i w:val="false"/>
          <w:color w:val="000000"/>
          <w:sz w:val="28"/>
        </w:rPr>
        <w:t xml:space="preserve">
      2) дата подачи Декларации. </w:t>
      </w:r>
    </w:p>
    <w:bookmarkEnd w:id="7416"/>
    <w:bookmarkStart w:name="z7402" w:id="7417"/>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7417"/>
    <w:bookmarkStart w:name="z7403" w:id="7418"/>
    <w:p>
      <w:pPr>
        <w:spacing w:after="0"/>
        <w:ind w:left="0"/>
        <w:jc w:val="both"/>
      </w:pPr>
      <w:r>
        <w:rPr>
          <w:rFonts w:ascii="Times New Roman"/>
          <w:b w:val="false"/>
          <w:i w:val="false"/>
          <w:color w:val="000000"/>
          <w:sz w:val="28"/>
        </w:rPr>
        <w:t xml:space="preserve">
      3) код налогового органа. </w:t>
      </w:r>
    </w:p>
    <w:bookmarkEnd w:id="7418"/>
    <w:bookmarkStart w:name="z7404" w:id="7419"/>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утвержденного уполномоченным органом, осуществляющим руководство в сфере обеспечения поступлений налогов и других обязательных платежей в бюджет; </w:t>
      </w:r>
    </w:p>
    <w:bookmarkEnd w:id="7419"/>
    <w:bookmarkStart w:name="z7405" w:id="7420"/>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bookmarkEnd w:id="7420"/>
    <w:bookmarkStart w:name="z7406" w:id="7421"/>
    <w:p>
      <w:pPr>
        <w:spacing w:after="0"/>
        <w:ind w:left="0"/>
        <w:jc w:val="both"/>
      </w:pPr>
      <w:r>
        <w:rPr>
          <w:rFonts w:ascii="Times New Roman"/>
          <w:b w:val="false"/>
          <w:i w:val="false"/>
          <w:color w:val="000000"/>
          <w:sz w:val="28"/>
        </w:rPr>
        <w:t xml:space="preserve">
      5) дата приема Декларации в налоговом органе. </w:t>
      </w:r>
    </w:p>
    <w:bookmarkEnd w:id="7421"/>
    <w:bookmarkStart w:name="z7407" w:id="7422"/>
    <w:p>
      <w:pPr>
        <w:spacing w:after="0"/>
        <w:ind w:left="0"/>
        <w:jc w:val="both"/>
      </w:pPr>
      <w:r>
        <w:rPr>
          <w:rFonts w:ascii="Times New Roman"/>
          <w:b w:val="false"/>
          <w:i w:val="false"/>
          <w:color w:val="000000"/>
          <w:sz w:val="28"/>
        </w:rPr>
        <w:t xml:space="preserve">
      Указывается дата фактического представления или поступления Декларации от почтовой или иной организации связи в налоговый орган; </w:t>
      </w:r>
    </w:p>
    <w:bookmarkEnd w:id="7422"/>
    <w:bookmarkStart w:name="z7408" w:id="7423"/>
    <w:p>
      <w:pPr>
        <w:spacing w:after="0"/>
        <w:ind w:left="0"/>
        <w:jc w:val="both"/>
      </w:pPr>
      <w:r>
        <w:rPr>
          <w:rFonts w:ascii="Times New Roman"/>
          <w:b w:val="false"/>
          <w:i w:val="false"/>
          <w:color w:val="000000"/>
          <w:sz w:val="28"/>
        </w:rPr>
        <w:t xml:space="preserve">
      6) входящий номер документа. </w:t>
      </w:r>
    </w:p>
    <w:bookmarkEnd w:id="7423"/>
    <w:bookmarkStart w:name="z7409" w:id="7424"/>
    <w:p>
      <w:pPr>
        <w:spacing w:after="0"/>
        <w:ind w:left="0"/>
        <w:jc w:val="both"/>
      </w:pPr>
      <w:r>
        <w:rPr>
          <w:rFonts w:ascii="Times New Roman"/>
          <w:b w:val="false"/>
          <w:i w:val="false"/>
          <w:color w:val="000000"/>
          <w:sz w:val="28"/>
        </w:rPr>
        <w:t xml:space="preserve">
      Указывается регистрационный номер документа, присваиваемый налоговым органом; </w:t>
      </w:r>
    </w:p>
    <w:bookmarkEnd w:id="7424"/>
    <w:bookmarkStart w:name="z7410" w:id="7425"/>
    <w:p>
      <w:pPr>
        <w:spacing w:after="0"/>
        <w:ind w:left="0"/>
        <w:jc w:val="both"/>
      </w:pPr>
      <w:r>
        <w:rPr>
          <w:rFonts w:ascii="Times New Roman"/>
          <w:b w:val="false"/>
          <w:i w:val="false"/>
          <w:color w:val="000000"/>
          <w:sz w:val="28"/>
        </w:rPr>
        <w:t xml:space="preserve">
      7) дата почтового штемпеля. </w:t>
      </w:r>
    </w:p>
    <w:bookmarkEnd w:id="7425"/>
    <w:bookmarkStart w:name="z7411" w:id="7426"/>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организации связи. </w:t>
      </w:r>
    </w:p>
    <w:bookmarkEnd w:id="7426"/>
    <w:bookmarkStart w:name="z7412" w:id="7427"/>
    <w:p>
      <w:pPr>
        <w:spacing w:after="0"/>
        <w:ind w:left="0"/>
        <w:jc w:val="left"/>
      </w:pPr>
      <w:r>
        <w:rPr>
          <w:rFonts w:ascii="Times New Roman"/>
          <w:b/>
          <w:i w:val="false"/>
          <w:color w:val="000000"/>
        </w:rPr>
        <w:t xml:space="preserve"> 3. Составление формы 560.01 - Начисление платежа по возмещению</w:t>
      </w:r>
      <w:r>
        <w:br/>
      </w:r>
      <w:r>
        <w:rPr>
          <w:rFonts w:ascii="Times New Roman"/>
          <w:b/>
          <w:i w:val="false"/>
          <w:color w:val="000000"/>
        </w:rPr>
        <w:t>исторических затрат по контракту на недропользование</w:t>
      </w:r>
    </w:p>
    <w:bookmarkEnd w:id="7427"/>
    <w:bookmarkStart w:name="z7413" w:id="7428"/>
    <w:p>
      <w:pPr>
        <w:spacing w:after="0"/>
        <w:ind w:left="0"/>
        <w:jc w:val="both"/>
      </w:pPr>
      <w:r>
        <w:rPr>
          <w:rFonts w:ascii="Times New Roman"/>
          <w:b w:val="false"/>
          <w:i w:val="false"/>
          <w:color w:val="000000"/>
          <w:sz w:val="28"/>
        </w:rPr>
        <w:t xml:space="preserve">
      14. Форма 560.01 предназначена для детального отражения информации об исчислении налогового обязательства по платежу по возмещению исторических затрат за отчетный налоговый период. </w:t>
      </w:r>
    </w:p>
    <w:bookmarkEnd w:id="7428"/>
    <w:bookmarkStart w:name="z7414" w:id="7429"/>
    <w:p>
      <w:pPr>
        <w:spacing w:after="0"/>
        <w:ind w:left="0"/>
        <w:jc w:val="both"/>
      </w:pPr>
      <w:r>
        <w:rPr>
          <w:rFonts w:ascii="Times New Roman"/>
          <w:b w:val="false"/>
          <w:i w:val="false"/>
          <w:color w:val="000000"/>
          <w:sz w:val="28"/>
        </w:rPr>
        <w:t xml:space="preserve">
      15. В разделе "Общая информация о налогоплательщике" налогоплательщик указывает следующие данные: </w:t>
      </w:r>
    </w:p>
    <w:bookmarkEnd w:id="7429"/>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xml:space="preserve">
      2) ИИН (БИН) - индивидуальный идентификационный (бизнес идентификационный) номер налогоплательщика; </w:t>
      </w:r>
    </w:p>
    <w:p>
      <w:pPr>
        <w:spacing w:after="0"/>
        <w:ind w:left="0"/>
        <w:jc w:val="both"/>
      </w:pPr>
      <w:r>
        <w:rPr>
          <w:rFonts w:ascii="Times New Roman"/>
          <w:b w:val="false"/>
          <w:i w:val="false"/>
          <w:color w:val="000000"/>
          <w:sz w:val="28"/>
        </w:rPr>
        <w:t xml:space="preserve">
      3) налоговый период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xml:space="preserve">
      4) наименование контракта и месторождения. </w:t>
      </w:r>
    </w:p>
    <w:p>
      <w:pPr>
        <w:spacing w:after="0"/>
        <w:ind w:left="0"/>
        <w:jc w:val="both"/>
      </w:pPr>
      <w:r>
        <w:rPr>
          <w:rFonts w:ascii="Times New Roman"/>
          <w:b w:val="false"/>
          <w:i w:val="false"/>
          <w:color w:val="000000"/>
          <w:sz w:val="28"/>
        </w:rPr>
        <w:t xml:space="preserve">
      Указывается наименование контракта на недропользование и месторождения; </w:t>
      </w:r>
    </w:p>
    <w:p>
      <w:pPr>
        <w:spacing w:after="0"/>
        <w:ind w:left="0"/>
        <w:jc w:val="both"/>
      </w:pPr>
      <w:r>
        <w:rPr>
          <w:rFonts w:ascii="Times New Roman"/>
          <w:b w:val="false"/>
          <w:i w:val="false"/>
          <w:color w:val="000000"/>
          <w:sz w:val="28"/>
        </w:rPr>
        <w:t xml:space="preserve">
      5) дата заключения контракта. </w:t>
      </w:r>
    </w:p>
    <w:p>
      <w:pPr>
        <w:spacing w:after="0"/>
        <w:ind w:left="0"/>
        <w:jc w:val="both"/>
      </w:pPr>
      <w:r>
        <w:rPr>
          <w:rFonts w:ascii="Times New Roman"/>
          <w:b w:val="false"/>
          <w:i w:val="false"/>
          <w:color w:val="000000"/>
          <w:sz w:val="28"/>
        </w:rPr>
        <w:t xml:space="preserve">
      Указывается дата заключения контракта на недропользование с уполномоченным государственным органом; </w:t>
      </w:r>
    </w:p>
    <w:p>
      <w:pPr>
        <w:spacing w:after="0"/>
        <w:ind w:left="0"/>
        <w:jc w:val="both"/>
      </w:pPr>
      <w:r>
        <w:rPr>
          <w:rFonts w:ascii="Times New Roman"/>
          <w:b w:val="false"/>
          <w:i w:val="false"/>
          <w:color w:val="000000"/>
          <w:sz w:val="28"/>
        </w:rPr>
        <w:t xml:space="preserve">
      6) номер контракта. </w:t>
      </w:r>
    </w:p>
    <w:p>
      <w:pPr>
        <w:spacing w:after="0"/>
        <w:ind w:left="0"/>
        <w:jc w:val="both"/>
      </w:pPr>
      <w:r>
        <w:rPr>
          <w:rFonts w:ascii="Times New Roman"/>
          <w:b w:val="false"/>
          <w:i w:val="false"/>
          <w:color w:val="000000"/>
          <w:sz w:val="28"/>
        </w:rPr>
        <w:t xml:space="preserve">
      Указывается регистрационный номер контракта на недропользование, присвоенный уполномоченным государственным органом. </w:t>
      </w:r>
    </w:p>
    <w:bookmarkStart w:name="z7415" w:id="7430"/>
    <w:p>
      <w:pPr>
        <w:spacing w:after="0"/>
        <w:ind w:left="0"/>
        <w:jc w:val="both"/>
      </w:pPr>
      <w:r>
        <w:rPr>
          <w:rFonts w:ascii="Times New Roman"/>
          <w:b w:val="false"/>
          <w:i w:val="false"/>
          <w:color w:val="000000"/>
          <w:sz w:val="28"/>
        </w:rPr>
        <w:t xml:space="preserve">
      16. В разделе "Начисление платежа по возмещению исторических затрат к уплате": </w:t>
      </w:r>
    </w:p>
    <w:bookmarkEnd w:id="7430"/>
    <w:p>
      <w:pPr>
        <w:spacing w:after="0"/>
        <w:ind w:left="0"/>
        <w:jc w:val="both"/>
      </w:pPr>
      <w:r>
        <w:rPr>
          <w:rFonts w:ascii="Times New Roman"/>
          <w:b w:val="false"/>
          <w:i w:val="false"/>
          <w:color w:val="000000"/>
          <w:sz w:val="28"/>
        </w:rPr>
        <w:t xml:space="preserve">
      в строке 560.00.001 указывается "Сумма платежа по возмещению исторических затрат, подлежащая уплате в бюджет" указывается сумма платежа по возмещению исторических затрат, подлежащая уплате в бюджет в соответствии с Налоговым кодексом.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7416" w:id="7431"/>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(декларации) </w:t>
      </w:r>
      <w:r>
        <w:br/>
      </w:r>
      <w:r>
        <w:rPr>
          <w:rFonts w:ascii="Times New Roman"/>
          <w:b/>
          <w:i w:val="false"/>
          <w:color w:val="000000"/>
        </w:rPr>
        <w:t>по рентному налогу на экспорт</w:t>
      </w:r>
      <w:r>
        <w:br/>
      </w:r>
      <w:r>
        <w:rPr>
          <w:rFonts w:ascii="Times New Roman"/>
          <w:b/>
          <w:i w:val="false"/>
          <w:color w:val="000000"/>
        </w:rPr>
        <w:t xml:space="preserve">(Форма 570.00) </w:t>
      </w:r>
      <w:r>
        <w:br/>
      </w:r>
      <w:r>
        <w:rPr>
          <w:rFonts w:ascii="Times New Roman"/>
          <w:b/>
          <w:i w:val="false"/>
          <w:color w:val="000000"/>
        </w:rPr>
        <w:t>1. Общие положения</w:t>
      </w:r>
    </w:p>
    <w:bookmarkEnd w:id="7431"/>
    <w:bookmarkStart w:name="z7418" w:id="7432"/>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рентному налогу на экспорт согласно приложению к настоящим Правилам (далее - Декларация), предназначенной для исчисления рентного налога на экспорт. Декларация по рентному налогу на экспорт составляется физическими и юридическими лицами реализующие на экспорт сырую нефть, газовый конденсат, уголь. </w:t>
      </w:r>
    </w:p>
    <w:bookmarkEnd w:id="7432"/>
    <w:bookmarkStart w:name="z7419" w:id="7433"/>
    <w:p>
      <w:pPr>
        <w:spacing w:after="0"/>
        <w:ind w:left="0"/>
        <w:jc w:val="both"/>
      </w:pPr>
      <w:r>
        <w:rPr>
          <w:rFonts w:ascii="Times New Roman"/>
          <w:b w:val="false"/>
          <w:i w:val="false"/>
          <w:color w:val="000000"/>
          <w:sz w:val="28"/>
        </w:rPr>
        <w:t xml:space="preserve">
      2. Декларация состоит из самой Декларации (форма 570.00) и приложения к ней (форма 570.01) предназначенной для детального отражения информации об исчислении налогового обязательства по рентному налогу на экспорт. </w:t>
      </w:r>
    </w:p>
    <w:bookmarkEnd w:id="7433"/>
    <w:bookmarkStart w:name="z7420" w:id="7434"/>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7434"/>
    <w:bookmarkStart w:name="z7421" w:id="7435"/>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7435"/>
    <w:bookmarkStart w:name="z7422" w:id="7436"/>
    <w:p>
      <w:pPr>
        <w:spacing w:after="0"/>
        <w:ind w:left="0"/>
        <w:jc w:val="both"/>
      </w:pPr>
      <w:r>
        <w:rPr>
          <w:rFonts w:ascii="Times New Roman"/>
          <w:b w:val="false"/>
          <w:i w:val="false"/>
          <w:color w:val="000000"/>
          <w:sz w:val="28"/>
        </w:rPr>
        <w:t xml:space="preserve">
      5. Приложение к Декларации составляется в обязательном порядке при заполнении строк в Декларации, требующих раскрытия соответствующих показателей. </w:t>
      </w:r>
    </w:p>
    <w:bookmarkEnd w:id="7436"/>
    <w:bookmarkStart w:name="z7423" w:id="7437"/>
    <w:p>
      <w:pPr>
        <w:spacing w:after="0"/>
        <w:ind w:left="0"/>
        <w:jc w:val="both"/>
      </w:pPr>
      <w:r>
        <w:rPr>
          <w:rFonts w:ascii="Times New Roman"/>
          <w:b w:val="false"/>
          <w:i w:val="false"/>
          <w:color w:val="000000"/>
          <w:sz w:val="28"/>
        </w:rPr>
        <w:t xml:space="preserve">
      6. Отрицательные значения сумм обозначаются знаком "-" в первой левой ячейке соответствующей строки Декларации. </w:t>
      </w:r>
    </w:p>
    <w:bookmarkEnd w:id="7437"/>
    <w:bookmarkStart w:name="z7424" w:id="7438"/>
    <w:p>
      <w:pPr>
        <w:spacing w:after="0"/>
        <w:ind w:left="0"/>
        <w:jc w:val="both"/>
      </w:pPr>
      <w:r>
        <w:rPr>
          <w:rFonts w:ascii="Times New Roman"/>
          <w:b w:val="false"/>
          <w:i w:val="false"/>
          <w:color w:val="000000"/>
          <w:sz w:val="28"/>
        </w:rPr>
        <w:t xml:space="preserve">
      7. При составлении Декларации: </w:t>
      </w:r>
    </w:p>
    <w:bookmarkEnd w:id="7438"/>
    <w:bookmarkStart w:name="z7425" w:id="7439"/>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7439"/>
    <w:bookmarkStart w:name="z7426" w:id="7440"/>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7440"/>
    <w:bookmarkStart w:name="z7427" w:id="7441"/>
    <w:p>
      <w:pPr>
        <w:spacing w:after="0"/>
        <w:ind w:left="0"/>
        <w:jc w:val="both"/>
      </w:pPr>
      <w:r>
        <w:rPr>
          <w:rFonts w:ascii="Times New Roman"/>
          <w:b w:val="false"/>
          <w:i w:val="false"/>
          <w:color w:val="000000"/>
          <w:sz w:val="28"/>
        </w:rPr>
        <w:t xml:space="preserve">
      8.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7441"/>
    <w:bookmarkStart w:name="z7428" w:id="7442"/>
    <w:p>
      <w:pPr>
        <w:spacing w:after="0"/>
        <w:ind w:left="0"/>
        <w:jc w:val="both"/>
      </w:pPr>
      <w:r>
        <w:rPr>
          <w:rFonts w:ascii="Times New Roman"/>
          <w:b w:val="false"/>
          <w:i w:val="false"/>
          <w:color w:val="000000"/>
          <w:sz w:val="28"/>
        </w:rPr>
        <w:t xml:space="preserve">
      9. При представлении Декларации: </w:t>
      </w:r>
    </w:p>
    <w:bookmarkEnd w:id="7442"/>
    <w:bookmarkStart w:name="z7429" w:id="7443"/>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7443"/>
    <w:bookmarkStart w:name="z7430" w:id="7444"/>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7444"/>
    <w:bookmarkStart w:name="z7431" w:id="7445"/>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налогоплательщик получает от налогового органа уведомление о принятии или неприятии Декларации в электронном виде. </w:t>
      </w:r>
    </w:p>
    <w:bookmarkEnd w:id="7445"/>
    <w:bookmarkStart w:name="z7432" w:id="7446"/>
    <w:p>
      <w:pPr>
        <w:spacing w:after="0"/>
        <w:ind w:left="0"/>
        <w:jc w:val="both"/>
      </w:pPr>
      <w:r>
        <w:rPr>
          <w:rFonts w:ascii="Times New Roman"/>
          <w:b w:val="false"/>
          <w:i w:val="false"/>
          <w:color w:val="000000"/>
          <w:sz w:val="28"/>
        </w:rPr>
        <w:t xml:space="preserve">
      10. В разделе "Общая информация о налогоплательщике" приложения указывается соответствующие данные, отраженные в разделе "Общая информация о налогоплательщике" Декларации. </w:t>
      </w:r>
    </w:p>
    <w:bookmarkEnd w:id="7446"/>
    <w:bookmarkStart w:name="z7433" w:id="7447"/>
    <w:p>
      <w:pPr>
        <w:spacing w:after="0"/>
        <w:ind w:left="0"/>
        <w:jc w:val="left"/>
      </w:pPr>
      <w:r>
        <w:rPr>
          <w:rFonts w:ascii="Times New Roman"/>
          <w:b/>
          <w:i w:val="false"/>
          <w:color w:val="000000"/>
        </w:rPr>
        <w:t xml:space="preserve"> 2. Составление Декларации (форма 570.00) </w:t>
      </w:r>
    </w:p>
    <w:bookmarkEnd w:id="7447"/>
    <w:bookmarkStart w:name="z7434" w:id="7448"/>
    <w:p>
      <w:pPr>
        <w:spacing w:after="0"/>
        <w:ind w:left="0"/>
        <w:jc w:val="both"/>
      </w:pPr>
      <w:r>
        <w:rPr>
          <w:rFonts w:ascii="Times New Roman"/>
          <w:b w:val="false"/>
          <w:i w:val="false"/>
          <w:color w:val="000000"/>
          <w:sz w:val="28"/>
        </w:rPr>
        <w:t xml:space="preserve">
      11. В разделе "Общая информация о налогоплательщике" налогоплательщик указывает следующие данные: </w:t>
      </w:r>
    </w:p>
    <w:bookmarkEnd w:id="7448"/>
    <w:bookmarkStart w:name="z7435" w:id="7449"/>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7449"/>
    <w:bookmarkStart w:name="z7436" w:id="7450"/>
    <w:p>
      <w:pPr>
        <w:spacing w:after="0"/>
        <w:ind w:left="0"/>
        <w:jc w:val="both"/>
      </w:pPr>
      <w:r>
        <w:rPr>
          <w:rFonts w:ascii="Times New Roman"/>
          <w:b w:val="false"/>
          <w:i w:val="false"/>
          <w:color w:val="000000"/>
          <w:sz w:val="28"/>
        </w:rPr>
        <w:t xml:space="preserve">
      2) ИИН (БИН) - индивидуальный идентификационный (бизнес идентификационный) номер налогоплательщика. </w:t>
      </w:r>
    </w:p>
    <w:bookmarkEnd w:id="7450"/>
    <w:bookmarkStart w:name="z7437" w:id="7451"/>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7451"/>
    <w:bookmarkStart w:name="z7438" w:id="7452"/>
    <w:p>
      <w:pPr>
        <w:spacing w:after="0"/>
        <w:ind w:left="0"/>
        <w:jc w:val="both"/>
      </w:pPr>
      <w:r>
        <w:rPr>
          <w:rFonts w:ascii="Times New Roman"/>
          <w:b w:val="false"/>
          <w:i w:val="false"/>
          <w:color w:val="000000"/>
          <w:sz w:val="28"/>
        </w:rPr>
        <w:t xml:space="preserve">
      3) налоговый период - отчетный налоговый период, за который представляется Декларация (указывается арабскими цифрами); </w:t>
      </w:r>
    </w:p>
    <w:bookmarkEnd w:id="7452"/>
    <w:bookmarkStart w:name="z7439" w:id="7453"/>
    <w:p>
      <w:pPr>
        <w:spacing w:after="0"/>
        <w:ind w:left="0"/>
        <w:jc w:val="both"/>
      </w:pPr>
      <w:r>
        <w:rPr>
          <w:rFonts w:ascii="Times New Roman"/>
          <w:b w:val="false"/>
          <w:i w:val="false"/>
          <w:color w:val="000000"/>
          <w:sz w:val="28"/>
        </w:rPr>
        <w:t xml:space="preserve">
      4) Ф.И.О. или наименование налогоплательщика. </w:t>
      </w:r>
    </w:p>
    <w:bookmarkEnd w:id="7453"/>
    <w:bookmarkStart w:name="z7440" w:id="7454"/>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7454"/>
    <w:bookmarkStart w:name="z7441" w:id="7455"/>
    <w:p>
      <w:pPr>
        <w:spacing w:after="0"/>
        <w:ind w:left="0"/>
        <w:jc w:val="both"/>
      </w:pPr>
      <w:r>
        <w:rPr>
          <w:rFonts w:ascii="Times New Roman"/>
          <w:b w:val="false"/>
          <w:i w:val="false"/>
          <w:color w:val="000000"/>
          <w:sz w:val="28"/>
        </w:rPr>
        <w:t xml:space="preserve">
      5) вид Декларации. </w:t>
      </w:r>
    </w:p>
    <w:bookmarkEnd w:id="7455"/>
    <w:bookmarkStart w:name="z7442" w:id="7456"/>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7456"/>
    <w:bookmarkStart w:name="z7443" w:id="7457"/>
    <w:p>
      <w:pPr>
        <w:spacing w:after="0"/>
        <w:ind w:left="0"/>
        <w:jc w:val="both"/>
      </w:pPr>
      <w:r>
        <w:rPr>
          <w:rFonts w:ascii="Times New Roman"/>
          <w:b w:val="false"/>
          <w:i w:val="false"/>
          <w:color w:val="000000"/>
          <w:sz w:val="28"/>
        </w:rPr>
        <w:t xml:space="preserve">
      6) номер и дата уведомления. </w:t>
      </w:r>
    </w:p>
    <w:bookmarkEnd w:id="7457"/>
    <w:bookmarkStart w:name="z7444" w:id="7458"/>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7458"/>
    <w:bookmarkStart w:name="z7445" w:id="7459"/>
    <w:p>
      <w:pPr>
        <w:spacing w:after="0"/>
        <w:ind w:left="0"/>
        <w:jc w:val="both"/>
      </w:pPr>
      <w:r>
        <w:rPr>
          <w:rFonts w:ascii="Times New Roman"/>
          <w:b w:val="false"/>
          <w:i w:val="false"/>
          <w:color w:val="000000"/>
          <w:sz w:val="28"/>
        </w:rPr>
        <w:t xml:space="preserve">
      7) код валюты. </w:t>
      </w:r>
    </w:p>
    <w:bookmarkEnd w:id="7459"/>
    <w:bookmarkStart w:name="z7446" w:id="7460"/>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 </w:t>
      </w:r>
    </w:p>
    <w:bookmarkEnd w:id="7460"/>
    <w:bookmarkStart w:name="z7447" w:id="7461"/>
    <w:p>
      <w:pPr>
        <w:spacing w:after="0"/>
        <w:ind w:left="0"/>
        <w:jc w:val="both"/>
      </w:pPr>
      <w:r>
        <w:rPr>
          <w:rFonts w:ascii="Times New Roman"/>
          <w:b w:val="false"/>
          <w:i w:val="false"/>
          <w:color w:val="000000"/>
          <w:sz w:val="28"/>
        </w:rPr>
        <w:t xml:space="preserve">
      8) единица измерения. </w:t>
      </w:r>
    </w:p>
    <w:bookmarkEnd w:id="7461"/>
    <w:bookmarkStart w:name="z7448" w:id="7462"/>
    <w:p>
      <w:pPr>
        <w:spacing w:after="0"/>
        <w:ind w:left="0"/>
        <w:jc w:val="both"/>
      </w:pPr>
      <w:r>
        <w:rPr>
          <w:rFonts w:ascii="Times New Roman"/>
          <w:b w:val="false"/>
          <w:i w:val="false"/>
          <w:color w:val="000000"/>
          <w:sz w:val="28"/>
        </w:rPr>
        <w:t xml:space="preserve">
      Указывается единица измерения сырой нефти, газового конденсата, угля (в тоннах, куб. м., унциях и т.д.). </w:t>
      </w:r>
    </w:p>
    <w:bookmarkEnd w:id="7462"/>
    <w:bookmarkStart w:name="z7449" w:id="7463"/>
    <w:p>
      <w:pPr>
        <w:spacing w:after="0"/>
        <w:ind w:left="0"/>
        <w:jc w:val="both"/>
      </w:pPr>
      <w:r>
        <w:rPr>
          <w:rFonts w:ascii="Times New Roman"/>
          <w:b w:val="false"/>
          <w:i w:val="false"/>
          <w:color w:val="000000"/>
          <w:sz w:val="28"/>
        </w:rPr>
        <w:t xml:space="preserve">
      12. В разделе "Рентный налог на экспорт к уплате": </w:t>
      </w:r>
    </w:p>
    <w:bookmarkEnd w:id="7463"/>
    <w:bookmarkStart w:name="z7450" w:id="7464"/>
    <w:p>
      <w:pPr>
        <w:spacing w:after="0"/>
        <w:ind w:left="0"/>
        <w:jc w:val="both"/>
      </w:pPr>
      <w:r>
        <w:rPr>
          <w:rFonts w:ascii="Times New Roman"/>
          <w:b w:val="false"/>
          <w:i w:val="false"/>
          <w:color w:val="000000"/>
          <w:sz w:val="28"/>
        </w:rPr>
        <w:t xml:space="preserve">
      1) в строке 570.00.001 указывается стоимость объема реализации сырой нефти, газового конденсата, угля на экспорт за налоговый период. </w:t>
      </w:r>
    </w:p>
    <w:bookmarkEnd w:id="7464"/>
    <w:bookmarkStart w:name="z7451" w:id="7465"/>
    <w:p>
      <w:pPr>
        <w:spacing w:after="0"/>
        <w:ind w:left="0"/>
        <w:jc w:val="both"/>
      </w:pPr>
      <w:r>
        <w:rPr>
          <w:rFonts w:ascii="Times New Roman"/>
          <w:b w:val="false"/>
          <w:i w:val="false"/>
          <w:color w:val="000000"/>
          <w:sz w:val="28"/>
        </w:rPr>
        <w:t xml:space="preserve">
      В данную строку переносится величина строки 570.01.010 приложения 570.01 к Декларации; </w:t>
      </w:r>
    </w:p>
    <w:bookmarkEnd w:id="7465"/>
    <w:bookmarkStart w:name="z7452" w:id="7466"/>
    <w:p>
      <w:pPr>
        <w:spacing w:after="0"/>
        <w:ind w:left="0"/>
        <w:jc w:val="both"/>
      </w:pPr>
      <w:r>
        <w:rPr>
          <w:rFonts w:ascii="Times New Roman"/>
          <w:b w:val="false"/>
          <w:i w:val="false"/>
          <w:color w:val="000000"/>
          <w:sz w:val="28"/>
        </w:rPr>
        <w:t xml:space="preserve">
      2) в строке 570.00.002 указывается ставка рентного налога на экспорт в соответствии со </w:t>
      </w:r>
      <w:r>
        <w:rPr>
          <w:rFonts w:ascii="Times New Roman"/>
          <w:b w:val="false"/>
          <w:i w:val="false"/>
          <w:color w:val="000000"/>
          <w:sz w:val="28"/>
        </w:rPr>
        <w:t xml:space="preserve">статьей 303 </w:t>
      </w:r>
      <w:r>
        <w:rPr>
          <w:rFonts w:ascii="Times New Roman"/>
          <w:b w:val="false"/>
          <w:i w:val="false"/>
          <w:color w:val="000000"/>
          <w:sz w:val="28"/>
        </w:rPr>
        <w:t xml:space="preserve">Налогового кодекса; </w:t>
      </w:r>
    </w:p>
    <w:bookmarkEnd w:id="7466"/>
    <w:bookmarkStart w:name="z7453" w:id="7467"/>
    <w:p>
      <w:pPr>
        <w:spacing w:after="0"/>
        <w:ind w:left="0"/>
        <w:jc w:val="both"/>
      </w:pPr>
      <w:r>
        <w:rPr>
          <w:rFonts w:ascii="Times New Roman"/>
          <w:b w:val="false"/>
          <w:i w:val="false"/>
          <w:color w:val="000000"/>
          <w:sz w:val="28"/>
        </w:rPr>
        <w:t xml:space="preserve">
      3) в строке 570.00.003 указывается сумма рентного налога на экспорт, определяемая как произведение строк 570.00.001 и 570.00.002. </w:t>
      </w:r>
    </w:p>
    <w:bookmarkEnd w:id="7467"/>
    <w:bookmarkStart w:name="z7454" w:id="7468"/>
    <w:p>
      <w:pPr>
        <w:spacing w:after="0"/>
        <w:ind w:left="0"/>
        <w:jc w:val="both"/>
      </w:pPr>
      <w:r>
        <w:rPr>
          <w:rFonts w:ascii="Times New Roman"/>
          <w:b w:val="false"/>
          <w:i w:val="false"/>
          <w:color w:val="000000"/>
          <w:sz w:val="28"/>
        </w:rPr>
        <w:t xml:space="preserve">
      13. В разделе "Ответственность налогоплательщика" налогоплательщик указывает следующие данные: </w:t>
      </w:r>
    </w:p>
    <w:bookmarkEnd w:id="7468"/>
    <w:bookmarkStart w:name="z7455" w:id="7469"/>
    <w:p>
      <w:pPr>
        <w:spacing w:after="0"/>
        <w:ind w:left="0"/>
        <w:jc w:val="both"/>
      </w:pPr>
      <w:r>
        <w:rPr>
          <w:rFonts w:ascii="Times New Roman"/>
          <w:b w:val="false"/>
          <w:i w:val="false"/>
          <w:color w:val="000000"/>
          <w:sz w:val="28"/>
        </w:rPr>
        <w:t xml:space="preserve">
      1) в поле "Ф.И.О. Налогоплательщика": </w:t>
      </w:r>
    </w:p>
    <w:bookmarkEnd w:id="7469"/>
    <w:bookmarkStart w:name="z7456" w:id="7470"/>
    <w:p>
      <w:pPr>
        <w:spacing w:after="0"/>
        <w:ind w:left="0"/>
        <w:jc w:val="both"/>
      </w:pPr>
      <w:r>
        <w:rPr>
          <w:rFonts w:ascii="Times New Roman"/>
          <w:b w:val="false"/>
          <w:i w:val="false"/>
          <w:color w:val="000000"/>
          <w:sz w:val="28"/>
        </w:rPr>
        <w:t xml:space="preserve">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 </w:t>
      </w:r>
    </w:p>
    <w:bookmarkEnd w:id="7470"/>
    <w:bookmarkStart w:name="z7457" w:id="7471"/>
    <w:p>
      <w:pPr>
        <w:spacing w:after="0"/>
        <w:ind w:left="0"/>
        <w:jc w:val="both"/>
      </w:pPr>
      <w:r>
        <w:rPr>
          <w:rFonts w:ascii="Times New Roman"/>
          <w:b w:val="false"/>
          <w:i w:val="false"/>
          <w:color w:val="000000"/>
          <w:sz w:val="28"/>
        </w:rPr>
        <w:t xml:space="preserve">
      При представлении Декларации физическим лицом данные заполняются в соответствии с документами, удостоверяющими личность физического лица; </w:t>
      </w:r>
    </w:p>
    <w:bookmarkEnd w:id="7471"/>
    <w:bookmarkStart w:name="z7458" w:id="7472"/>
    <w:p>
      <w:pPr>
        <w:spacing w:after="0"/>
        <w:ind w:left="0"/>
        <w:jc w:val="both"/>
      </w:pPr>
      <w:r>
        <w:rPr>
          <w:rFonts w:ascii="Times New Roman"/>
          <w:b w:val="false"/>
          <w:i w:val="false"/>
          <w:color w:val="000000"/>
          <w:sz w:val="28"/>
        </w:rPr>
        <w:t xml:space="preserve">
      2) дата подачи Декларации. </w:t>
      </w:r>
    </w:p>
    <w:bookmarkEnd w:id="7472"/>
    <w:bookmarkStart w:name="z7459" w:id="7473"/>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7473"/>
    <w:bookmarkStart w:name="z7460" w:id="7474"/>
    <w:p>
      <w:pPr>
        <w:spacing w:after="0"/>
        <w:ind w:left="0"/>
        <w:jc w:val="both"/>
      </w:pPr>
      <w:r>
        <w:rPr>
          <w:rFonts w:ascii="Times New Roman"/>
          <w:b w:val="false"/>
          <w:i w:val="false"/>
          <w:color w:val="000000"/>
          <w:sz w:val="28"/>
        </w:rPr>
        <w:t xml:space="preserve">
      3) код налогового органа. </w:t>
      </w:r>
    </w:p>
    <w:bookmarkEnd w:id="7474"/>
    <w:bookmarkStart w:name="z7461" w:id="7475"/>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7475"/>
    <w:bookmarkStart w:name="z7462" w:id="7476"/>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bookmarkEnd w:id="7476"/>
    <w:bookmarkStart w:name="z7463" w:id="7477"/>
    <w:p>
      <w:pPr>
        <w:spacing w:after="0"/>
        <w:ind w:left="0"/>
        <w:jc w:val="both"/>
      </w:pPr>
      <w:r>
        <w:rPr>
          <w:rFonts w:ascii="Times New Roman"/>
          <w:b w:val="false"/>
          <w:i w:val="false"/>
          <w:color w:val="000000"/>
          <w:sz w:val="28"/>
        </w:rPr>
        <w:t xml:space="preserve">
      5) дата приема Декларации в налоговом органе. </w:t>
      </w:r>
    </w:p>
    <w:bookmarkEnd w:id="7477"/>
    <w:bookmarkStart w:name="z7464" w:id="7478"/>
    <w:p>
      <w:pPr>
        <w:spacing w:after="0"/>
        <w:ind w:left="0"/>
        <w:jc w:val="both"/>
      </w:pPr>
      <w:r>
        <w:rPr>
          <w:rFonts w:ascii="Times New Roman"/>
          <w:b w:val="false"/>
          <w:i w:val="false"/>
          <w:color w:val="000000"/>
          <w:sz w:val="28"/>
        </w:rPr>
        <w:t xml:space="preserve">
      Указывается дата фактического представления или поступления Декларации от почтовой или иной организации связи в налоговый орган; </w:t>
      </w:r>
    </w:p>
    <w:bookmarkEnd w:id="7478"/>
    <w:bookmarkStart w:name="z7465" w:id="7479"/>
    <w:p>
      <w:pPr>
        <w:spacing w:after="0"/>
        <w:ind w:left="0"/>
        <w:jc w:val="both"/>
      </w:pPr>
      <w:r>
        <w:rPr>
          <w:rFonts w:ascii="Times New Roman"/>
          <w:b w:val="false"/>
          <w:i w:val="false"/>
          <w:color w:val="000000"/>
          <w:sz w:val="28"/>
        </w:rPr>
        <w:t xml:space="preserve">
      6) входящий номер документа. </w:t>
      </w:r>
    </w:p>
    <w:bookmarkEnd w:id="7479"/>
    <w:bookmarkStart w:name="z7466" w:id="7480"/>
    <w:p>
      <w:pPr>
        <w:spacing w:after="0"/>
        <w:ind w:left="0"/>
        <w:jc w:val="both"/>
      </w:pPr>
      <w:r>
        <w:rPr>
          <w:rFonts w:ascii="Times New Roman"/>
          <w:b w:val="false"/>
          <w:i w:val="false"/>
          <w:color w:val="000000"/>
          <w:sz w:val="28"/>
        </w:rPr>
        <w:t xml:space="preserve">
      Указывается регистрационный номер документа, присваиваемый налоговым органом; </w:t>
      </w:r>
    </w:p>
    <w:bookmarkEnd w:id="7480"/>
    <w:bookmarkStart w:name="z7467" w:id="7481"/>
    <w:p>
      <w:pPr>
        <w:spacing w:after="0"/>
        <w:ind w:left="0"/>
        <w:jc w:val="both"/>
      </w:pPr>
      <w:r>
        <w:rPr>
          <w:rFonts w:ascii="Times New Roman"/>
          <w:b w:val="false"/>
          <w:i w:val="false"/>
          <w:color w:val="000000"/>
          <w:sz w:val="28"/>
        </w:rPr>
        <w:t xml:space="preserve">
      7) дата почтового штемпеля. </w:t>
      </w:r>
    </w:p>
    <w:bookmarkEnd w:id="7481"/>
    <w:bookmarkStart w:name="z7468" w:id="7482"/>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организации связи. </w:t>
      </w:r>
    </w:p>
    <w:bookmarkEnd w:id="7482"/>
    <w:bookmarkStart w:name="z7469" w:id="7483"/>
    <w:p>
      <w:pPr>
        <w:spacing w:after="0"/>
        <w:ind w:left="0"/>
        <w:jc w:val="left"/>
      </w:pPr>
      <w:r>
        <w:rPr>
          <w:rFonts w:ascii="Times New Roman"/>
          <w:b/>
          <w:i w:val="false"/>
          <w:color w:val="000000"/>
        </w:rPr>
        <w:t xml:space="preserve"> 3. Составление формы 570.01 - Определение налоговой</w:t>
      </w:r>
      <w:r>
        <w:br/>
      </w:r>
      <w:r>
        <w:rPr>
          <w:rFonts w:ascii="Times New Roman"/>
          <w:b/>
          <w:i w:val="false"/>
          <w:color w:val="000000"/>
        </w:rPr>
        <w:t>базы по рентному налогу на экспорт</w:t>
      </w:r>
    </w:p>
    <w:bookmarkEnd w:id="7483"/>
    <w:bookmarkStart w:name="z7470" w:id="7484"/>
    <w:p>
      <w:pPr>
        <w:spacing w:after="0"/>
        <w:ind w:left="0"/>
        <w:jc w:val="both"/>
      </w:pPr>
      <w:r>
        <w:rPr>
          <w:rFonts w:ascii="Times New Roman"/>
          <w:b w:val="false"/>
          <w:i w:val="false"/>
          <w:color w:val="000000"/>
          <w:sz w:val="28"/>
        </w:rPr>
        <w:t xml:space="preserve">
      14. Форма 570.01 предназначена для определения налоговой базы по рентному налогу на экспорт за налоговый период. </w:t>
      </w:r>
    </w:p>
    <w:bookmarkEnd w:id="7484"/>
    <w:bookmarkStart w:name="z7471" w:id="7485"/>
    <w:p>
      <w:pPr>
        <w:spacing w:after="0"/>
        <w:ind w:left="0"/>
        <w:jc w:val="both"/>
      </w:pPr>
      <w:r>
        <w:rPr>
          <w:rFonts w:ascii="Times New Roman"/>
          <w:b w:val="false"/>
          <w:i w:val="false"/>
          <w:color w:val="000000"/>
          <w:sz w:val="28"/>
        </w:rPr>
        <w:t xml:space="preserve">
      15. В разделе "Стоимость объема реализации сырой нефти, газового конденсата, угля на экспорт": </w:t>
      </w:r>
    </w:p>
    <w:bookmarkEnd w:id="7485"/>
    <w:bookmarkStart w:name="z7472" w:id="7486"/>
    <w:p>
      <w:pPr>
        <w:spacing w:after="0"/>
        <w:ind w:left="0"/>
        <w:jc w:val="both"/>
      </w:pPr>
      <w:r>
        <w:rPr>
          <w:rFonts w:ascii="Times New Roman"/>
          <w:b w:val="false"/>
          <w:i w:val="false"/>
          <w:color w:val="000000"/>
          <w:sz w:val="28"/>
        </w:rPr>
        <w:t xml:space="preserve">
      1) в строке 570.01.001 указывается объем сырой нефти, реализованной на экспорт за налоговый период; </w:t>
      </w:r>
    </w:p>
    <w:bookmarkEnd w:id="7486"/>
    <w:bookmarkStart w:name="z7473" w:id="7487"/>
    <w:p>
      <w:pPr>
        <w:spacing w:after="0"/>
        <w:ind w:left="0"/>
        <w:jc w:val="both"/>
      </w:pPr>
      <w:r>
        <w:rPr>
          <w:rFonts w:ascii="Times New Roman"/>
          <w:b w:val="false"/>
          <w:i w:val="false"/>
          <w:color w:val="000000"/>
          <w:sz w:val="28"/>
        </w:rPr>
        <w:t xml:space="preserve">
      2) в строке 570.01.002 указывается мировая цена на сырую нефть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334 Налогового кодекса; </w:t>
      </w:r>
    </w:p>
    <w:bookmarkEnd w:id="7487"/>
    <w:bookmarkStart w:name="z7474" w:id="7488"/>
    <w:p>
      <w:pPr>
        <w:spacing w:after="0"/>
        <w:ind w:left="0"/>
        <w:jc w:val="both"/>
      </w:pPr>
      <w:r>
        <w:rPr>
          <w:rFonts w:ascii="Times New Roman"/>
          <w:b w:val="false"/>
          <w:i w:val="false"/>
          <w:color w:val="000000"/>
          <w:sz w:val="28"/>
        </w:rPr>
        <w:t xml:space="preserve">
      3) в строке 570.01.003 указывается стоимость объема сырой нефти, реализованной на экспорт, определяемая как произведение строк 570.01.001 и 570.01.002; </w:t>
      </w:r>
    </w:p>
    <w:bookmarkEnd w:id="7488"/>
    <w:bookmarkStart w:name="z7475" w:id="7489"/>
    <w:p>
      <w:pPr>
        <w:spacing w:after="0"/>
        <w:ind w:left="0"/>
        <w:jc w:val="both"/>
      </w:pPr>
      <w:r>
        <w:rPr>
          <w:rFonts w:ascii="Times New Roman"/>
          <w:b w:val="false"/>
          <w:i w:val="false"/>
          <w:color w:val="000000"/>
          <w:sz w:val="28"/>
        </w:rPr>
        <w:t xml:space="preserve">
      4) в строке 570.01.004 указывается объем газового конденсата, реализованного на экспорт за налоговый период; </w:t>
      </w:r>
    </w:p>
    <w:bookmarkEnd w:id="7489"/>
    <w:bookmarkStart w:name="z7476" w:id="7490"/>
    <w:p>
      <w:pPr>
        <w:spacing w:after="0"/>
        <w:ind w:left="0"/>
        <w:jc w:val="both"/>
      </w:pPr>
      <w:r>
        <w:rPr>
          <w:rFonts w:ascii="Times New Roman"/>
          <w:b w:val="false"/>
          <w:i w:val="false"/>
          <w:color w:val="000000"/>
          <w:sz w:val="28"/>
        </w:rPr>
        <w:t xml:space="preserve">
      5) в строке 570.01.005 указывается мировая цена на газовый конденсат в соответствии с пунктом 3 статьи 334 Налогового кодекса; </w:t>
      </w:r>
    </w:p>
    <w:bookmarkEnd w:id="7490"/>
    <w:bookmarkStart w:name="z7477" w:id="7491"/>
    <w:p>
      <w:pPr>
        <w:spacing w:after="0"/>
        <w:ind w:left="0"/>
        <w:jc w:val="both"/>
      </w:pPr>
      <w:r>
        <w:rPr>
          <w:rFonts w:ascii="Times New Roman"/>
          <w:b w:val="false"/>
          <w:i w:val="false"/>
          <w:color w:val="000000"/>
          <w:sz w:val="28"/>
        </w:rPr>
        <w:t xml:space="preserve">
      6) в строке 570.01.006 указывается стоимость объема газового конденсата, реализованного на экспорт, определяемая как произведение строк 570.01.004 и 570.01.005; </w:t>
      </w:r>
    </w:p>
    <w:bookmarkEnd w:id="7491"/>
    <w:bookmarkStart w:name="z7478" w:id="7492"/>
    <w:p>
      <w:pPr>
        <w:spacing w:after="0"/>
        <w:ind w:left="0"/>
        <w:jc w:val="both"/>
      </w:pPr>
      <w:r>
        <w:rPr>
          <w:rFonts w:ascii="Times New Roman"/>
          <w:b w:val="false"/>
          <w:i w:val="false"/>
          <w:color w:val="000000"/>
          <w:sz w:val="28"/>
        </w:rPr>
        <w:t xml:space="preserve">
      7) в строке 570.01.007 указывается объем угля, реализованного на экспорт за налоговый период; </w:t>
      </w:r>
    </w:p>
    <w:bookmarkEnd w:id="7492"/>
    <w:bookmarkStart w:name="z7479" w:id="7493"/>
    <w:p>
      <w:pPr>
        <w:spacing w:after="0"/>
        <w:ind w:left="0"/>
        <w:jc w:val="both"/>
      </w:pPr>
      <w:r>
        <w:rPr>
          <w:rFonts w:ascii="Times New Roman"/>
          <w:b w:val="false"/>
          <w:i w:val="false"/>
          <w:color w:val="000000"/>
          <w:sz w:val="28"/>
        </w:rPr>
        <w:t xml:space="preserve">
      8) в строке 570.01.008 указывается фактическая цена реализации на уголь; </w:t>
      </w:r>
    </w:p>
    <w:bookmarkEnd w:id="7493"/>
    <w:bookmarkStart w:name="z7480" w:id="7494"/>
    <w:p>
      <w:pPr>
        <w:spacing w:after="0"/>
        <w:ind w:left="0"/>
        <w:jc w:val="both"/>
      </w:pPr>
      <w:r>
        <w:rPr>
          <w:rFonts w:ascii="Times New Roman"/>
          <w:b w:val="false"/>
          <w:i w:val="false"/>
          <w:color w:val="000000"/>
          <w:sz w:val="28"/>
        </w:rPr>
        <w:t xml:space="preserve">
      9) в строке 570.01.009 указывается стоимость объема реализованного на экспорт угля, определяемая как произведение строк 570.01.007 и 570.01.008; </w:t>
      </w:r>
    </w:p>
    <w:bookmarkEnd w:id="7494"/>
    <w:bookmarkStart w:name="z7481" w:id="7495"/>
    <w:p>
      <w:pPr>
        <w:spacing w:after="0"/>
        <w:ind w:left="0"/>
        <w:jc w:val="both"/>
      </w:pPr>
      <w:r>
        <w:rPr>
          <w:rFonts w:ascii="Times New Roman"/>
          <w:b w:val="false"/>
          <w:i w:val="false"/>
          <w:color w:val="000000"/>
          <w:sz w:val="28"/>
        </w:rPr>
        <w:t xml:space="preserve">
      10) в строке 570.01.010 указывается стоимость объема реализованных на экспорт сырой нефти, газового конденсата, угля за налоговый период, определяемая как сумма строк 570.01.003, 570.01.006 и 570.01.009. </w:t>
      </w:r>
    </w:p>
    <w:bookmarkEnd w:id="7495"/>
    <w:bookmarkStart w:name="z7482" w:id="7496"/>
    <w:p>
      <w:pPr>
        <w:spacing w:after="0"/>
        <w:ind w:left="0"/>
        <w:jc w:val="both"/>
      </w:pPr>
      <w:r>
        <w:rPr>
          <w:rFonts w:ascii="Times New Roman"/>
          <w:b w:val="false"/>
          <w:i w:val="false"/>
          <w:color w:val="000000"/>
          <w:sz w:val="28"/>
        </w:rPr>
        <w:t xml:space="preserve">
      Величина строки 570.01.010 переносится в строку 570.00.001 Декларации. </w:t>
      </w:r>
    </w:p>
    <w:bookmarkEnd w:id="7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7483" w:id="7497"/>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 по</w:t>
      </w:r>
      <w:r>
        <w:br/>
      </w:r>
      <w:r>
        <w:rPr>
          <w:rFonts w:ascii="Times New Roman"/>
          <w:b/>
          <w:i w:val="false"/>
          <w:color w:val="000000"/>
        </w:rPr>
        <w:t>дополнительному платежу недропользователя, осуществляющего</w:t>
      </w:r>
      <w:r>
        <w:br/>
      </w:r>
      <w:r>
        <w:rPr>
          <w:rFonts w:ascii="Times New Roman"/>
          <w:b/>
          <w:i w:val="false"/>
          <w:color w:val="000000"/>
        </w:rPr>
        <w:t>деятельность по контракту о разделе продукции</w:t>
      </w:r>
      <w:r>
        <w:br/>
      </w:r>
      <w:r>
        <w:rPr>
          <w:rFonts w:ascii="Times New Roman"/>
          <w:b/>
          <w:i w:val="false"/>
          <w:color w:val="000000"/>
        </w:rPr>
        <w:t xml:space="preserve">(Форма 580.00) </w:t>
      </w:r>
      <w:r>
        <w:br/>
      </w:r>
      <w:r>
        <w:rPr>
          <w:rFonts w:ascii="Times New Roman"/>
          <w:b/>
          <w:i w:val="false"/>
          <w:color w:val="000000"/>
        </w:rPr>
        <w:t>1. Общие положения</w:t>
      </w:r>
    </w:p>
    <w:bookmarkEnd w:id="7497"/>
    <w:bookmarkStart w:name="z7485" w:id="7498"/>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дополнительному платежу недропользователя, осуществляющего деятельность по контракту о разделе продукции согласно приложению к настоящим Правилам (далее - Декларация), предназначенной для исчисления дополнительного платежа недропользователя, осуществляющего деятельность по контракту о разделе продукции. Декларация по дополнительному платежу недропользователя, осуществляющего деятельность по контракту о разделе продукции составляется недропользователями, заключившие контракты о разделе продукции. </w:t>
      </w:r>
    </w:p>
    <w:bookmarkEnd w:id="7498"/>
    <w:bookmarkStart w:name="z7486" w:id="7499"/>
    <w:p>
      <w:pPr>
        <w:spacing w:after="0"/>
        <w:ind w:left="0"/>
        <w:jc w:val="both"/>
      </w:pPr>
      <w:r>
        <w:rPr>
          <w:rFonts w:ascii="Times New Roman"/>
          <w:b w:val="false"/>
          <w:i w:val="false"/>
          <w:color w:val="000000"/>
          <w:sz w:val="28"/>
        </w:rPr>
        <w:t xml:space="preserve">
      2. При заполнении Декларации не допускаются исправления, подчистки и помарки. </w:t>
      </w:r>
    </w:p>
    <w:bookmarkEnd w:id="7499"/>
    <w:bookmarkStart w:name="z7487" w:id="7500"/>
    <w:p>
      <w:pPr>
        <w:spacing w:after="0"/>
        <w:ind w:left="0"/>
        <w:jc w:val="both"/>
      </w:pPr>
      <w:r>
        <w:rPr>
          <w:rFonts w:ascii="Times New Roman"/>
          <w:b w:val="false"/>
          <w:i w:val="false"/>
          <w:color w:val="000000"/>
          <w:sz w:val="28"/>
        </w:rPr>
        <w:t xml:space="preserve">
      3. При отсутствии показателей соответствующие ячейки Декларации не заполняются. </w:t>
      </w:r>
    </w:p>
    <w:bookmarkEnd w:id="7500"/>
    <w:bookmarkStart w:name="z7488" w:id="7501"/>
    <w:p>
      <w:pPr>
        <w:spacing w:after="0"/>
        <w:ind w:left="0"/>
        <w:jc w:val="both"/>
      </w:pPr>
      <w:r>
        <w:rPr>
          <w:rFonts w:ascii="Times New Roman"/>
          <w:b w:val="false"/>
          <w:i w:val="false"/>
          <w:color w:val="000000"/>
          <w:sz w:val="28"/>
        </w:rPr>
        <w:t xml:space="preserve">
      4. Отрицательные значения сумм обозначаются знаком "-" в первой левой ячейке соответствующей строки Декларации. </w:t>
      </w:r>
    </w:p>
    <w:bookmarkEnd w:id="7501"/>
    <w:bookmarkStart w:name="z7489" w:id="7502"/>
    <w:p>
      <w:pPr>
        <w:spacing w:after="0"/>
        <w:ind w:left="0"/>
        <w:jc w:val="both"/>
      </w:pPr>
      <w:r>
        <w:rPr>
          <w:rFonts w:ascii="Times New Roman"/>
          <w:b w:val="false"/>
          <w:i w:val="false"/>
          <w:color w:val="000000"/>
          <w:sz w:val="28"/>
        </w:rPr>
        <w:t xml:space="preserve">
      5. При составлении Декларации: </w:t>
      </w:r>
    </w:p>
    <w:bookmarkEnd w:id="7502"/>
    <w:bookmarkStart w:name="z7490" w:id="7503"/>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7503"/>
    <w:bookmarkStart w:name="z7491" w:id="7504"/>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7504"/>
    <w:bookmarkStart w:name="z7492" w:id="7505"/>
    <w:p>
      <w:pPr>
        <w:spacing w:after="0"/>
        <w:ind w:left="0"/>
        <w:jc w:val="both"/>
      </w:pPr>
      <w:r>
        <w:rPr>
          <w:rFonts w:ascii="Times New Roman"/>
          <w:b w:val="false"/>
          <w:i w:val="false"/>
          <w:color w:val="000000"/>
          <w:sz w:val="28"/>
        </w:rPr>
        <w:t xml:space="preserve">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7505"/>
    <w:bookmarkStart w:name="z7493" w:id="7506"/>
    <w:p>
      <w:pPr>
        <w:spacing w:after="0"/>
        <w:ind w:left="0"/>
        <w:jc w:val="both"/>
      </w:pPr>
      <w:r>
        <w:rPr>
          <w:rFonts w:ascii="Times New Roman"/>
          <w:b w:val="false"/>
          <w:i w:val="false"/>
          <w:color w:val="000000"/>
          <w:sz w:val="28"/>
        </w:rPr>
        <w:t xml:space="preserve">
      7. При представлении Декларации: </w:t>
      </w:r>
    </w:p>
    <w:bookmarkEnd w:id="7506"/>
    <w:bookmarkStart w:name="z7494" w:id="7507"/>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7507"/>
    <w:bookmarkStart w:name="z7495" w:id="7508"/>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7508"/>
    <w:bookmarkStart w:name="z7496" w:id="7509"/>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 налогоплательщик получает от налогового органа уведомление о принятии или неприятии Декларации в электронном виде. </w:t>
      </w:r>
    </w:p>
    <w:bookmarkEnd w:id="7509"/>
    <w:bookmarkStart w:name="z7497" w:id="7510"/>
    <w:p>
      <w:pPr>
        <w:spacing w:after="0"/>
        <w:ind w:left="0"/>
        <w:jc w:val="left"/>
      </w:pPr>
      <w:r>
        <w:rPr>
          <w:rFonts w:ascii="Times New Roman"/>
          <w:b/>
          <w:i w:val="false"/>
          <w:color w:val="000000"/>
        </w:rPr>
        <w:t xml:space="preserve"> 2. Составление Декларации (форма 580.00) </w:t>
      </w:r>
    </w:p>
    <w:bookmarkEnd w:id="7510"/>
    <w:bookmarkStart w:name="z7498" w:id="7511"/>
    <w:p>
      <w:pPr>
        <w:spacing w:after="0"/>
        <w:ind w:left="0"/>
        <w:jc w:val="both"/>
      </w:pPr>
      <w:r>
        <w:rPr>
          <w:rFonts w:ascii="Times New Roman"/>
          <w:b w:val="false"/>
          <w:i w:val="false"/>
          <w:color w:val="000000"/>
          <w:sz w:val="28"/>
        </w:rPr>
        <w:t xml:space="preserve">
      8. В разделе "Общая информация о налогоплательщике" налогоплательщик указывает следующие данные: </w:t>
      </w:r>
    </w:p>
    <w:bookmarkEnd w:id="7511"/>
    <w:bookmarkStart w:name="z7499" w:id="7512"/>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7512"/>
    <w:bookmarkStart w:name="z7500" w:id="7513"/>
    <w:p>
      <w:pPr>
        <w:spacing w:after="0"/>
        <w:ind w:left="0"/>
        <w:jc w:val="both"/>
      </w:pPr>
      <w:r>
        <w:rPr>
          <w:rFonts w:ascii="Times New Roman"/>
          <w:b w:val="false"/>
          <w:i w:val="false"/>
          <w:color w:val="000000"/>
          <w:sz w:val="28"/>
        </w:rPr>
        <w:t xml:space="preserve">
      2) ИИН (БИН) - индивидуальный идентификационный (бизнес идентификационный) номер налогоплательщика. </w:t>
      </w:r>
    </w:p>
    <w:bookmarkEnd w:id="7513"/>
    <w:bookmarkStart w:name="z7501" w:id="7514"/>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7514"/>
    <w:bookmarkStart w:name="z7502" w:id="7515"/>
    <w:p>
      <w:pPr>
        <w:spacing w:after="0"/>
        <w:ind w:left="0"/>
        <w:jc w:val="both"/>
      </w:pPr>
      <w:r>
        <w:rPr>
          <w:rFonts w:ascii="Times New Roman"/>
          <w:b w:val="false"/>
          <w:i w:val="false"/>
          <w:color w:val="000000"/>
          <w:sz w:val="28"/>
        </w:rPr>
        <w:t xml:space="preserve">
      3) налоговый период - отчетный налоговый период, за который представляется Декларация (указывается арабскими цифрами); </w:t>
      </w:r>
    </w:p>
    <w:bookmarkEnd w:id="7515"/>
    <w:bookmarkStart w:name="z7503" w:id="7516"/>
    <w:p>
      <w:pPr>
        <w:spacing w:after="0"/>
        <w:ind w:left="0"/>
        <w:jc w:val="both"/>
      </w:pPr>
      <w:r>
        <w:rPr>
          <w:rFonts w:ascii="Times New Roman"/>
          <w:b w:val="false"/>
          <w:i w:val="false"/>
          <w:color w:val="000000"/>
          <w:sz w:val="28"/>
        </w:rPr>
        <w:t xml:space="preserve">
      4) Ф.И.О. или наименование налогоплательщика. </w:t>
      </w:r>
    </w:p>
    <w:bookmarkEnd w:id="7516"/>
    <w:bookmarkStart w:name="z7504" w:id="7517"/>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7517"/>
    <w:bookmarkStart w:name="z7505" w:id="7518"/>
    <w:p>
      <w:pPr>
        <w:spacing w:after="0"/>
        <w:ind w:left="0"/>
        <w:jc w:val="both"/>
      </w:pPr>
      <w:r>
        <w:rPr>
          <w:rFonts w:ascii="Times New Roman"/>
          <w:b w:val="false"/>
          <w:i w:val="false"/>
          <w:color w:val="000000"/>
          <w:sz w:val="28"/>
        </w:rPr>
        <w:t xml:space="preserve">
      5) вид Декларации. </w:t>
      </w:r>
    </w:p>
    <w:bookmarkEnd w:id="7518"/>
    <w:bookmarkStart w:name="z7506" w:id="751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виду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7519"/>
    <w:bookmarkStart w:name="z7507" w:id="7520"/>
    <w:p>
      <w:pPr>
        <w:spacing w:after="0"/>
        <w:ind w:left="0"/>
        <w:jc w:val="both"/>
      </w:pPr>
      <w:r>
        <w:rPr>
          <w:rFonts w:ascii="Times New Roman"/>
          <w:b w:val="false"/>
          <w:i w:val="false"/>
          <w:color w:val="000000"/>
          <w:sz w:val="28"/>
        </w:rPr>
        <w:t xml:space="preserve">
      6) номер и дата уведомления. </w:t>
      </w:r>
    </w:p>
    <w:bookmarkEnd w:id="7520"/>
    <w:bookmarkStart w:name="z7508" w:id="7521"/>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7521"/>
    <w:bookmarkStart w:name="z7509" w:id="7522"/>
    <w:p>
      <w:pPr>
        <w:spacing w:after="0"/>
        <w:ind w:left="0"/>
        <w:jc w:val="both"/>
      </w:pPr>
      <w:r>
        <w:rPr>
          <w:rFonts w:ascii="Times New Roman"/>
          <w:b w:val="false"/>
          <w:i w:val="false"/>
          <w:color w:val="000000"/>
          <w:sz w:val="28"/>
        </w:rPr>
        <w:t xml:space="preserve">
      7) код валюты. </w:t>
      </w:r>
    </w:p>
    <w:bookmarkEnd w:id="7522"/>
    <w:bookmarkStart w:name="z7510" w:id="7523"/>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7523"/>
    <w:bookmarkStart w:name="z7511" w:id="7524"/>
    <w:p>
      <w:pPr>
        <w:spacing w:after="0"/>
        <w:ind w:left="0"/>
        <w:jc w:val="both"/>
      </w:pPr>
      <w:r>
        <w:rPr>
          <w:rFonts w:ascii="Times New Roman"/>
          <w:b w:val="false"/>
          <w:i w:val="false"/>
          <w:color w:val="000000"/>
          <w:sz w:val="28"/>
        </w:rPr>
        <w:t xml:space="preserve">
      8) наименование контракта и месторождения. </w:t>
      </w:r>
    </w:p>
    <w:bookmarkEnd w:id="7524"/>
    <w:bookmarkStart w:name="z7512" w:id="7525"/>
    <w:p>
      <w:pPr>
        <w:spacing w:after="0"/>
        <w:ind w:left="0"/>
        <w:jc w:val="both"/>
      </w:pPr>
      <w:r>
        <w:rPr>
          <w:rFonts w:ascii="Times New Roman"/>
          <w:b w:val="false"/>
          <w:i w:val="false"/>
          <w:color w:val="000000"/>
          <w:sz w:val="28"/>
        </w:rPr>
        <w:t xml:space="preserve">
      Указывается наименование контракта о разделе продукции и месторождения; </w:t>
      </w:r>
    </w:p>
    <w:bookmarkEnd w:id="7525"/>
    <w:bookmarkStart w:name="z7513" w:id="7526"/>
    <w:p>
      <w:pPr>
        <w:spacing w:after="0"/>
        <w:ind w:left="0"/>
        <w:jc w:val="both"/>
      </w:pPr>
      <w:r>
        <w:rPr>
          <w:rFonts w:ascii="Times New Roman"/>
          <w:b w:val="false"/>
          <w:i w:val="false"/>
          <w:color w:val="000000"/>
          <w:sz w:val="28"/>
        </w:rPr>
        <w:t xml:space="preserve">
      9) код полезного ископаемого. </w:t>
      </w:r>
    </w:p>
    <w:bookmarkEnd w:id="7526"/>
    <w:bookmarkStart w:name="z7514" w:id="7527"/>
    <w:p>
      <w:pPr>
        <w:spacing w:after="0"/>
        <w:ind w:left="0"/>
        <w:jc w:val="both"/>
      </w:pPr>
      <w:r>
        <w:rPr>
          <w:rFonts w:ascii="Times New Roman"/>
          <w:b w:val="false"/>
          <w:i w:val="false"/>
          <w:color w:val="000000"/>
          <w:sz w:val="28"/>
        </w:rPr>
        <w:t xml:space="preserve">
      Указывается код полезного ископаемого кодов соответствии с кодами полезных ископаемых, указанными в пункте 12 настоящих Правил; </w:t>
      </w:r>
    </w:p>
    <w:bookmarkEnd w:id="7527"/>
    <w:bookmarkStart w:name="z7515" w:id="7528"/>
    <w:p>
      <w:pPr>
        <w:spacing w:after="0"/>
        <w:ind w:left="0"/>
        <w:jc w:val="both"/>
      </w:pPr>
      <w:r>
        <w:rPr>
          <w:rFonts w:ascii="Times New Roman"/>
          <w:b w:val="false"/>
          <w:i w:val="false"/>
          <w:color w:val="000000"/>
          <w:sz w:val="28"/>
        </w:rPr>
        <w:t xml:space="preserve">
      10) дата заключения контракта. </w:t>
      </w:r>
    </w:p>
    <w:bookmarkEnd w:id="7528"/>
    <w:bookmarkStart w:name="z7516" w:id="7529"/>
    <w:p>
      <w:pPr>
        <w:spacing w:after="0"/>
        <w:ind w:left="0"/>
        <w:jc w:val="both"/>
      </w:pPr>
      <w:r>
        <w:rPr>
          <w:rFonts w:ascii="Times New Roman"/>
          <w:b w:val="false"/>
          <w:i w:val="false"/>
          <w:color w:val="000000"/>
          <w:sz w:val="28"/>
        </w:rPr>
        <w:t xml:space="preserve">
      Указывается дата заключения контракта о разделе продукции с уполномоченным государственным органом; </w:t>
      </w:r>
    </w:p>
    <w:bookmarkEnd w:id="7529"/>
    <w:bookmarkStart w:name="z7517" w:id="7530"/>
    <w:p>
      <w:pPr>
        <w:spacing w:after="0"/>
        <w:ind w:left="0"/>
        <w:jc w:val="both"/>
      </w:pPr>
      <w:r>
        <w:rPr>
          <w:rFonts w:ascii="Times New Roman"/>
          <w:b w:val="false"/>
          <w:i w:val="false"/>
          <w:color w:val="000000"/>
          <w:sz w:val="28"/>
        </w:rPr>
        <w:t xml:space="preserve">
      11) номер контракта. </w:t>
      </w:r>
    </w:p>
    <w:bookmarkEnd w:id="7530"/>
    <w:bookmarkStart w:name="z7518" w:id="7531"/>
    <w:p>
      <w:pPr>
        <w:spacing w:after="0"/>
        <w:ind w:left="0"/>
        <w:jc w:val="both"/>
      </w:pPr>
      <w:r>
        <w:rPr>
          <w:rFonts w:ascii="Times New Roman"/>
          <w:b w:val="false"/>
          <w:i w:val="false"/>
          <w:color w:val="000000"/>
          <w:sz w:val="28"/>
        </w:rPr>
        <w:t xml:space="preserve">
      Указывается регистрационный номер контракта о разделе продукции, присвоенный уполномоченным государственным органом; </w:t>
      </w:r>
    </w:p>
    <w:bookmarkEnd w:id="7531"/>
    <w:bookmarkStart w:name="z7519" w:id="7532"/>
    <w:p>
      <w:pPr>
        <w:spacing w:after="0"/>
        <w:ind w:left="0"/>
        <w:jc w:val="both"/>
      </w:pPr>
      <w:r>
        <w:rPr>
          <w:rFonts w:ascii="Times New Roman"/>
          <w:b w:val="false"/>
          <w:i w:val="false"/>
          <w:color w:val="000000"/>
          <w:sz w:val="28"/>
        </w:rPr>
        <w:t xml:space="preserve">
      12) единица измерения. </w:t>
      </w:r>
    </w:p>
    <w:bookmarkEnd w:id="7532"/>
    <w:bookmarkStart w:name="z7520" w:id="7533"/>
    <w:p>
      <w:pPr>
        <w:spacing w:after="0"/>
        <w:ind w:left="0"/>
        <w:jc w:val="both"/>
      </w:pPr>
      <w:r>
        <w:rPr>
          <w:rFonts w:ascii="Times New Roman"/>
          <w:b w:val="false"/>
          <w:i w:val="false"/>
          <w:color w:val="000000"/>
          <w:sz w:val="28"/>
        </w:rPr>
        <w:t xml:space="preserve">
      Указывается единица измерения полезных ископаемых, добытых согласно контракта о разделе продукции (в тоннах, куб. м, унциях и т.д.). </w:t>
      </w:r>
    </w:p>
    <w:bookmarkEnd w:id="7533"/>
    <w:bookmarkStart w:name="z7521" w:id="7534"/>
    <w:p>
      <w:pPr>
        <w:spacing w:after="0"/>
        <w:ind w:left="0"/>
        <w:jc w:val="both"/>
      </w:pPr>
      <w:r>
        <w:rPr>
          <w:rFonts w:ascii="Times New Roman"/>
          <w:b w:val="false"/>
          <w:i w:val="false"/>
          <w:color w:val="000000"/>
          <w:sz w:val="28"/>
        </w:rPr>
        <w:t xml:space="preserve">
      9. В разделе "Дополнительный платеж недропользователя, осуществляющего деятельность по контрактам о разделе продукции, заключенным после 1 января 2005 года": </w:t>
      </w:r>
    </w:p>
    <w:bookmarkEnd w:id="7534"/>
    <w:bookmarkStart w:name="z7522" w:id="7535"/>
    <w:p>
      <w:pPr>
        <w:spacing w:after="0"/>
        <w:ind w:left="0"/>
        <w:jc w:val="both"/>
      </w:pPr>
      <w:r>
        <w:rPr>
          <w:rFonts w:ascii="Times New Roman"/>
          <w:b w:val="false"/>
          <w:i w:val="false"/>
          <w:color w:val="000000"/>
          <w:sz w:val="28"/>
        </w:rPr>
        <w:t xml:space="preserve">
      1) в строке 580.00.001 указывается общая стоимость объема добытой продукции; </w:t>
      </w:r>
    </w:p>
    <w:bookmarkEnd w:id="7535"/>
    <w:bookmarkStart w:name="z7523" w:id="7536"/>
    <w:p>
      <w:pPr>
        <w:spacing w:after="0"/>
        <w:ind w:left="0"/>
        <w:jc w:val="both"/>
      </w:pPr>
      <w:r>
        <w:rPr>
          <w:rFonts w:ascii="Times New Roman"/>
          <w:b w:val="false"/>
          <w:i w:val="false"/>
          <w:color w:val="000000"/>
          <w:sz w:val="28"/>
        </w:rPr>
        <w:t xml:space="preserve">
      2) в строке 580.00.002 указывается сумма доли поступлений государства, при этом доля поступлений государства означает сумму, представляющую собой долю Республики Казахстан по разделу продукции, налоги и другие обязательные платежи в бюджет, фактически уплаченные недропользователем, за исключением налога на добавленную стоимость, акциза и налогов, в отношении которых недропользователь выступает в качестве налогового агента; </w:t>
      </w:r>
    </w:p>
    <w:bookmarkEnd w:id="7536"/>
    <w:bookmarkStart w:name="z7524" w:id="7537"/>
    <w:p>
      <w:pPr>
        <w:spacing w:after="0"/>
        <w:ind w:left="0"/>
        <w:jc w:val="both"/>
      </w:pPr>
      <w:r>
        <w:rPr>
          <w:rFonts w:ascii="Times New Roman"/>
          <w:b w:val="false"/>
          <w:i w:val="false"/>
          <w:color w:val="000000"/>
          <w:sz w:val="28"/>
        </w:rPr>
        <w:t xml:space="preserve">
      3) в строке 580.00.003 указывается сумма доли поступлений государства в налоговом периоде, которая составляет 10 процентов от стоимости общего объема добытой продукции; </w:t>
      </w:r>
    </w:p>
    <w:bookmarkEnd w:id="7537"/>
    <w:bookmarkStart w:name="z7525" w:id="7538"/>
    <w:p>
      <w:pPr>
        <w:spacing w:after="0"/>
        <w:ind w:left="0"/>
        <w:jc w:val="both"/>
      </w:pPr>
      <w:r>
        <w:rPr>
          <w:rFonts w:ascii="Times New Roman"/>
          <w:b w:val="false"/>
          <w:i w:val="false"/>
          <w:color w:val="000000"/>
          <w:sz w:val="28"/>
        </w:rPr>
        <w:t xml:space="preserve">
      4) в строке 580.00.004 указывается сумма доли поступлений государства в налоговом периоде, которая составляет 40 процентов от стоимости общего объема добытой продукции; </w:t>
      </w:r>
    </w:p>
    <w:bookmarkEnd w:id="7538"/>
    <w:bookmarkStart w:name="z7526" w:id="7539"/>
    <w:p>
      <w:pPr>
        <w:spacing w:after="0"/>
        <w:ind w:left="0"/>
        <w:jc w:val="both"/>
      </w:pPr>
      <w:r>
        <w:rPr>
          <w:rFonts w:ascii="Times New Roman"/>
          <w:b w:val="false"/>
          <w:i w:val="false"/>
          <w:color w:val="000000"/>
          <w:sz w:val="28"/>
        </w:rPr>
        <w:t xml:space="preserve">
      5) в строке 580.00.005 указывается сумма начисленного дополнительного платежа недропользователя. При исчислении дополнительного платежа недропользователя необходимо иметь в виду, что в случае, если разница строк 580.00.003 и 580.00.002 до момента вложений инвестиций, строк 580.00.004 и 580 00.002 после момента вложения инвестиций будет положительной, то такая разница будет являться для недропользователя дополнительным платежом по контракту о разделе продукции. </w:t>
      </w:r>
    </w:p>
    <w:bookmarkEnd w:id="7539"/>
    <w:bookmarkStart w:name="z7527" w:id="7540"/>
    <w:p>
      <w:pPr>
        <w:spacing w:after="0"/>
        <w:ind w:left="0"/>
        <w:jc w:val="both"/>
      </w:pPr>
      <w:r>
        <w:rPr>
          <w:rFonts w:ascii="Times New Roman"/>
          <w:b w:val="false"/>
          <w:i w:val="false"/>
          <w:color w:val="000000"/>
          <w:sz w:val="28"/>
        </w:rPr>
        <w:t xml:space="preserve">
      10. В разделе "Дополнительный платеж недропользователя, осуществляющего деятельность по контрактам о разделе продукции, заключенным после 1 января 2006 года": </w:t>
      </w:r>
    </w:p>
    <w:bookmarkEnd w:id="7540"/>
    <w:bookmarkStart w:name="z7528" w:id="7541"/>
    <w:p>
      <w:pPr>
        <w:spacing w:after="0"/>
        <w:ind w:left="0"/>
        <w:jc w:val="both"/>
      </w:pPr>
      <w:r>
        <w:rPr>
          <w:rFonts w:ascii="Times New Roman"/>
          <w:b w:val="false"/>
          <w:i w:val="false"/>
          <w:color w:val="000000"/>
          <w:sz w:val="28"/>
        </w:rPr>
        <w:t xml:space="preserve">
      1) в строке 580.00.006 указывается общая стоимость объема добытой продукции; </w:t>
      </w:r>
    </w:p>
    <w:bookmarkEnd w:id="7541"/>
    <w:bookmarkStart w:name="z7529" w:id="7542"/>
    <w:p>
      <w:pPr>
        <w:spacing w:after="0"/>
        <w:ind w:left="0"/>
        <w:jc w:val="both"/>
      </w:pPr>
      <w:r>
        <w:rPr>
          <w:rFonts w:ascii="Times New Roman"/>
          <w:b w:val="false"/>
          <w:i w:val="false"/>
          <w:color w:val="000000"/>
          <w:sz w:val="28"/>
        </w:rPr>
        <w:t xml:space="preserve">
      2) в строке 580.00.007 указывается сумма доли поступлений государства, при этом доля поступлений государства означает сумму, представляющую собой долю Республики Казахстан по разделу продукции, налоги и другие обязательные платежи в бюджет, фактически уплаченные недропользователем, за исключением налога на добавленную стоимость, акциза и налогов, в отношении которых недропользователь выступает в качестве налогового агента; </w:t>
      </w:r>
    </w:p>
    <w:bookmarkEnd w:id="7542"/>
    <w:bookmarkStart w:name="z7530" w:id="7543"/>
    <w:p>
      <w:pPr>
        <w:spacing w:after="0"/>
        <w:ind w:left="0"/>
        <w:jc w:val="both"/>
      </w:pPr>
      <w:r>
        <w:rPr>
          <w:rFonts w:ascii="Times New Roman"/>
          <w:b w:val="false"/>
          <w:i w:val="false"/>
          <w:color w:val="000000"/>
          <w:sz w:val="28"/>
        </w:rPr>
        <w:t xml:space="preserve">
      3) в строке 580.00.008 указывается сумма доли поступлений государства в налоговом периоде в интервале от 5 процентов до 10 процентов, установленного контрактом о разделе продукции, от стоимости общего объема продукции, полученной в результате контрактной деятельности; </w:t>
      </w:r>
    </w:p>
    <w:bookmarkEnd w:id="7543"/>
    <w:bookmarkStart w:name="z7531" w:id="7544"/>
    <w:p>
      <w:pPr>
        <w:spacing w:after="0"/>
        <w:ind w:left="0"/>
        <w:jc w:val="both"/>
      </w:pPr>
      <w:r>
        <w:rPr>
          <w:rFonts w:ascii="Times New Roman"/>
          <w:b w:val="false"/>
          <w:i w:val="false"/>
          <w:color w:val="000000"/>
          <w:sz w:val="28"/>
        </w:rPr>
        <w:t xml:space="preserve">
      4) в строке 580.00.009 указывается сумма доли поступлений государства в налоговом периоде, которая составляет 40 процентов от стоимости общего объема продукции, полученной в результате контрактной деятельности; </w:t>
      </w:r>
    </w:p>
    <w:bookmarkEnd w:id="7544"/>
    <w:bookmarkStart w:name="z7532" w:id="7545"/>
    <w:p>
      <w:pPr>
        <w:spacing w:after="0"/>
        <w:ind w:left="0"/>
        <w:jc w:val="both"/>
      </w:pPr>
      <w:r>
        <w:rPr>
          <w:rFonts w:ascii="Times New Roman"/>
          <w:b w:val="false"/>
          <w:i w:val="false"/>
          <w:color w:val="000000"/>
          <w:sz w:val="28"/>
        </w:rPr>
        <w:t xml:space="preserve">
      5) в строке 580.00.010 указывается сумма начисленного дополнительного платежа недропользователя. При исчислении дополнительного платежа недропользователя необходимо иметь в виду, что в случае, если разница строк 580.00.008 и 580.00.007 до момента вложений инвестиций, строк 580.00.009 и 580 00.007 после момента вложения инвестиций будет положительной, то такая разница будет являться для недропользователя дополнительным платежом по контракту о разделе продукции. </w:t>
      </w:r>
    </w:p>
    <w:bookmarkEnd w:id="7545"/>
    <w:bookmarkStart w:name="z7533" w:id="7546"/>
    <w:p>
      <w:pPr>
        <w:spacing w:after="0"/>
        <w:ind w:left="0"/>
        <w:jc w:val="both"/>
      </w:pPr>
      <w:r>
        <w:rPr>
          <w:rFonts w:ascii="Times New Roman"/>
          <w:b w:val="false"/>
          <w:i w:val="false"/>
          <w:color w:val="000000"/>
          <w:sz w:val="28"/>
        </w:rPr>
        <w:t xml:space="preserve">
      11. В разделе "Ответственность налогоплательщика" налогоплательщик указывает следующие данные: </w:t>
      </w:r>
    </w:p>
    <w:bookmarkEnd w:id="7546"/>
    <w:bookmarkStart w:name="z7534" w:id="7547"/>
    <w:p>
      <w:pPr>
        <w:spacing w:after="0"/>
        <w:ind w:left="0"/>
        <w:jc w:val="both"/>
      </w:pPr>
      <w:r>
        <w:rPr>
          <w:rFonts w:ascii="Times New Roman"/>
          <w:b w:val="false"/>
          <w:i w:val="false"/>
          <w:color w:val="000000"/>
          <w:sz w:val="28"/>
        </w:rPr>
        <w:t xml:space="preserve">
      1) в поле "Ф.И.О. Налогоплательщика". </w:t>
      </w:r>
    </w:p>
    <w:bookmarkEnd w:id="7547"/>
    <w:bookmarkStart w:name="z7535" w:id="7548"/>
    <w:p>
      <w:pPr>
        <w:spacing w:after="0"/>
        <w:ind w:left="0"/>
        <w:jc w:val="both"/>
      </w:pPr>
      <w:r>
        <w:rPr>
          <w:rFonts w:ascii="Times New Roman"/>
          <w:b w:val="false"/>
          <w:i w:val="false"/>
          <w:color w:val="000000"/>
          <w:sz w:val="28"/>
        </w:rPr>
        <w:t xml:space="preserve">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 </w:t>
      </w:r>
    </w:p>
    <w:bookmarkEnd w:id="7548"/>
    <w:bookmarkStart w:name="z7536" w:id="7549"/>
    <w:p>
      <w:pPr>
        <w:spacing w:after="0"/>
        <w:ind w:left="0"/>
        <w:jc w:val="both"/>
      </w:pPr>
      <w:r>
        <w:rPr>
          <w:rFonts w:ascii="Times New Roman"/>
          <w:b w:val="false"/>
          <w:i w:val="false"/>
          <w:color w:val="000000"/>
          <w:sz w:val="28"/>
        </w:rPr>
        <w:t xml:space="preserve">
      При представлении Декларации физическим лицом данные заполняются в соответствии с документами, удостоверяющими личность физического лица; </w:t>
      </w:r>
    </w:p>
    <w:bookmarkEnd w:id="7549"/>
    <w:bookmarkStart w:name="z7537" w:id="7550"/>
    <w:p>
      <w:pPr>
        <w:spacing w:after="0"/>
        <w:ind w:left="0"/>
        <w:jc w:val="both"/>
      </w:pPr>
      <w:r>
        <w:rPr>
          <w:rFonts w:ascii="Times New Roman"/>
          <w:b w:val="false"/>
          <w:i w:val="false"/>
          <w:color w:val="000000"/>
          <w:sz w:val="28"/>
        </w:rPr>
        <w:t xml:space="preserve">
      2) дата подачи Декларации. </w:t>
      </w:r>
    </w:p>
    <w:bookmarkEnd w:id="7550"/>
    <w:bookmarkStart w:name="z7538" w:id="7551"/>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7551"/>
    <w:bookmarkStart w:name="z7539" w:id="7552"/>
    <w:p>
      <w:pPr>
        <w:spacing w:after="0"/>
        <w:ind w:left="0"/>
        <w:jc w:val="both"/>
      </w:pPr>
      <w:r>
        <w:rPr>
          <w:rFonts w:ascii="Times New Roman"/>
          <w:b w:val="false"/>
          <w:i w:val="false"/>
          <w:color w:val="000000"/>
          <w:sz w:val="28"/>
        </w:rPr>
        <w:t xml:space="preserve">
      3) код налогового органа. </w:t>
      </w:r>
    </w:p>
    <w:bookmarkEnd w:id="7552"/>
    <w:bookmarkStart w:name="z7540" w:id="7553"/>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7553"/>
    <w:bookmarkStart w:name="z7541" w:id="7554"/>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bookmarkEnd w:id="7554"/>
    <w:bookmarkStart w:name="z7542" w:id="7555"/>
    <w:p>
      <w:pPr>
        <w:spacing w:after="0"/>
        <w:ind w:left="0"/>
        <w:jc w:val="both"/>
      </w:pPr>
      <w:r>
        <w:rPr>
          <w:rFonts w:ascii="Times New Roman"/>
          <w:b w:val="false"/>
          <w:i w:val="false"/>
          <w:color w:val="000000"/>
          <w:sz w:val="28"/>
        </w:rPr>
        <w:t xml:space="preserve">
      5) дата приема Декларации в налоговом органе. </w:t>
      </w:r>
    </w:p>
    <w:bookmarkEnd w:id="7555"/>
    <w:bookmarkStart w:name="z7543" w:id="7556"/>
    <w:p>
      <w:pPr>
        <w:spacing w:after="0"/>
        <w:ind w:left="0"/>
        <w:jc w:val="both"/>
      </w:pPr>
      <w:r>
        <w:rPr>
          <w:rFonts w:ascii="Times New Roman"/>
          <w:b w:val="false"/>
          <w:i w:val="false"/>
          <w:color w:val="000000"/>
          <w:sz w:val="28"/>
        </w:rPr>
        <w:t xml:space="preserve">
      Указывается дата фактического представления или поступления Декларации от почтовой или иной организации связи в налоговый орган; </w:t>
      </w:r>
    </w:p>
    <w:bookmarkEnd w:id="7556"/>
    <w:bookmarkStart w:name="z7544" w:id="7557"/>
    <w:p>
      <w:pPr>
        <w:spacing w:after="0"/>
        <w:ind w:left="0"/>
        <w:jc w:val="both"/>
      </w:pPr>
      <w:r>
        <w:rPr>
          <w:rFonts w:ascii="Times New Roman"/>
          <w:b w:val="false"/>
          <w:i w:val="false"/>
          <w:color w:val="000000"/>
          <w:sz w:val="28"/>
        </w:rPr>
        <w:t xml:space="preserve">
      6) входящий номер документа. </w:t>
      </w:r>
    </w:p>
    <w:bookmarkEnd w:id="7557"/>
    <w:bookmarkStart w:name="z7545" w:id="7558"/>
    <w:p>
      <w:pPr>
        <w:spacing w:after="0"/>
        <w:ind w:left="0"/>
        <w:jc w:val="both"/>
      </w:pPr>
      <w:r>
        <w:rPr>
          <w:rFonts w:ascii="Times New Roman"/>
          <w:b w:val="false"/>
          <w:i w:val="false"/>
          <w:color w:val="000000"/>
          <w:sz w:val="28"/>
        </w:rPr>
        <w:t xml:space="preserve">
      Указывается регистрационный номер документа, присваиваемый налоговым органом; </w:t>
      </w:r>
    </w:p>
    <w:bookmarkEnd w:id="7558"/>
    <w:bookmarkStart w:name="z7546" w:id="7559"/>
    <w:p>
      <w:pPr>
        <w:spacing w:after="0"/>
        <w:ind w:left="0"/>
        <w:jc w:val="both"/>
      </w:pPr>
      <w:r>
        <w:rPr>
          <w:rFonts w:ascii="Times New Roman"/>
          <w:b w:val="false"/>
          <w:i w:val="false"/>
          <w:color w:val="000000"/>
          <w:sz w:val="28"/>
        </w:rPr>
        <w:t xml:space="preserve">
      7) дата почтового штемпеля. </w:t>
      </w:r>
    </w:p>
    <w:bookmarkEnd w:id="7559"/>
    <w:bookmarkStart w:name="z7547" w:id="7560"/>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организации связи. </w:t>
      </w:r>
    </w:p>
    <w:bookmarkEnd w:id="7560"/>
    <w:bookmarkStart w:name="z7548" w:id="7561"/>
    <w:p>
      <w:pPr>
        <w:spacing w:after="0"/>
        <w:ind w:left="0"/>
        <w:jc w:val="both"/>
      </w:pPr>
      <w:r>
        <w:rPr>
          <w:rFonts w:ascii="Times New Roman"/>
          <w:b w:val="false"/>
          <w:i w:val="false"/>
          <w:color w:val="000000"/>
          <w:sz w:val="28"/>
        </w:rPr>
        <w:t xml:space="preserve">
      12. Коды полезных ископаемых: </w:t>
      </w:r>
    </w:p>
    <w:bookmarkEnd w:id="7561"/>
    <w:bookmarkStart w:name="z7549" w:id="7562"/>
    <w:p>
      <w:pPr>
        <w:spacing w:after="0"/>
        <w:ind w:left="0"/>
        <w:jc w:val="both"/>
      </w:pPr>
      <w:r>
        <w:rPr>
          <w:rFonts w:ascii="Times New Roman"/>
          <w:b w:val="false"/>
          <w:i w:val="false"/>
          <w:color w:val="000000"/>
          <w:sz w:val="28"/>
        </w:rPr>
        <w:t xml:space="preserve">
      0001 Водород </w:t>
      </w:r>
    </w:p>
    <w:bookmarkEnd w:id="7562"/>
    <w:bookmarkStart w:name="z7550" w:id="7563"/>
    <w:p>
      <w:pPr>
        <w:spacing w:after="0"/>
        <w:ind w:left="0"/>
        <w:jc w:val="both"/>
      </w:pPr>
      <w:r>
        <w:rPr>
          <w:rFonts w:ascii="Times New Roman"/>
          <w:b w:val="false"/>
          <w:i w:val="false"/>
          <w:color w:val="000000"/>
          <w:sz w:val="28"/>
        </w:rPr>
        <w:t xml:space="preserve">
      0002 Гелий </w:t>
      </w:r>
    </w:p>
    <w:bookmarkEnd w:id="7563"/>
    <w:bookmarkStart w:name="z7551" w:id="7564"/>
    <w:p>
      <w:pPr>
        <w:spacing w:after="0"/>
        <w:ind w:left="0"/>
        <w:jc w:val="both"/>
      </w:pPr>
      <w:r>
        <w:rPr>
          <w:rFonts w:ascii="Times New Roman"/>
          <w:b w:val="false"/>
          <w:i w:val="false"/>
          <w:color w:val="000000"/>
          <w:sz w:val="28"/>
        </w:rPr>
        <w:t xml:space="preserve">
      0003 Литий </w:t>
      </w:r>
    </w:p>
    <w:bookmarkEnd w:id="7564"/>
    <w:bookmarkStart w:name="z7552" w:id="7565"/>
    <w:p>
      <w:pPr>
        <w:spacing w:after="0"/>
        <w:ind w:left="0"/>
        <w:jc w:val="both"/>
      </w:pPr>
      <w:r>
        <w:rPr>
          <w:rFonts w:ascii="Times New Roman"/>
          <w:b w:val="false"/>
          <w:i w:val="false"/>
          <w:color w:val="000000"/>
          <w:sz w:val="28"/>
        </w:rPr>
        <w:t xml:space="preserve">
      0004 Бериллий </w:t>
      </w:r>
    </w:p>
    <w:bookmarkEnd w:id="7565"/>
    <w:bookmarkStart w:name="z7553" w:id="7566"/>
    <w:p>
      <w:pPr>
        <w:spacing w:after="0"/>
        <w:ind w:left="0"/>
        <w:jc w:val="both"/>
      </w:pPr>
      <w:r>
        <w:rPr>
          <w:rFonts w:ascii="Times New Roman"/>
          <w:b w:val="false"/>
          <w:i w:val="false"/>
          <w:color w:val="000000"/>
          <w:sz w:val="28"/>
        </w:rPr>
        <w:t xml:space="preserve">
      0005 Бор </w:t>
      </w:r>
    </w:p>
    <w:bookmarkEnd w:id="7566"/>
    <w:bookmarkStart w:name="z7554" w:id="7567"/>
    <w:p>
      <w:pPr>
        <w:spacing w:after="0"/>
        <w:ind w:left="0"/>
        <w:jc w:val="both"/>
      </w:pPr>
      <w:r>
        <w:rPr>
          <w:rFonts w:ascii="Times New Roman"/>
          <w:b w:val="false"/>
          <w:i w:val="false"/>
          <w:color w:val="000000"/>
          <w:sz w:val="28"/>
        </w:rPr>
        <w:t xml:space="preserve">
      0006 Углерод </w:t>
      </w:r>
    </w:p>
    <w:bookmarkEnd w:id="7567"/>
    <w:bookmarkStart w:name="z7555" w:id="7568"/>
    <w:p>
      <w:pPr>
        <w:spacing w:after="0"/>
        <w:ind w:left="0"/>
        <w:jc w:val="both"/>
      </w:pPr>
      <w:r>
        <w:rPr>
          <w:rFonts w:ascii="Times New Roman"/>
          <w:b w:val="false"/>
          <w:i w:val="false"/>
          <w:color w:val="000000"/>
          <w:sz w:val="28"/>
        </w:rPr>
        <w:t xml:space="preserve">
      0007 Азот </w:t>
      </w:r>
    </w:p>
    <w:bookmarkEnd w:id="7568"/>
    <w:bookmarkStart w:name="z7556" w:id="7569"/>
    <w:p>
      <w:pPr>
        <w:spacing w:after="0"/>
        <w:ind w:left="0"/>
        <w:jc w:val="both"/>
      </w:pPr>
      <w:r>
        <w:rPr>
          <w:rFonts w:ascii="Times New Roman"/>
          <w:b w:val="false"/>
          <w:i w:val="false"/>
          <w:color w:val="000000"/>
          <w:sz w:val="28"/>
        </w:rPr>
        <w:t xml:space="preserve">
      0008 Кислород </w:t>
      </w:r>
    </w:p>
    <w:bookmarkEnd w:id="7569"/>
    <w:bookmarkStart w:name="z7557" w:id="7570"/>
    <w:p>
      <w:pPr>
        <w:spacing w:after="0"/>
        <w:ind w:left="0"/>
        <w:jc w:val="both"/>
      </w:pPr>
      <w:r>
        <w:rPr>
          <w:rFonts w:ascii="Times New Roman"/>
          <w:b w:val="false"/>
          <w:i w:val="false"/>
          <w:color w:val="000000"/>
          <w:sz w:val="28"/>
        </w:rPr>
        <w:t xml:space="preserve">
      0009 Фтор </w:t>
      </w:r>
    </w:p>
    <w:bookmarkEnd w:id="7570"/>
    <w:bookmarkStart w:name="z7558" w:id="7571"/>
    <w:p>
      <w:pPr>
        <w:spacing w:after="0"/>
        <w:ind w:left="0"/>
        <w:jc w:val="both"/>
      </w:pPr>
      <w:r>
        <w:rPr>
          <w:rFonts w:ascii="Times New Roman"/>
          <w:b w:val="false"/>
          <w:i w:val="false"/>
          <w:color w:val="000000"/>
          <w:sz w:val="28"/>
        </w:rPr>
        <w:t xml:space="preserve">
      0010 Неон </w:t>
      </w:r>
    </w:p>
    <w:bookmarkEnd w:id="7571"/>
    <w:bookmarkStart w:name="z7559" w:id="7572"/>
    <w:p>
      <w:pPr>
        <w:spacing w:after="0"/>
        <w:ind w:left="0"/>
        <w:jc w:val="both"/>
      </w:pPr>
      <w:r>
        <w:rPr>
          <w:rFonts w:ascii="Times New Roman"/>
          <w:b w:val="false"/>
          <w:i w:val="false"/>
          <w:color w:val="000000"/>
          <w:sz w:val="28"/>
        </w:rPr>
        <w:t xml:space="preserve">
      0011 Натрий </w:t>
      </w:r>
    </w:p>
    <w:bookmarkEnd w:id="7572"/>
    <w:bookmarkStart w:name="z7560" w:id="7573"/>
    <w:p>
      <w:pPr>
        <w:spacing w:after="0"/>
        <w:ind w:left="0"/>
        <w:jc w:val="both"/>
      </w:pPr>
      <w:r>
        <w:rPr>
          <w:rFonts w:ascii="Times New Roman"/>
          <w:b w:val="false"/>
          <w:i w:val="false"/>
          <w:color w:val="000000"/>
          <w:sz w:val="28"/>
        </w:rPr>
        <w:t xml:space="preserve">
      0012 Магний </w:t>
      </w:r>
    </w:p>
    <w:bookmarkEnd w:id="7573"/>
    <w:bookmarkStart w:name="z7561" w:id="7574"/>
    <w:p>
      <w:pPr>
        <w:spacing w:after="0"/>
        <w:ind w:left="0"/>
        <w:jc w:val="both"/>
      </w:pPr>
      <w:r>
        <w:rPr>
          <w:rFonts w:ascii="Times New Roman"/>
          <w:b w:val="false"/>
          <w:i w:val="false"/>
          <w:color w:val="000000"/>
          <w:sz w:val="28"/>
        </w:rPr>
        <w:t xml:space="preserve">
      0013 Алюминий </w:t>
      </w:r>
    </w:p>
    <w:bookmarkEnd w:id="7574"/>
    <w:bookmarkStart w:name="z7562" w:id="7575"/>
    <w:p>
      <w:pPr>
        <w:spacing w:after="0"/>
        <w:ind w:left="0"/>
        <w:jc w:val="both"/>
      </w:pPr>
      <w:r>
        <w:rPr>
          <w:rFonts w:ascii="Times New Roman"/>
          <w:b w:val="false"/>
          <w:i w:val="false"/>
          <w:color w:val="000000"/>
          <w:sz w:val="28"/>
        </w:rPr>
        <w:t xml:space="preserve">
      0014 Кремний </w:t>
      </w:r>
    </w:p>
    <w:bookmarkEnd w:id="7575"/>
    <w:bookmarkStart w:name="z7563" w:id="7576"/>
    <w:p>
      <w:pPr>
        <w:spacing w:after="0"/>
        <w:ind w:left="0"/>
        <w:jc w:val="both"/>
      </w:pPr>
      <w:r>
        <w:rPr>
          <w:rFonts w:ascii="Times New Roman"/>
          <w:b w:val="false"/>
          <w:i w:val="false"/>
          <w:color w:val="000000"/>
          <w:sz w:val="28"/>
        </w:rPr>
        <w:t xml:space="preserve">
      0015 Фосфор </w:t>
      </w:r>
    </w:p>
    <w:bookmarkEnd w:id="7576"/>
    <w:bookmarkStart w:name="z7564" w:id="7577"/>
    <w:p>
      <w:pPr>
        <w:spacing w:after="0"/>
        <w:ind w:left="0"/>
        <w:jc w:val="both"/>
      </w:pPr>
      <w:r>
        <w:rPr>
          <w:rFonts w:ascii="Times New Roman"/>
          <w:b w:val="false"/>
          <w:i w:val="false"/>
          <w:color w:val="000000"/>
          <w:sz w:val="28"/>
        </w:rPr>
        <w:t xml:space="preserve">
      0016 Сера </w:t>
      </w:r>
    </w:p>
    <w:bookmarkEnd w:id="7577"/>
    <w:bookmarkStart w:name="z7565" w:id="7578"/>
    <w:p>
      <w:pPr>
        <w:spacing w:after="0"/>
        <w:ind w:left="0"/>
        <w:jc w:val="both"/>
      </w:pPr>
      <w:r>
        <w:rPr>
          <w:rFonts w:ascii="Times New Roman"/>
          <w:b w:val="false"/>
          <w:i w:val="false"/>
          <w:color w:val="000000"/>
          <w:sz w:val="28"/>
        </w:rPr>
        <w:t xml:space="preserve">
      0017 Хлор </w:t>
      </w:r>
    </w:p>
    <w:bookmarkEnd w:id="7578"/>
    <w:bookmarkStart w:name="z7566" w:id="7579"/>
    <w:p>
      <w:pPr>
        <w:spacing w:after="0"/>
        <w:ind w:left="0"/>
        <w:jc w:val="both"/>
      </w:pPr>
      <w:r>
        <w:rPr>
          <w:rFonts w:ascii="Times New Roman"/>
          <w:b w:val="false"/>
          <w:i w:val="false"/>
          <w:color w:val="000000"/>
          <w:sz w:val="28"/>
        </w:rPr>
        <w:t xml:space="preserve">
      0018 Аргон </w:t>
      </w:r>
    </w:p>
    <w:bookmarkEnd w:id="7579"/>
    <w:bookmarkStart w:name="z7567" w:id="7580"/>
    <w:p>
      <w:pPr>
        <w:spacing w:after="0"/>
        <w:ind w:left="0"/>
        <w:jc w:val="both"/>
      </w:pPr>
      <w:r>
        <w:rPr>
          <w:rFonts w:ascii="Times New Roman"/>
          <w:b w:val="false"/>
          <w:i w:val="false"/>
          <w:color w:val="000000"/>
          <w:sz w:val="28"/>
        </w:rPr>
        <w:t xml:space="preserve">
      0019 Калий </w:t>
      </w:r>
    </w:p>
    <w:bookmarkEnd w:id="7580"/>
    <w:bookmarkStart w:name="z7568" w:id="7581"/>
    <w:p>
      <w:pPr>
        <w:spacing w:after="0"/>
        <w:ind w:left="0"/>
        <w:jc w:val="both"/>
      </w:pPr>
      <w:r>
        <w:rPr>
          <w:rFonts w:ascii="Times New Roman"/>
          <w:b w:val="false"/>
          <w:i w:val="false"/>
          <w:color w:val="000000"/>
          <w:sz w:val="28"/>
        </w:rPr>
        <w:t xml:space="preserve">
      0020 Кальций </w:t>
      </w:r>
    </w:p>
    <w:bookmarkEnd w:id="7581"/>
    <w:bookmarkStart w:name="z7569" w:id="7582"/>
    <w:p>
      <w:pPr>
        <w:spacing w:after="0"/>
        <w:ind w:left="0"/>
        <w:jc w:val="both"/>
      </w:pPr>
      <w:r>
        <w:rPr>
          <w:rFonts w:ascii="Times New Roman"/>
          <w:b w:val="false"/>
          <w:i w:val="false"/>
          <w:color w:val="000000"/>
          <w:sz w:val="28"/>
        </w:rPr>
        <w:t xml:space="preserve">
      0021 Скандий </w:t>
      </w:r>
    </w:p>
    <w:bookmarkEnd w:id="7582"/>
    <w:bookmarkStart w:name="z7570" w:id="7583"/>
    <w:p>
      <w:pPr>
        <w:spacing w:after="0"/>
        <w:ind w:left="0"/>
        <w:jc w:val="both"/>
      </w:pPr>
      <w:r>
        <w:rPr>
          <w:rFonts w:ascii="Times New Roman"/>
          <w:b w:val="false"/>
          <w:i w:val="false"/>
          <w:color w:val="000000"/>
          <w:sz w:val="28"/>
        </w:rPr>
        <w:t xml:space="preserve">
      0022 Титан </w:t>
      </w:r>
    </w:p>
    <w:bookmarkEnd w:id="7583"/>
    <w:bookmarkStart w:name="z7571" w:id="7584"/>
    <w:p>
      <w:pPr>
        <w:spacing w:after="0"/>
        <w:ind w:left="0"/>
        <w:jc w:val="both"/>
      </w:pPr>
      <w:r>
        <w:rPr>
          <w:rFonts w:ascii="Times New Roman"/>
          <w:b w:val="false"/>
          <w:i w:val="false"/>
          <w:color w:val="000000"/>
          <w:sz w:val="28"/>
        </w:rPr>
        <w:t xml:space="preserve">
      0023 Ванадий </w:t>
      </w:r>
    </w:p>
    <w:bookmarkEnd w:id="7584"/>
    <w:bookmarkStart w:name="z7572" w:id="7585"/>
    <w:p>
      <w:pPr>
        <w:spacing w:after="0"/>
        <w:ind w:left="0"/>
        <w:jc w:val="both"/>
      </w:pPr>
      <w:r>
        <w:rPr>
          <w:rFonts w:ascii="Times New Roman"/>
          <w:b w:val="false"/>
          <w:i w:val="false"/>
          <w:color w:val="000000"/>
          <w:sz w:val="28"/>
        </w:rPr>
        <w:t xml:space="preserve">
      0024 Хром </w:t>
      </w:r>
    </w:p>
    <w:bookmarkEnd w:id="7585"/>
    <w:bookmarkStart w:name="z7573" w:id="7586"/>
    <w:p>
      <w:pPr>
        <w:spacing w:after="0"/>
        <w:ind w:left="0"/>
        <w:jc w:val="both"/>
      </w:pPr>
      <w:r>
        <w:rPr>
          <w:rFonts w:ascii="Times New Roman"/>
          <w:b w:val="false"/>
          <w:i w:val="false"/>
          <w:color w:val="000000"/>
          <w:sz w:val="28"/>
        </w:rPr>
        <w:t xml:space="preserve">
      0025 Марганец </w:t>
      </w:r>
    </w:p>
    <w:bookmarkEnd w:id="7586"/>
    <w:bookmarkStart w:name="z7574" w:id="7587"/>
    <w:p>
      <w:pPr>
        <w:spacing w:after="0"/>
        <w:ind w:left="0"/>
        <w:jc w:val="both"/>
      </w:pPr>
      <w:r>
        <w:rPr>
          <w:rFonts w:ascii="Times New Roman"/>
          <w:b w:val="false"/>
          <w:i w:val="false"/>
          <w:color w:val="000000"/>
          <w:sz w:val="28"/>
        </w:rPr>
        <w:t xml:space="preserve">
      0026 Железо </w:t>
      </w:r>
    </w:p>
    <w:bookmarkEnd w:id="7587"/>
    <w:bookmarkStart w:name="z7575" w:id="7588"/>
    <w:p>
      <w:pPr>
        <w:spacing w:after="0"/>
        <w:ind w:left="0"/>
        <w:jc w:val="both"/>
      </w:pPr>
      <w:r>
        <w:rPr>
          <w:rFonts w:ascii="Times New Roman"/>
          <w:b w:val="false"/>
          <w:i w:val="false"/>
          <w:color w:val="000000"/>
          <w:sz w:val="28"/>
        </w:rPr>
        <w:t xml:space="preserve">
      0027 Кобальт </w:t>
      </w:r>
    </w:p>
    <w:bookmarkEnd w:id="7588"/>
    <w:bookmarkStart w:name="z7576" w:id="7589"/>
    <w:p>
      <w:pPr>
        <w:spacing w:after="0"/>
        <w:ind w:left="0"/>
        <w:jc w:val="both"/>
      </w:pPr>
      <w:r>
        <w:rPr>
          <w:rFonts w:ascii="Times New Roman"/>
          <w:b w:val="false"/>
          <w:i w:val="false"/>
          <w:color w:val="000000"/>
          <w:sz w:val="28"/>
        </w:rPr>
        <w:t xml:space="preserve">
      0028 Никель </w:t>
      </w:r>
    </w:p>
    <w:bookmarkEnd w:id="7589"/>
    <w:bookmarkStart w:name="z7577" w:id="7590"/>
    <w:p>
      <w:pPr>
        <w:spacing w:after="0"/>
        <w:ind w:left="0"/>
        <w:jc w:val="both"/>
      </w:pPr>
      <w:r>
        <w:rPr>
          <w:rFonts w:ascii="Times New Roman"/>
          <w:b w:val="false"/>
          <w:i w:val="false"/>
          <w:color w:val="000000"/>
          <w:sz w:val="28"/>
        </w:rPr>
        <w:t xml:space="preserve">
      0029 Медь </w:t>
      </w:r>
    </w:p>
    <w:bookmarkEnd w:id="7590"/>
    <w:bookmarkStart w:name="z7578" w:id="7591"/>
    <w:p>
      <w:pPr>
        <w:spacing w:after="0"/>
        <w:ind w:left="0"/>
        <w:jc w:val="both"/>
      </w:pPr>
      <w:r>
        <w:rPr>
          <w:rFonts w:ascii="Times New Roman"/>
          <w:b w:val="false"/>
          <w:i w:val="false"/>
          <w:color w:val="000000"/>
          <w:sz w:val="28"/>
        </w:rPr>
        <w:t xml:space="preserve">
      0030 Цинк </w:t>
      </w:r>
    </w:p>
    <w:bookmarkEnd w:id="7591"/>
    <w:bookmarkStart w:name="z7579" w:id="7592"/>
    <w:p>
      <w:pPr>
        <w:spacing w:after="0"/>
        <w:ind w:left="0"/>
        <w:jc w:val="both"/>
      </w:pPr>
      <w:r>
        <w:rPr>
          <w:rFonts w:ascii="Times New Roman"/>
          <w:b w:val="false"/>
          <w:i w:val="false"/>
          <w:color w:val="000000"/>
          <w:sz w:val="28"/>
        </w:rPr>
        <w:t xml:space="preserve">
      0031 Галлий </w:t>
      </w:r>
    </w:p>
    <w:bookmarkEnd w:id="7592"/>
    <w:bookmarkStart w:name="z7580" w:id="7593"/>
    <w:p>
      <w:pPr>
        <w:spacing w:after="0"/>
        <w:ind w:left="0"/>
        <w:jc w:val="both"/>
      </w:pPr>
      <w:r>
        <w:rPr>
          <w:rFonts w:ascii="Times New Roman"/>
          <w:b w:val="false"/>
          <w:i w:val="false"/>
          <w:color w:val="000000"/>
          <w:sz w:val="28"/>
        </w:rPr>
        <w:t xml:space="preserve">
      0032 Германий </w:t>
      </w:r>
    </w:p>
    <w:bookmarkEnd w:id="7593"/>
    <w:bookmarkStart w:name="z7581" w:id="7594"/>
    <w:p>
      <w:pPr>
        <w:spacing w:after="0"/>
        <w:ind w:left="0"/>
        <w:jc w:val="both"/>
      </w:pPr>
      <w:r>
        <w:rPr>
          <w:rFonts w:ascii="Times New Roman"/>
          <w:b w:val="false"/>
          <w:i w:val="false"/>
          <w:color w:val="000000"/>
          <w:sz w:val="28"/>
        </w:rPr>
        <w:t xml:space="preserve">
      0033 Мышьяк </w:t>
      </w:r>
    </w:p>
    <w:bookmarkEnd w:id="7594"/>
    <w:bookmarkStart w:name="z7582" w:id="7595"/>
    <w:p>
      <w:pPr>
        <w:spacing w:after="0"/>
        <w:ind w:left="0"/>
        <w:jc w:val="both"/>
      </w:pPr>
      <w:r>
        <w:rPr>
          <w:rFonts w:ascii="Times New Roman"/>
          <w:b w:val="false"/>
          <w:i w:val="false"/>
          <w:color w:val="000000"/>
          <w:sz w:val="28"/>
        </w:rPr>
        <w:t xml:space="preserve">
      0034 Селен </w:t>
      </w:r>
    </w:p>
    <w:bookmarkEnd w:id="7595"/>
    <w:bookmarkStart w:name="z7583" w:id="7596"/>
    <w:p>
      <w:pPr>
        <w:spacing w:after="0"/>
        <w:ind w:left="0"/>
        <w:jc w:val="both"/>
      </w:pPr>
      <w:r>
        <w:rPr>
          <w:rFonts w:ascii="Times New Roman"/>
          <w:b w:val="false"/>
          <w:i w:val="false"/>
          <w:color w:val="000000"/>
          <w:sz w:val="28"/>
        </w:rPr>
        <w:t xml:space="preserve">
      0035 Бром </w:t>
      </w:r>
    </w:p>
    <w:bookmarkEnd w:id="7596"/>
    <w:bookmarkStart w:name="z7584" w:id="7597"/>
    <w:p>
      <w:pPr>
        <w:spacing w:after="0"/>
        <w:ind w:left="0"/>
        <w:jc w:val="both"/>
      </w:pPr>
      <w:r>
        <w:rPr>
          <w:rFonts w:ascii="Times New Roman"/>
          <w:b w:val="false"/>
          <w:i w:val="false"/>
          <w:color w:val="000000"/>
          <w:sz w:val="28"/>
        </w:rPr>
        <w:t xml:space="preserve">
      0036 Криптон </w:t>
      </w:r>
    </w:p>
    <w:bookmarkEnd w:id="7597"/>
    <w:bookmarkStart w:name="z7585" w:id="7598"/>
    <w:p>
      <w:pPr>
        <w:spacing w:after="0"/>
        <w:ind w:left="0"/>
        <w:jc w:val="both"/>
      </w:pPr>
      <w:r>
        <w:rPr>
          <w:rFonts w:ascii="Times New Roman"/>
          <w:b w:val="false"/>
          <w:i w:val="false"/>
          <w:color w:val="000000"/>
          <w:sz w:val="28"/>
        </w:rPr>
        <w:t xml:space="preserve">
      0037 Рубидий </w:t>
      </w:r>
    </w:p>
    <w:bookmarkEnd w:id="7598"/>
    <w:bookmarkStart w:name="z7586" w:id="7599"/>
    <w:p>
      <w:pPr>
        <w:spacing w:after="0"/>
        <w:ind w:left="0"/>
        <w:jc w:val="both"/>
      </w:pPr>
      <w:r>
        <w:rPr>
          <w:rFonts w:ascii="Times New Roman"/>
          <w:b w:val="false"/>
          <w:i w:val="false"/>
          <w:color w:val="000000"/>
          <w:sz w:val="28"/>
        </w:rPr>
        <w:t xml:space="preserve">
      0038 Стронций </w:t>
      </w:r>
    </w:p>
    <w:bookmarkEnd w:id="7599"/>
    <w:bookmarkStart w:name="z7587" w:id="7600"/>
    <w:p>
      <w:pPr>
        <w:spacing w:after="0"/>
        <w:ind w:left="0"/>
        <w:jc w:val="both"/>
      </w:pPr>
      <w:r>
        <w:rPr>
          <w:rFonts w:ascii="Times New Roman"/>
          <w:b w:val="false"/>
          <w:i w:val="false"/>
          <w:color w:val="000000"/>
          <w:sz w:val="28"/>
        </w:rPr>
        <w:t xml:space="preserve">
      0039 Иттрий </w:t>
      </w:r>
    </w:p>
    <w:bookmarkEnd w:id="7600"/>
    <w:bookmarkStart w:name="z7588" w:id="7601"/>
    <w:p>
      <w:pPr>
        <w:spacing w:after="0"/>
        <w:ind w:left="0"/>
        <w:jc w:val="both"/>
      </w:pPr>
      <w:r>
        <w:rPr>
          <w:rFonts w:ascii="Times New Roman"/>
          <w:b w:val="false"/>
          <w:i w:val="false"/>
          <w:color w:val="000000"/>
          <w:sz w:val="28"/>
        </w:rPr>
        <w:t xml:space="preserve">
      0040 Цирконий </w:t>
      </w:r>
    </w:p>
    <w:bookmarkEnd w:id="7601"/>
    <w:bookmarkStart w:name="z7589" w:id="7602"/>
    <w:p>
      <w:pPr>
        <w:spacing w:after="0"/>
        <w:ind w:left="0"/>
        <w:jc w:val="both"/>
      </w:pPr>
      <w:r>
        <w:rPr>
          <w:rFonts w:ascii="Times New Roman"/>
          <w:b w:val="false"/>
          <w:i w:val="false"/>
          <w:color w:val="000000"/>
          <w:sz w:val="28"/>
        </w:rPr>
        <w:t xml:space="preserve">
      0041 Ниобий </w:t>
      </w:r>
    </w:p>
    <w:bookmarkEnd w:id="7602"/>
    <w:bookmarkStart w:name="z7590" w:id="7603"/>
    <w:p>
      <w:pPr>
        <w:spacing w:after="0"/>
        <w:ind w:left="0"/>
        <w:jc w:val="both"/>
      </w:pPr>
      <w:r>
        <w:rPr>
          <w:rFonts w:ascii="Times New Roman"/>
          <w:b w:val="false"/>
          <w:i w:val="false"/>
          <w:color w:val="000000"/>
          <w:sz w:val="28"/>
        </w:rPr>
        <w:t xml:space="preserve">
      0042 Молибден </w:t>
      </w:r>
    </w:p>
    <w:bookmarkEnd w:id="7603"/>
    <w:bookmarkStart w:name="z7591" w:id="7604"/>
    <w:p>
      <w:pPr>
        <w:spacing w:after="0"/>
        <w:ind w:left="0"/>
        <w:jc w:val="both"/>
      </w:pPr>
      <w:r>
        <w:rPr>
          <w:rFonts w:ascii="Times New Roman"/>
          <w:b w:val="false"/>
          <w:i w:val="false"/>
          <w:color w:val="000000"/>
          <w:sz w:val="28"/>
        </w:rPr>
        <w:t xml:space="preserve">
      0043 Технеций </w:t>
      </w:r>
    </w:p>
    <w:bookmarkEnd w:id="7604"/>
    <w:bookmarkStart w:name="z7592" w:id="7605"/>
    <w:p>
      <w:pPr>
        <w:spacing w:after="0"/>
        <w:ind w:left="0"/>
        <w:jc w:val="both"/>
      </w:pPr>
      <w:r>
        <w:rPr>
          <w:rFonts w:ascii="Times New Roman"/>
          <w:b w:val="false"/>
          <w:i w:val="false"/>
          <w:color w:val="000000"/>
          <w:sz w:val="28"/>
        </w:rPr>
        <w:t xml:space="preserve">
      0044 Рутений </w:t>
      </w:r>
    </w:p>
    <w:bookmarkEnd w:id="7605"/>
    <w:bookmarkStart w:name="z7593" w:id="7606"/>
    <w:p>
      <w:pPr>
        <w:spacing w:after="0"/>
        <w:ind w:left="0"/>
        <w:jc w:val="both"/>
      </w:pPr>
      <w:r>
        <w:rPr>
          <w:rFonts w:ascii="Times New Roman"/>
          <w:b w:val="false"/>
          <w:i w:val="false"/>
          <w:color w:val="000000"/>
          <w:sz w:val="28"/>
        </w:rPr>
        <w:t xml:space="preserve">
      0045 Родий </w:t>
      </w:r>
    </w:p>
    <w:bookmarkEnd w:id="7606"/>
    <w:bookmarkStart w:name="z7594" w:id="7607"/>
    <w:p>
      <w:pPr>
        <w:spacing w:after="0"/>
        <w:ind w:left="0"/>
        <w:jc w:val="both"/>
      </w:pPr>
      <w:r>
        <w:rPr>
          <w:rFonts w:ascii="Times New Roman"/>
          <w:b w:val="false"/>
          <w:i w:val="false"/>
          <w:color w:val="000000"/>
          <w:sz w:val="28"/>
        </w:rPr>
        <w:t xml:space="preserve">
      0046 Палладий </w:t>
      </w:r>
    </w:p>
    <w:bookmarkEnd w:id="7607"/>
    <w:bookmarkStart w:name="z7595" w:id="7608"/>
    <w:p>
      <w:pPr>
        <w:spacing w:after="0"/>
        <w:ind w:left="0"/>
        <w:jc w:val="both"/>
      </w:pPr>
      <w:r>
        <w:rPr>
          <w:rFonts w:ascii="Times New Roman"/>
          <w:b w:val="false"/>
          <w:i w:val="false"/>
          <w:color w:val="000000"/>
          <w:sz w:val="28"/>
        </w:rPr>
        <w:t xml:space="preserve">
      0047 Серебро </w:t>
      </w:r>
    </w:p>
    <w:bookmarkEnd w:id="7608"/>
    <w:bookmarkStart w:name="z7596" w:id="7609"/>
    <w:p>
      <w:pPr>
        <w:spacing w:after="0"/>
        <w:ind w:left="0"/>
        <w:jc w:val="both"/>
      </w:pPr>
      <w:r>
        <w:rPr>
          <w:rFonts w:ascii="Times New Roman"/>
          <w:b w:val="false"/>
          <w:i w:val="false"/>
          <w:color w:val="000000"/>
          <w:sz w:val="28"/>
        </w:rPr>
        <w:t xml:space="preserve">
      0048 Кадмий </w:t>
      </w:r>
    </w:p>
    <w:bookmarkEnd w:id="7609"/>
    <w:bookmarkStart w:name="z7597" w:id="7610"/>
    <w:p>
      <w:pPr>
        <w:spacing w:after="0"/>
        <w:ind w:left="0"/>
        <w:jc w:val="both"/>
      </w:pPr>
      <w:r>
        <w:rPr>
          <w:rFonts w:ascii="Times New Roman"/>
          <w:b w:val="false"/>
          <w:i w:val="false"/>
          <w:color w:val="000000"/>
          <w:sz w:val="28"/>
        </w:rPr>
        <w:t xml:space="preserve">
      0049 Индий </w:t>
      </w:r>
    </w:p>
    <w:bookmarkEnd w:id="7610"/>
    <w:bookmarkStart w:name="z7598" w:id="7611"/>
    <w:p>
      <w:pPr>
        <w:spacing w:after="0"/>
        <w:ind w:left="0"/>
        <w:jc w:val="both"/>
      </w:pPr>
      <w:r>
        <w:rPr>
          <w:rFonts w:ascii="Times New Roman"/>
          <w:b w:val="false"/>
          <w:i w:val="false"/>
          <w:color w:val="000000"/>
          <w:sz w:val="28"/>
        </w:rPr>
        <w:t xml:space="preserve">
      0050 Олово </w:t>
      </w:r>
    </w:p>
    <w:bookmarkEnd w:id="7611"/>
    <w:bookmarkStart w:name="z7599" w:id="7612"/>
    <w:p>
      <w:pPr>
        <w:spacing w:after="0"/>
        <w:ind w:left="0"/>
        <w:jc w:val="both"/>
      </w:pPr>
      <w:r>
        <w:rPr>
          <w:rFonts w:ascii="Times New Roman"/>
          <w:b w:val="false"/>
          <w:i w:val="false"/>
          <w:color w:val="000000"/>
          <w:sz w:val="28"/>
        </w:rPr>
        <w:t xml:space="preserve">
      0051 Сурьма </w:t>
      </w:r>
    </w:p>
    <w:bookmarkEnd w:id="7612"/>
    <w:bookmarkStart w:name="z7600" w:id="7613"/>
    <w:p>
      <w:pPr>
        <w:spacing w:after="0"/>
        <w:ind w:left="0"/>
        <w:jc w:val="both"/>
      </w:pPr>
      <w:r>
        <w:rPr>
          <w:rFonts w:ascii="Times New Roman"/>
          <w:b w:val="false"/>
          <w:i w:val="false"/>
          <w:color w:val="000000"/>
          <w:sz w:val="28"/>
        </w:rPr>
        <w:t xml:space="preserve">
      0052 Теллур </w:t>
      </w:r>
    </w:p>
    <w:bookmarkEnd w:id="7613"/>
    <w:bookmarkStart w:name="z7601" w:id="7614"/>
    <w:p>
      <w:pPr>
        <w:spacing w:after="0"/>
        <w:ind w:left="0"/>
        <w:jc w:val="both"/>
      </w:pPr>
      <w:r>
        <w:rPr>
          <w:rFonts w:ascii="Times New Roman"/>
          <w:b w:val="false"/>
          <w:i w:val="false"/>
          <w:color w:val="000000"/>
          <w:sz w:val="28"/>
        </w:rPr>
        <w:t xml:space="preserve">
      0053 Йод </w:t>
      </w:r>
    </w:p>
    <w:bookmarkEnd w:id="7614"/>
    <w:bookmarkStart w:name="z7602" w:id="7615"/>
    <w:p>
      <w:pPr>
        <w:spacing w:after="0"/>
        <w:ind w:left="0"/>
        <w:jc w:val="both"/>
      </w:pPr>
      <w:r>
        <w:rPr>
          <w:rFonts w:ascii="Times New Roman"/>
          <w:b w:val="false"/>
          <w:i w:val="false"/>
          <w:color w:val="000000"/>
          <w:sz w:val="28"/>
        </w:rPr>
        <w:t xml:space="preserve">
      0054 Ксенон </w:t>
      </w:r>
    </w:p>
    <w:bookmarkEnd w:id="7615"/>
    <w:bookmarkStart w:name="z7603" w:id="7616"/>
    <w:p>
      <w:pPr>
        <w:spacing w:after="0"/>
        <w:ind w:left="0"/>
        <w:jc w:val="both"/>
      </w:pPr>
      <w:r>
        <w:rPr>
          <w:rFonts w:ascii="Times New Roman"/>
          <w:b w:val="false"/>
          <w:i w:val="false"/>
          <w:color w:val="000000"/>
          <w:sz w:val="28"/>
        </w:rPr>
        <w:t xml:space="preserve">
      0055 Цезий </w:t>
      </w:r>
    </w:p>
    <w:bookmarkEnd w:id="7616"/>
    <w:bookmarkStart w:name="z7604" w:id="7617"/>
    <w:p>
      <w:pPr>
        <w:spacing w:after="0"/>
        <w:ind w:left="0"/>
        <w:jc w:val="both"/>
      </w:pPr>
      <w:r>
        <w:rPr>
          <w:rFonts w:ascii="Times New Roman"/>
          <w:b w:val="false"/>
          <w:i w:val="false"/>
          <w:color w:val="000000"/>
          <w:sz w:val="28"/>
        </w:rPr>
        <w:t xml:space="preserve">
      0056 Барий </w:t>
      </w:r>
    </w:p>
    <w:bookmarkEnd w:id="7617"/>
    <w:bookmarkStart w:name="z7605" w:id="7618"/>
    <w:p>
      <w:pPr>
        <w:spacing w:after="0"/>
        <w:ind w:left="0"/>
        <w:jc w:val="both"/>
      </w:pPr>
      <w:r>
        <w:rPr>
          <w:rFonts w:ascii="Times New Roman"/>
          <w:b w:val="false"/>
          <w:i w:val="false"/>
          <w:color w:val="000000"/>
          <w:sz w:val="28"/>
        </w:rPr>
        <w:t xml:space="preserve">
      0057 Лантан </w:t>
      </w:r>
    </w:p>
    <w:bookmarkEnd w:id="7618"/>
    <w:bookmarkStart w:name="z7606" w:id="7619"/>
    <w:p>
      <w:pPr>
        <w:spacing w:after="0"/>
        <w:ind w:left="0"/>
        <w:jc w:val="both"/>
      </w:pPr>
      <w:r>
        <w:rPr>
          <w:rFonts w:ascii="Times New Roman"/>
          <w:b w:val="false"/>
          <w:i w:val="false"/>
          <w:color w:val="000000"/>
          <w:sz w:val="28"/>
        </w:rPr>
        <w:t xml:space="preserve">
      0058 Гафний </w:t>
      </w:r>
    </w:p>
    <w:bookmarkEnd w:id="7619"/>
    <w:bookmarkStart w:name="z7607" w:id="7620"/>
    <w:p>
      <w:pPr>
        <w:spacing w:after="0"/>
        <w:ind w:left="0"/>
        <w:jc w:val="both"/>
      </w:pPr>
      <w:r>
        <w:rPr>
          <w:rFonts w:ascii="Times New Roman"/>
          <w:b w:val="false"/>
          <w:i w:val="false"/>
          <w:color w:val="000000"/>
          <w:sz w:val="28"/>
        </w:rPr>
        <w:t xml:space="preserve">
      0059 Тантал </w:t>
      </w:r>
    </w:p>
    <w:bookmarkEnd w:id="7620"/>
    <w:bookmarkStart w:name="z7608" w:id="7621"/>
    <w:p>
      <w:pPr>
        <w:spacing w:after="0"/>
        <w:ind w:left="0"/>
        <w:jc w:val="both"/>
      </w:pPr>
      <w:r>
        <w:rPr>
          <w:rFonts w:ascii="Times New Roman"/>
          <w:b w:val="false"/>
          <w:i w:val="false"/>
          <w:color w:val="000000"/>
          <w:sz w:val="28"/>
        </w:rPr>
        <w:t xml:space="preserve">
      0060 Вольфрам </w:t>
      </w:r>
    </w:p>
    <w:bookmarkEnd w:id="7621"/>
    <w:bookmarkStart w:name="z7609" w:id="7622"/>
    <w:p>
      <w:pPr>
        <w:spacing w:after="0"/>
        <w:ind w:left="0"/>
        <w:jc w:val="both"/>
      </w:pPr>
      <w:r>
        <w:rPr>
          <w:rFonts w:ascii="Times New Roman"/>
          <w:b w:val="false"/>
          <w:i w:val="false"/>
          <w:color w:val="000000"/>
          <w:sz w:val="28"/>
        </w:rPr>
        <w:t xml:space="preserve">
      0061 Рений </w:t>
      </w:r>
    </w:p>
    <w:bookmarkEnd w:id="7622"/>
    <w:bookmarkStart w:name="z7610" w:id="7623"/>
    <w:p>
      <w:pPr>
        <w:spacing w:after="0"/>
        <w:ind w:left="0"/>
        <w:jc w:val="both"/>
      </w:pPr>
      <w:r>
        <w:rPr>
          <w:rFonts w:ascii="Times New Roman"/>
          <w:b w:val="false"/>
          <w:i w:val="false"/>
          <w:color w:val="000000"/>
          <w:sz w:val="28"/>
        </w:rPr>
        <w:t xml:space="preserve">
      0062 Осмий </w:t>
      </w:r>
    </w:p>
    <w:bookmarkEnd w:id="7623"/>
    <w:bookmarkStart w:name="z7611" w:id="7624"/>
    <w:p>
      <w:pPr>
        <w:spacing w:after="0"/>
        <w:ind w:left="0"/>
        <w:jc w:val="both"/>
      </w:pPr>
      <w:r>
        <w:rPr>
          <w:rFonts w:ascii="Times New Roman"/>
          <w:b w:val="false"/>
          <w:i w:val="false"/>
          <w:color w:val="000000"/>
          <w:sz w:val="28"/>
        </w:rPr>
        <w:t xml:space="preserve">
      0063 Иридий </w:t>
      </w:r>
    </w:p>
    <w:bookmarkEnd w:id="7624"/>
    <w:bookmarkStart w:name="z7612" w:id="7625"/>
    <w:p>
      <w:pPr>
        <w:spacing w:after="0"/>
        <w:ind w:left="0"/>
        <w:jc w:val="both"/>
      </w:pPr>
      <w:r>
        <w:rPr>
          <w:rFonts w:ascii="Times New Roman"/>
          <w:b w:val="false"/>
          <w:i w:val="false"/>
          <w:color w:val="000000"/>
          <w:sz w:val="28"/>
        </w:rPr>
        <w:t xml:space="preserve">
      0064 Платина </w:t>
      </w:r>
    </w:p>
    <w:bookmarkEnd w:id="7625"/>
    <w:bookmarkStart w:name="z7613" w:id="7626"/>
    <w:p>
      <w:pPr>
        <w:spacing w:after="0"/>
        <w:ind w:left="0"/>
        <w:jc w:val="both"/>
      </w:pPr>
      <w:r>
        <w:rPr>
          <w:rFonts w:ascii="Times New Roman"/>
          <w:b w:val="false"/>
          <w:i w:val="false"/>
          <w:color w:val="000000"/>
          <w:sz w:val="28"/>
        </w:rPr>
        <w:t xml:space="preserve">
      0065 Золото </w:t>
      </w:r>
    </w:p>
    <w:bookmarkEnd w:id="7626"/>
    <w:bookmarkStart w:name="z7614" w:id="7627"/>
    <w:p>
      <w:pPr>
        <w:spacing w:after="0"/>
        <w:ind w:left="0"/>
        <w:jc w:val="both"/>
      </w:pPr>
      <w:r>
        <w:rPr>
          <w:rFonts w:ascii="Times New Roman"/>
          <w:b w:val="false"/>
          <w:i w:val="false"/>
          <w:color w:val="000000"/>
          <w:sz w:val="28"/>
        </w:rPr>
        <w:t xml:space="preserve">
      0066 Ртуть </w:t>
      </w:r>
    </w:p>
    <w:bookmarkEnd w:id="7627"/>
    <w:bookmarkStart w:name="z7615" w:id="7628"/>
    <w:p>
      <w:pPr>
        <w:spacing w:after="0"/>
        <w:ind w:left="0"/>
        <w:jc w:val="both"/>
      </w:pPr>
      <w:r>
        <w:rPr>
          <w:rFonts w:ascii="Times New Roman"/>
          <w:b w:val="false"/>
          <w:i w:val="false"/>
          <w:color w:val="000000"/>
          <w:sz w:val="28"/>
        </w:rPr>
        <w:t xml:space="preserve">
      0067 Таллий </w:t>
      </w:r>
    </w:p>
    <w:bookmarkEnd w:id="7628"/>
    <w:bookmarkStart w:name="z7616" w:id="7629"/>
    <w:p>
      <w:pPr>
        <w:spacing w:after="0"/>
        <w:ind w:left="0"/>
        <w:jc w:val="both"/>
      </w:pPr>
      <w:r>
        <w:rPr>
          <w:rFonts w:ascii="Times New Roman"/>
          <w:b w:val="false"/>
          <w:i w:val="false"/>
          <w:color w:val="000000"/>
          <w:sz w:val="28"/>
        </w:rPr>
        <w:t xml:space="preserve">
      0068 Свинец </w:t>
      </w:r>
    </w:p>
    <w:bookmarkEnd w:id="7629"/>
    <w:bookmarkStart w:name="z7617" w:id="7630"/>
    <w:p>
      <w:pPr>
        <w:spacing w:after="0"/>
        <w:ind w:left="0"/>
        <w:jc w:val="both"/>
      </w:pPr>
      <w:r>
        <w:rPr>
          <w:rFonts w:ascii="Times New Roman"/>
          <w:b w:val="false"/>
          <w:i w:val="false"/>
          <w:color w:val="000000"/>
          <w:sz w:val="28"/>
        </w:rPr>
        <w:t xml:space="preserve">
      0069 Висмут </w:t>
      </w:r>
    </w:p>
    <w:bookmarkEnd w:id="7630"/>
    <w:bookmarkStart w:name="z7618" w:id="7631"/>
    <w:p>
      <w:pPr>
        <w:spacing w:after="0"/>
        <w:ind w:left="0"/>
        <w:jc w:val="both"/>
      </w:pPr>
      <w:r>
        <w:rPr>
          <w:rFonts w:ascii="Times New Roman"/>
          <w:b w:val="false"/>
          <w:i w:val="false"/>
          <w:color w:val="000000"/>
          <w:sz w:val="28"/>
        </w:rPr>
        <w:t xml:space="preserve">
      0070 Полоний </w:t>
      </w:r>
    </w:p>
    <w:bookmarkEnd w:id="7631"/>
    <w:bookmarkStart w:name="z7619" w:id="7632"/>
    <w:p>
      <w:pPr>
        <w:spacing w:after="0"/>
        <w:ind w:left="0"/>
        <w:jc w:val="both"/>
      </w:pPr>
      <w:r>
        <w:rPr>
          <w:rFonts w:ascii="Times New Roman"/>
          <w:b w:val="false"/>
          <w:i w:val="false"/>
          <w:color w:val="000000"/>
          <w:sz w:val="28"/>
        </w:rPr>
        <w:t xml:space="preserve">
      0071 Астат </w:t>
      </w:r>
    </w:p>
    <w:bookmarkEnd w:id="7632"/>
    <w:bookmarkStart w:name="z7620" w:id="7633"/>
    <w:p>
      <w:pPr>
        <w:spacing w:after="0"/>
        <w:ind w:left="0"/>
        <w:jc w:val="both"/>
      </w:pPr>
      <w:r>
        <w:rPr>
          <w:rFonts w:ascii="Times New Roman"/>
          <w:b w:val="false"/>
          <w:i w:val="false"/>
          <w:color w:val="000000"/>
          <w:sz w:val="28"/>
        </w:rPr>
        <w:t xml:space="preserve">
      0072 Радон </w:t>
      </w:r>
    </w:p>
    <w:bookmarkEnd w:id="7633"/>
    <w:bookmarkStart w:name="z7621" w:id="7634"/>
    <w:p>
      <w:pPr>
        <w:spacing w:after="0"/>
        <w:ind w:left="0"/>
        <w:jc w:val="both"/>
      </w:pPr>
      <w:r>
        <w:rPr>
          <w:rFonts w:ascii="Times New Roman"/>
          <w:b w:val="false"/>
          <w:i w:val="false"/>
          <w:color w:val="000000"/>
          <w:sz w:val="28"/>
        </w:rPr>
        <w:t xml:space="preserve">
      0073 Франций </w:t>
      </w:r>
    </w:p>
    <w:bookmarkEnd w:id="7634"/>
    <w:bookmarkStart w:name="z7622" w:id="7635"/>
    <w:p>
      <w:pPr>
        <w:spacing w:after="0"/>
        <w:ind w:left="0"/>
        <w:jc w:val="both"/>
      </w:pPr>
      <w:r>
        <w:rPr>
          <w:rFonts w:ascii="Times New Roman"/>
          <w:b w:val="false"/>
          <w:i w:val="false"/>
          <w:color w:val="000000"/>
          <w:sz w:val="28"/>
        </w:rPr>
        <w:t xml:space="preserve">
      0074 Радий </w:t>
      </w:r>
    </w:p>
    <w:bookmarkEnd w:id="7635"/>
    <w:bookmarkStart w:name="z7623" w:id="7636"/>
    <w:p>
      <w:pPr>
        <w:spacing w:after="0"/>
        <w:ind w:left="0"/>
        <w:jc w:val="both"/>
      </w:pPr>
      <w:r>
        <w:rPr>
          <w:rFonts w:ascii="Times New Roman"/>
          <w:b w:val="false"/>
          <w:i w:val="false"/>
          <w:color w:val="000000"/>
          <w:sz w:val="28"/>
        </w:rPr>
        <w:t xml:space="preserve">
      0075 Актиний </w:t>
      </w:r>
    </w:p>
    <w:bookmarkEnd w:id="7636"/>
    <w:bookmarkStart w:name="z7624" w:id="7637"/>
    <w:p>
      <w:pPr>
        <w:spacing w:after="0"/>
        <w:ind w:left="0"/>
        <w:jc w:val="both"/>
      </w:pPr>
      <w:r>
        <w:rPr>
          <w:rFonts w:ascii="Times New Roman"/>
          <w:b w:val="false"/>
          <w:i w:val="false"/>
          <w:color w:val="000000"/>
          <w:sz w:val="28"/>
        </w:rPr>
        <w:t xml:space="preserve">
      0076 Резерфодий </w:t>
      </w:r>
    </w:p>
    <w:bookmarkEnd w:id="7637"/>
    <w:bookmarkStart w:name="z7625" w:id="7638"/>
    <w:p>
      <w:pPr>
        <w:spacing w:after="0"/>
        <w:ind w:left="0"/>
        <w:jc w:val="both"/>
      </w:pPr>
      <w:r>
        <w:rPr>
          <w:rFonts w:ascii="Times New Roman"/>
          <w:b w:val="false"/>
          <w:i w:val="false"/>
          <w:color w:val="000000"/>
          <w:sz w:val="28"/>
        </w:rPr>
        <w:t xml:space="preserve">
      0077 Дубний </w:t>
      </w:r>
    </w:p>
    <w:bookmarkEnd w:id="7638"/>
    <w:bookmarkStart w:name="z7626" w:id="7639"/>
    <w:p>
      <w:pPr>
        <w:spacing w:after="0"/>
        <w:ind w:left="0"/>
        <w:jc w:val="both"/>
      </w:pPr>
      <w:r>
        <w:rPr>
          <w:rFonts w:ascii="Times New Roman"/>
          <w:b w:val="false"/>
          <w:i w:val="false"/>
          <w:color w:val="000000"/>
          <w:sz w:val="28"/>
        </w:rPr>
        <w:t xml:space="preserve">
      0078 Сиборгий </w:t>
      </w:r>
    </w:p>
    <w:bookmarkEnd w:id="7639"/>
    <w:bookmarkStart w:name="z7627" w:id="7640"/>
    <w:p>
      <w:pPr>
        <w:spacing w:after="0"/>
        <w:ind w:left="0"/>
        <w:jc w:val="both"/>
      </w:pPr>
      <w:r>
        <w:rPr>
          <w:rFonts w:ascii="Times New Roman"/>
          <w:b w:val="false"/>
          <w:i w:val="false"/>
          <w:color w:val="000000"/>
          <w:sz w:val="28"/>
        </w:rPr>
        <w:t xml:space="preserve">
      0079 Борий </w:t>
      </w:r>
    </w:p>
    <w:bookmarkEnd w:id="7640"/>
    <w:bookmarkStart w:name="z7628" w:id="7641"/>
    <w:p>
      <w:pPr>
        <w:spacing w:after="0"/>
        <w:ind w:left="0"/>
        <w:jc w:val="both"/>
      </w:pPr>
      <w:r>
        <w:rPr>
          <w:rFonts w:ascii="Times New Roman"/>
          <w:b w:val="false"/>
          <w:i w:val="false"/>
          <w:color w:val="000000"/>
          <w:sz w:val="28"/>
        </w:rPr>
        <w:t xml:space="preserve">
      0080 Хассий </w:t>
      </w:r>
    </w:p>
    <w:bookmarkEnd w:id="7641"/>
    <w:bookmarkStart w:name="z7629" w:id="7642"/>
    <w:p>
      <w:pPr>
        <w:spacing w:after="0"/>
        <w:ind w:left="0"/>
        <w:jc w:val="both"/>
      </w:pPr>
      <w:r>
        <w:rPr>
          <w:rFonts w:ascii="Times New Roman"/>
          <w:b w:val="false"/>
          <w:i w:val="false"/>
          <w:color w:val="000000"/>
          <w:sz w:val="28"/>
        </w:rPr>
        <w:t xml:space="preserve">
      0081 Майтнерий </w:t>
      </w:r>
    </w:p>
    <w:bookmarkEnd w:id="7642"/>
    <w:bookmarkStart w:name="z7630" w:id="7643"/>
    <w:p>
      <w:pPr>
        <w:spacing w:after="0"/>
        <w:ind w:left="0"/>
        <w:jc w:val="both"/>
      </w:pPr>
      <w:r>
        <w:rPr>
          <w:rFonts w:ascii="Times New Roman"/>
          <w:b w:val="false"/>
          <w:i w:val="false"/>
          <w:color w:val="000000"/>
          <w:sz w:val="28"/>
        </w:rPr>
        <w:t xml:space="preserve">
      0082 Нерудное сырье для металлургии </w:t>
      </w:r>
    </w:p>
    <w:bookmarkEnd w:id="7643"/>
    <w:bookmarkStart w:name="z7631" w:id="7644"/>
    <w:p>
      <w:pPr>
        <w:spacing w:after="0"/>
        <w:ind w:left="0"/>
        <w:jc w:val="both"/>
      </w:pPr>
      <w:r>
        <w:rPr>
          <w:rFonts w:ascii="Times New Roman"/>
          <w:b w:val="false"/>
          <w:i w:val="false"/>
          <w:color w:val="000000"/>
          <w:sz w:val="28"/>
        </w:rPr>
        <w:t xml:space="preserve">
      0083 Формовочные пески </w:t>
      </w:r>
    </w:p>
    <w:bookmarkEnd w:id="7644"/>
    <w:bookmarkStart w:name="z7632" w:id="7645"/>
    <w:p>
      <w:pPr>
        <w:spacing w:after="0"/>
        <w:ind w:left="0"/>
        <w:jc w:val="both"/>
      </w:pPr>
      <w:r>
        <w:rPr>
          <w:rFonts w:ascii="Times New Roman"/>
          <w:b w:val="false"/>
          <w:i w:val="false"/>
          <w:color w:val="000000"/>
          <w:sz w:val="28"/>
        </w:rPr>
        <w:t xml:space="preserve">
      0084 Полевой шпат </w:t>
      </w:r>
    </w:p>
    <w:bookmarkEnd w:id="7645"/>
    <w:bookmarkStart w:name="z7633" w:id="7646"/>
    <w:p>
      <w:pPr>
        <w:spacing w:after="0"/>
        <w:ind w:left="0"/>
        <w:jc w:val="both"/>
      </w:pPr>
      <w:r>
        <w:rPr>
          <w:rFonts w:ascii="Times New Roman"/>
          <w:b w:val="false"/>
          <w:i w:val="false"/>
          <w:color w:val="000000"/>
          <w:sz w:val="28"/>
        </w:rPr>
        <w:t xml:space="preserve">
      0085 Пегматит </w:t>
      </w:r>
    </w:p>
    <w:bookmarkEnd w:id="7646"/>
    <w:bookmarkStart w:name="z7634" w:id="7647"/>
    <w:p>
      <w:pPr>
        <w:spacing w:after="0"/>
        <w:ind w:left="0"/>
        <w:jc w:val="both"/>
      </w:pPr>
      <w:r>
        <w:rPr>
          <w:rFonts w:ascii="Times New Roman"/>
          <w:b w:val="false"/>
          <w:i w:val="false"/>
          <w:color w:val="000000"/>
          <w:sz w:val="28"/>
        </w:rPr>
        <w:t xml:space="preserve">
      0086 Другие глиноземсодержащие породы </w:t>
      </w:r>
    </w:p>
    <w:bookmarkEnd w:id="7647"/>
    <w:bookmarkStart w:name="z7635" w:id="7648"/>
    <w:p>
      <w:pPr>
        <w:spacing w:after="0"/>
        <w:ind w:left="0"/>
        <w:jc w:val="both"/>
      </w:pPr>
      <w:r>
        <w:rPr>
          <w:rFonts w:ascii="Times New Roman"/>
          <w:b w:val="false"/>
          <w:i w:val="false"/>
          <w:color w:val="000000"/>
          <w:sz w:val="28"/>
        </w:rPr>
        <w:t xml:space="preserve">
      0087 Известняк </w:t>
      </w:r>
    </w:p>
    <w:bookmarkEnd w:id="7648"/>
    <w:bookmarkStart w:name="z7636" w:id="7649"/>
    <w:p>
      <w:pPr>
        <w:spacing w:after="0"/>
        <w:ind w:left="0"/>
        <w:jc w:val="both"/>
      </w:pPr>
      <w:r>
        <w:rPr>
          <w:rFonts w:ascii="Times New Roman"/>
          <w:b w:val="false"/>
          <w:i w:val="false"/>
          <w:color w:val="000000"/>
          <w:sz w:val="28"/>
        </w:rPr>
        <w:t xml:space="preserve">
      0088 Доломит </w:t>
      </w:r>
    </w:p>
    <w:bookmarkEnd w:id="7649"/>
    <w:bookmarkStart w:name="z7637" w:id="7650"/>
    <w:p>
      <w:pPr>
        <w:spacing w:after="0"/>
        <w:ind w:left="0"/>
        <w:jc w:val="both"/>
      </w:pPr>
      <w:r>
        <w:rPr>
          <w:rFonts w:ascii="Times New Roman"/>
          <w:b w:val="false"/>
          <w:i w:val="false"/>
          <w:color w:val="000000"/>
          <w:sz w:val="28"/>
        </w:rPr>
        <w:t xml:space="preserve">
      0089 Известняково-доломитовые породы </w:t>
      </w:r>
    </w:p>
    <w:bookmarkEnd w:id="7650"/>
    <w:bookmarkStart w:name="z7638" w:id="7651"/>
    <w:p>
      <w:pPr>
        <w:spacing w:after="0"/>
        <w:ind w:left="0"/>
        <w:jc w:val="both"/>
      </w:pPr>
      <w:r>
        <w:rPr>
          <w:rFonts w:ascii="Times New Roman"/>
          <w:b w:val="false"/>
          <w:i w:val="false"/>
          <w:color w:val="000000"/>
          <w:sz w:val="28"/>
        </w:rPr>
        <w:t xml:space="preserve">
      0090 Известняки для пищевой промышленности </w:t>
      </w:r>
    </w:p>
    <w:bookmarkEnd w:id="7651"/>
    <w:bookmarkStart w:name="z7639" w:id="7652"/>
    <w:p>
      <w:pPr>
        <w:spacing w:after="0"/>
        <w:ind w:left="0"/>
        <w:jc w:val="both"/>
      </w:pPr>
      <w:r>
        <w:rPr>
          <w:rFonts w:ascii="Times New Roman"/>
          <w:b w:val="false"/>
          <w:i w:val="false"/>
          <w:color w:val="000000"/>
          <w:sz w:val="28"/>
        </w:rPr>
        <w:t xml:space="preserve">
      0091 Прочее нерудное сырье </w:t>
      </w:r>
    </w:p>
    <w:bookmarkEnd w:id="7652"/>
    <w:bookmarkStart w:name="z7640" w:id="7653"/>
    <w:p>
      <w:pPr>
        <w:spacing w:after="0"/>
        <w:ind w:left="0"/>
        <w:jc w:val="both"/>
      </w:pPr>
      <w:r>
        <w:rPr>
          <w:rFonts w:ascii="Times New Roman"/>
          <w:b w:val="false"/>
          <w:i w:val="false"/>
          <w:color w:val="000000"/>
          <w:sz w:val="28"/>
        </w:rPr>
        <w:t xml:space="preserve">
      0092 Огнеупорные глины </w:t>
      </w:r>
    </w:p>
    <w:bookmarkEnd w:id="7653"/>
    <w:bookmarkStart w:name="z7641" w:id="7654"/>
    <w:p>
      <w:pPr>
        <w:spacing w:after="0"/>
        <w:ind w:left="0"/>
        <w:jc w:val="both"/>
      </w:pPr>
      <w:r>
        <w:rPr>
          <w:rFonts w:ascii="Times New Roman"/>
          <w:b w:val="false"/>
          <w:i w:val="false"/>
          <w:color w:val="000000"/>
          <w:sz w:val="28"/>
        </w:rPr>
        <w:t xml:space="preserve">
      0093 Каолин </w:t>
      </w:r>
    </w:p>
    <w:bookmarkEnd w:id="7654"/>
    <w:bookmarkStart w:name="z7642" w:id="7655"/>
    <w:p>
      <w:pPr>
        <w:spacing w:after="0"/>
        <w:ind w:left="0"/>
        <w:jc w:val="both"/>
      </w:pPr>
      <w:r>
        <w:rPr>
          <w:rFonts w:ascii="Times New Roman"/>
          <w:b w:val="false"/>
          <w:i w:val="false"/>
          <w:color w:val="000000"/>
          <w:sz w:val="28"/>
        </w:rPr>
        <w:t xml:space="preserve">
      0094 Вермикулит </w:t>
      </w:r>
    </w:p>
    <w:bookmarkEnd w:id="7655"/>
    <w:bookmarkStart w:name="z7643" w:id="7656"/>
    <w:p>
      <w:pPr>
        <w:spacing w:after="0"/>
        <w:ind w:left="0"/>
        <w:jc w:val="both"/>
      </w:pPr>
      <w:r>
        <w:rPr>
          <w:rFonts w:ascii="Times New Roman"/>
          <w:b w:val="false"/>
          <w:i w:val="false"/>
          <w:color w:val="000000"/>
          <w:sz w:val="28"/>
        </w:rPr>
        <w:t xml:space="preserve">
      0095 Соль поваренная </w:t>
      </w:r>
    </w:p>
    <w:bookmarkEnd w:id="7656"/>
    <w:bookmarkStart w:name="z7644" w:id="7657"/>
    <w:p>
      <w:pPr>
        <w:spacing w:after="0"/>
        <w:ind w:left="0"/>
        <w:jc w:val="both"/>
      </w:pPr>
      <w:r>
        <w:rPr>
          <w:rFonts w:ascii="Times New Roman"/>
          <w:b w:val="false"/>
          <w:i w:val="false"/>
          <w:color w:val="000000"/>
          <w:sz w:val="28"/>
        </w:rPr>
        <w:t xml:space="preserve">
      0096 Местные строительные материалы </w:t>
      </w:r>
    </w:p>
    <w:bookmarkEnd w:id="7657"/>
    <w:bookmarkStart w:name="z7645" w:id="7658"/>
    <w:p>
      <w:pPr>
        <w:spacing w:after="0"/>
        <w:ind w:left="0"/>
        <w:jc w:val="both"/>
      </w:pPr>
      <w:r>
        <w:rPr>
          <w:rFonts w:ascii="Times New Roman"/>
          <w:b w:val="false"/>
          <w:i w:val="false"/>
          <w:color w:val="000000"/>
          <w:sz w:val="28"/>
        </w:rPr>
        <w:t xml:space="preserve">
      0097 Вулканические пористые породы </w:t>
      </w:r>
    </w:p>
    <w:bookmarkEnd w:id="7658"/>
    <w:bookmarkStart w:name="z7646" w:id="7659"/>
    <w:p>
      <w:pPr>
        <w:spacing w:after="0"/>
        <w:ind w:left="0"/>
        <w:jc w:val="both"/>
      </w:pPr>
      <w:r>
        <w:rPr>
          <w:rFonts w:ascii="Times New Roman"/>
          <w:b w:val="false"/>
          <w:i w:val="false"/>
          <w:color w:val="000000"/>
          <w:sz w:val="28"/>
        </w:rPr>
        <w:t xml:space="preserve">
      0098 Вулканические водосодержащие стекла </w:t>
      </w:r>
    </w:p>
    <w:bookmarkEnd w:id="7659"/>
    <w:bookmarkStart w:name="z7647" w:id="7660"/>
    <w:p>
      <w:pPr>
        <w:spacing w:after="0"/>
        <w:ind w:left="0"/>
        <w:jc w:val="both"/>
      </w:pPr>
      <w:r>
        <w:rPr>
          <w:rFonts w:ascii="Times New Roman"/>
          <w:b w:val="false"/>
          <w:i w:val="false"/>
          <w:color w:val="000000"/>
          <w:sz w:val="28"/>
        </w:rPr>
        <w:t xml:space="preserve">
      0099 Стекловидные породы </w:t>
      </w:r>
    </w:p>
    <w:bookmarkEnd w:id="7660"/>
    <w:bookmarkStart w:name="z7648" w:id="7661"/>
    <w:p>
      <w:pPr>
        <w:spacing w:after="0"/>
        <w:ind w:left="0"/>
        <w:jc w:val="both"/>
      </w:pPr>
      <w:r>
        <w:rPr>
          <w:rFonts w:ascii="Times New Roman"/>
          <w:b w:val="false"/>
          <w:i w:val="false"/>
          <w:color w:val="000000"/>
          <w:sz w:val="28"/>
        </w:rPr>
        <w:t xml:space="preserve">
      0100 Перлит </w:t>
      </w:r>
    </w:p>
    <w:bookmarkEnd w:id="7661"/>
    <w:bookmarkStart w:name="z7649" w:id="7662"/>
    <w:p>
      <w:pPr>
        <w:spacing w:after="0"/>
        <w:ind w:left="0"/>
        <w:jc w:val="both"/>
      </w:pPr>
      <w:r>
        <w:rPr>
          <w:rFonts w:ascii="Times New Roman"/>
          <w:b w:val="false"/>
          <w:i w:val="false"/>
          <w:color w:val="000000"/>
          <w:sz w:val="28"/>
        </w:rPr>
        <w:t xml:space="preserve">
      0101 Обсидиан </w:t>
      </w:r>
    </w:p>
    <w:bookmarkEnd w:id="7662"/>
    <w:bookmarkStart w:name="z7650" w:id="7663"/>
    <w:p>
      <w:pPr>
        <w:spacing w:after="0"/>
        <w:ind w:left="0"/>
        <w:jc w:val="both"/>
      </w:pPr>
      <w:r>
        <w:rPr>
          <w:rFonts w:ascii="Times New Roman"/>
          <w:b w:val="false"/>
          <w:i w:val="false"/>
          <w:color w:val="000000"/>
          <w:sz w:val="28"/>
        </w:rPr>
        <w:t xml:space="preserve">
      0102 Галька </w:t>
      </w:r>
    </w:p>
    <w:bookmarkEnd w:id="7663"/>
    <w:bookmarkStart w:name="z7651" w:id="7664"/>
    <w:p>
      <w:pPr>
        <w:spacing w:after="0"/>
        <w:ind w:left="0"/>
        <w:jc w:val="both"/>
      </w:pPr>
      <w:r>
        <w:rPr>
          <w:rFonts w:ascii="Times New Roman"/>
          <w:b w:val="false"/>
          <w:i w:val="false"/>
          <w:color w:val="000000"/>
          <w:sz w:val="28"/>
        </w:rPr>
        <w:t xml:space="preserve">
      0103 Гравий </w:t>
      </w:r>
    </w:p>
    <w:bookmarkEnd w:id="7664"/>
    <w:bookmarkStart w:name="z7652" w:id="7665"/>
    <w:p>
      <w:pPr>
        <w:spacing w:after="0"/>
        <w:ind w:left="0"/>
        <w:jc w:val="both"/>
      </w:pPr>
      <w:r>
        <w:rPr>
          <w:rFonts w:ascii="Times New Roman"/>
          <w:b w:val="false"/>
          <w:i w:val="false"/>
          <w:color w:val="000000"/>
          <w:sz w:val="28"/>
        </w:rPr>
        <w:t xml:space="preserve">
      0104 Гипс </w:t>
      </w:r>
    </w:p>
    <w:bookmarkEnd w:id="7665"/>
    <w:bookmarkStart w:name="z7653" w:id="7666"/>
    <w:p>
      <w:pPr>
        <w:spacing w:after="0"/>
        <w:ind w:left="0"/>
        <w:jc w:val="both"/>
      </w:pPr>
      <w:r>
        <w:rPr>
          <w:rFonts w:ascii="Times New Roman"/>
          <w:b w:val="false"/>
          <w:i w:val="false"/>
          <w:color w:val="000000"/>
          <w:sz w:val="28"/>
        </w:rPr>
        <w:t xml:space="preserve">
      0105 Гравийно-песчаная смесь </w:t>
      </w:r>
    </w:p>
    <w:bookmarkEnd w:id="7666"/>
    <w:bookmarkStart w:name="z7654" w:id="7667"/>
    <w:p>
      <w:pPr>
        <w:spacing w:after="0"/>
        <w:ind w:left="0"/>
        <w:jc w:val="both"/>
      </w:pPr>
      <w:r>
        <w:rPr>
          <w:rFonts w:ascii="Times New Roman"/>
          <w:b w:val="false"/>
          <w:i w:val="false"/>
          <w:color w:val="000000"/>
          <w:sz w:val="28"/>
        </w:rPr>
        <w:t xml:space="preserve">
      0106 Гипсовый камень </w:t>
      </w:r>
    </w:p>
    <w:bookmarkEnd w:id="7667"/>
    <w:bookmarkStart w:name="z7655" w:id="7668"/>
    <w:p>
      <w:pPr>
        <w:spacing w:after="0"/>
        <w:ind w:left="0"/>
        <w:jc w:val="both"/>
      </w:pPr>
      <w:r>
        <w:rPr>
          <w:rFonts w:ascii="Times New Roman"/>
          <w:b w:val="false"/>
          <w:i w:val="false"/>
          <w:color w:val="000000"/>
          <w:sz w:val="28"/>
        </w:rPr>
        <w:t xml:space="preserve">
      0107 Ангидрит </w:t>
      </w:r>
    </w:p>
    <w:bookmarkEnd w:id="7668"/>
    <w:bookmarkStart w:name="z7656" w:id="7669"/>
    <w:p>
      <w:pPr>
        <w:spacing w:after="0"/>
        <w:ind w:left="0"/>
        <w:jc w:val="both"/>
      </w:pPr>
      <w:r>
        <w:rPr>
          <w:rFonts w:ascii="Times New Roman"/>
          <w:b w:val="false"/>
          <w:i w:val="false"/>
          <w:color w:val="000000"/>
          <w:sz w:val="28"/>
        </w:rPr>
        <w:t xml:space="preserve">
      0108 Гажа </w:t>
      </w:r>
    </w:p>
    <w:bookmarkEnd w:id="7669"/>
    <w:bookmarkStart w:name="z7657" w:id="7670"/>
    <w:p>
      <w:pPr>
        <w:spacing w:after="0"/>
        <w:ind w:left="0"/>
        <w:jc w:val="both"/>
      </w:pPr>
      <w:r>
        <w:rPr>
          <w:rFonts w:ascii="Times New Roman"/>
          <w:b w:val="false"/>
          <w:i w:val="false"/>
          <w:color w:val="000000"/>
          <w:sz w:val="28"/>
        </w:rPr>
        <w:t xml:space="preserve">
      0109 Глина </w:t>
      </w:r>
    </w:p>
    <w:bookmarkEnd w:id="7670"/>
    <w:bookmarkStart w:name="z7658" w:id="7671"/>
    <w:p>
      <w:pPr>
        <w:spacing w:after="0"/>
        <w:ind w:left="0"/>
        <w:jc w:val="both"/>
      </w:pPr>
      <w:r>
        <w:rPr>
          <w:rFonts w:ascii="Times New Roman"/>
          <w:b w:val="false"/>
          <w:i w:val="false"/>
          <w:color w:val="000000"/>
          <w:sz w:val="28"/>
        </w:rPr>
        <w:t xml:space="preserve">
      0110 Глинистые породы (тугоплавкие и легкоплавкие глины, </w:t>
      </w:r>
    </w:p>
    <w:bookmarkEnd w:id="7671"/>
    <w:p>
      <w:pPr>
        <w:spacing w:after="0"/>
        <w:ind w:left="0"/>
        <w:jc w:val="both"/>
      </w:pPr>
      <w:r>
        <w:rPr>
          <w:rFonts w:ascii="Times New Roman"/>
          <w:b w:val="false"/>
          <w:i w:val="false"/>
          <w:color w:val="000000"/>
          <w:sz w:val="28"/>
        </w:rPr>
        <w:t xml:space="preserve">
                 суглинки, аргиллиты, алевролиты, глинистые сланцы) </w:t>
      </w:r>
    </w:p>
    <w:bookmarkStart w:name="z7659" w:id="7672"/>
    <w:p>
      <w:pPr>
        <w:spacing w:after="0"/>
        <w:ind w:left="0"/>
        <w:jc w:val="both"/>
      </w:pPr>
      <w:r>
        <w:rPr>
          <w:rFonts w:ascii="Times New Roman"/>
          <w:b w:val="false"/>
          <w:i w:val="false"/>
          <w:color w:val="000000"/>
          <w:sz w:val="28"/>
        </w:rPr>
        <w:t xml:space="preserve">
      0111 Мел </w:t>
      </w:r>
    </w:p>
    <w:bookmarkEnd w:id="7672"/>
    <w:bookmarkStart w:name="z7660" w:id="7673"/>
    <w:p>
      <w:pPr>
        <w:spacing w:after="0"/>
        <w:ind w:left="0"/>
        <w:jc w:val="both"/>
      </w:pPr>
      <w:r>
        <w:rPr>
          <w:rFonts w:ascii="Times New Roman"/>
          <w:b w:val="false"/>
          <w:i w:val="false"/>
          <w:color w:val="000000"/>
          <w:sz w:val="28"/>
        </w:rPr>
        <w:t xml:space="preserve">
      0112 Мергель </w:t>
      </w:r>
    </w:p>
    <w:bookmarkEnd w:id="7673"/>
    <w:bookmarkStart w:name="z7661" w:id="7674"/>
    <w:p>
      <w:pPr>
        <w:spacing w:after="0"/>
        <w:ind w:left="0"/>
        <w:jc w:val="both"/>
      </w:pPr>
      <w:r>
        <w:rPr>
          <w:rFonts w:ascii="Times New Roman"/>
          <w:b w:val="false"/>
          <w:i w:val="false"/>
          <w:color w:val="000000"/>
          <w:sz w:val="28"/>
        </w:rPr>
        <w:t xml:space="preserve">
      0113 Мергельно-меловые породы </w:t>
      </w:r>
    </w:p>
    <w:bookmarkEnd w:id="7674"/>
    <w:bookmarkStart w:name="z7662" w:id="7675"/>
    <w:p>
      <w:pPr>
        <w:spacing w:after="0"/>
        <w:ind w:left="0"/>
        <w:jc w:val="both"/>
      </w:pPr>
      <w:r>
        <w:rPr>
          <w:rFonts w:ascii="Times New Roman"/>
          <w:b w:val="false"/>
          <w:i w:val="false"/>
          <w:color w:val="000000"/>
          <w:sz w:val="28"/>
        </w:rPr>
        <w:t xml:space="preserve">
      0114 Кремнистые породы (трепел, опоки, диатомит) </w:t>
      </w:r>
    </w:p>
    <w:bookmarkEnd w:id="7675"/>
    <w:bookmarkStart w:name="z7663" w:id="7676"/>
    <w:p>
      <w:pPr>
        <w:spacing w:after="0"/>
        <w:ind w:left="0"/>
        <w:jc w:val="both"/>
      </w:pPr>
      <w:r>
        <w:rPr>
          <w:rFonts w:ascii="Times New Roman"/>
          <w:b w:val="false"/>
          <w:i w:val="false"/>
          <w:color w:val="000000"/>
          <w:sz w:val="28"/>
        </w:rPr>
        <w:t xml:space="preserve">
      0115 Кварцево-полевошпатные породы </w:t>
      </w:r>
    </w:p>
    <w:bookmarkEnd w:id="7676"/>
    <w:bookmarkStart w:name="z7664" w:id="7677"/>
    <w:p>
      <w:pPr>
        <w:spacing w:after="0"/>
        <w:ind w:left="0"/>
        <w:jc w:val="both"/>
      </w:pPr>
      <w:r>
        <w:rPr>
          <w:rFonts w:ascii="Times New Roman"/>
          <w:b w:val="false"/>
          <w:i w:val="false"/>
          <w:color w:val="000000"/>
          <w:sz w:val="28"/>
        </w:rPr>
        <w:t xml:space="preserve">
      0116 Гранит </w:t>
      </w:r>
    </w:p>
    <w:bookmarkEnd w:id="7677"/>
    <w:bookmarkStart w:name="z7665" w:id="7678"/>
    <w:p>
      <w:pPr>
        <w:spacing w:after="0"/>
        <w:ind w:left="0"/>
        <w:jc w:val="both"/>
      </w:pPr>
      <w:r>
        <w:rPr>
          <w:rFonts w:ascii="Times New Roman"/>
          <w:b w:val="false"/>
          <w:i w:val="false"/>
          <w:color w:val="000000"/>
          <w:sz w:val="28"/>
        </w:rPr>
        <w:t xml:space="preserve">
      0117 Диабаз </w:t>
      </w:r>
    </w:p>
    <w:bookmarkEnd w:id="7678"/>
    <w:bookmarkStart w:name="z7666" w:id="7679"/>
    <w:p>
      <w:pPr>
        <w:spacing w:after="0"/>
        <w:ind w:left="0"/>
        <w:jc w:val="both"/>
      </w:pPr>
      <w:r>
        <w:rPr>
          <w:rFonts w:ascii="Times New Roman"/>
          <w:b w:val="false"/>
          <w:i w:val="false"/>
          <w:color w:val="000000"/>
          <w:sz w:val="28"/>
        </w:rPr>
        <w:t xml:space="preserve">
      0118 Мрамор </w:t>
      </w:r>
    </w:p>
    <w:bookmarkEnd w:id="7679"/>
    <w:bookmarkStart w:name="z7667" w:id="7680"/>
    <w:p>
      <w:pPr>
        <w:spacing w:after="0"/>
        <w:ind w:left="0"/>
        <w:jc w:val="both"/>
      </w:pPr>
      <w:r>
        <w:rPr>
          <w:rFonts w:ascii="Times New Roman"/>
          <w:b w:val="false"/>
          <w:i w:val="false"/>
          <w:color w:val="000000"/>
          <w:sz w:val="28"/>
        </w:rPr>
        <w:t xml:space="preserve">
      0119 Базальт </w:t>
      </w:r>
    </w:p>
    <w:bookmarkEnd w:id="7680"/>
    <w:bookmarkStart w:name="z7668" w:id="7681"/>
    <w:p>
      <w:pPr>
        <w:spacing w:after="0"/>
        <w:ind w:left="0"/>
        <w:jc w:val="both"/>
      </w:pPr>
      <w:r>
        <w:rPr>
          <w:rFonts w:ascii="Times New Roman"/>
          <w:b w:val="false"/>
          <w:i w:val="false"/>
          <w:color w:val="000000"/>
          <w:sz w:val="28"/>
        </w:rPr>
        <w:t xml:space="preserve">
      0120 Другие осадочные, изверженные, метаморфические породы </w:t>
      </w:r>
    </w:p>
    <w:bookmarkEnd w:id="7681"/>
    <w:bookmarkStart w:name="z7669" w:id="7682"/>
    <w:p>
      <w:pPr>
        <w:spacing w:after="0"/>
        <w:ind w:left="0"/>
        <w:jc w:val="both"/>
      </w:pPr>
      <w:r>
        <w:rPr>
          <w:rFonts w:ascii="Times New Roman"/>
          <w:b w:val="false"/>
          <w:i w:val="false"/>
          <w:color w:val="000000"/>
          <w:sz w:val="28"/>
        </w:rPr>
        <w:t xml:space="preserve">
      0121 Камень бутовый </w:t>
      </w:r>
    </w:p>
    <w:bookmarkEnd w:id="7682"/>
    <w:bookmarkStart w:name="z7670" w:id="7683"/>
    <w:p>
      <w:pPr>
        <w:spacing w:after="0"/>
        <w:ind w:left="0"/>
        <w:jc w:val="both"/>
      </w:pPr>
      <w:r>
        <w:rPr>
          <w:rFonts w:ascii="Times New Roman"/>
          <w:b w:val="false"/>
          <w:i w:val="false"/>
          <w:color w:val="000000"/>
          <w:sz w:val="28"/>
        </w:rPr>
        <w:t xml:space="preserve">
      0122 Песок (кварцевый, строительный, полевошпатный) </w:t>
      </w:r>
    </w:p>
    <w:bookmarkEnd w:id="7683"/>
    <w:bookmarkStart w:name="z7671" w:id="7684"/>
    <w:p>
      <w:pPr>
        <w:spacing w:after="0"/>
        <w:ind w:left="0"/>
        <w:jc w:val="both"/>
      </w:pPr>
      <w:r>
        <w:rPr>
          <w:rFonts w:ascii="Times New Roman"/>
          <w:b w:val="false"/>
          <w:i w:val="false"/>
          <w:color w:val="000000"/>
          <w:sz w:val="28"/>
        </w:rPr>
        <w:t xml:space="preserve">
      0123 Песчаник </w:t>
      </w:r>
    </w:p>
    <w:bookmarkEnd w:id="7684"/>
    <w:bookmarkStart w:name="z7672" w:id="7685"/>
    <w:p>
      <w:pPr>
        <w:spacing w:after="0"/>
        <w:ind w:left="0"/>
        <w:jc w:val="both"/>
      </w:pPr>
      <w:r>
        <w:rPr>
          <w:rFonts w:ascii="Times New Roman"/>
          <w:b w:val="false"/>
          <w:i w:val="false"/>
          <w:color w:val="000000"/>
          <w:sz w:val="28"/>
        </w:rPr>
        <w:t xml:space="preserve">
      0124 Природные пигменты </w:t>
      </w:r>
    </w:p>
    <w:bookmarkEnd w:id="7685"/>
    <w:bookmarkStart w:name="z7673" w:id="7686"/>
    <w:p>
      <w:pPr>
        <w:spacing w:after="0"/>
        <w:ind w:left="0"/>
        <w:jc w:val="both"/>
      </w:pPr>
      <w:r>
        <w:rPr>
          <w:rFonts w:ascii="Times New Roman"/>
          <w:b w:val="false"/>
          <w:i w:val="false"/>
          <w:color w:val="000000"/>
          <w:sz w:val="28"/>
        </w:rPr>
        <w:t xml:space="preserve">
      0125 Ракушечник </w:t>
      </w:r>
    </w:p>
    <w:bookmarkEnd w:id="7686"/>
    <w:bookmarkStart w:name="z7674" w:id="7687"/>
    <w:p>
      <w:pPr>
        <w:spacing w:after="0"/>
        <w:ind w:left="0"/>
        <w:jc w:val="both"/>
      </w:pPr>
      <w:r>
        <w:rPr>
          <w:rFonts w:ascii="Times New Roman"/>
          <w:b w:val="false"/>
          <w:i w:val="false"/>
          <w:color w:val="000000"/>
          <w:sz w:val="28"/>
        </w:rPr>
        <w:t xml:space="preserve">
      0126 Подземные воды </w:t>
      </w:r>
    </w:p>
    <w:bookmarkEnd w:id="7687"/>
    <w:bookmarkStart w:name="z7675" w:id="7688"/>
    <w:p>
      <w:pPr>
        <w:spacing w:after="0"/>
        <w:ind w:left="0"/>
        <w:jc w:val="both"/>
      </w:pPr>
      <w:r>
        <w:rPr>
          <w:rFonts w:ascii="Times New Roman"/>
          <w:b w:val="false"/>
          <w:i w:val="false"/>
          <w:color w:val="000000"/>
          <w:sz w:val="28"/>
        </w:rPr>
        <w:t xml:space="preserve">
      0127 Нефть </w:t>
      </w:r>
    </w:p>
    <w:bookmarkEnd w:id="7688"/>
    <w:bookmarkStart w:name="z7676" w:id="7689"/>
    <w:p>
      <w:pPr>
        <w:spacing w:after="0"/>
        <w:ind w:left="0"/>
        <w:jc w:val="both"/>
      </w:pPr>
      <w:r>
        <w:rPr>
          <w:rFonts w:ascii="Times New Roman"/>
          <w:b w:val="false"/>
          <w:i w:val="false"/>
          <w:color w:val="000000"/>
          <w:sz w:val="28"/>
        </w:rPr>
        <w:t xml:space="preserve">
      0128 Газ </w:t>
      </w:r>
    </w:p>
    <w:bookmarkEnd w:id="7689"/>
    <w:bookmarkStart w:name="z7677" w:id="7690"/>
    <w:p>
      <w:pPr>
        <w:spacing w:after="0"/>
        <w:ind w:left="0"/>
        <w:jc w:val="both"/>
      </w:pPr>
      <w:r>
        <w:rPr>
          <w:rFonts w:ascii="Times New Roman"/>
          <w:b w:val="false"/>
          <w:i w:val="false"/>
          <w:color w:val="000000"/>
          <w:sz w:val="28"/>
        </w:rPr>
        <w:t xml:space="preserve">
      0129 Нефтегазовый конденсат </w:t>
      </w:r>
    </w:p>
    <w:bookmarkEnd w:id="7690"/>
    <w:bookmarkStart w:name="z7678" w:id="7691"/>
    <w:p>
      <w:pPr>
        <w:spacing w:after="0"/>
        <w:ind w:left="0"/>
        <w:jc w:val="both"/>
      </w:pPr>
      <w:r>
        <w:rPr>
          <w:rFonts w:ascii="Times New Roman"/>
          <w:b w:val="false"/>
          <w:i w:val="false"/>
          <w:color w:val="000000"/>
          <w:sz w:val="28"/>
        </w:rPr>
        <w:t xml:space="preserve">
      0130 Другие </w:t>
      </w:r>
    </w:p>
    <w:bookmarkEnd w:id="7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7679" w:id="7692"/>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(декларации) </w:t>
      </w:r>
      <w:r>
        <w:br/>
      </w:r>
      <w:r>
        <w:rPr>
          <w:rFonts w:ascii="Times New Roman"/>
          <w:b/>
          <w:i w:val="false"/>
          <w:color w:val="000000"/>
        </w:rPr>
        <w:t>по налогу на добычу полезных ископаемых</w:t>
      </w:r>
      <w:r>
        <w:br/>
      </w:r>
      <w:r>
        <w:rPr>
          <w:rFonts w:ascii="Times New Roman"/>
          <w:b/>
          <w:i w:val="false"/>
          <w:color w:val="000000"/>
        </w:rPr>
        <w:t xml:space="preserve">(Форма 590.00) </w:t>
      </w:r>
      <w:r>
        <w:br/>
      </w:r>
      <w:r>
        <w:rPr>
          <w:rFonts w:ascii="Times New Roman"/>
          <w:b/>
          <w:i w:val="false"/>
          <w:color w:val="000000"/>
        </w:rPr>
        <w:t>1. Общие положения</w:t>
      </w:r>
    </w:p>
    <w:bookmarkEnd w:id="7692"/>
    <w:bookmarkStart w:name="z7681" w:id="7693"/>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добычу полезных ископаемых согласно приложению к настоящим Правилам (далее - Декларация), предназначенной для исчисления налога на добычу полезных ископаемых. Декларация по налогу на добычу полезных ископаемых составляется недропользователями, осуществляющими добычу нефти, минерального сырья, подземных вод и лечебных грязей, включая извлечение полезных ископаемых из техногенных минеральных образований в рамках каждого отдельного заключенного контракта на недропользование. </w:t>
      </w:r>
    </w:p>
    <w:bookmarkEnd w:id="7693"/>
    <w:bookmarkStart w:name="z7682" w:id="7694"/>
    <w:p>
      <w:pPr>
        <w:spacing w:after="0"/>
        <w:ind w:left="0"/>
        <w:jc w:val="both"/>
      </w:pPr>
      <w:r>
        <w:rPr>
          <w:rFonts w:ascii="Times New Roman"/>
          <w:b w:val="false"/>
          <w:i w:val="false"/>
          <w:color w:val="000000"/>
          <w:sz w:val="28"/>
        </w:rPr>
        <w:t xml:space="preserve">
      2. Декларация состоит из самой Декларации (форма 590.00) и приложений к ней (форма 590.01, 590.02, 590.03, 590.04 и 590.05), предназначенных для детального отражения информации об исчислении налогового обязательства по уплате налога на добычу полезных ископаемых. </w:t>
      </w:r>
    </w:p>
    <w:bookmarkEnd w:id="7694"/>
    <w:bookmarkStart w:name="z7683" w:id="7695"/>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7695"/>
    <w:bookmarkStart w:name="z7684" w:id="7696"/>
    <w:p>
      <w:pPr>
        <w:spacing w:after="0"/>
        <w:ind w:left="0"/>
        <w:jc w:val="both"/>
      </w:pPr>
      <w:r>
        <w:rPr>
          <w:rFonts w:ascii="Times New Roman"/>
          <w:b w:val="false"/>
          <w:i w:val="false"/>
          <w:color w:val="000000"/>
          <w:sz w:val="28"/>
        </w:rPr>
        <w:t xml:space="preserve">
      4.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7696"/>
    <w:bookmarkStart w:name="z7685" w:id="7697"/>
    <w:p>
      <w:pPr>
        <w:spacing w:after="0"/>
        <w:ind w:left="0"/>
        <w:jc w:val="both"/>
      </w:pPr>
      <w:r>
        <w:rPr>
          <w:rFonts w:ascii="Times New Roman"/>
          <w:b w:val="false"/>
          <w:i w:val="false"/>
          <w:color w:val="000000"/>
          <w:sz w:val="28"/>
        </w:rPr>
        <w:t xml:space="preserve">
      5. Приложения к Декларации не составляются при отсутствии данных, подлежащих отражению в них. </w:t>
      </w:r>
    </w:p>
    <w:bookmarkEnd w:id="7697"/>
    <w:bookmarkStart w:name="z7686" w:id="7698"/>
    <w:p>
      <w:pPr>
        <w:spacing w:after="0"/>
        <w:ind w:left="0"/>
        <w:jc w:val="both"/>
      </w:pPr>
      <w:r>
        <w:rPr>
          <w:rFonts w:ascii="Times New Roman"/>
          <w:b w:val="false"/>
          <w:i w:val="false"/>
          <w:color w:val="000000"/>
          <w:sz w:val="28"/>
        </w:rPr>
        <w:t xml:space="preserve">
      6. В случае превышения количества показателей в строках, имеющихся на листе приложения, заполняется аналогичный лист приложения. </w:t>
      </w:r>
    </w:p>
    <w:bookmarkEnd w:id="7698"/>
    <w:bookmarkStart w:name="z7687" w:id="7699"/>
    <w:p>
      <w:pPr>
        <w:spacing w:after="0"/>
        <w:ind w:left="0"/>
        <w:jc w:val="both"/>
      </w:pPr>
      <w:r>
        <w:rPr>
          <w:rFonts w:ascii="Times New Roman"/>
          <w:b w:val="false"/>
          <w:i w:val="false"/>
          <w:color w:val="000000"/>
          <w:sz w:val="28"/>
        </w:rPr>
        <w:t xml:space="preserve">
      7. Отрицательные значения сумм обозначаются знаком "-" в первой левой ячейке соответствующей строки (графы) Декларации. </w:t>
      </w:r>
    </w:p>
    <w:bookmarkEnd w:id="7699"/>
    <w:bookmarkStart w:name="z7688" w:id="7700"/>
    <w:p>
      <w:pPr>
        <w:spacing w:after="0"/>
        <w:ind w:left="0"/>
        <w:jc w:val="both"/>
      </w:pPr>
      <w:r>
        <w:rPr>
          <w:rFonts w:ascii="Times New Roman"/>
          <w:b w:val="false"/>
          <w:i w:val="false"/>
          <w:color w:val="000000"/>
          <w:sz w:val="28"/>
        </w:rPr>
        <w:t xml:space="preserve">
      8. При составлении Декларации: </w:t>
      </w:r>
    </w:p>
    <w:bookmarkEnd w:id="7700"/>
    <w:bookmarkStart w:name="z7689" w:id="7701"/>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7701"/>
    <w:bookmarkStart w:name="z7690" w:id="7702"/>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7702"/>
    <w:bookmarkStart w:name="z7691" w:id="7703"/>
    <w:p>
      <w:pPr>
        <w:spacing w:after="0"/>
        <w:ind w:left="0"/>
        <w:jc w:val="both"/>
      </w:pPr>
      <w:r>
        <w:rPr>
          <w:rFonts w:ascii="Times New Roman"/>
          <w:b w:val="false"/>
          <w:i w:val="false"/>
          <w:color w:val="000000"/>
          <w:sz w:val="28"/>
        </w:rPr>
        <w:t xml:space="preserve">
      9.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7703"/>
    <w:bookmarkStart w:name="z7692" w:id="7704"/>
    <w:p>
      <w:pPr>
        <w:spacing w:after="0"/>
        <w:ind w:left="0"/>
        <w:jc w:val="both"/>
      </w:pPr>
      <w:r>
        <w:rPr>
          <w:rFonts w:ascii="Times New Roman"/>
          <w:b w:val="false"/>
          <w:i w:val="false"/>
          <w:color w:val="000000"/>
          <w:sz w:val="28"/>
        </w:rPr>
        <w:t xml:space="preserve">
      10. При представлении Декларации: </w:t>
      </w:r>
    </w:p>
    <w:bookmarkEnd w:id="7704"/>
    <w:bookmarkStart w:name="z7693" w:id="7705"/>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7705"/>
    <w:bookmarkStart w:name="z7694" w:id="7706"/>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7706"/>
    <w:bookmarkStart w:name="z7695" w:id="7707"/>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налогоплательщик получает от налогового органа уведомление о принятии или неприятии Декларации в электронном виде. </w:t>
      </w:r>
    </w:p>
    <w:bookmarkEnd w:id="7707"/>
    <w:bookmarkStart w:name="z7696" w:id="7708"/>
    <w:p>
      <w:pPr>
        <w:spacing w:after="0"/>
        <w:ind w:left="0"/>
        <w:jc w:val="both"/>
      </w:pPr>
      <w:r>
        <w:rPr>
          <w:rFonts w:ascii="Times New Roman"/>
          <w:b w:val="false"/>
          <w:i w:val="false"/>
          <w:color w:val="000000"/>
          <w:sz w:val="28"/>
        </w:rPr>
        <w:t xml:space="preserve">
      11.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7708"/>
    <w:bookmarkStart w:name="z7697" w:id="7709"/>
    <w:p>
      <w:pPr>
        <w:spacing w:after="0"/>
        <w:ind w:left="0"/>
        <w:jc w:val="left"/>
      </w:pPr>
      <w:r>
        <w:rPr>
          <w:rFonts w:ascii="Times New Roman"/>
          <w:b/>
          <w:i w:val="false"/>
          <w:color w:val="000000"/>
        </w:rPr>
        <w:t xml:space="preserve"> 2. Составление Декларации (форма 590.00) </w:t>
      </w:r>
    </w:p>
    <w:bookmarkEnd w:id="7709"/>
    <w:bookmarkStart w:name="z7698" w:id="7710"/>
    <w:p>
      <w:pPr>
        <w:spacing w:after="0"/>
        <w:ind w:left="0"/>
        <w:jc w:val="both"/>
      </w:pPr>
      <w:r>
        <w:rPr>
          <w:rFonts w:ascii="Times New Roman"/>
          <w:b w:val="false"/>
          <w:i w:val="false"/>
          <w:color w:val="000000"/>
          <w:sz w:val="28"/>
        </w:rPr>
        <w:t xml:space="preserve">
      12. В разделе "Общая информация о налогоплательщике" налогоплательщик указывает следующие данные: </w:t>
      </w:r>
    </w:p>
    <w:bookmarkEnd w:id="7710"/>
    <w:bookmarkStart w:name="z7699" w:id="7711"/>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7711"/>
    <w:bookmarkStart w:name="z7700" w:id="7712"/>
    <w:p>
      <w:pPr>
        <w:spacing w:after="0"/>
        <w:ind w:left="0"/>
        <w:jc w:val="both"/>
      </w:pPr>
      <w:r>
        <w:rPr>
          <w:rFonts w:ascii="Times New Roman"/>
          <w:b w:val="false"/>
          <w:i w:val="false"/>
          <w:color w:val="000000"/>
          <w:sz w:val="28"/>
        </w:rPr>
        <w:t xml:space="preserve">
      2) ИИН (БИН) - индивидуальный идентификационный (бизнес идентификационный) номер налогоплательщика. </w:t>
      </w:r>
    </w:p>
    <w:bookmarkEnd w:id="7712"/>
    <w:bookmarkStart w:name="z7701" w:id="7713"/>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7713"/>
    <w:bookmarkStart w:name="z7702" w:id="7714"/>
    <w:p>
      <w:pPr>
        <w:spacing w:after="0"/>
        <w:ind w:left="0"/>
        <w:jc w:val="both"/>
      </w:pPr>
      <w:r>
        <w:rPr>
          <w:rFonts w:ascii="Times New Roman"/>
          <w:b w:val="false"/>
          <w:i w:val="false"/>
          <w:color w:val="000000"/>
          <w:sz w:val="28"/>
        </w:rPr>
        <w:t xml:space="preserve">
      3) налоговый период - отчетный налоговый период, за который представляется Декларация (указывается арабскими цифрами); </w:t>
      </w:r>
    </w:p>
    <w:bookmarkEnd w:id="7714"/>
    <w:bookmarkStart w:name="z7703" w:id="7715"/>
    <w:p>
      <w:pPr>
        <w:spacing w:after="0"/>
        <w:ind w:left="0"/>
        <w:jc w:val="both"/>
      </w:pPr>
      <w:r>
        <w:rPr>
          <w:rFonts w:ascii="Times New Roman"/>
          <w:b w:val="false"/>
          <w:i w:val="false"/>
          <w:color w:val="000000"/>
          <w:sz w:val="28"/>
        </w:rPr>
        <w:t xml:space="preserve">
      4) Ф.И.О. или наименование налогоплательщика. </w:t>
      </w:r>
    </w:p>
    <w:bookmarkEnd w:id="7715"/>
    <w:bookmarkStart w:name="z7704" w:id="7716"/>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7716"/>
    <w:bookmarkStart w:name="z7705" w:id="7717"/>
    <w:p>
      <w:pPr>
        <w:spacing w:after="0"/>
        <w:ind w:left="0"/>
        <w:jc w:val="both"/>
      </w:pPr>
      <w:r>
        <w:rPr>
          <w:rFonts w:ascii="Times New Roman"/>
          <w:b w:val="false"/>
          <w:i w:val="false"/>
          <w:color w:val="000000"/>
          <w:sz w:val="28"/>
        </w:rPr>
        <w:t xml:space="preserve">
      5) код валюты. </w:t>
      </w:r>
    </w:p>
    <w:bookmarkEnd w:id="7717"/>
    <w:bookmarkStart w:name="z7706" w:id="7718"/>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7718"/>
    <w:bookmarkStart w:name="z7707" w:id="7719"/>
    <w:p>
      <w:pPr>
        <w:spacing w:after="0"/>
        <w:ind w:left="0"/>
        <w:jc w:val="both"/>
      </w:pPr>
      <w:r>
        <w:rPr>
          <w:rFonts w:ascii="Times New Roman"/>
          <w:b w:val="false"/>
          <w:i w:val="false"/>
          <w:color w:val="000000"/>
          <w:sz w:val="28"/>
        </w:rPr>
        <w:t xml:space="preserve">
      6) вид Декларации. </w:t>
      </w:r>
    </w:p>
    <w:bookmarkEnd w:id="7719"/>
    <w:bookmarkStart w:name="z7708" w:id="772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7720"/>
    <w:bookmarkStart w:name="z7709" w:id="7721"/>
    <w:p>
      <w:pPr>
        <w:spacing w:after="0"/>
        <w:ind w:left="0"/>
        <w:jc w:val="both"/>
      </w:pPr>
      <w:r>
        <w:rPr>
          <w:rFonts w:ascii="Times New Roman"/>
          <w:b w:val="false"/>
          <w:i w:val="false"/>
          <w:color w:val="000000"/>
          <w:sz w:val="28"/>
        </w:rPr>
        <w:t xml:space="preserve">
      7) номер и дата уведомления. </w:t>
      </w:r>
    </w:p>
    <w:bookmarkEnd w:id="7721"/>
    <w:bookmarkStart w:name="z7710" w:id="7722"/>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7722"/>
    <w:bookmarkStart w:name="z7711" w:id="7723"/>
    <w:p>
      <w:pPr>
        <w:spacing w:after="0"/>
        <w:ind w:left="0"/>
        <w:jc w:val="both"/>
      </w:pPr>
      <w:r>
        <w:rPr>
          <w:rFonts w:ascii="Times New Roman"/>
          <w:b w:val="false"/>
          <w:i w:val="false"/>
          <w:color w:val="000000"/>
          <w:sz w:val="28"/>
        </w:rPr>
        <w:t xml:space="preserve">
      8) наименование контракта и месторождения. </w:t>
      </w:r>
    </w:p>
    <w:bookmarkEnd w:id="7723"/>
    <w:bookmarkStart w:name="z7712" w:id="7724"/>
    <w:p>
      <w:pPr>
        <w:spacing w:after="0"/>
        <w:ind w:left="0"/>
        <w:jc w:val="both"/>
      </w:pPr>
      <w:r>
        <w:rPr>
          <w:rFonts w:ascii="Times New Roman"/>
          <w:b w:val="false"/>
          <w:i w:val="false"/>
          <w:color w:val="000000"/>
          <w:sz w:val="28"/>
        </w:rPr>
        <w:t xml:space="preserve">
      Указывается наименование контракта на недропользование и месторождения; </w:t>
      </w:r>
    </w:p>
    <w:bookmarkEnd w:id="7724"/>
    <w:bookmarkStart w:name="z7713" w:id="7725"/>
    <w:p>
      <w:pPr>
        <w:spacing w:after="0"/>
        <w:ind w:left="0"/>
        <w:jc w:val="both"/>
      </w:pPr>
      <w:r>
        <w:rPr>
          <w:rFonts w:ascii="Times New Roman"/>
          <w:b w:val="false"/>
          <w:i w:val="false"/>
          <w:color w:val="000000"/>
          <w:sz w:val="28"/>
        </w:rPr>
        <w:t xml:space="preserve">
      9) дата заключения контракта. </w:t>
      </w:r>
    </w:p>
    <w:bookmarkEnd w:id="7725"/>
    <w:bookmarkStart w:name="z7714" w:id="7726"/>
    <w:p>
      <w:pPr>
        <w:spacing w:after="0"/>
        <w:ind w:left="0"/>
        <w:jc w:val="both"/>
      </w:pPr>
      <w:r>
        <w:rPr>
          <w:rFonts w:ascii="Times New Roman"/>
          <w:b w:val="false"/>
          <w:i w:val="false"/>
          <w:color w:val="000000"/>
          <w:sz w:val="28"/>
        </w:rPr>
        <w:t xml:space="preserve">
      Указывается дата заключения контракта на недропользование с уполномоченным государственным органом; </w:t>
      </w:r>
    </w:p>
    <w:bookmarkEnd w:id="7726"/>
    <w:bookmarkStart w:name="z7715" w:id="7727"/>
    <w:p>
      <w:pPr>
        <w:spacing w:after="0"/>
        <w:ind w:left="0"/>
        <w:jc w:val="both"/>
      </w:pPr>
      <w:r>
        <w:rPr>
          <w:rFonts w:ascii="Times New Roman"/>
          <w:b w:val="false"/>
          <w:i w:val="false"/>
          <w:color w:val="000000"/>
          <w:sz w:val="28"/>
        </w:rPr>
        <w:t xml:space="preserve">
      10) номер контракта. </w:t>
      </w:r>
    </w:p>
    <w:bookmarkEnd w:id="7727"/>
    <w:bookmarkStart w:name="z7716" w:id="7728"/>
    <w:p>
      <w:pPr>
        <w:spacing w:after="0"/>
        <w:ind w:left="0"/>
        <w:jc w:val="both"/>
      </w:pPr>
      <w:r>
        <w:rPr>
          <w:rFonts w:ascii="Times New Roman"/>
          <w:b w:val="false"/>
          <w:i w:val="false"/>
          <w:color w:val="000000"/>
          <w:sz w:val="28"/>
        </w:rPr>
        <w:t xml:space="preserve">
      Указывается регистрационный номер контракта на недропользование, присвоенный уполномоченным государственным органом; </w:t>
      </w:r>
    </w:p>
    <w:bookmarkEnd w:id="7728"/>
    <w:bookmarkStart w:name="z7717" w:id="7729"/>
    <w:p>
      <w:pPr>
        <w:spacing w:after="0"/>
        <w:ind w:left="0"/>
        <w:jc w:val="both"/>
      </w:pPr>
      <w:r>
        <w:rPr>
          <w:rFonts w:ascii="Times New Roman"/>
          <w:b w:val="false"/>
          <w:i w:val="false"/>
          <w:color w:val="000000"/>
          <w:sz w:val="28"/>
        </w:rPr>
        <w:t xml:space="preserve">
      11) представленные приложения. </w:t>
      </w:r>
    </w:p>
    <w:bookmarkEnd w:id="7729"/>
    <w:bookmarkStart w:name="z7718" w:id="7730"/>
    <w:p>
      <w:pPr>
        <w:spacing w:after="0"/>
        <w:ind w:left="0"/>
        <w:jc w:val="both"/>
      </w:pPr>
      <w:r>
        <w:rPr>
          <w:rFonts w:ascii="Times New Roman"/>
          <w:b w:val="false"/>
          <w:i w:val="false"/>
          <w:color w:val="000000"/>
          <w:sz w:val="28"/>
        </w:rPr>
        <w:t xml:space="preserve">
      Отмечаются соответствующие ячейки представленных приложений. </w:t>
      </w:r>
    </w:p>
    <w:bookmarkEnd w:id="7730"/>
    <w:bookmarkStart w:name="z7719" w:id="7731"/>
    <w:p>
      <w:pPr>
        <w:spacing w:after="0"/>
        <w:ind w:left="0"/>
        <w:jc w:val="both"/>
      </w:pPr>
      <w:r>
        <w:rPr>
          <w:rFonts w:ascii="Times New Roman"/>
          <w:b w:val="false"/>
          <w:i w:val="false"/>
          <w:color w:val="000000"/>
          <w:sz w:val="28"/>
        </w:rPr>
        <w:t xml:space="preserve">
      13. В разделе "Налог на добычу полезных ископаемых к уплате": </w:t>
      </w:r>
    </w:p>
    <w:bookmarkEnd w:id="7731"/>
    <w:bookmarkStart w:name="z7720" w:id="7732"/>
    <w:p>
      <w:pPr>
        <w:spacing w:after="0"/>
        <w:ind w:left="0"/>
        <w:jc w:val="both"/>
      </w:pPr>
      <w:r>
        <w:rPr>
          <w:rFonts w:ascii="Times New Roman"/>
          <w:b w:val="false"/>
          <w:i w:val="false"/>
          <w:color w:val="000000"/>
          <w:sz w:val="28"/>
        </w:rPr>
        <w:t xml:space="preserve">
      1) в строке 590.00.001 указывается сумма налога на добычу полезных ископаемых к уплате отдельно по каждому виду добываемых на территории Республики Казахстан минерального сырья, нефти, подземных вод и лечебных грязей за налоговый период. </w:t>
      </w:r>
    </w:p>
    <w:bookmarkEnd w:id="7732"/>
    <w:bookmarkStart w:name="z7721" w:id="7733"/>
    <w:p>
      <w:pPr>
        <w:spacing w:after="0"/>
        <w:ind w:left="0"/>
        <w:jc w:val="both"/>
      </w:pPr>
      <w:r>
        <w:rPr>
          <w:rFonts w:ascii="Times New Roman"/>
          <w:b w:val="false"/>
          <w:i w:val="false"/>
          <w:color w:val="000000"/>
          <w:sz w:val="28"/>
        </w:rPr>
        <w:t xml:space="preserve">
      Данная строка определяется как сумма начисленного налога на добычу полезных ископаемых, с учетом корректировок указанных в приложениях 590.01, 590.02, 590.03, 590.04, 590.05 к Декларации. </w:t>
      </w:r>
    </w:p>
    <w:bookmarkEnd w:id="7733"/>
    <w:bookmarkStart w:name="z7722" w:id="7734"/>
    <w:p>
      <w:pPr>
        <w:spacing w:after="0"/>
        <w:ind w:left="0"/>
        <w:jc w:val="both"/>
      </w:pPr>
      <w:r>
        <w:rPr>
          <w:rFonts w:ascii="Times New Roman"/>
          <w:b w:val="false"/>
          <w:i w:val="false"/>
          <w:color w:val="000000"/>
          <w:sz w:val="28"/>
        </w:rPr>
        <w:t xml:space="preserve">
      14. В разделе "Ответственность налогоплательщика" налогоплательщик указывает следующие данные: </w:t>
      </w:r>
    </w:p>
    <w:bookmarkEnd w:id="7734"/>
    <w:bookmarkStart w:name="z7723" w:id="7735"/>
    <w:p>
      <w:pPr>
        <w:spacing w:after="0"/>
        <w:ind w:left="0"/>
        <w:jc w:val="both"/>
      </w:pPr>
      <w:r>
        <w:rPr>
          <w:rFonts w:ascii="Times New Roman"/>
          <w:b w:val="false"/>
          <w:i w:val="false"/>
          <w:color w:val="000000"/>
          <w:sz w:val="28"/>
        </w:rPr>
        <w:t xml:space="preserve">
      1) в поле "Ф.И.О. налогоплательщика". </w:t>
      </w:r>
    </w:p>
    <w:bookmarkEnd w:id="7735"/>
    <w:bookmarkStart w:name="z7724" w:id="7736"/>
    <w:p>
      <w:pPr>
        <w:spacing w:after="0"/>
        <w:ind w:left="0"/>
        <w:jc w:val="both"/>
      </w:pPr>
      <w:r>
        <w:rPr>
          <w:rFonts w:ascii="Times New Roman"/>
          <w:b w:val="false"/>
          <w:i w:val="false"/>
          <w:color w:val="000000"/>
          <w:sz w:val="28"/>
        </w:rPr>
        <w:t xml:space="preserve">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 </w:t>
      </w:r>
    </w:p>
    <w:bookmarkEnd w:id="7736"/>
    <w:bookmarkStart w:name="z7725" w:id="7737"/>
    <w:p>
      <w:pPr>
        <w:spacing w:after="0"/>
        <w:ind w:left="0"/>
        <w:jc w:val="both"/>
      </w:pPr>
      <w:r>
        <w:rPr>
          <w:rFonts w:ascii="Times New Roman"/>
          <w:b w:val="false"/>
          <w:i w:val="false"/>
          <w:color w:val="000000"/>
          <w:sz w:val="28"/>
        </w:rPr>
        <w:t xml:space="preserve">
      При представлении Декларации физическим лицом данные заполняются в соответствии с документами, удостоверяющими личность физического лица; </w:t>
      </w:r>
    </w:p>
    <w:bookmarkEnd w:id="7737"/>
    <w:bookmarkStart w:name="z7726" w:id="7738"/>
    <w:p>
      <w:pPr>
        <w:spacing w:after="0"/>
        <w:ind w:left="0"/>
        <w:jc w:val="both"/>
      </w:pPr>
      <w:r>
        <w:rPr>
          <w:rFonts w:ascii="Times New Roman"/>
          <w:b w:val="false"/>
          <w:i w:val="false"/>
          <w:color w:val="000000"/>
          <w:sz w:val="28"/>
        </w:rPr>
        <w:t xml:space="preserve">
      2) дата подачи Декларации. </w:t>
      </w:r>
    </w:p>
    <w:bookmarkEnd w:id="7738"/>
    <w:bookmarkStart w:name="z7727" w:id="7739"/>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7739"/>
    <w:bookmarkStart w:name="z7728" w:id="7740"/>
    <w:p>
      <w:pPr>
        <w:spacing w:after="0"/>
        <w:ind w:left="0"/>
        <w:jc w:val="both"/>
      </w:pPr>
      <w:r>
        <w:rPr>
          <w:rFonts w:ascii="Times New Roman"/>
          <w:b w:val="false"/>
          <w:i w:val="false"/>
          <w:color w:val="000000"/>
          <w:sz w:val="28"/>
        </w:rPr>
        <w:t xml:space="preserve">
      3) код налогового органа. </w:t>
      </w:r>
    </w:p>
    <w:bookmarkEnd w:id="7740"/>
    <w:bookmarkStart w:name="z7729" w:id="7741"/>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7741"/>
    <w:bookmarkStart w:name="z7730" w:id="7742"/>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bookmarkEnd w:id="7742"/>
    <w:bookmarkStart w:name="z7731" w:id="7743"/>
    <w:p>
      <w:pPr>
        <w:spacing w:after="0"/>
        <w:ind w:left="0"/>
        <w:jc w:val="both"/>
      </w:pPr>
      <w:r>
        <w:rPr>
          <w:rFonts w:ascii="Times New Roman"/>
          <w:b w:val="false"/>
          <w:i w:val="false"/>
          <w:color w:val="000000"/>
          <w:sz w:val="28"/>
        </w:rPr>
        <w:t xml:space="preserve">
      6) дата приема Декларации в налоговом органе. </w:t>
      </w:r>
    </w:p>
    <w:bookmarkEnd w:id="7743"/>
    <w:bookmarkStart w:name="z7732" w:id="7744"/>
    <w:p>
      <w:pPr>
        <w:spacing w:after="0"/>
        <w:ind w:left="0"/>
        <w:jc w:val="both"/>
      </w:pPr>
      <w:r>
        <w:rPr>
          <w:rFonts w:ascii="Times New Roman"/>
          <w:b w:val="false"/>
          <w:i w:val="false"/>
          <w:color w:val="000000"/>
          <w:sz w:val="28"/>
        </w:rPr>
        <w:t xml:space="preserve">
      Указывается дата фактического представления или поступления Декларации от почтовой или иной организации связи в налоговый орган; </w:t>
      </w:r>
    </w:p>
    <w:bookmarkEnd w:id="7744"/>
    <w:bookmarkStart w:name="z7733" w:id="7745"/>
    <w:p>
      <w:pPr>
        <w:spacing w:after="0"/>
        <w:ind w:left="0"/>
        <w:jc w:val="both"/>
      </w:pPr>
      <w:r>
        <w:rPr>
          <w:rFonts w:ascii="Times New Roman"/>
          <w:b w:val="false"/>
          <w:i w:val="false"/>
          <w:color w:val="000000"/>
          <w:sz w:val="28"/>
        </w:rPr>
        <w:t xml:space="preserve">
      7) входящий номер документа. </w:t>
      </w:r>
    </w:p>
    <w:bookmarkEnd w:id="7745"/>
    <w:bookmarkStart w:name="z7734" w:id="7746"/>
    <w:p>
      <w:pPr>
        <w:spacing w:after="0"/>
        <w:ind w:left="0"/>
        <w:jc w:val="both"/>
      </w:pPr>
      <w:r>
        <w:rPr>
          <w:rFonts w:ascii="Times New Roman"/>
          <w:b w:val="false"/>
          <w:i w:val="false"/>
          <w:color w:val="000000"/>
          <w:sz w:val="28"/>
        </w:rPr>
        <w:t xml:space="preserve">
      Указывается регистрационный номер документа, присваиваемый налоговым органом; </w:t>
      </w:r>
    </w:p>
    <w:bookmarkEnd w:id="7746"/>
    <w:bookmarkStart w:name="z7735" w:id="7747"/>
    <w:p>
      <w:pPr>
        <w:spacing w:after="0"/>
        <w:ind w:left="0"/>
        <w:jc w:val="both"/>
      </w:pPr>
      <w:r>
        <w:rPr>
          <w:rFonts w:ascii="Times New Roman"/>
          <w:b w:val="false"/>
          <w:i w:val="false"/>
          <w:color w:val="000000"/>
          <w:sz w:val="28"/>
        </w:rPr>
        <w:t xml:space="preserve">
      8) дата почтового штемпеля. </w:t>
      </w:r>
    </w:p>
    <w:bookmarkEnd w:id="7747"/>
    <w:bookmarkStart w:name="z7736" w:id="7748"/>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организации связи. </w:t>
      </w:r>
    </w:p>
    <w:bookmarkEnd w:id="7748"/>
    <w:bookmarkStart w:name="z7737" w:id="7749"/>
    <w:p>
      <w:pPr>
        <w:spacing w:after="0"/>
        <w:ind w:left="0"/>
        <w:jc w:val="left"/>
      </w:pPr>
      <w:r>
        <w:rPr>
          <w:rFonts w:ascii="Times New Roman"/>
          <w:b/>
          <w:i w:val="false"/>
          <w:color w:val="000000"/>
        </w:rPr>
        <w:t xml:space="preserve"> 3. Составление формы 590.01 - Исчисление налога</w:t>
      </w:r>
      <w:r>
        <w:br/>
      </w:r>
      <w:r>
        <w:rPr>
          <w:rFonts w:ascii="Times New Roman"/>
          <w:b/>
          <w:i w:val="false"/>
          <w:color w:val="000000"/>
        </w:rPr>
        <w:t>на добычу полезных ископаемых на нефть</w:t>
      </w:r>
    </w:p>
    <w:bookmarkEnd w:id="7749"/>
    <w:bookmarkStart w:name="z7738" w:id="7750"/>
    <w:p>
      <w:pPr>
        <w:spacing w:after="0"/>
        <w:ind w:left="0"/>
        <w:jc w:val="both"/>
      </w:pPr>
      <w:r>
        <w:rPr>
          <w:rFonts w:ascii="Times New Roman"/>
          <w:b w:val="false"/>
          <w:i w:val="false"/>
          <w:color w:val="000000"/>
          <w:sz w:val="28"/>
        </w:rPr>
        <w:t xml:space="preserve">
      15. В разделе "Исчисление налога на добычу полезных ископаемых": </w:t>
      </w:r>
    </w:p>
    <w:bookmarkEnd w:id="7750"/>
    <w:bookmarkStart w:name="z7739" w:id="7751"/>
    <w:p>
      <w:pPr>
        <w:spacing w:after="0"/>
        <w:ind w:left="0"/>
        <w:jc w:val="both"/>
      </w:pPr>
      <w:r>
        <w:rPr>
          <w:rFonts w:ascii="Times New Roman"/>
          <w:b w:val="false"/>
          <w:i w:val="false"/>
          <w:color w:val="000000"/>
          <w:sz w:val="28"/>
        </w:rPr>
        <w:t xml:space="preserve">
      1) в строке 590.01.001 указывается физический объем добытых сырой нефти, газового конденсата и природного газа за налоговый период, определяемый в соответствии с </w:t>
      </w:r>
      <w:r>
        <w:rPr>
          <w:rFonts w:ascii="Times New Roman"/>
          <w:b w:val="false"/>
          <w:i w:val="false"/>
          <w:color w:val="000000"/>
          <w:sz w:val="28"/>
        </w:rPr>
        <w:t xml:space="preserve">пунктом 5 </w:t>
      </w:r>
      <w:r>
        <w:rPr>
          <w:rFonts w:ascii="Times New Roman"/>
          <w:b w:val="false"/>
          <w:i w:val="false"/>
          <w:color w:val="000000"/>
          <w:sz w:val="28"/>
        </w:rPr>
        <w:t xml:space="preserve">статьи 330 Налогового кодекса (в тоннах, куб. м., унциях граммах и т.д.); </w:t>
      </w:r>
    </w:p>
    <w:bookmarkEnd w:id="7751"/>
    <w:bookmarkStart w:name="z7740" w:id="7752"/>
    <w:p>
      <w:pPr>
        <w:spacing w:after="0"/>
        <w:ind w:left="0"/>
        <w:jc w:val="both"/>
      </w:pPr>
      <w:r>
        <w:rPr>
          <w:rFonts w:ascii="Times New Roman"/>
          <w:b w:val="false"/>
          <w:i w:val="false"/>
          <w:color w:val="000000"/>
          <w:sz w:val="28"/>
        </w:rPr>
        <w:t xml:space="preserve">
      2) в строке 590.01.002 указывается общий объем добытой сырой нефти, который включает в себя строки 590.01.003 и 590.01.006, 590.01.009, 590.01.012 (в тоннах, куб. м., унциях граммах и т.д.); </w:t>
      </w:r>
    </w:p>
    <w:bookmarkEnd w:id="7752"/>
    <w:bookmarkStart w:name="z7741" w:id="7753"/>
    <w:p>
      <w:pPr>
        <w:spacing w:after="0"/>
        <w:ind w:left="0"/>
        <w:jc w:val="both"/>
      </w:pPr>
      <w:r>
        <w:rPr>
          <w:rFonts w:ascii="Times New Roman"/>
          <w:b w:val="false"/>
          <w:i w:val="false"/>
          <w:color w:val="000000"/>
          <w:sz w:val="28"/>
        </w:rPr>
        <w:t xml:space="preserve">
      3) в строке 590.01.003 указывается объем добытой сырой нефти, реализованной на нефтеперерабатывающий завод для переработки за налоговый период (в тоннах, куб. м., унциях граммах и т.д.); </w:t>
      </w:r>
    </w:p>
    <w:bookmarkEnd w:id="7753"/>
    <w:bookmarkStart w:name="z7742" w:id="7754"/>
    <w:p>
      <w:pPr>
        <w:spacing w:after="0"/>
        <w:ind w:left="0"/>
        <w:jc w:val="both"/>
      </w:pPr>
      <w:r>
        <w:rPr>
          <w:rFonts w:ascii="Times New Roman"/>
          <w:b w:val="false"/>
          <w:i w:val="false"/>
          <w:color w:val="000000"/>
          <w:sz w:val="28"/>
        </w:rPr>
        <w:t xml:space="preserve">
      4) в строке 590.01.004 указывается фактическая покупная цена нефтеперерабатывающего завода за единицу реализованной продукции; </w:t>
      </w:r>
    </w:p>
    <w:bookmarkEnd w:id="7754"/>
    <w:bookmarkStart w:name="z7743" w:id="7755"/>
    <w:p>
      <w:pPr>
        <w:spacing w:after="0"/>
        <w:ind w:left="0"/>
        <w:jc w:val="both"/>
      </w:pPr>
      <w:r>
        <w:rPr>
          <w:rFonts w:ascii="Times New Roman"/>
          <w:b w:val="false"/>
          <w:i w:val="false"/>
          <w:color w:val="000000"/>
          <w:sz w:val="28"/>
        </w:rPr>
        <w:t xml:space="preserve">
      5) в строке 590.01.005 указывается стоимость объема добытой сырой нефти, реализованной на нефтеперерабатывающий завод для переработки, определяемая как произведение строк 590.01.003 и 590.01.004; </w:t>
      </w:r>
    </w:p>
    <w:bookmarkEnd w:id="7755"/>
    <w:bookmarkStart w:name="z7744" w:id="7756"/>
    <w:p>
      <w:pPr>
        <w:spacing w:after="0"/>
        <w:ind w:left="0"/>
        <w:jc w:val="both"/>
      </w:pPr>
      <w:r>
        <w:rPr>
          <w:rFonts w:ascii="Times New Roman"/>
          <w:b w:val="false"/>
          <w:i w:val="false"/>
          <w:color w:val="000000"/>
          <w:sz w:val="28"/>
        </w:rPr>
        <w:t xml:space="preserve">
      6) в строке 590.01.006 указывается объем добытой сырой нефти, переданной в качестве давальческого сырья на нефтеперерабатывающий завод для переработки за налоговый период (в тоннах, куб. м., унциях граммах и т.д.); </w:t>
      </w:r>
    </w:p>
    <w:bookmarkEnd w:id="7756"/>
    <w:bookmarkStart w:name="z7745" w:id="7757"/>
    <w:p>
      <w:pPr>
        <w:spacing w:after="0"/>
        <w:ind w:left="0"/>
        <w:jc w:val="both"/>
      </w:pPr>
      <w:r>
        <w:rPr>
          <w:rFonts w:ascii="Times New Roman"/>
          <w:b w:val="false"/>
          <w:i w:val="false"/>
          <w:color w:val="000000"/>
          <w:sz w:val="28"/>
        </w:rPr>
        <w:t xml:space="preserve">
      7) в строке 590.01.007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w:t>
      </w:r>
    </w:p>
    <w:bookmarkEnd w:id="7757"/>
    <w:bookmarkStart w:name="z7746" w:id="7758"/>
    <w:p>
      <w:pPr>
        <w:spacing w:after="0"/>
        <w:ind w:left="0"/>
        <w:jc w:val="both"/>
      </w:pPr>
      <w:r>
        <w:rPr>
          <w:rFonts w:ascii="Times New Roman"/>
          <w:b w:val="false"/>
          <w:i w:val="false"/>
          <w:color w:val="000000"/>
          <w:sz w:val="28"/>
        </w:rPr>
        <w:t xml:space="preserve">
      8) в строке 590.01.008 указывается стоимость объема добытой сырой нефти, переданной в качестве давальческого сырья на нефтеперерабатывающий завод для переработки, определяемая как произведение строк 590.01.006 и 590.01.007; </w:t>
      </w:r>
    </w:p>
    <w:bookmarkEnd w:id="7758"/>
    <w:bookmarkStart w:name="z7747" w:id="7759"/>
    <w:p>
      <w:pPr>
        <w:spacing w:after="0"/>
        <w:ind w:left="0"/>
        <w:jc w:val="both"/>
      </w:pPr>
      <w:r>
        <w:rPr>
          <w:rFonts w:ascii="Times New Roman"/>
          <w:b w:val="false"/>
          <w:i w:val="false"/>
          <w:color w:val="000000"/>
          <w:sz w:val="28"/>
        </w:rPr>
        <w:t xml:space="preserve">
      9) в строке 590.01.009 указывается объем добытой сырой нефти, использованной на собственные производственные нужды за налоговый период (в тоннах, куб. м., унциях граммах и т.д.); </w:t>
      </w:r>
    </w:p>
    <w:bookmarkEnd w:id="7759"/>
    <w:bookmarkStart w:name="z7748" w:id="7760"/>
    <w:p>
      <w:pPr>
        <w:spacing w:after="0"/>
        <w:ind w:left="0"/>
        <w:jc w:val="both"/>
      </w:pPr>
      <w:r>
        <w:rPr>
          <w:rFonts w:ascii="Times New Roman"/>
          <w:b w:val="false"/>
          <w:i w:val="false"/>
          <w:color w:val="000000"/>
          <w:sz w:val="28"/>
        </w:rPr>
        <w:t xml:space="preserve">
      10) в строке 590.01.010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w:t>
      </w:r>
    </w:p>
    <w:bookmarkEnd w:id="7760"/>
    <w:bookmarkStart w:name="z7749" w:id="7761"/>
    <w:p>
      <w:pPr>
        <w:spacing w:after="0"/>
        <w:ind w:left="0"/>
        <w:jc w:val="both"/>
      </w:pPr>
      <w:r>
        <w:rPr>
          <w:rFonts w:ascii="Times New Roman"/>
          <w:b w:val="false"/>
          <w:i w:val="false"/>
          <w:color w:val="000000"/>
          <w:sz w:val="28"/>
        </w:rPr>
        <w:t xml:space="preserve">
      11) в строке 590.01.011 указывается стоимость объема добытой сырой нефти, использованной на собственные производственные нужды, определяемая как произведение строк 590.01.009 и 590.01.010; </w:t>
      </w:r>
    </w:p>
    <w:bookmarkEnd w:id="7761"/>
    <w:bookmarkStart w:name="z7750" w:id="7762"/>
    <w:p>
      <w:pPr>
        <w:spacing w:after="0"/>
        <w:ind w:left="0"/>
        <w:jc w:val="both"/>
      </w:pPr>
      <w:r>
        <w:rPr>
          <w:rFonts w:ascii="Times New Roman"/>
          <w:b w:val="false"/>
          <w:i w:val="false"/>
          <w:color w:val="000000"/>
          <w:sz w:val="28"/>
        </w:rPr>
        <w:t xml:space="preserve">
      12) в строке 590.01.012 указывается объем добытой товарной сырой нефти, определяемый как разница строк 590.01.002 и 590.01.003, 590.01.006, 590.01.009 (в тоннах, куб. м., унциях граммах и т.д.); </w:t>
      </w:r>
    </w:p>
    <w:bookmarkEnd w:id="7762"/>
    <w:bookmarkStart w:name="z7751" w:id="7763"/>
    <w:p>
      <w:pPr>
        <w:spacing w:after="0"/>
        <w:ind w:left="0"/>
        <w:jc w:val="both"/>
      </w:pPr>
      <w:r>
        <w:rPr>
          <w:rFonts w:ascii="Times New Roman"/>
          <w:b w:val="false"/>
          <w:i w:val="false"/>
          <w:color w:val="000000"/>
          <w:sz w:val="28"/>
        </w:rPr>
        <w:t xml:space="preserve">
      13) в строке 590.01.013 указывается мировая цена на сырую нефть, определяемая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334 Налогового кодекса; </w:t>
      </w:r>
    </w:p>
    <w:bookmarkEnd w:id="7763"/>
    <w:bookmarkStart w:name="z7752" w:id="7764"/>
    <w:p>
      <w:pPr>
        <w:spacing w:after="0"/>
        <w:ind w:left="0"/>
        <w:jc w:val="both"/>
      </w:pPr>
      <w:r>
        <w:rPr>
          <w:rFonts w:ascii="Times New Roman"/>
          <w:b w:val="false"/>
          <w:i w:val="false"/>
          <w:color w:val="000000"/>
          <w:sz w:val="28"/>
        </w:rPr>
        <w:t xml:space="preserve">
      14) в строке 590.01.014 указывается стоимость объема товарной сырой нефти, определяемая как произведение строк 590.0.012 и 590.01.013; </w:t>
      </w:r>
    </w:p>
    <w:bookmarkEnd w:id="7764"/>
    <w:bookmarkStart w:name="z7753" w:id="7765"/>
    <w:p>
      <w:pPr>
        <w:spacing w:after="0"/>
        <w:ind w:left="0"/>
        <w:jc w:val="both"/>
      </w:pPr>
      <w:r>
        <w:rPr>
          <w:rFonts w:ascii="Times New Roman"/>
          <w:b w:val="false"/>
          <w:i w:val="false"/>
          <w:color w:val="000000"/>
          <w:sz w:val="28"/>
        </w:rPr>
        <w:t xml:space="preserve">
      15) в строке 590.01.015 указывается общий объем добытого газового конденсата, который включает в себя строки 590.01.016 и 590.01.019, 590.01.022, 590.01.025 (в тоннах, куб. м., унциях граммах и т.д.); </w:t>
      </w:r>
    </w:p>
    <w:bookmarkEnd w:id="7765"/>
    <w:bookmarkStart w:name="z7754" w:id="7766"/>
    <w:p>
      <w:pPr>
        <w:spacing w:after="0"/>
        <w:ind w:left="0"/>
        <w:jc w:val="both"/>
      </w:pPr>
      <w:r>
        <w:rPr>
          <w:rFonts w:ascii="Times New Roman"/>
          <w:b w:val="false"/>
          <w:i w:val="false"/>
          <w:color w:val="000000"/>
          <w:sz w:val="28"/>
        </w:rPr>
        <w:t xml:space="preserve">
      16) в строке 590.01.016 указывается объем добытого газового конденсата, реализованного на нефтеперерабатывающий завод для переработки за налоговый период (в тоннах, куб. м., унциях граммах и т.д.); </w:t>
      </w:r>
    </w:p>
    <w:bookmarkEnd w:id="7766"/>
    <w:bookmarkStart w:name="z7755" w:id="7767"/>
    <w:p>
      <w:pPr>
        <w:spacing w:after="0"/>
        <w:ind w:left="0"/>
        <w:jc w:val="both"/>
      </w:pPr>
      <w:r>
        <w:rPr>
          <w:rFonts w:ascii="Times New Roman"/>
          <w:b w:val="false"/>
          <w:i w:val="false"/>
          <w:color w:val="000000"/>
          <w:sz w:val="28"/>
        </w:rPr>
        <w:t xml:space="preserve">
      17) в строке 590.01.017 указывается фактическая покупная цена нефтеперерабатывающего завода за единицу реализованной продукции; </w:t>
      </w:r>
    </w:p>
    <w:bookmarkEnd w:id="7767"/>
    <w:bookmarkStart w:name="z7756" w:id="7768"/>
    <w:p>
      <w:pPr>
        <w:spacing w:after="0"/>
        <w:ind w:left="0"/>
        <w:jc w:val="both"/>
      </w:pPr>
      <w:r>
        <w:rPr>
          <w:rFonts w:ascii="Times New Roman"/>
          <w:b w:val="false"/>
          <w:i w:val="false"/>
          <w:color w:val="000000"/>
          <w:sz w:val="28"/>
        </w:rPr>
        <w:t xml:space="preserve">
      18) в строке 590.01.018 указывается стоимость объема добытого газового конденсата, реализованного на нефтеперерабатывающий завод для переработки, определяемая как произведение строк 590.01.016 и 590.01.017; </w:t>
      </w:r>
    </w:p>
    <w:bookmarkEnd w:id="7768"/>
    <w:bookmarkStart w:name="z7757" w:id="7769"/>
    <w:p>
      <w:pPr>
        <w:spacing w:after="0"/>
        <w:ind w:left="0"/>
        <w:jc w:val="both"/>
      </w:pPr>
      <w:r>
        <w:rPr>
          <w:rFonts w:ascii="Times New Roman"/>
          <w:b w:val="false"/>
          <w:i w:val="false"/>
          <w:color w:val="000000"/>
          <w:sz w:val="28"/>
        </w:rPr>
        <w:t xml:space="preserve">
      19) в строке 590.01.019 указывается объем добытого газового конденсата, переданного в качестве давальческого сырья на нефтеперерабатывающий завод для переработки за налоговый период (в тоннах, куб. м., унциях граммах и т.д.); </w:t>
      </w:r>
    </w:p>
    <w:bookmarkEnd w:id="7769"/>
    <w:bookmarkStart w:name="z7758" w:id="7770"/>
    <w:p>
      <w:pPr>
        <w:spacing w:after="0"/>
        <w:ind w:left="0"/>
        <w:jc w:val="both"/>
      </w:pPr>
      <w:r>
        <w:rPr>
          <w:rFonts w:ascii="Times New Roman"/>
          <w:b w:val="false"/>
          <w:i w:val="false"/>
          <w:color w:val="000000"/>
          <w:sz w:val="28"/>
        </w:rPr>
        <w:t xml:space="preserve">
      20) в строке 590.01.020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w:t>
      </w:r>
    </w:p>
    <w:bookmarkEnd w:id="7770"/>
    <w:bookmarkStart w:name="z7759" w:id="7771"/>
    <w:p>
      <w:pPr>
        <w:spacing w:after="0"/>
        <w:ind w:left="0"/>
        <w:jc w:val="both"/>
      </w:pPr>
      <w:r>
        <w:rPr>
          <w:rFonts w:ascii="Times New Roman"/>
          <w:b w:val="false"/>
          <w:i w:val="false"/>
          <w:color w:val="000000"/>
          <w:sz w:val="28"/>
        </w:rPr>
        <w:t xml:space="preserve">
      21) в строке 590.01.021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определяемая как произведение строк 590.01.019 и 590.01.020; </w:t>
      </w:r>
    </w:p>
    <w:bookmarkEnd w:id="7771"/>
    <w:bookmarkStart w:name="z7760" w:id="7772"/>
    <w:p>
      <w:pPr>
        <w:spacing w:after="0"/>
        <w:ind w:left="0"/>
        <w:jc w:val="both"/>
      </w:pPr>
      <w:r>
        <w:rPr>
          <w:rFonts w:ascii="Times New Roman"/>
          <w:b w:val="false"/>
          <w:i w:val="false"/>
          <w:color w:val="000000"/>
          <w:sz w:val="28"/>
        </w:rPr>
        <w:t xml:space="preserve">
      22) в строке 590.01.022 указывается объем добытого газового конденсата, использованного на собственные производственные нужды за налоговый период (в тоннах, куб. м., унциях граммах и т.д.); </w:t>
      </w:r>
    </w:p>
    <w:bookmarkEnd w:id="7772"/>
    <w:bookmarkStart w:name="z7761" w:id="7773"/>
    <w:p>
      <w:pPr>
        <w:spacing w:after="0"/>
        <w:ind w:left="0"/>
        <w:jc w:val="both"/>
      </w:pPr>
      <w:r>
        <w:rPr>
          <w:rFonts w:ascii="Times New Roman"/>
          <w:b w:val="false"/>
          <w:i w:val="false"/>
          <w:color w:val="000000"/>
          <w:sz w:val="28"/>
        </w:rPr>
        <w:t xml:space="preserve">
      23) в строке 590.01.023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w:t>
      </w:r>
    </w:p>
    <w:bookmarkEnd w:id="7773"/>
    <w:bookmarkStart w:name="z7762" w:id="7774"/>
    <w:p>
      <w:pPr>
        <w:spacing w:after="0"/>
        <w:ind w:left="0"/>
        <w:jc w:val="both"/>
      </w:pPr>
      <w:r>
        <w:rPr>
          <w:rFonts w:ascii="Times New Roman"/>
          <w:b w:val="false"/>
          <w:i w:val="false"/>
          <w:color w:val="000000"/>
          <w:sz w:val="28"/>
        </w:rPr>
        <w:t xml:space="preserve">
      24) в строке 590.01.024 указывается стоимость объема добытого газового конденсата, использованного на собственные производственные нужды, определяемая как произведение строк 590.01.022 и 590.01.023; </w:t>
      </w:r>
    </w:p>
    <w:bookmarkEnd w:id="7774"/>
    <w:bookmarkStart w:name="z7763" w:id="7775"/>
    <w:p>
      <w:pPr>
        <w:spacing w:after="0"/>
        <w:ind w:left="0"/>
        <w:jc w:val="both"/>
      </w:pPr>
      <w:r>
        <w:rPr>
          <w:rFonts w:ascii="Times New Roman"/>
          <w:b w:val="false"/>
          <w:i w:val="false"/>
          <w:color w:val="000000"/>
          <w:sz w:val="28"/>
        </w:rPr>
        <w:t xml:space="preserve">
      25) в строке 590.01.025 указывается объем добытого товарного газового конденсата, определяемый как разность строк 590.01.015 и 590.01.016, 590.01.019, 590.01.022 (в тоннах, куб. м., унциях граммах и т.д.); </w:t>
      </w:r>
    </w:p>
    <w:bookmarkEnd w:id="7775"/>
    <w:bookmarkStart w:name="z7764" w:id="7776"/>
    <w:p>
      <w:pPr>
        <w:spacing w:after="0"/>
        <w:ind w:left="0"/>
        <w:jc w:val="both"/>
      </w:pPr>
      <w:r>
        <w:rPr>
          <w:rFonts w:ascii="Times New Roman"/>
          <w:b w:val="false"/>
          <w:i w:val="false"/>
          <w:color w:val="000000"/>
          <w:sz w:val="28"/>
        </w:rPr>
        <w:t xml:space="preserve">
      26) в строке 590.01.026 указывается мировая цена на газовый конденсат, определяемая в соответствии с пунктом 3 статьи 334 Налогового кодекса; </w:t>
      </w:r>
    </w:p>
    <w:bookmarkEnd w:id="7776"/>
    <w:bookmarkStart w:name="z7765" w:id="7777"/>
    <w:p>
      <w:pPr>
        <w:spacing w:after="0"/>
        <w:ind w:left="0"/>
        <w:jc w:val="both"/>
      </w:pPr>
      <w:r>
        <w:rPr>
          <w:rFonts w:ascii="Times New Roman"/>
          <w:b w:val="false"/>
          <w:i w:val="false"/>
          <w:color w:val="000000"/>
          <w:sz w:val="28"/>
        </w:rPr>
        <w:t xml:space="preserve">
      27) в строке 590.01.027 указывается стоимость объема товарного газового конденсата, определяемая как произведение строк 590.01.025 и 590.01.026; </w:t>
      </w:r>
    </w:p>
    <w:bookmarkEnd w:id="7777"/>
    <w:bookmarkStart w:name="z7766" w:id="7778"/>
    <w:p>
      <w:pPr>
        <w:spacing w:after="0"/>
        <w:ind w:left="0"/>
        <w:jc w:val="both"/>
      </w:pPr>
      <w:r>
        <w:rPr>
          <w:rFonts w:ascii="Times New Roman"/>
          <w:b w:val="false"/>
          <w:i w:val="false"/>
          <w:color w:val="000000"/>
          <w:sz w:val="28"/>
        </w:rPr>
        <w:t xml:space="preserve">
      28) в строке 590.01.028 указывается общий объем природного газа, который включает в себя строки 590.01.030, 590.01.032, 590.01.035 (в тоннах, куб. м., унциях граммах и т.д.); </w:t>
      </w:r>
    </w:p>
    <w:bookmarkEnd w:id="7778"/>
    <w:bookmarkStart w:name="z7767" w:id="7779"/>
    <w:p>
      <w:pPr>
        <w:spacing w:after="0"/>
        <w:ind w:left="0"/>
        <w:jc w:val="both"/>
      </w:pPr>
      <w:r>
        <w:rPr>
          <w:rFonts w:ascii="Times New Roman"/>
          <w:b w:val="false"/>
          <w:i w:val="false"/>
          <w:color w:val="000000"/>
          <w:sz w:val="28"/>
        </w:rPr>
        <w:t xml:space="preserve">
      29) в строке 590.01.029 указывается объем добытого природного газа, реализованного на внутреннем рынке Республики Казахстан за налоговый период (в тоннах, куб. м., унциях граммах и т.д.); </w:t>
      </w:r>
    </w:p>
    <w:bookmarkEnd w:id="7779"/>
    <w:bookmarkStart w:name="z7768" w:id="7780"/>
    <w:p>
      <w:pPr>
        <w:spacing w:after="0"/>
        <w:ind w:left="0"/>
        <w:jc w:val="both"/>
      </w:pPr>
      <w:r>
        <w:rPr>
          <w:rFonts w:ascii="Times New Roman"/>
          <w:b w:val="false"/>
          <w:i w:val="false"/>
          <w:color w:val="000000"/>
          <w:sz w:val="28"/>
        </w:rPr>
        <w:t xml:space="preserve">
      30) в строке 590.01.030 указывается средневзвешенная цена реализации, определяемая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341 Налогового кодекса; </w:t>
      </w:r>
    </w:p>
    <w:bookmarkEnd w:id="7780"/>
    <w:bookmarkStart w:name="z7769" w:id="7781"/>
    <w:p>
      <w:pPr>
        <w:spacing w:after="0"/>
        <w:ind w:left="0"/>
        <w:jc w:val="both"/>
      </w:pPr>
      <w:r>
        <w:rPr>
          <w:rFonts w:ascii="Times New Roman"/>
          <w:b w:val="false"/>
          <w:i w:val="false"/>
          <w:color w:val="000000"/>
          <w:sz w:val="28"/>
        </w:rPr>
        <w:t xml:space="preserve">
      31) в строке 590.01.031 указывается стоимость объема добытого природного газа, реализованного на внутреннем рынке Республики Казахстан, определяемая как произведение строк 590.01.029 и 590.01.030; </w:t>
      </w:r>
    </w:p>
    <w:bookmarkEnd w:id="7781"/>
    <w:bookmarkStart w:name="z7770" w:id="7782"/>
    <w:p>
      <w:pPr>
        <w:spacing w:after="0"/>
        <w:ind w:left="0"/>
        <w:jc w:val="both"/>
      </w:pPr>
      <w:r>
        <w:rPr>
          <w:rFonts w:ascii="Times New Roman"/>
          <w:b w:val="false"/>
          <w:i w:val="false"/>
          <w:color w:val="000000"/>
          <w:sz w:val="28"/>
        </w:rPr>
        <w:t xml:space="preserve">
      32) в строке 590.01.032 указывается объем природного газа, использованного на собственные производственные нужды за налоговый период (в тоннах, куб. м., унциях граммах и т.д.); </w:t>
      </w:r>
    </w:p>
    <w:bookmarkEnd w:id="7782"/>
    <w:bookmarkStart w:name="z7771" w:id="7783"/>
    <w:p>
      <w:pPr>
        <w:spacing w:after="0"/>
        <w:ind w:left="0"/>
        <w:jc w:val="both"/>
      </w:pPr>
      <w:r>
        <w:rPr>
          <w:rFonts w:ascii="Times New Roman"/>
          <w:b w:val="false"/>
          <w:i w:val="false"/>
          <w:color w:val="000000"/>
          <w:sz w:val="28"/>
        </w:rPr>
        <w:t xml:space="preserve">
      33) в строке 590.01.033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w:t>
      </w:r>
    </w:p>
    <w:bookmarkEnd w:id="7783"/>
    <w:bookmarkStart w:name="z7772" w:id="7784"/>
    <w:p>
      <w:pPr>
        <w:spacing w:after="0"/>
        <w:ind w:left="0"/>
        <w:jc w:val="both"/>
      </w:pPr>
      <w:r>
        <w:rPr>
          <w:rFonts w:ascii="Times New Roman"/>
          <w:b w:val="false"/>
          <w:i w:val="false"/>
          <w:color w:val="000000"/>
          <w:sz w:val="28"/>
        </w:rPr>
        <w:t xml:space="preserve">
      34) в строке 590.01.034 указывается стоимость объема природного газа, использованного на собственные производственные нужды, определяемая как произведение строк 590.01.032 и 590.01.033; </w:t>
      </w:r>
    </w:p>
    <w:bookmarkEnd w:id="7784"/>
    <w:bookmarkStart w:name="z7773" w:id="7785"/>
    <w:p>
      <w:pPr>
        <w:spacing w:after="0"/>
        <w:ind w:left="0"/>
        <w:jc w:val="both"/>
      </w:pPr>
      <w:r>
        <w:rPr>
          <w:rFonts w:ascii="Times New Roman"/>
          <w:b w:val="false"/>
          <w:i w:val="false"/>
          <w:color w:val="000000"/>
          <w:sz w:val="28"/>
        </w:rPr>
        <w:t xml:space="preserve">
      35) в строке 590.01.035 указывается объем добытого товарного природного газа, определяемый как разность строк 590.01.029 и 590.01.030, 590.01.032 (в тоннах, куб. м., унциях граммах и т.д.); </w:t>
      </w:r>
    </w:p>
    <w:bookmarkEnd w:id="7785"/>
    <w:bookmarkStart w:name="z7774" w:id="7786"/>
    <w:p>
      <w:pPr>
        <w:spacing w:after="0"/>
        <w:ind w:left="0"/>
        <w:jc w:val="both"/>
      </w:pPr>
      <w:r>
        <w:rPr>
          <w:rFonts w:ascii="Times New Roman"/>
          <w:b w:val="false"/>
          <w:i w:val="false"/>
          <w:color w:val="000000"/>
          <w:sz w:val="28"/>
        </w:rPr>
        <w:t xml:space="preserve">
      36) в строке 590.01.036 указывается мировая цена на природный газ, определяемая в соответствии с пунктом 3 </w:t>
      </w:r>
      <w:r>
        <w:rPr>
          <w:rFonts w:ascii="Times New Roman"/>
          <w:b w:val="false"/>
          <w:i w:val="false"/>
          <w:color w:val="000000"/>
          <w:sz w:val="28"/>
        </w:rPr>
        <w:t xml:space="preserve">статьи 334 </w:t>
      </w:r>
      <w:r>
        <w:rPr>
          <w:rFonts w:ascii="Times New Roman"/>
          <w:b w:val="false"/>
          <w:i w:val="false"/>
          <w:color w:val="000000"/>
          <w:sz w:val="28"/>
        </w:rPr>
        <w:t xml:space="preserve">Налогового кодекса; </w:t>
      </w:r>
    </w:p>
    <w:bookmarkEnd w:id="7786"/>
    <w:bookmarkStart w:name="z7775" w:id="7787"/>
    <w:p>
      <w:pPr>
        <w:spacing w:after="0"/>
        <w:ind w:left="0"/>
        <w:jc w:val="both"/>
      </w:pPr>
      <w:r>
        <w:rPr>
          <w:rFonts w:ascii="Times New Roman"/>
          <w:b w:val="false"/>
          <w:i w:val="false"/>
          <w:color w:val="000000"/>
          <w:sz w:val="28"/>
        </w:rPr>
        <w:t xml:space="preserve">
      37) в строке 590.01.037 указывается стоимость объема товарного природного газа, определяемая как произведение строк 590.01.035 и 590.01.036; </w:t>
      </w:r>
    </w:p>
    <w:bookmarkEnd w:id="7787"/>
    <w:bookmarkStart w:name="z7776" w:id="7788"/>
    <w:p>
      <w:pPr>
        <w:spacing w:after="0"/>
        <w:ind w:left="0"/>
        <w:jc w:val="both"/>
      </w:pPr>
      <w:r>
        <w:rPr>
          <w:rFonts w:ascii="Times New Roman"/>
          <w:b w:val="false"/>
          <w:i w:val="false"/>
          <w:color w:val="000000"/>
          <w:sz w:val="28"/>
        </w:rPr>
        <w:t xml:space="preserve">
      38) в строке 590.01.038 указывается стоимость объема добытой сырой нефти, определяемая как сумма строк 590.01.005, 590.01.008, 590.01.011, 590.01.014; </w:t>
      </w:r>
    </w:p>
    <w:bookmarkEnd w:id="7788"/>
    <w:bookmarkStart w:name="z7777" w:id="7789"/>
    <w:p>
      <w:pPr>
        <w:spacing w:after="0"/>
        <w:ind w:left="0"/>
        <w:jc w:val="both"/>
      </w:pPr>
      <w:r>
        <w:rPr>
          <w:rFonts w:ascii="Times New Roman"/>
          <w:b w:val="false"/>
          <w:i w:val="false"/>
          <w:color w:val="000000"/>
          <w:sz w:val="28"/>
        </w:rPr>
        <w:t xml:space="preserve">
      39) в строке 590.01.039 указывается ставка объема добычи сырой нефти, определенная </w:t>
      </w:r>
      <w:r>
        <w:rPr>
          <w:rFonts w:ascii="Times New Roman"/>
          <w:b w:val="false"/>
          <w:i w:val="false"/>
          <w:color w:val="000000"/>
          <w:sz w:val="28"/>
        </w:rPr>
        <w:t xml:space="preserve">статьей 7 </w:t>
      </w:r>
      <w:r>
        <w:rPr>
          <w:rFonts w:ascii="Times New Roman"/>
          <w:b w:val="false"/>
          <w:i w:val="false"/>
          <w:color w:val="000000"/>
          <w:sz w:val="28"/>
        </w:rPr>
        <w:t xml:space="preserve">Закона; </w:t>
      </w:r>
    </w:p>
    <w:bookmarkEnd w:id="7789"/>
    <w:bookmarkStart w:name="z7778" w:id="7790"/>
    <w:p>
      <w:pPr>
        <w:spacing w:after="0"/>
        <w:ind w:left="0"/>
        <w:jc w:val="both"/>
      </w:pPr>
      <w:r>
        <w:rPr>
          <w:rFonts w:ascii="Times New Roman"/>
          <w:b w:val="false"/>
          <w:i w:val="false"/>
          <w:color w:val="000000"/>
          <w:sz w:val="28"/>
        </w:rPr>
        <w:t xml:space="preserve">
      40) в строке 590.01.040 указывается сумма налога на добычу полезных ископаемых на сырую нефть, определяемая как произведение строк 590.01.038 и 590.01.039. </w:t>
      </w:r>
    </w:p>
    <w:bookmarkEnd w:id="7790"/>
    <w:bookmarkStart w:name="z7779" w:id="7791"/>
    <w:p>
      <w:pPr>
        <w:spacing w:after="0"/>
        <w:ind w:left="0"/>
        <w:jc w:val="both"/>
      </w:pPr>
      <w:r>
        <w:rPr>
          <w:rFonts w:ascii="Times New Roman"/>
          <w:b w:val="false"/>
          <w:i w:val="false"/>
          <w:color w:val="000000"/>
          <w:sz w:val="28"/>
        </w:rPr>
        <w:t xml:space="preserve">
      Сумма строки 590.01.040 переносится в строку 590.00.001 формы 590.00; </w:t>
      </w:r>
    </w:p>
    <w:bookmarkEnd w:id="7791"/>
    <w:bookmarkStart w:name="z7780" w:id="7792"/>
    <w:p>
      <w:pPr>
        <w:spacing w:after="0"/>
        <w:ind w:left="0"/>
        <w:jc w:val="both"/>
      </w:pPr>
      <w:r>
        <w:rPr>
          <w:rFonts w:ascii="Times New Roman"/>
          <w:b w:val="false"/>
          <w:i w:val="false"/>
          <w:color w:val="000000"/>
          <w:sz w:val="28"/>
        </w:rPr>
        <w:t xml:space="preserve">
      41) в строке 590.01.041 указывается стоимость объема добытого газового конденсата, определяемая как сумма строк 590.01.018, 590.01.021, 590.01.024, 590.01.027; </w:t>
      </w:r>
    </w:p>
    <w:bookmarkEnd w:id="7792"/>
    <w:bookmarkStart w:name="z7781" w:id="7793"/>
    <w:p>
      <w:pPr>
        <w:spacing w:after="0"/>
        <w:ind w:left="0"/>
        <w:jc w:val="both"/>
      </w:pPr>
      <w:r>
        <w:rPr>
          <w:rFonts w:ascii="Times New Roman"/>
          <w:b w:val="false"/>
          <w:i w:val="false"/>
          <w:color w:val="000000"/>
          <w:sz w:val="28"/>
        </w:rPr>
        <w:t xml:space="preserve">
      42) в строке 590.01.042 указывается ставка объема добычи газового конденсата, определенная статьей 7 Закона; </w:t>
      </w:r>
    </w:p>
    <w:bookmarkEnd w:id="7793"/>
    <w:bookmarkStart w:name="z7782" w:id="7794"/>
    <w:p>
      <w:pPr>
        <w:spacing w:after="0"/>
        <w:ind w:left="0"/>
        <w:jc w:val="both"/>
      </w:pPr>
      <w:r>
        <w:rPr>
          <w:rFonts w:ascii="Times New Roman"/>
          <w:b w:val="false"/>
          <w:i w:val="false"/>
          <w:color w:val="000000"/>
          <w:sz w:val="28"/>
        </w:rPr>
        <w:t xml:space="preserve">
      43) в строке 590.01.043 указывается сумма налога на добычу полезных ископаемых на газовый конденсат, определяемая как произведение строк 590.01.041 и 590.01.042. </w:t>
      </w:r>
    </w:p>
    <w:bookmarkEnd w:id="7794"/>
    <w:bookmarkStart w:name="z7783" w:id="7795"/>
    <w:p>
      <w:pPr>
        <w:spacing w:after="0"/>
        <w:ind w:left="0"/>
        <w:jc w:val="both"/>
      </w:pPr>
      <w:r>
        <w:rPr>
          <w:rFonts w:ascii="Times New Roman"/>
          <w:b w:val="false"/>
          <w:i w:val="false"/>
          <w:color w:val="000000"/>
          <w:sz w:val="28"/>
        </w:rPr>
        <w:t xml:space="preserve">
      Сумма строки 590.01.043 переносится в строку 590.00.001 формы 590.00; </w:t>
      </w:r>
    </w:p>
    <w:bookmarkEnd w:id="7795"/>
    <w:bookmarkStart w:name="z7784" w:id="7796"/>
    <w:p>
      <w:pPr>
        <w:spacing w:after="0"/>
        <w:ind w:left="0"/>
        <w:jc w:val="both"/>
      </w:pPr>
      <w:r>
        <w:rPr>
          <w:rFonts w:ascii="Times New Roman"/>
          <w:b w:val="false"/>
          <w:i w:val="false"/>
          <w:color w:val="000000"/>
          <w:sz w:val="28"/>
        </w:rPr>
        <w:t xml:space="preserve">
      44) в строке 590.01.044 указывается стоимость объема добытого природного газа, определяемая как сумма строк 590.01.031, 590.01.034, 590.01.037; </w:t>
      </w:r>
    </w:p>
    <w:bookmarkEnd w:id="7796"/>
    <w:bookmarkStart w:name="z7785" w:id="7797"/>
    <w:p>
      <w:pPr>
        <w:spacing w:after="0"/>
        <w:ind w:left="0"/>
        <w:jc w:val="both"/>
      </w:pPr>
      <w:r>
        <w:rPr>
          <w:rFonts w:ascii="Times New Roman"/>
          <w:b w:val="false"/>
          <w:i w:val="false"/>
          <w:color w:val="000000"/>
          <w:sz w:val="28"/>
        </w:rPr>
        <w:t xml:space="preserve">
      45) в строке 590.01.045 указывается ставка объема добычи природного газа, определенная статьей 7 Закона; </w:t>
      </w:r>
    </w:p>
    <w:bookmarkEnd w:id="7797"/>
    <w:bookmarkStart w:name="z7786" w:id="7798"/>
    <w:p>
      <w:pPr>
        <w:spacing w:after="0"/>
        <w:ind w:left="0"/>
        <w:jc w:val="both"/>
      </w:pPr>
      <w:r>
        <w:rPr>
          <w:rFonts w:ascii="Times New Roman"/>
          <w:b w:val="false"/>
          <w:i w:val="false"/>
          <w:color w:val="000000"/>
          <w:sz w:val="28"/>
        </w:rPr>
        <w:t xml:space="preserve">
      46) в строке 590.01.046 указывается сумма налога на добычу полезных ископаемых на природный газ, определяемая как произведение строк 590.01.044 и 590.01.045. </w:t>
      </w:r>
    </w:p>
    <w:bookmarkEnd w:id="7798"/>
    <w:bookmarkStart w:name="z7787" w:id="7799"/>
    <w:p>
      <w:pPr>
        <w:spacing w:after="0"/>
        <w:ind w:left="0"/>
        <w:jc w:val="both"/>
      </w:pPr>
      <w:r>
        <w:rPr>
          <w:rFonts w:ascii="Times New Roman"/>
          <w:b w:val="false"/>
          <w:i w:val="false"/>
          <w:color w:val="000000"/>
          <w:sz w:val="28"/>
        </w:rPr>
        <w:t xml:space="preserve">
      Сумма строки 590.01.046 переносится в строку 590.00.001 формы 590.00; </w:t>
      </w:r>
    </w:p>
    <w:bookmarkEnd w:id="7799"/>
    <w:bookmarkStart w:name="z7788" w:id="7800"/>
    <w:p>
      <w:pPr>
        <w:spacing w:after="0"/>
        <w:ind w:left="0"/>
        <w:jc w:val="both"/>
      </w:pPr>
      <w:r>
        <w:rPr>
          <w:rFonts w:ascii="Times New Roman"/>
          <w:b w:val="false"/>
          <w:i w:val="false"/>
          <w:color w:val="000000"/>
          <w:sz w:val="28"/>
        </w:rPr>
        <w:t xml:space="preserve">
      47) в строке 590.01.047 указывается планируемый объем добычи на текущий налоговый год по каждому отдельному контракту на недропользование (в тоннах, куб. м., унциях граммах и т.д.). </w:t>
      </w:r>
    </w:p>
    <w:bookmarkEnd w:id="7800"/>
    <w:bookmarkStart w:name="z7789" w:id="7801"/>
    <w:p>
      <w:pPr>
        <w:spacing w:after="0"/>
        <w:ind w:left="0"/>
        <w:jc w:val="both"/>
      </w:pPr>
      <w:r>
        <w:rPr>
          <w:rFonts w:ascii="Times New Roman"/>
          <w:b w:val="false"/>
          <w:i w:val="false"/>
          <w:color w:val="000000"/>
          <w:sz w:val="28"/>
        </w:rPr>
        <w:t xml:space="preserve">
      Данная строка должна соответствовать объему, указанной в справке о планируемых объемах добычи нефти на предстоящий год по каждому отдельному контракту на недропользование, предусмотренной в соответствии со </w:t>
      </w:r>
      <w:r>
        <w:rPr>
          <w:rFonts w:ascii="Times New Roman"/>
          <w:b w:val="false"/>
          <w:i w:val="false"/>
          <w:color w:val="000000"/>
          <w:sz w:val="28"/>
        </w:rPr>
        <w:t xml:space="preserve">статьей 335 </w:t>
      </w:r>
      <w:r>
        <w:rPr>
          <w:rFonts w:ascii="Times New Roman"/>
          <w:b w:val="false"/>
          <w:i w:val="false"/>
          <w:color w:val="000000"/>
          <w:sz w:val="28"/>
        </w:rPr>
        <w:t xml:space="preserve">Налогового кодекса. </w:t>
      </w:r>
    </w:p>
    <w:bookmarkEnd w:id="7801"/>
    <w:bookmarkStart w:name="z7790" w:id="7802"/>
    <w:p>
      <w:pPr>
        <w:spacing w:after="0"/>
        <w:ind w:left="0"/>
        <w:jc w:val="both"/>
      </w:pPr>
      <w:r>
        <w:rPr>
          <w:rFonts w:ascii="Times New Roman"/>
          <w:b w:val="false"/>
          <w:i w:val="false"/>
          <w:color w:val="000000"/>
          <w:sz w:val="28"/>
        </w:rPr>
        <w:t xml:space="preserve">
      16. В разделе "Корректировка налога на добычу полезных ископаемых": </w:t>
      </w:r>
    </w:p>
    <w:bookmarkEnd w:id="7802"/>
    <w:bookmarkStart w:name="z7791" w:id="7803"/>
    <w:p>
      <w:pPr>
        <w:spacing w:after="0"/>
        <w:ind w:left="0"/>
        <w:jc w:val="both"/>
      </w:pPr>
      <w:r>
        <w:rPr>
          <w:rFonts w:ascii="Times New Roman"/>
          <w:b w:val="false"/>
          <w:i w:val="false"/>
          <w:color w:val="000000"/>
          <w:sz w:val="28"/>
        </w:rPr>
        <w:t xml:space="preserve">
      Корректировка суммы налога на добычу полезных ископаемых на сырую нефть, газовый конденсат, природный газ производится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335 Налогового кодекса. </w:t>
      </w:r>
    </w:p>
    <w:bookmarkEnd w:id="7803"/>
    <w:bookmarkStart w:name="z7792" w:id="7804"/>
    <w:p>
      <w:pPr>
        <w:spacing w:after="0"/>
        <w:ind w:left="0"/>
        <w:jc w:val="both"/>
      </w:pPr>
      <w:r>
        <w:rPr>
          <w:rFonts w:ascii="Times New Roman"/>
          <w:b w:val="false"/>
          <w:i w:val="false"/>
          <w:color w:val="000000"/>
          <w:sz w:val="28"/>
        </w:rPr>
        <w:t xml:space="preserve">
      1) в строке 590.01.048 указывается фактический объем добытой сырой нефти, газового конденсата и природного газа за текущий налоговый год по каждому отдельному контракту на недропользование (в тоннах, куб. м., унциях граммах и т.д.); </w:t>
      </w:r>
    </w:p>
    <w:bookmarkEnd w:id="7804"/>
    <w:bookmarkStart w:name="z7793" w:id="7805"/>
    <w:p>
      <w:pPr>
        <w:spacing w:after="0"/>
        <w:ind w:left="0"/>
        <w:jc w:val="both"/>
      </w:pPr>
      <w:r>
        <w:rPr>
          <w:rFonts w:ascii="Times New Roman"/>
          <w:b w:val="false"/>
          <w:i w:val="false"/>
          <w:color w:val="000000"/>
          <w:sz w:val="28"/>
        </w:rPr>
        <w:t xml:space="preserve">
      2) в строке 590.01.049 указывается исчисленный налог на добычу полезных ископаемых на сырую нефть за 1-3 кварталы налогового года; </w:t>
      </w:r>
    </w:p>
    <w:bookmarkEnd w:id="7805"/>
    <w:bookmarkStart w:name="z7794" w:id="7806"/>
    <w:p>
      <w:pPr>
        <w:spacing w:after="0"/>
        <w:ind w:left="0"/>
        <w:jc w:val="both"/>
      </w:pPr>
      <w:r>
        <w:rPr>
          <w:rFonts w:ascii="Times New Roman"/>
          <w:b w:val="false"/>
          <w:i w:val="false"/>
          <w:color w:val="000000"/>
          <w:sz w:val="28"/>
        </w:rPr>
        <w:t xml:space="preserve">
      3) в строке 590.01.050 указывается стоимость объема добытой сырой нефти за 1-3 квартал налогового года; </w:t>
      </w:r>
    </w:p>
    <w:bookmarkEnd w:id="7806"/>
    <w:bookmarkStart w:name="z7795" w:id="7807"/>
    <w:p>
      <w:pPr>
        <w:spacing w:after="0"/>
        <w:ind w:left="0"/>
        <w:jc w:val="both"/>
      </w:pPr>
      <w:r>
        <w:rPr>
          <w:rFonts w:ascii="Times New Roman"/>
          <w:b w:val="false"/>
          <w:i w:val="false"/>
          <w:color w:val="000000"/>
          <w:sz w:val="28"/>
        </w:rPr>
        <w:t xml:space="preserve">
      4) в строке 590.01.051 указывается ставка объема добычи сырой нефти, определенная статьей 7 Закона; </w:t>
      </w:r>
    </w:p>
    <w:bookmarkEnd w:id="7807"/>
    <w:bookmarkStart w:name="z7796" w:id="7808"/>
    <w:p>
      <w:pPr>
        <w:spacing w:after="0"/>
        <w:ind w:left="0"/>
        <w:jc w:val="both"/>
      </w:pPr>
      <w:r>
        <w:rPr>
          <w:rFonts w:ascii="Times New Roman"/>
          <w:b w:val="false"/>
          <w:i w:val="false"/>
          <w:color w:val="000000"/>
          <w:sz w:val="28"/>
        </w:rPr>
        <w:t xml:space="preserve">
      5) в строке 590.01.052 указывается сумма налога на добычу полезных ископаемых на сырую нефть, определяемая как произведение строк 590.01.050 и 590.01.051; </w:t>
      </w:r>
    </w:p>
    <w:bookmarkEnd w:id="7808"/>
    <w:bookmarkStart w:name="z7797" w:id="7809"/>
    <w:p>
      <w:pPr>
        <w:spacing w:after="0"/>
        <w:ind w:left="0"/>
        <w:jc w:val="both"/>
      </w:pPr>
      <w:r>
        <w:rPr>
          <w:rFonts w:ascii="Times New Roman"/>
          <w:b w:val="false"/>
          <w:i w:val="false"/>
          <w:color w:val="000000"/>
          <w:sz w:val="28"/>
        </w:rPr>
        <w:t xml:space="preserve">
      6) в строке 590.01.053 указывается сумма налога на добычу полезных ископаемых на сырую нефть с учетом корректировки подлежащая уплате в бюджет, определяемая как разница строк 590.01.052 и 590.01.049. </w:t>
      </w:r>
    </w:p>
    <w:bookmarkEnd w:id="7809"/>
    <w:bookmarkStart w:name="z7798" w:id="7810"/>
    <w:p>
      <w:pPr>
        <w:spacing w:after="0"/>
        <w:ind w:left="0"/>
        <w:jc w:val="both"/>
      </w:pPr>
      <w:r>
        <w:rPr>
          <w:rFonts w:ascii="Times New Roman"/>
          <w:b w:val="false"/>
          <w:i w:val="false"/>
          <w:color w:val="000000"/>
          <w:sz w:val="28"/>
        </w:rPr>
        <w:t xml:space="preserve">
      Сумма строки 590.01.053 переносится в строку 590.00.001 формы 590.00; </w:t>
      </w:r>
    </w:p>
    <w:bookmarkEnd w:id="7810"/>
    <w:bookmarkStart w:name="z7799" w:id="7811"/>
    <w:p>
      <w:pPr>
        <w:spacing w:after="0"/>
        <w:ind w:left="0"/>
        <w:jc w:val="both"/>
      </w:pPr>
      <w:r>
        <w:rPr>
          <w:rFonts w:ascii="Times New Roman"/>
          <w:b w:val="false"/>
          <w:i w:val="false"/>
          <w:color w:val="000000"/>
          <w:sz w:val="28"/>
        </w:rPr>
        <w:t xml:space="preserve">
      7) в строке 590.01.054 указывается исчисленный налог на добычу полезных ископаемых на газовый конденсат за 1-3 кварталы налогового года; </w:t>
      </w:r>
    </w:p>
    <w:bookmarkEnd w:id="7811"/>
    <w:bookmarkStart w:name="z7800" w:id="7812"/>
    <w:p>
      <w:pPr>
        <w:spacing w:after="0"/>
        <w:ind w:left="0"/>
        <w:jc w:val="both"/>
      </w:pPr>
      <w:r>
        <w:rPr>
          <w:rFonts w:ascii="Times New Roman"/>
          <w:b w:val="false"/>
          <w:i w:val="false"/>
          <w:color w:val="000000"/>
          <w:sz w:val="28"/>
        </w:rPr>
        <w:t xml:space="preserve">
      8) в строке 590.01.055 указывается стоимость объема добытого газового конденсата за 1-3 кварталы налогового года; </w:t>
      </w:r>
    </w:p>
    <w:bookmarkEnd w:id="7812"/>
    <w:bookmarkStart w:name="z7801" w:id="7813"/>
    <w:p>
      <w:pPr>
        <w:spacing w:after="0"/>
        <w:ind w:left="0"/>
        <w:jc w:val="both"/>
      </w:pPr>
      <w:r>
        <w:rPr>
          <w:rFonts w:ascii="Times New Roman"/>
          <w:b w:val="false"/>
          <w:i w:val="false"/>
          <w:color w:val="000000"/>
          <w:sz w:val="28"/>
        </w:rPr>
        <w:t xml:space="preserve">
      8) в строке 590.01.056 указывается ставка объема добычи газового конденсата, определенная статьей 7 Закона; </w:t>
      </w:r>
    </w:p>
    <w:bookmarkEnd w:id="7813"/>
    <w:bookmarkStart w:name="z7802" w:id="7814"/>
    <w:p>
      <w:pPr>
        <w:spacing w:after="0"/>
        <w:ind w:left="0"/>
        <w:jc w:val="both"/>
      </w:pPr>
      <w:r>
        <w:rPr>
          <w:rFonts w:ascii="Times New Roman"/>
          <w:b w:val="false"/>
          <w:i w:val="false"/>
          <w:color w:val="000000"/>
          <w:sz w:val="28"/>
        </w:rPr>
        <w:t xml:space="preserve">
      9) в строке 590.01.057 указывается сумма налога на добычу полезных ископаемых на газовый конденсат, определяемая как произведение строк 590.01.055 и 590.01.056; </w:t>
      </w:r>
    </w:p>
    <w:bookmarkEnd w:id="7814"/>
    <w:bookmarkStart w:name="z7803" w:id="7815"/>
    <w:p>
      <w:pPr>
        <w:spacing w:after="0"/>
        <w:ind w:left="0"/>
        <w:jc w:val="both"/>
      </w:pPr>
      <w:r>
        <w:rPr>
          <w:rFonts w:ascii="Times New Roman"/>
          <w:b w:val="false"/>
          <w:i w:val="false"/>
          <w:color w:val="000000"/>
          <w:sz w:val="28"/>
        </w:rPr>
        <w:t xml:space="preserve">
      10) в строке 590.01.058 указывается сумма налога на добычу полезных ископаемых на газовый конденсат с учетом корректировки подлежащая уплате в бюджет, определяемая как разница строк 590.01.057 и 590.01.054. </w:t>
      </w:r>
    </w:p>
    <w:bookmarkEnd w:id="7815"/>
    <w:bookmarkStart w:name="z7804" w:id="7816"/>
    <w:p>
      <w:pPr>
        <w:spacing w:after="0"/>
        <w:ind w:left="0"/>
        <w:jc w:val="both"/>
      </w:pPr>
      <w:r>
        <w:rPr>
          <w:rFonts w:ascii="Times New Roman"/>
          <w:b w:val="false"/>
          <w:i w:val="false"/>
          <w:color w:val="000000"/>
          <w:sz w:val="28"/>
        </w:rPr>
        <w:t xml:space="preserve">
      Сумма строки 590.01.058 переносится в строку 590.00.001 формы 590.00; </w:t>
      </w:r>
    </w:p>
    <w:bookmarkEnd w:id="7816"/>
    <w:bookmarkStart w:name="z7805" w:id="7817"/>
    <w:p>
      <w:pPr>
        <w:spacing w:after="0"/>
        <w:ind w:left="0"/>
        <w:jc w:val="both"/>
      </w:pPr>
      <w:r>
        <w:rPr>
          <w:rFonts w:ascii="Times New Roman"/>
          <w:b w:val="false"/>
          <w:i w:val="false"/>
          <w:color w:val="000000"/>
          <w:sz w:val="28"/>
        </w:rPr>
        <w:t xml:space="preserve">
      11) в строке 590.01.059 указывается исчисленный налог на добычу полезных ископаемых на природный газ за 1-3 кварталы налогового года; </w:t>
      </w:r>
    </w:p>
    <w:bookmarkEnd w:id="7817"/>
    <w:bookmarkStart w:name="z7806" w:id="7818"/>
    <w:p>
      <w:pPr>
        <w:spacing w:after="0"/>
        <w:ind w:left="0"/>
        <w:jc w:val="both"/>
      </w:pPr>
      <w:r>
        <w:rPr>
          <w:rFonts w:ascii="Times New Roman"/>
          <w:b w:val="false"/>
          <w:i w:val="false"/>
          <w:color w:val="000000"/>
          <w:sz w:val="28"/>
        </w:rPr>
        <w:t xml:space="preserve">
      12) в строке 590.01.060 указывается стоимость объема добытого природного газа за 1-3 кварталы налогового года; </w:t>
      </w:r>
    </w:p>
    <w:bookmarkEnd w:id="7818"/>
    <w:bookmarkStart w:name="z7807" w:id="7819"/>
    <w:p>
      <w:pPr>
        <w:spacing w:after="0"/>
        <w:ind w:left="0"/>
        <w:jc w:val="both"/>
      </w:pPr>
      <w:r>
        <w:rPr>
          <w:rFonts w:ascii="Times New Roman"/>
          <w:b w:val="false"/>
          <w:i w:val="false"/>
          <w:color w:val="000000"/>
          <w:sz w:val="28"/>
        </w:rPr>
        <w:t xml:space="preserve">
      13) в строке 590.01.061 указывается ставка объема добычи природного газа, определенная статьей 7 Закона; </w:t>
      </w:r>
    </w:p>
    <w:bookmarkEnd w:id="7819"/>
    <w:bookmarkStart w:name="z7808" w:id="7820"/>
    <w:p>
      <w:pPr>
        <w:spacing w:after="0"/>
        <w:ind w:left="0"/>
        <w:jc w:val="both"/>
      </w:pPr>
      <w:r>
        <w:rPr>
          <w:rFonts w:ascii="Times New Roman"/>
          <w:b w:val="false"/>
          <w:i w:val="false"/>
          <w:color w:val="000000"/>
          <w:sz w:val="28"/>
        </w:rPr>
        <w:t xml:space="preserve">
      14) в строке 590.01.062 указывается сумма налога на добычу полезных ископаемых на природный газ, определяемая как произведение 590.01.060 и 590.01.061; </w:t>
      </w:r>
    </w:p>
    <w:bookmarkEnd w:id="7820"/>
    <w:bookmarkStart w:name="z7809" w:id="7821"/>
    <w:p>
      <w:pPr>
        <w:spacing w:after="0"/>
        <w:ind w:left="0"/>
        <w:jc w:val="both"/>
      </w:pPr>
      <w:r>
        <w:rPr>
          <w:rFonts w:ascii="Times New Roman"/>
          <w:b w:val="false"/>
          <w:i w:val="false"/>
          <w:color w:val="000000"/>
          <w:sz w:val="28"/>
        </w:rPr>
        <w:t xml:space="preserve">
      15) в строке 590.01.063 указывается сумма налога на добычу полезных ископаемых на природный газ, с учетом корректировки подлежащая уплате в бюджет, определяемая как разница строк 590.01.062 и 590.01.059. </w:t>
      </w:r>
    </w:p>
    <w:bookmarkEnd w:id="7821"/>
    <w:bookmarkStart w:name="z7810" w:id="7822"/>
    <w:p>
      <w:pPr>
        <w:spacing w:after="0"/>
        <w:ind w:left="0"/>
        <w:jc w:val="both"/>
      </w:pPr>
      <w:r>
        <w:rPr>
          <w:rFonts w:ascii="Times New Roman"/>
          <w:b w:val="false"/>
          <w:i w:val="false"/>
          <w:color w:val="000000"/>
          <w:sz w:val="28"/>
        </w:rPr>
        <w:t xml:space="preserve">
      Сумма строки 590.01.063 переносится в строку 590.00.001 формы 590.00. </w:t>
      </w:r>
    </w:p>
    <w:bookmarkEnd w:id="7822"/>
    <w:bookmarkStart w:name="z7811" w:id="7823"/>
    <w:p>
      <w:pPr>
        <w:spacing w:after="0"/>
        <w:ind w:left="0"/>
        <w:jc w:val="left"/>
      </w:pPr>
      <w:r>
        <w:rPr>
          <w:rFonts w:ascii="Times New Roman"/>
          <w:b/>
          <w:i w:val="false"/>
          <w:color w:val="000000"/>
        </w:rPr>
        <w:t xml:space="preserve"> 4. Составление формы 590.02 - Исчисление налога на добычу</w:t>
      </w:r>
      <w:r>
        <w:br/>
      </w:r>
      <w:r>
        <w:rPr>
          <w:rFonts w:ascii="Times New Roman"/>
          <w:b/>
          <w:i w:val="false"/>
          <w:color w:val="000000"/>
        </w:rPr>
        <w:t>полезных ископаемых на минеральное сырье, содержащее полезные</w:t>
      </w:r>
      <w:r>
        <w:br/>
      </w:r>
      <w:r>
        <w:rPr>
          <w:rFonts w:ascii="Times New Roman"/>
          <w:b/>
          <w:i w:val="false"/>
          <w:color w:val="000000"/>
        </w:rPr>
        <w:t>ископаемые, по которым в налоговом периоде имеются официальные</w:t>
      </w:r>
      <w:r>
        <w:br/>
      </w:r>
      <w:r>
        <w:rPr>
          <w:rFonts w:ascii="Times New Roman"/>
          <w:b/>
          <w:i w:val="false"/>
          <w:color w:val="000000"/>
        </w:rPr>
        <w:t xml:space="preserve">котировки цен, зафиксированных на Лондонской бирже металлов, </w:t>
      </w:r>
      <w:r>
        <w:br/>
      </w:r>
      <w:r>
        <w:rPr>
          <w:rFonts w:ascii="Times New Roman"/>
          <w:b/>
          <w:i w:val="false"/>
          <w:color w:val="000000"/>
        </w:rPr>
        <w:t>за исключением общераспространенных полезных ископаемых</w:t>
      </w:r>
    </w:p>
    <w:bookmarkEnd w:id="7823"/>
    <w:bookmarkStart w:name="z7812" w:id="7824"/>
    <w:p>
      <w:pPr>
        <w:spacing w:after="0"/>
        <w:ind w:left="0"/>
        <w:jc w:val="both"/>
      </w:pPr>
      <w:r>
        <w:rPr>
          <w:rFonts w:ascii="Times New Roman"/>
          <w:b w:val="false"/>
          <w:i w:val="false"/>
          <w:color w:val="000000"/>
          <w:sz w:val="28"/>
        </w:rPr>
        <w:t xml:space="preserve">
      17. Форма 590.02 предназначена для детального отражения информации об исчислении налога на добычу полезных ископаемых на минеральное сырье, содержащего полезные ископаемые, по которым в налоговом периоде имеются официальные котировки цен, зафиксированных на Лондонской бирже металлов за налоговый период. </w:t>
      </w:r>
    </w:p>
    <w:bookmarkEnd w:id="7824"/>
    <w:bookmarkStart w:name="z7813" w:id="7825"/>
    <w:p>
      <w:pPr>
        <w:spacing w:after="0"/>
        <w:ind w:left="0"/>
        <w:jc w:val="both"/>
      </w:pPr>
      <w:r>
        <w:rPr>
          <w:rFonts w:ascii="Times New Roman"/>
          <w:b w:val="false"/>
          <w:i w:val="false"/>
          <w:color w:val="000000"/>
          <w:sz w:val="28"/>
        </w:rPr>
        <w:t xml:space="preserve">
      18. В разделе "Объем минерального сырья, за исключением общераспространенных полезных ископаемых": </w:t>
      </w:r>
    </w:p>
    <w:bookmarkEnd w:id="7825"/>
    <w:bookmarkStart w:name="z7814" w:id="7826"/>
    <w:p>
      <w:pPr>
        <w:spacing w:after="0"/>
        <w:ind w:left="0"/>
        <w:jc w:val="both"/>
      </w:pPr>
      <w:r>
        <w:rPr>
          <w:rFonts w:ascii="Times New Roman"/>
          <w:b w:val="false"/>
          <w:i w:val="false"/>
          <w:color w:val="000000"/>
          <w:sz w:val="28"/>
        </w:rPr>
        <w:t xml:space="preserve">
      1) в строке 590.02.001 указывается объем добытого минерального сырья содержащего полезные ископаемые, по которым в налоговом периоде имеются официальные котировки цен, зафиксированных на Лондонской бирже металлов. </w:t>
      </w:r>
    </w:p>
    <w:bookmarkEnd w:id="7826"/>
    <w:bookmarkStart w:name="z7815" w:id="7827"/>
    <w:p>
      <w:pPr>
        <w:spacing w:after="0"/>
        <w:ind w:left="0"/>
        <w:jc w:val="both"/>
      </w:pPr>
      <w:r>
        <w:rPr>
          <w:rFonts w:ascii="Times New Roman"/>
          <w:b w:val="false"/>
          <w:i w:val="false"/>
          <w:color w:val="000000"/>
          <w:sz w:val="28"/>
        </w:rPr>
        <w:t xml:space="preserve">
      19. В разделе "Исчисление налога на добычу полезных ископаемых": </w:t>
      </w:r>
    </w:p>
    <w:bookmarkEnd w:id="7827"/>
    <w:bookmarkStart w:name="z7816" w:id="7828"/>
    <w:p>
      <w:pPr>
        <w:spacing w:after="0"/>
        <w:ind w:left="0"/>
        <w:jc w:val="both"/>
      </w:pPr>
      <w:r>
        <w:rPr>
          <w:rFonts w:ascii="Times New Roman"/>
          <w:b w:val="false"/>
          <w:i w:val="false"/>
          <w:color w:val="000000"/>
          <w:sz w:val="28"/>
        </w:rPr>
        <w:t xml:space="preserve">
      1) в строке "Наименование минерального сырья" указывается наименование добытого минерального сырья содержащего полезные ископаемые, по которым в налоговом периоде имеются официальные котировки цен, зафиксированных на Лондонской бирже металлов; </w:t>
      </w:r>
    </w:p>
    <w:bookmarkEnd w:id="7828"/>
    <w:bookmarkStart w:name="z7817" w:id="7829"/>
    <w:p>
      <w:pPr>
        <w:spacing w:after="0"/>
        <w:ind w:left="0"/>
        <w:jc w:val="both"/>
      </w:pPr>
      <w:r>
        <w:rPr>
          <w:rFonts w:ascii="Times New Roman"/>
          <w:b w:val="false"/>
          <w:i w:val="false"/>
          <w:color w:val="000000"/>
          <w:sz w:val="28"/>
        </w:rPr>
        <w:t xml:space="preserve">
      2) в графе А указывается порядковый номер строки; </w:t>
      </w:r>
    </w:p>
    <w:bookmarkEnd w:id="7829"/>
    <w:bookmarkStart w:name="z7818" w:id="7830"/>
    <w:p>
      <w:pPr>
        <w:spacing w:after="0"/>
        <w:ind w:left="0"/>
        <w:jc w:val="both"/>
      </w:pPr>
      <w:r>
        <w:rPr>
          <w:rFonts w:ascii="Times New Roman"/>
          <w:b w:val="false"/>
          <w:i w:val="false"/>
          <w:color w:val="000000"/>
          <w:sz w:val="28"/>
        </w:rPr>
        <w:t xml:space="preserve">
      3) в строках графы В указывается наименование полезных ископаемых, содержащихся в облагаемом объеме погашенных запасов минерального сырья, по которым в налоговом периоде имеются официальные котировки цен, зафиксированных на Лондонской бирже металлов; </w:t>
      </w:r>
    </w:p>
    <w:bookmarkEnd w:id="7830"/>
    <w:bookmarkStart w:name="z7819" w:id="7831"/>
    <w:p>
      <w:pPr>
        <w:spacing w:after="0"/>
        <w:ind w:left="0"/>
        <w:jc w:val="both"/>
      </w:pPr>
      <w:r>
        <w:rPr>
          <w:rFonts w:ascii="Times New Roman"/>
          <w:b w:val="false"/>
          <w:i w:val="false"/>
          <w:color w:val="000000"/>
          <w:sz w:val="28"/>
        </w:rPr>
        <w:t xml:space="preserve">
      4) в строках графы С указывается объем полезных ископаемых, содержащихся в облагаемых объемах погашенных запасов минерального сырья (в тоннах, куб. м., унциях граммах и т.д.); </w:t>
      </w:r>
    </w:p>
    <w:bookmarkEnd w:id="7831"/>
    <w:bookmarkStart w:name="z7820" w:id="7832"/>
    <w:p>
      <w:pPr>
        <w:spacing w:after="0"/>
        <w:ind w:left="0"/>
        <w:jc w:val="both"/>
      </w:pPr>
      <w:r>
        <w:rPr>
          <w:rFonts w:ascii="Times New Roman"/>
          <w:b w:val="false"/>
          <w:i w:val="false"/>
          <w:color w:val="000000"/>
          <w:sz w:val="28"/>
        </w:rPr>
        <w:t xml:space="preserve">
      5) в строках графы D указывается средняя биржевая цена, определяемая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338 Налогового кодекса; </w:t>
      </w:r>
    </w:p>
    <w:bookmarkEnd w:id="7832"/>
    <w:bookmarkStart w:name="z7821" w:id="7833"/>
    <w:p>
      <w:pPr>
        <w:spacing w:after="0"/>
        <w:ind w:left="0"/>
        <w:jc w:val="both"/>
      </w:pPr>
      <w:r>
        <w:rPr>
          <w:rFonts w:ascii="Times New Roman"/>
          <w:b w:val="false"/>
          <w:i w:val="false"/>
          <w:color w:val="000000"/>
          <w:sz w:val="28"/>
        </w:rPr>
        <w:t xml:space="preserve">
      6) в строках графы Е указывается стоимость облагаемого объема погашенных запасов полезных ископаемых, содержащихся в минеральном сырье, определяемая как произведение граф С и D; </w:t>
      </w:r>
    </w:p>
    <w:bookmarkEnd w:id="7833"/>
    <w:bookmarkStart w:name="z7822" w:id="7834"/>
    <w:p>
      <w:pPr>
        <w:spacing w:after="0"/>
        <w:ind w:left="0"/>
        <w:jc w:val="both"/>
      </w:pPr>
      <w:r>
        <w:rPr>
          <w:rFonts w:ascii="Times New Roman"/>
          <w:b w:val="false"/>
          <w:i w:val="false"/>
          <w:color w:val="000000"/>
          <w:sz w:val="28"/>
        </w:rPr>
        <w:t xml:space="preserve">
      7) в строках графы F указывается ставка налога, определенная </w:t>
      </w:r>
      <w:r>
        <w:rPr>
          <w:rFonts w:ascii="Times New Roman"/>
          <w:b w:val="false"/>
          <w:i w:val="false"/>
          <w:color w:val="000000"/>
          <w:sz w:val="28"/>
        </w:rPr>
        <w:t xml:space="preserve">статьей 7 </w:t>
      </w:r>
      <w:r>
        <w:rPr>
          <w:rFonts w:ascii="Times New Roman"/>
          <w:b w:val="false"/>
          <w:i w:val="false"/>
          <w:color w:val="000000"/>
          <w:sz w:val="28"/>
        </w:rPr>
        <w:t xml:space="preserve">Закона; </w:t>
      </w:r>
    </w:p>
    <w:bookmarkEnd w:id="7834"/>
    <w:bookmarkStart w:name="z7823" w:id="7835"/>
    <w:p>
      <w:pPr>
        <w:spacing w:after="0"/>
        <w:ind w:left="0"/>
        <w:jc w:val="both"/>
      </w:pPr>
      <w:r>
        <w:rPr>
          <w:rFonts w:ascii="Times New Roman"/>
          <w:b w:val="false"/>
          <w:i w:val="false"/>
          <w:color w:val="000000"/>
          <w:sz w:val="28"/>
        </w:rPr>
        <w:t xml:space="preserve">
      8) в строках графы G указывается сумма налога на добычу полезных ископаемых на полезные ископаемые, содержащиеся в облагаемом объеме погашенных запасов минерального сырья, определяемая как произведение граф E и F; </w:t>
      </w:r>
    </w:p>
    <w:bookmarkEnd w:id="7835"/>
    <w:bookmarkStart w:name="z7824" w:id="7836"/>
    <w:p>
      <w:pPr>
        <w:spacing w:after="0"/>
        <w:ind w:left="0"/>
        <w:jc w:val="both"/>
      </w:pPr>
      <w:r>
        <w:rPr>
          <w:rFonts w:ascii="Times New Roman"/>
          <w:b w:val="false"/>
          <w:i w:val="false"/>
          <w:color w:val="000000"/>
          <w:sz w:val="28"/>
        </w:rPr>
        <w:t xml:space="preserve">
      9) в строке 00000001 графы G указывается итоговая сумма всех строк графы G. </w:t>
      </w:r>
    </w:p>
    <w:bookmarkEnd w:id="7836"/>
    <w:bookmarkStart w:name="z7825" w:id="7837"/>
    <w:p>
      <w:pPr>
        <w:spacing w:after="0"/>
        <w:ind w:left="0"/>
        <w:jc w:val="both"/>
      </w:pPr>
      <w:r>
        <w:rPr>
          <w:rFonts w:ascii="Times New Roman"/>
          <w:b w:val="false"/>
          <w:i w:val="false"/>
          <w:color w:val="000000"/>
          <w:sz w:val="28"/>
        </w:rPr>
        <w:t xml:space="preserve">
      Итоговая сумма строки графы G переносится в строку 590.00.001 формы 590.00. </w:t>
      </w:r>
    </w:p>
    <w:bookmarkEnd w:id="7837"/>
    <w:bookmarkStart w:name="z7826" w:id="7838"/>
    <w:p>
      <w:pPr>
        <w:spacing w:after="0"/>
        <w:ind w:left="0"/>
        <w:jc w:val="left"/>
      </w:pPr>
      <w:r>
        <w:rPr>
          <w:rFonts w:ascii="Times New Roman"/>
          <w:b/>
          <w:i w:val="false"/>
          <w:color w:val="000000"/>
        </w:rPr>
        <w:t xml:space="preserve"> 5. Составление формы 590.03 - Исчисление налога на добычу</w:t>
      </w:r>
      <w:r>
        <w:br/>
      </w:r>
      <w:r>
        <w:rPr>
          <w:rFonts w:ascii="Times New Roman"/>
          <w:b/>
          <w:i w:val="false"/>
          <w:color w:val="000000"/>
        </w:rPr>
        <w:t>полезных ископаемых на минеральное сырье, содержащее</w:t>
      </w:r>
      <w:r>
        <w:br/>
      </w:r>
      <w:r>
        <w:rPr>
          <w:rFonts w:ascii="Times New Roman"/>
          <w:b/>
          <w:i w:val="false"/>
          <w:color w:val="000000"/>
        </w:rPr>
        <w:t>одновременно полезные ископаемые, по которым в налоговом</w:t>
      </w:r>
      <w:r>
        <w:br/>
      </w:r>
      <w:r>
        <w:rPr>
          <w:rFonts w:ascii="Times New Roman"/>
          <w:b/>
          <w:i w:val="false"/>
          <w:color w:val="000000"/>
        </w:rPr>
        <w:t>периоде имеются официальные котировки цен, зафиксированных</w:t>
      </w:r>
      <w:r>
        <w:br/>
      </w:r>
      <w:r>
        <w:rPr>
          <w:rFonts w:ascii="Times New Roman"/>
          <w:b/>
          <w:i w:val="false"/>
          <w:color w:val="000000"/>
        </w:rPr>
        <w:t>на Лондонской бирже металлов, и другие виды полезных</w:t>
      </w:r>
      <w:r>
        <w:br/>
      </w:r>
      <w:r>
        <w:rPr>
          <w:rFonts w:ascii="Times New Roman"/>
          <w:b/>
          <w:i w:val="false"/>
          <w:color w:val="000000"/>
        </w:rPr>
        <w:t>ископаемых, извлечение, использование (реализация) которых</w:t>
      </w:r>
      <w:r>
        <w:br/>
      </w:r>
      <w:r>
        <w:rPr>
          <w:rFonts w:ascii="Times New Roman"/>
          <w:b/>
          <w:i w:val="false"/>
          <w:color w:val="000000"/>
        </w:rPr>
        <w:t xml:space="preserve">предусмотрены условиями контракта на недропользование, </w:t>
      </w:r>
      <w:r>
        <w:br/>
      </w:r>
      <w:r>
        <w:rPr>
          <w:rFonts w:ascii="Times New Roman"/>
          <w:b/>
          <w:i w:val="false"/>
          <w:color w:val="000000"/>
        </w:rPr>
        <w:t>за исключением общераспространенных полезных ископаемых</w:t>
      </w:r>
    </w:p>
    <w:bookmarkEnd w:id="7838"/>
    <w:bookmarkStart w:name="z7827" w:id="7839"/>
    <w:p>
      <w:pPr>
        <w:spacing w:after="0"/>
        <w:ind w:left="0"/>
        <w:jc w:val="both"/>
      </w:pPr>
      <w:r>
        <w:rPr>
          <w:rFonts w:ascii="Times New Roman"/>
          <w:b w:val="false"/>
          <w:i w:val="false"/>
          <w:color w:val="000000"/>
          <w:sz w:val="28"/>
        </w:rPr>
        <w:t xml:space="preserve">
      20. Форма 590.03 предназначена для детального отражения информации об исчислении налога на добычу полезных ископаемых на минеральное сырье, содержащее одновременно полезные ископаемые, по которым в налоговом периоде имеются официальные котировки цен, зафиксированных на Лондонской бирже металлов, и другие виды полезных ископаемых, извлечение, использование (реализация) которых предусмотрены условиями контракта на недропользование за налоговый период. </w:t>
      </w:r>
    </w:p>
    <w:bookmarkEnd w:id="7839"/>
    <w:bookmarkStart w:name="z7828" w:id="7840"/>
    <w:p>
      <w:pPr>
        <w:spacing w:after="0"/>
        <w:ind w:left="0"/>
        <w:jc w:val="both"/>
      </w:pPr>
      <w:r>
        <w:rPr>
          <w:rFonts w:ascii="Times New Roman"/>
          <w:b w:val="false"/>
          <w:i w:val="false"/>
          <w:color w:val="000000"/>
          <w:sz w:val="28"/>
        </w:rPr>
        <w:t xml:space="preserve">
      21. В разделе "Объем минерального сырья, за исключением общераспространенных полезных ископаемых": </w:t>
      </w:r>
    </w:p>
    <w:bookmarkEnd w:id="7840"/>
    <w:bookmarkStart w:name="z7829" w:id="7841"/>
    <w:p>
      <w:pPr>
        <w:spacing w:after="0"/>
        <w:ind w:left="0"/>
        <w:jc w:val="both"/>
      </w:pPr>
      <w:r>
        <w:rPr>
          <w:rFonts w:ascii="Times New Roman"/>
          <w:b w:val="false"/>
          <w:i w:val="false"/>
          <w:color w:val="000000"/>
          <w:sz w:val="28"/>
        </w:rPr>
        <w:t xml:space="preserve">
      1) в строке 590.03.001 указывается объем добытого минерального сырья, содержащего одновременно полезные ископаемые, по которым в налоговом периоде имеются официальные котировки цен, зафиксированных на Лондонской бирже металлов, и другие виды полезных ископаемых, извлечение, использование (реализация) которых предусмотрены условиями контракта на недропользование. </w:t>
      </w:r>
    </w:p>
    <w:bookmarkEnd w:id="7841"/>
    <w:bookmarkStart w:name="z7830" w:id="7842"/>
    <w:p>
      <w:pPr>
        <w:spacing w:after="0"/>
        <w:ind w:left="0"/>
        <w:jc w:val="both"/>
      </w:pPr>
      <w:r>
        <w:rPr>
          <w:rFonts w:ascii="Times New Roman"/>
          <w:b w:val="false"/>
          <w:i w:val="false"/>
          <w:color w:val="000000"/>
          <w:sz w:val="28"/>
        </w:rPr>
        <w:t xml:space="preserve">
      22. В разделе "Исчисление налога на добычу полезных ископаемых": </w:t>
      </w:r>
    </w:p>
    <w:bookmarkEnd w:id="7842"/>
    <w:bookmarkStart w:name="z7831" w:id="7843"/>
    <w:p>
      <w:pPr>
        <w:spacing w:after="0"/>
        <w:ind w:left="0"/>
        <w:jc w:val="both"/>
      </w:pPr>
      <w:r>
        <w:rPr>
          <w:rFonts w:ascii="Times New Roman"/>
          <w:b w:val="false"/>
          <w:i w:val="false"/>
          <w:color w:val="000000"/>
          <w:sz w:val="28"/>
        </w:rPr>
        <w:t xml:space="preserve">
      1) в строке "Наименование минерального сырья" указывается наименование добытого минерального сырья, содержащего одновременно полезные ископаемые, по которым в налоговом периоде имеются официальные котировки цен, зафиксированных на Лондонской бирже металлов, и другие виды полезных ископаемых, извлечение, использование (реализация) которых предусмотрены условиями контракта на недропользование; </w:t>
      </w:r>
    </w:p>
    <w:bookmarkEnd w:id="7843"/>
    <w:bookmarkStart w:name="z7832" w:id="7844"/>
    <w:p>
      <w:pPr>
        <w:spacing w:after="0"/>
        <w:ind w:left="0"/>
        <w:jc w:val="both"/>
      </w:pPr>
      <w:r>
        <w:rPr>
          <w:rFonts w:ascii="Times New Roman"/>
          <w:b w:val="false"/>
          <w:i w:val="false"/>
          <w:color w:val="000000"/>
          <w:sz w:val="28"/>
        </w:rPr>
        <w:t xml:space="preserve">
      2) в графе А указывается порядковый номер строки; </w:t>
      </w:r>
    </w:p>
    <w:bookmarkEnd w:id="7844"/>
    <w:bookmarkStart w:name="z7833" w:id="7845"/>
    <w:p>
      <w:pPr>
        <w:spacing w:after="0"/>
        <w:ind w:left="0"/>
        <w:jc w:val="both"/>
      </w:pPr>
      <w:r>
        <w:rPr>
          <w:rFonts w:ascii="Times New Roman"/>
          <w:b w:val="false"/>
          <w:i w:val="false"/>
          <w:color w:val="000000"/>
          <w:sz w:val="28"/>
        </w:rPr>
        <w:t xml:space="preserve">
      3) в строках графы В указывается наименование полезных ископаемых, содержащихся в облагаемом объеме погашенных запасов минерального сырья, по которым в налоговом периоде имеются официальные котировки цен, зафиксированных на Лондонской бирже металлов; </w:t>
      </w:r>
    </w:p>
    <w:bookmarkEnd w:id="7845"/>
    <w:bookmarkStart w:name="z7834" w:id="7846"/>
    <w:p>
      <w:pPr>
        <w:spacing w:after="0"/>
        <w:ind w:left="0"/>
        <w:jc w:val="both"/>
      </w:pPr>
      <w:r>
        <w:rPr>
          <w:rFonts w:ascii="Times New Roman"/>
          <w:b w:val="false"/>
          <w:i w:val="false"/>
          <w:color w:val="000000"/>
          <w:sz w:val="28"/>
        </w:rPr>
        <w:t xml:space="preserve">
      4) в строках графы С указывается объем полезных ископаемых, содержащихся в облагаемых объемах погашенных запасов минерального сырья (в тоннах, куб. м., унциях граммах и т.д.); </w:t>
      </w:r>
    </w:p>
    <w:bookmarkEnd w:id="7846"/>
    <w:bookmarkStart w:name="z7835" w:id="7847"/>
    <w:p>
      <w:pPr>
        <w:spacing w:after="0"/>
        <w:ind w:left="0"/>
        <w:jc w:val="both"/>
      </w:pPr>
      <w:r>
        <w:rPr>
          <w:rFonts w:ascii="Times New Roman"/>
          <w:b w:val="false"/>
          <w:i w:val="false"/>
          <w:color w:val="000000"/>
          <w:sz w:val="28"/>
        </w:rPr>
        <w:t xml:space="preserve">
      5) в строках графы D указывается средняя биржевая цена, определяемая в соответствии с пунктом 3 </w:t>
      </w:r>
      <w:r>
        <w:rPr>
          <w:rFonts w:ascii="Times New Roman"/>
          <w:b w:val="false"/>
          <w:i w:val="false"/>
          <w:color w:val="000000"/>
          <w:sz w:val="28"/>
        </w:rPr>
        <w:t xml:space="preserve">статьи 338 </w:t>
      </w:r>
      <w:r>
        <w:rPr>
          <w:rFonts w:ascii="Times New Roman"/>
          <w:b w:val="false"/>
          <w:i w:val="false"/>
          <w:color w:val="000000"/>
          <w:sz w:val="28"/>
        </w:rPr>
        <w:t xml:space="preserve">Налогового кодекса; </w:t>
      </w:r>
    </w:p>
    <w:bookmarkEnd w:id="7847"/>
    <w:bookmarkStart w:name="z7836" w:id="7848"/>
    <w:p>
      <w:pPr>
        <w:spacing w:after="0"/>
        <w:ind w:left="0"/>
        <w:jc w:val="both"/>
      </w:pPr>
      <w:r>
        <w:rPr>
          <w:rFonts w:ascii="Times New Roman"/>
          <w:b w:val="false"/>
          <w:i w:val="false"/>
          <w:color w:val="000000"/>
          <w:sz w:val="28"/>
        </w:rPr>
        <w:t xml:space="preserve">
      6) в строках графы Е указывается стоимость облагаемого объема погашенных запасов полезных ископаемых, содержащихся в минеральном сырье определяемая как произведение граф С и D; </w:t>
      </w:r>
    </w:p>
    <w:bookmarkEnd w:id="7848"/>
    <w:bookmarkStart w:name="z7837" w:id="7849"/>
    <w:p>
      <w:pPr>
        <w:spacing w:after="0"/>
        <w:ind w:left="0"/>
        <w:jc w:val="both"/>
      </w:pPr>
      <w:r>
        <w:rPr>
          <w:rFonts w:ascii="Times New Roman"/>
          <w:b w:val="false"/>
          <w:i w:val="false"/>
          <w:color w:val="000000"/>
          <w:sz w:val="28"/>
        </w:rPr>
        <w:t xml:space="preserve">
      7) в строках графы F указывается наименование других видов полезных ископаемых, содержащихся в облагаемом объеме погашенных запасов минерального сырья, извлечение, использование (реализация) которых предусмотрены условиями контракта на недропользование; </w:t>
      </w:r>
    </w:p>
    <w:bookmarkEnd w:id="7849"/>
    <w:bookmarkStart w:name="z7838" w:id="7850"/>
    <w:p>
      <w:pPr>
        <w:spacing w:after="0"/>
        <w:ind w:left="0"/>
        <w:jc w:val="both"/>
      </w:pPr>
      <w:r>
        <w:rPr>
          <w:rFonts w:ascii="Times New Roman"/>
          <w:b w:val="false"/>
          <w:i w:val="false"/>
          <w:color w:val="000000"/>
          <w:sz w:val="28"/>
        </w:rPr>
        <w:t xml:space="preserve">
      8) в строках графы G указывается объем других видов полезных ископаемых, содержащихся в облагаемых объемах погашенных запасов минерального сырья за налоговый период (в тоннах, куб. м., унциях граммах и т.д.); </w:t>
      </w:r>
    </w:p>
    <w:bookmarkEnd w:id="7850"/>
    <w:bookmarkStart w:name="z7839" w:id="7851"/>
    <w:p>
      <w:pPr>
        <w:spacing w:after="0"/>
        <w:ind w:left="0"/>
        <w:jc w:val="both"/>
      </w:pPr>
      <w:r>
        <w:rPr>
          <w:rFonts w:ascii="Times New Roman"/>
          <w:b w:val="false"/>
          <w:i w:val="false"/>
          <w:color w:val="000000"/>
          <w:sz w:val="28"/>
        </w:rPr>
        <w:t xml:space="preserve">
      9) в строках графы Н указывается средневзвешенная цена реализации, определяемая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341 Налогового кодекса; </w:t>
      </w:r>
    </w:p>
    <w:bookmarkEnd w:id="7851"/>
    <w:bookmarkStart w:name="z7840" w:id="7852"/>
    <w:p>
      <w:pPr>
        <w:spacing w:after="0"/>
        <w:ind w:left="0"/>
        <w:jc w:val="both"/>
      </w:pPr>
      <w:r>
        <w:rPr>
          <w:rFonts w:ascii="Times New Roman"/>
          <w:b w:val="false"/>
          <w:i w:val="false"/>
          <w:color w:val="000000"/>
          <w:sz w:val="28"/>
        </w:rPr>
        <w:t xml:space="preserve">
      10) в строках графы I указывается объем других видов полезных ископаемых, содержащихся в облагаемых объемах погашенных запасов минерального сырья, переданных другому юридическому лицу для последующей переработки (в тоннах, куб. м., унциях граммах и т.д.); </w:t>
      </w:r>
    </w:p>
    <w:bookmarkEnd w:id="7852"/>
    <w:bookmarkStart w:name="z7841" w:id="7853"/>
    <w:p>
      <w:pPr>
        <w:spacing w:after="0"/>
        <w:ind w:left="0"/>
        <w:jc w:val="both"/>
      </w:pPr>
      <w:r>
        <w:rPr>
          <w:rFonts w:ascii="Times New Roman"/>
          <w:b w:val="false"/>
          <w:i w:val="false"/>
          <w:color w:val="000000"/>
          <w:sz w:val="28"/>
        </w:rPr>
        <w:t xml:space="preserve">
      11) в строках графы J указывается объем других видов полезных ископаемых, содержащихся в облагаемых объемах погашенных запасов минерального сырья, переданных структурному подразделению в рамках одного юридического лица для последующей переработки (в тоннах, куб. м., унциях граммах и т.д.); </w:t>
      </w:r>
    </w:p>
    <w:bookmarkEnd w:id="7853"/>
    <w:bookmarkStart w:name="z7842" w:id="7854"/>
    <w:p>
      <w:pPr>
        <w:spacing w:after="0"/>
        <w:ind w:left="0"/>
        <w:jc w:val="both"/>
      </w:pPr>
      <w:r>
        <w:rPr>
          <w:rFonts w:ascii="Times New Roman"/>
          <w:b w:val="false"/>
          <w:i w:val="false"/>
          <w:color w:val="000000"/>
          <w:sz w:val="28"/>
        </w:rPr>
        <w:t xml:space="preserve">
      12) в строках графы К указывается объем других видов полезных ископаемых, содержащихся в облагаемых объемах погашенных запасов минерального сырья, использованных на собственные производственные нужды (в тоннах, куб. м., унциях граммах и т.д.); </w:t>
      </w:r>
    </w:p>
    <w:bookmarkEnd w:id="7854"/>
    <w:bookmarkStart w:name="z7843" w:id="7855"/>
    <w:p>
      <w:pPr>
        <w:spacing w:after="0"/>
        <w:ind w:left="0"/>
        <w:jc w:val="both"/>
      </w:pPr>
      <w:r>
        <w:rPr>
          <w:rFonts w:ascii="Times New Roman"/>
          <w:b w:val="false"/>
          <w:i w:val="false"/>
          <w:color w:val="000000"/>
          <w:sz w:val="28"/>
        </w:rPr>
        <w:t xml:space="preserve">
      13) в строках графы L указывается производственная себестоимость добычи и первичной переработки (обогащения), приходящие на такие виды полезных ископаемых,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w:t>
      </w:r>
    </w:p>
    <w:bookmarkEnd w:id="7855"/>
    <w:bookmarkStart w:name="z7844" w:id="7856"/>
    <w:p>
      <w:pPr>
        <w:spacing w:after="0"/>
        <w:ind w:left="0"/>
        <w:jc w:val="both"/>
      </w:pPr>
      <w:r>
        <w:rPr>
          <w:rFonts w:ascii="Times New Roman"/>
          <w:b w:val="false"/>
          <w:i w:val="false"/>
          <w:color w:val="000000"/>
          <w:sz w:val="28"/>
        </w:rPr>
        <w:t xml:space="preserve">
      14) в строках графы М указывается стоимость облагаемого объема погашенных запасов полезных ископаемых, содержащихся в минеральном сырье определяемая: </w:t>
      </w:r>
    </w:p>
    <w:bookmarkEnd w:id="7856"/>
    <w:bookmarkStart w:name="z7845" w:id="7857"/>
    <w:p>
      <w:pPr>
        <w:spacing w:after="0"/>
        <w:ind w:left="0"/>
        <w:jc w:val="both"/>
      </w:pPr>
      <w:r>
        <w:rPr>
          <w:rFonts w:ascii="Times New Roman"/>
          <w:b w:val="false"/>
          <w:i w:val="false"/>
          <w:color w:val="000000"/>
          <w:sz w:val="28"/>
        </w:rPr>
        <w:t xml:space="preserve">
      как произведение граф G и Н; </w:t>
      </w:r>
    </w:p>
    <w:bookmarkEnd w:id="7857"/>
    <w:bookmarkStart w:name="z7846" w:id="7858"/>
    <w:p>
      <w:pPr>
        <w:spacing w:after="0"/>
        <w:ind w:left="0"/>
        <w:jc w:val="both"/>
      </w:pPr>
      <w:r>
        <w:rPr>
          <w:rFonts w:ascii="Times New Roman"/>
          <w:b w:val="false"/>
          <w:i w:val="false"/>
          <w:color w:val="000000"/>
          <w:sz w:val="28"/>
        </w:rPr>
        <w:t xml:space="preserve">
      как произведение графы L к графам I, J, K; </w:t>
      </w:r>
    </w:p>
    <w:bookmarkEnd w:id="7858"/>
    <w:bookmarkStart w:name="z7847" w:id="7859"/>
    <w:p>
      <w:pPr>
        <w:spacing w:after="0"/>
        <w:ind w:left="0"/>
        <w:jc w:val="both"/>
      </w:pPr>
      <w:r>
        <w:rPr>
          <w:rFonts w:ascii="Times New Roman"/>
          <w:b w:val="false"/>
          <w:i w:val="false"/>
          <w:color w:val="000000"/>
          <w:sz w:val="28"/>
        </w:rPr>
        <w:t xml:space="preserve">
      при полном отсутствии реализации полезных ископаемых с начала действия контракта на недропользование, стоимость определяется как произведение граф G и L; </w:t>
      </w:r>
    </w:p>
    <w:bookmarkEnd w:id="7859"/>
    <w:bookmarkStart w:name="z7848" w:id="7860"/>
    <w:p>
      <w:pPr>
        <w:spacing w:after="0"/>
        <w:ind w:left="0"/>
        <w:jc w:val="both"/>
      </w:pPr>
      <w:r>
        <w:rPr>
          <w:rFonts w:ascii="Times New Roman"/>
          <w:b w:val="false"/>
          <w:i w:val="false"/>
          <w:color w:val="000000"/>
          <w:sz w:val="28"/>
        </w:rPr>
        <w:t xml:space="preserve">
      15) в строках графы N указывается ставка налога, определенная </w:t>
      </w:r>
      <w:r>
        <w:rPr>
          <w:rFonts w:ascii="Times New Roman"/>
          <w:b w:val="false"/>
          <w:i w:val="false"/>
          <w:color w:val="000000"/>
          <w:sz w:val="28"/>
        </w:rPr>
        <w:t xml:space="preserve">статьей 7 </w:t>
      </w:r>
      <w:r>
        <w:rPr>
          <w:rFonts w:ascii="Times New Roman"/>
          <w:b w:val="false"/>
          <w:i w:val="false"/>
          <w:color w:val="000000"/>
          <w:sz w:val="28"/>
        </w:rPr>
        <w:t xml:space="preserve">Закона; </w:t>
      </w:r>
    </w:p>
    <w:bookmarkEnd w:id="7860"/>
    <w:bookmarkStart w:name="z7849" w:id="7861"/>
    <w:p>
      <w:pPr>
        <w:spacing w:after="0"/>
        <w:ind w:left="0"/>
        <w:jc w:val="both"/>
      </w:pPr>
      <w:r>
        <w:rPr>
          <w:rFonts w:ascii="Times New Roman"/>
          <w:b w:val="false"/>
          <w:i w:val="false"/>
          <w:color w:val="000000"/>
          <w:sz w:val="28"/>
        </w:rPr>
        <w:t xml:space="preserve">
      16) в строках графы О указывается сумма налога на добычу полезных ископаемых, полезные ископаемые по которым в налоговом периоде имеются официальные котировки цен, зафиксированных на Лондонской бирже металлов и другие виды полезных ископаемых, извлечение, использование (реализация) которых предусмотрены условиями контракта на недропользование, представляющая собой сумму указанных граф (E х N) и (М х N); </w:t>
      </w:r>
    </w:p>
    <w:bookmarkEnd w:id="7861"/>
    <w:bookmarkStart w:name="z7850" w:id="7862"/>
    <w:p>
      <w:pPr>
        <w:spacing w:after="0"/>
        <w:ind w:left="0"/>
        <w:jc w:val="both"/>
      </w:pPr>
      <w:r>
        <w:rPr>
          <w:rFonts w:ascii="Times New Roman"/>
          <w:b w:val="false"/>
          <w:i w:val="false"/>
          <w:color w:val="000000"/>
          <w:sz w:val="28"/>
        </w:rPr>
        <w:t xml:space="preserve">
      17) в строке 00000001 графы О указывается итоговая сумма всех строк графы О. </w:t>
      </w:r>
    </w:p>
    <w:bookmarkEnd w:id="7862"/>
    <w:bookmarkStart w:name="z7851" w:id="7863"/>
    <w:p>
      <w:pPr>
        <w:spacing w:after="0"/>
        <w:ind w:left="0"/>
        <w:jc w:val="both"/>
      </w:pPr>
      <w:r>
        <w:rPr>
          <w:rFonts w:ascii="Times New Roman"/>
          <w:b w:val="false"/>
          <w:i w:val="false"/>
          <w:color w:val="000000"/>
          <w:sz w:val="28"/>
        </w:rPr>
        <w:t xml:space="preserve">
      Итоговая сумма строки графы О переносится в строку 590.00.001 формы 530.00. </w:t>
      </w:r>
    </w:p>
    <w:bookmarkEnd w:id="7863"/>
    <w:bookmarkStart w:name="z7852" w:id="7864"/>
    <w:p>
      <w:pPr>
        <w:spacing w:after="0"/>
        <w:ind w:left="0"/>
        <w:jc w:val="left"/>
      </w:pPr>
      <w:r>
        <w:rPr>
          <w:rFonts w:ascii="Times New Roman"/>
          <w:b/>
          <w:i w:val="false"/>
          <w:color w:val="000000"/>
        </w:rPr>
        <w:t xml:space="preserve"> 6. Составление формы 590.04 - Исчисление налога на добычу</w:t>
      </w:r>
      <w:r>
        <w:br/>
      </w:r>
      <w:r>
        <w:rPr>
          <w:rFonts w:ascii="Times New Roman"/>
          <w:b/>
          <w:i w:val="false"/>
          <w:color w:val="000000"/>
        </w:rPr>
        <w:t>полезных ископаемых на минеральное сырье, содержащее полезные</w:t>
      </w:r>
      <w:r>
        <w:br/>
      </w:r>
      <w:r>
        <w:rPr>
          <w:rFonts w:ascii="Times New Roman"/>
          <w:b/>
          <w:i w:val="false"/>
          <w:color w:val="000000"/>
        </w:rPr>
        <w:t>ископаемые, за исключением полезных ископаемых по которым</w:t>
      </w:r>
      <w:r>
        <w:br/>
      </w:r>
      <w:r>
        <w:rPr>
          <w:rFonts w:ascii="Times New Roman"/>
          <w:b/>
          <w:i w:val="false"/>
          <w:color w:val="000000"/>
        </w:rPr>
        <w:t xml:space="preserve">в налоговом периоде имеются официальные котировки цен, </w:t>
      </w:r>
      <w:r>
        <w:br/>
      </w:r>
      <w:r>
        <w:rPr>
          <w:rFonts w:ascii="Times New Roman"/>
          <w:b/>
          <w:i w:val="false"/>
          <w:color w:val="000000"/>
        </w:rPr>
        <w:t>зафиксированных на Лондонской бирже металлов</w:t>
      </w:r>
      <w:r>
        <w:br/>
      </w:r>
      <w:r>
        <w:rPr>
          <w:rFonts w:ascii="Times New Roman"/>
          <w:b/>
          <w:i w:val="false"/>
          <w:color w:val="000000"/>
        </w:rPr>
        <w:t>и за исключением общераспространенных</w:t>
      </w:r>
      <w:r>
        <w:br/>
      </w:r>
      <w:r>
        <w:rPr>
          <w:rFonts w:ascii="Times New Roman"/>
          <w:b/>
          <w:i w:val="false"/>
          <w:color w:val="000000"/>
        </w:rPr>
        <w:t>полезных ископаемых</w:t>
      </w:r>
    </w:p>
    <w:bookmarkEnd w:id="7864"/>
    <w:bookmarkStart w:name="z7853" w:id="7865"/>
    <w:p>
      <w:pPr>
        <w:spacing w:after="0"/>
        <w:ind w:left="0"/>
        <w:jc w:val="both"/>
      </w:pPr>
      <w:r>
        <w:rPr>
          <w:rFonts w:ascii="Times New Roman"/>
          <w:b w:val="false"/>
          <w:i w:val="false"/>
          <w:color w:val="000000"/>
          <w:sz w:val="28"/>
        </w:rPr>
        <w:t xml:space="preserve">
      23. Форма 590.04 предназначена для детального отражения информации об исчислении налога на добычу полезных ископаемых на минеральное сырье, содержащее полезные ископаемые, за исключением полезных ископаемых по которым в налоговом периоде имеются официальные котировки цен, зафиксированных на Лондонской бирже металлов за налоговый период. </w:t>
      </w:r>
    </w:p>
    <w:bookmarkEnd w:id="7865"/>
    <w:bookmarkStart w:name="z7854" w:id="7866"/>
    <w:p>
      <w:pPr>
        <w:spacing w:after="0"/>
        <w:ind w:left="0"/>
        <w:jc w:val="both"/>
      </w:pPr>
      <w:r>
        <w:rPr>
          <w:rFonts w:ascii="Times New Roman"/>
          <w:b w:val="false"/>
          <w:i w:val="false"/>
          <w:color w:val="000000"/>
          <w:sz w:val="28"/>
        </w:rPr>
        <w:t xml:space="preserve">
      24. В разделе "Объем минерального сырья, за исключением общераспространенных полезных ископаемых": </w:t>
      </w:r>
    </w:p>
    <w:bookmarkEnd w:id="7866"/>
    <w:bookmarkStart w:name="z7855" w:id="7867"/>
    <w:p>
      <w:pPr>
        <w:spacing w:after="0"/>
        <w:ind w:left="0"/>
        <w:jc w:val="both"/>
      </w:pPr>
      <w:r>
        <w:rPr>
          <w:rFonts w:ascii="Times New Roman"/>
          <w:b w:val="false"/>
          <w:i w:val="false"/>
          <w:color w:val="000000"/>
          <w:sz w:val="28"/>
        </w:rPr>
        <w:t xml:space="preserve">
      1) в строке 590.04.001 указывается объем минерального сырья, содержащего полезные ископаемые, за исключением полезных ископаемых по которым в налоговом периоде имеются официальные котировки цен, зафиксированных на Лондонской бирже металлов. </w:t>
      </w:r>
    </w:p>
    <w:bookmarkEnd w:id="7867"/>
    <w:bookmarkStart w:name="z7856" w:id="7868"/>
    <w:p>
      <w:pPr>
        <w:spacing w:after="0"/>
        <w:ind w:left="0"/>
        <w:jc w:val="both"/>
      </w:pPr>
      <w:r>
        <w:rPr>
          <w:rFonts w:ascii="Times New Roman"/>
          <w:b w:val="false"/>
          <w:i w:val="false"/>
          <w:color w:val="000000"/>
          <w:sz w:val="28"/>
        </w:rPr>
        <w:t xml:space="preserve">
      25. В разделе "Исчисление налога на добычу полезных ископаемых": </w:t>
      </w:r>
    </w:p>
    <w:bookmarkEnd w:id="7868"/>
    <w:bookmarkStart w:name="z7857" w:id="7869"/>
    <w:p>
      <w:pPr>
        <w:spacing w:after="0"/>
        <w:ind w:left="0"/>
        <w:jc w:val="both"/>
      </w:pPr>
      <w:r>
        <w:rPr>
          <w:rFonts w:ascii="Times New Roman"/>
          <w:b w:val="false"/>
          <w:i w:val="false"/>
          <w:color w:val="000000"/>
          <w:sz w:val="28"/>
        </w:rPr>
        <w:t xml:space="preserve">
      1) в строке "Наименование минерального сырья" указывается наименование добытого минерального сырья, содержащего полезные ископаемые, за исключением полезных ископаемых по которым в налоговом периоде имеются официальные котировки цен, зафиксированных на Лондонской бирже металлов; </w:t>
      </w:r>
    </w:p>
    <w:bookmarkEnd w:id="7869"/>
    <w:bookmarkStart w:name="z7858" w:id="7870"/>
    <w:p>
      <w:pPr>
        <w:spacing w:after="0"/>
        <w:ind w:left="0"/>
        <w:jc w:val="both"/>
      </w:pPr>
      <w:r>
        <w:rPr>
          <w:rFonts w:ascii="Times New Roman"/>
          <w:b w:val="false"/>
          <w:i w:val="false"/>
          <w:color w:val="000000"/>
          <w:sz w:val="28"/>
        </w:rPr>
        <w:t xml:space="preserve">
      2) в графе А указывается порядковый номер строки; </w:t>
      </w:r>
    </w:p>
    <w:bookmarkEnd w:id="7870"/>
    <w:bookmarkStart w:name="z7859" w:id="7871"/>
    <w:p>
      <w:pPr>
        <w:spacing w:after="0"/>
        <w:ind w:left="0"/>
        <w:jc w:val="both"/>
      </w:pPr>
      <w:r>
        <w:rPr>
          <w:rFonts w:ascii="Times New Roman"/>
          <w:b w:val="false"/>
          <w:i w:val="false"/>
          <w:color w:val="000000"/>
          <w:sz w:val="28"/>
        </w:rPr>
        <w:t xml:space="preserve">
      3) в строках графы В указывается наименование полезных ископаемых, содержащихся в облагаемом объеме погашенных запасов минерального сырья, за исключением полезных ископаемых по которым в налоговом периоде имеются официальные котировки цен, зафиксированных на Лондонской бирже металлов; </w:t>
      </w:r>
    </w:p>
    <w:bookmarkEnd w:id="7871"/>
    <w:bookmarkStart w:name="z7860" w:id="7872"/>
    <w:p>
      <w:pPr>
        <w:spacing w:after="0"/>
        <w:ind w:left="0"/>
        <w:jc w:val="both"/>
      </w:pPr>
      <w:r>
        <w:rPr>
          <w:rFonts w:ascii="Times New Roman"/>
          <w:b w:val="false"/>
          <w:i w:val="false"/>
          <w:color w:val="000000"/>
          <w:sz w:val="28"/>
        </w:rPr>
        <w:t xml:space="preserve">
      4) в строках графы С указывается объем полезных ископаемых, содержащихся в облагаемых объемах погашенных запасов минерального сырья (в тоннах, куб. м., унциях граммах и т.д.); </w:t>
      </w:r>
    </w:p>
    <w:bookmarkEnd w:id="7872"/>
    <w:bookmarkStart w:name="z7861" w:id="7873"/>
    <w:p>
      <w:pPr>
        <w:spacing w:after="0"/>
        <w:ind w:left="0"/>
        <w:jc w:val="both"/>
      </w:pPr>
      <w:r>
        <w:rPr>
          <w:rFonts w:ascii="Times New Roman"/>
          <w:b w:val="false"/>
          <w:i w:val="false"/>
          <w:color w:val="000000"/>
          <w:sz w:val="28"/>
        </w:rPr>
        <w:t xml:space="preserve">
      5) в строках графы D указывается средневзвешенная цена реализации, определяемая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341 Налогового кодекса; </w:t>
      </w:r>
    </w:p>
    <w:bookmarkEnd w:id="7873"/>
    <w:bookmarkStart w:name="z7862" w:id="7874"/>
    <w:p>
      <w:pPr>
        <w:spacing w:after="0"/>
        <w:ind w:left="0"/>
        <w:jc w:val="both"/>
      </w:pPr>
      <w:r>
        <w:rPr>
          <w:rFonts w:ascii="Times New Roman"/>
          <w:b w:val="false"/>
          <w:i w:val="false"/>
          <w:color w:val="000000"/>
          <w:sz w:val="28"/>
        </w:rPr>
        <w:t xml:space="preserve">
      6) в строках графы Е указывается производственная себестоимость и первичной переработки (обогащения), приходящие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w:t>
      </w:r>
    </w:p>
    <w:bookmarkEnd w:id="7874"/>
    <w:bookmarkStart w:name="z7863" w:id="7875"/>
    <w:p>
      <w:pPr>
        <w:spacing w:after="0"/>
        <w:ind w:left="0"/>
        <w:jc w:val="both"/>
      </w:pPr>
      <w:r>
        <w:rPr>
          <w:rFonts w:ascii="Times New Roman"/>
          <w:b w:val="false"/>
          <w:i w:val="false"/>
          <w:color w:val="000000"/>
          <w:sz w:val="28"/>
        </w:rPr>
        <w:t xml:space="preserve">
      7) в строках графы F указывается стоимость облагаемого объема погашенных запасов полезных ископаемых, содержащихся в минеральном сырье, определяемая как произведение cтроки граф С к строкам графы D, при полном отсутствии реализации минерального сырья, прошедшего первичную переработку (обогащение) с начала действия контракта на недропользование стоимость определяется как произведение cтроки граф С к строкам графы Е; </w:t>
      </w:r>
    </w:p>
    <w:bookmarkEnd w:id="7875"/>
    <w:bookmarkStart w:name="z7864" w:id="7876"/>
    <w:p>
      <w:pPr>
        <w:spacing w:after="0"/>
        <w:ind w:left="0"/>
        <w:jc w:val="both"/>
      </w:pPr>
      <w:r>
        <w:rPr>
          <w:rFonts w:ascii="Times New Roman"/>
          <w:b w:val="false"/>
          <w:i w:val="false"/>
          <w:color w:val="000000"/>
          <w:sz w:val="28"/>
        </w:rPr>
        <w:t xml:space="preserve">
      8) в строках графы G указывается ставка налога, определенная </w:t>
      </w:r>
      <w:r>
        <w:rPr>
          <w:rFonts w:ascii="Times New Roman"/>
          <w:b w:val="false"/>
          <w:i w:val="false"/>
          <w:color w:val="000000"/>
          <w:sz w:val="28"/>
        </w:rPr>
        <w:t xml:space="preserve">статьей 7 </w:t>
      </w:r>
      <w:r>
        <w:rPr>
          <w:rFonts w:ascii="Times New Roman"/>
          <w:b w:val="false"/>
          <w:i w:val="false"/>
          <w:color w:val="000000"/>
          <w:sz w:val="28"/>
        </w:rPr>
        <w:t xml:space="preserve">Закона; </w:t>
      </w:r>
    </w:p>
    <w:bookmarkEnd w:id="7876"/>
    <w:bookmarkStart w:name="z7865" w:id="7877"/>
    <w:p>
      <w:pPr>
        <w:spacing w:after="0"/>
        <w:ind w:left="0"/>
        <w:jc w:val="both"/>
      </w:pPr>
      <w:r>
        <w:rPr>
          <w:rFonts w:ascii="Times New Roman"/>
          <w:b w:val="false"/>
          <w:i w:val="false"/>
          <w:color w:val="000000"/>
          <w:sz w:val="28"/>
        </w:rPr>
        <w:t xml:space="preserve">
      9) в строках графы H указывается сумма налога на добычу полезных ископаемых на минеральное сырье, прошедшее первичную переработку (обогащение), определяемая как произведение граф F и G. </w:t>
      </w:r>
    </w:p>
    <w:bookmarkEnd w:id="7877"/>
    <w:bookmarkStart w:name="z7866" w:id="7878"/>
    <w:p>
      <w:pPr>
        <w:spacing w:after="0"/>
        <w:ind w:left="0"/>
        <w:jc w:val="both"/>
      </w:pPr>
      <w:r>
        <w:rPr>
          <w:rFonts w:ascii="Times New Roman"/>
          <w:b w:val="false"/>
          <w:i w:val="false"/>
          <w:color w:val="000000"/>
          <w:sz w:val="28"/>
        </w:rPr>
        <w:t xml:space="preserve">
      10) в строке 00000001 графы H указывается итоговая сумма всех строк графы F. </w:t>
      </w:r>
    </w:p>
    <w:bookmarkEnd w:id="7878"/>
    <w:bookmarkStart w:name="z7867" w:id="7879"/>
    <w:p>
      <w:pPr>
        <w:spacing w:after="0"/>
        <w:ind w:left="0"/>
        <w:jc w:val="both"/>
      </w:pPr>
      <w:r>
        <w:rPr>
          <w:rFonts w:ascii="Times New Roman"/>
          <w:b w:val="false"/>
          <w:i w:val="false"/>
          <w:color w:val="000000"/>
          <w:sz w:val="28"/>
        </w:rPr>
        <w:t xml:space="preserve">
      Итоговая сумма строки графы H переносится в строку 590.00.001 формы 590.00. </w:t>
      </w:r>
    </w:p>
    <w:bookmarkEnd w:id="7879"/>
    <w:bookmarkStart w:name="z7868" w:id="7880"/>
    <w:p>
      <w:pPr>
        <w:spacing w:after="0"/>
        <w:ind w:left="0"/>
        <w:jc w:val="left"/>
      </w:pPr>
      <w:r>
        <w:rPr>
          <w:rFonts w:ascii="Times New Roman"/>
          <w:b/>
          <w:i w:val="false"/>
          <w:color w:val="000000"/>
        </w:rPr>
        <w:t xml:space="preserve"> 7. Составление формы 590.05 - Исчисление налога на добычу</w:t>
      </w:r>
      <w:r>
        <w:br/>
      </w:r>
      <w:r>
        <w:rPr>
          <w:rFonts w:ascii="Times New Roman"/>
          <w:b/>
          <w:i w:val="false"/>
          <w:color w:val="000000"/>
        </w:rPr>
        <w:t>полезных ископаемых на общераспространенные полезные</w:t>
      </w:r>
      <w:r>
        <w:br/>
      </w:r>
      <w:r>
        <w:rPr>
          <w:rFonts w:ascii="Times New Roman"/>
          <w:b/>
          <w:i w:val="false"/>
          <w:color w:val="000000"/>
        </w:rPr>
        <w:t>ископаемые, подземные воды и лечебные грязи</w:t>
      </w:r>
    </w:p>
    <w:bookmarkEnd w:id="7880"/>
    <w:bookmarkStart w:name="z7869" w:id="7881"/>
    <w:p>
      <w:pPr>
        <w:spacing w:after="0"/>
        <w:ind w:left="0"/>
        <w:jc w:val="both"/>
      </w:pPr>
      <w:r>
        <w:rPr>
          <w:rFonts w:ascii="Times New Roman"/>
          <w:b w:val="false"/>
          <w:i w:val="false"/>
          <w:color w:val="000000"/>
          <w:sz w:val="28"/>
        </w:rPr>
        <w:t xml:space="preserve">
      26. В разделе "Исчисление налога на добычу полезных ископаемых": </w:t>
      </w:r>
    </w:p>
    <w:bookmarkEnd w:id="7881"/>
    <w:bookmarkStart w:name="z7870" w:id="7882"/>
    <w:p>
      <w:pPr>
        <w:spacing w:after="0"/>
        <w:ind w:left="0"/>
        <w:jc w:val="both"/>
      </w:pPr>
      <w:r>
        <w:rPr>
          <w:rFonts w:ascii="Times New Roman"/>
          <w:b w:val="false"/>
          <w:i w:val="false"/>
          <w:color w:val="000000"/>
          <w:sz w:val="28"/>
        </w:rPr>
        <w:t xml:space="preserve">
      1) в строке 590.05.001 указывается физический объем добытых общераспространенных полезных ископаемых за налоговый период, определяемый в соответствии с </w:t>
      </w:r>
      <w:r>
        <w:rPr>
          <w:rFonts w:ascii="Times New Roman"/>
          <w:b w:val="false"/>
          <w:i w:val="false"/>
          <w:color w:val="000000"/>
          <w:sz w:val="28"/>
        </w:rPr>
        <w:t xml:space="preserve">пунктом 5 </w:t>
      </w:r>
      <w:r>
        <w:rPr>
          <w:rFonts w:ascii="Times New Roman"/>
          <w:b w:val="false"/>
          <w:i w:val="false"/>
          <w:color w:val="000000"/>
          <w:sz w:val="28"/>
        </w:rPr>
        <w:t xml:space="preserve">статьи 330 Налогового кодекса; </w:t>
      </w:r>
    </w:p>
    <w:bookmarkEnd w:id="7882"/>
    <w:bookmarkStart w:name="z7871" w:id="7883"/>
    <w:p>
      <w:pPr>
        <w:spacing w:after="0"/>
        <w:ind w:left="0"/>
        <w:jc w:val="both"/>
      </w:pPr>
      <w:r>
        <w:rPr>
          <w:rFonts w:ascii="Times New Roman"/>
          <w:b w:val="false"/>
          <w:i w:val="false"/>
          <w:color w:val="000000"/>
          <w:sz w:val="28"/>
        </w:rPr>
        <w:t xml:space="preserve">
      2) в строке 590.05.001А указывается наименование добытых общераспространенных полезных ископаемых; </w:t>
      </w:r>
    </w:p>
    <w:bookmarkEnd w:id="7883"/>
    <w:bookmarkStart w:name="z7872" w:id="7884"/>
    <w:p>
      <w:pPr>
        <w:spacing w:after="0"/>
        <w:ind w:left="0"/>
        <w:jc w:val="both"/>
      </w:pPr>
      <w:r>
        <w:rPr>
          <w:rFonts w:ascii="Times New Roman"/>
          <w:b w:val="false"/>
          <w:i w:val="false"/>
          <w:color w:val="000000"/>
          <w:sz w:val="28"/>
        </w:rPr>
        <w:t xml:space="preserve">
      3) в строке 590.05.002 указывается средневзвешенная цена реализации, определяемая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341 Налогового кодекса; </w:t>
      </w:r>
    </w:p>
    <w:bookmarkEnd w:id="7884"/>
    <w:bookmarkStart w:name="z7873" w:id="7885"/>
    <w:p>
      <w:pPr>
        <w:spacing w:after="0"/>
        <w:ind w:left="0"/>
        <w:jc w:val="both"/>
      </w:pPr>
      <w:r>
        <w:rPr>
          <w:rFonts w:ascii="Times New Roman"/>
          <w:b w:val="false"/>
          <w:i w:val="false"/>
          <w:color w:val="000000"/>
          <w:sz w:val="28"/>
        </w:rPr>
        <w:t xml:space="preserve">
      4) в строке 590.05.003 указывается производственная себестоимость добычи и первичной переработки (обогащения),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Заполняется в случае полного отсутствия реализации общераспространенных полезных ископаемых с начала действия контракта на недропользование; </w:t>
      </w:r>
    </w:p>
    <w:bookmarkEnd w:id="7885"/>
    <w:bookmarkStart w:name="z7874" w:id="7886"/>
    <w:p>
      <w:pPr>
        <w:spacing w:after="0"/>
        <w:ind w:left="0"/>
        <w:jc w:val="both"/>
      </w:pPr>
      <w:r>
        <w:rPr>
          <w:rFonts w:ascii="Times New Roman"/>
          <w:b w:val="false"/>
          <w:i w:val="false"/>
          <w:color w:val="000000"/>
          <w:sz w:val="28"/>
        </w:rPr>
        <w:t xml:space="preserve">
      5) в строке 590.05.004 указывается стоимость объема добытых общераспространенных полезных ископаемых, определяемая как произведение строк 590.05.001 и 590.05.002, при полном отсутствии реализации с начала действия контракта на недропользование, стоимость определяется как произведение строк 590.05.001 и 590.05.003; </w:t>
      </w:r>
    </w:p>
    <w:bookmarkEnd w:id="7886"/>
    <w:bookmarkStart w:name="z7875" w:id="7887"/>
    <w:p>
      <w:pPr>
        <w:spacing w:after="0"/>
        <w:ind w:left="0"/>
        <w:jc w:val="both"/>
      </w:pPr>
      <w:r>
        <w:rPr>
          <w:rFonts w:ascii="Times New Roman"/>
          <w:b w:val="false"/>
          <w:i w:val="false"/>
          <w:color w:val="000000"/>
          <w:sz w:val="28"/>
        </w:rPr>
        <w:t xml:space="preserve">
      6) в строке 590.05.005 указывается ставка налога, определенная статьей 342 Налогового кодекса; </w:t>
      </w:r>
    </w:p>
    <w:bookmarkEnd w:id="7887"/>
    <w:bookmarkStart w:name="z7876" w:id="7888"/>
    <w:p>
      <w:pPr>
        <w:spacing w:after="0"/>
        <w:ind w:left="0"/>
        <w:jc w:val="both"/>
      </w:pPr>
      <w:r>
        <w:rPr>
          <w:rFonts w:ascii="Times New Roman"/>
          <w:b w:val="false"/>
          <w:i w:val="false"/>
          <w:color w:val="000000"/>
          <w:sz w:val="28"/>
        </w:rPr>
        <w:t xml:space="preserve">
      7) в строке 590.05.006 указывается сумма налога на добычу полезных ископаемых на общераспространенные полезные ископаемые, определяемая как произведение строк 590.05.004 и 590.05.005. </w:t>
      </w:r>
    </w:p>
    <w:bookmarkEnd w:id="7888"/>
    <w:bookmarkStart w:name="z7877" w:id="7889"/>
    <w:p>
      <w:pPr>
        <w:spacing w:after="0"/>
        <w:ind w:left="0"/>
        <w:jc w:val="both"/>
      </w:pPr>
      <w:r>
        <w:rPr>
          <w:rFonts w:ascii="Times New Roman"/>
          <w:b w:val="false"/>
          <w:i w:val="false"/>
          <w:color w:val="000000"/>
          <w:sz w:val="28"/>
        </w:rPr>
        <w:t xml:space="preserve">
      Сумма строки 590.05.006 переносится в строку 590.00.001 формы 590.00; </w:t>
      </w:r>
    </w:p>
    <w:bookmarkEnd w:id="7889"/>
    <w:bookmarkStart w:name="z7878" w:id="7890"/>
    <w:p>
      <w:pPr>
        <w:spacing w:after="0"/>
        <w:ind w:left="0"/>
        <w:jc w:val="both"/>
      </w:pPr>
      <w:r>
        <w:rPr>
          <w:rFonts w:ascii="Times New Roman"/>
          <w:b w:val="false"/>
          <w:i w:val="false"/>
          <w:color w:val="000000"/>
          <w:sz w:val="28"/>
        </w:rPr>
        <w:t xml:space="preserve">
      8) в строке 590.05.007 указывается физический объем добытых подземных вод за налоговый период, определяемый в соответствии с пунктом 5 </w:t>
      </w:r>
      <w:r>
        <w:rPr>
          <w:rFonts w:ascii="Times New Roman"/>
          <w:b w:val="false"/>
          <w:i w:val="false"/>
          <w:color w:val="000000"/>
          <w:sz w:val="28"/>
        </w:rPr>
        <w:t xml:space="preserve">статьи 330 </w:t>
      </w:r>
      <w:r>
        <w:rPr>
          <w:rFonts w:ascii="Times New Roman"/>
          <w:b w:val="false"/>
          <w:i w:val="false"/>
          <w:color w:val="000000"/>
          <w:sz w:val="28"/>
        </w:rPr>
        <w:t xml:space="preserve">Налогового кодекса; </w:t>
      </w:r>
    </w:p>
    <w:bookmarkEnd w:id="7890"/>
    <w:bookmarkStart w:name="z7879" w:id="7891"/>
    <w:p>
      <w:pPr>
        <w:spacing w:after="0"/>
        <w:ind w:left="0"/>
        <w:jc w:val="both"/>
      </w:pPr>
      <w:r>
        <w:rPr>
          <w:rFonts w:ascii="Times New Roman"/>
          <w:b w:val="false"/>
          <w:i w:val="false"/>
          <w:color w:val="000000"/>
          <w:sz w:val="28"/>
        </w:rPr>
        <w:t xml:space="preserve">
      9) в строке 590.05.008 указывается средневзвешенная цена реализации, определяемая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341 Налогового кодекса; </w:t>
      </w:r>
    </w:p>
    <w:bookmarkEnd w:id="7891"/>
    <w:bookmarkStart w:name="z7880" w:id="7892"/>
    <w:p>
      <w:pPr>
        <w:spacing w:after="0"/>
        <w:ind w:left="0"/>
        <w:jc w:val="both"/>
      </w:pPr>
      <w:r>
        <w:rPr>
          <w:rFonts w:ascii="Times New Roman"/>
          <w:b w:val="false"/>
          <w:i w:val="false"/>
          <w:color w:val="000000"/>
          <w:sz w:val="28"/>
        </w:rPr>
        <w:t xml:space="preserve">
      10) в строке 590.05.009 указывается производственная себестоимость добычи и первичной переработки (обогащения),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w:t>
      </w:r>
    </w:p>
    <w:bookmarkEnd w:id="7892"/>
    <w:bookmarkStart w:name="z7881" w:id="7893"/>
    <w:p>
      <w:pPr>
        <w:spacing w:after="0"/>
        <w:ind w:left="0"/>
        <w:jc w:val="both"/>
      </w:pPr>
      <w:r>
        <w:rPr>
          <w:rFonts w:ascii="Times New Roman"/>
          <w:b w:val="false"/>
          <w:i w:val="false"/>
          <w:color w:val="000000"/>
          <w:sz w:val="28"/>
        </w:rPr>
        <w:t xml:space="preserve">
      Заполняется в случае полного отсутствия реализации подземных вод с начала действия контракта на недропользование; </w:t>
      </w:r>
    </w:p>
    <w:bookmarkEnd w:id="7893"/>
    <w:bookmarkStart w:name="z7882" w:id="7894"/>
    <w:p>
      <w:pPr>
        <w:spacing w:after="0"/>
        <w:ind w:left="0"/>
        <w:jc w:val="both"/>
      </w:pPr>
      <w:r>
        <w:rPr>
          <w:rFonts w:ascii="Times New Roman"/>
          <w:b w:val="false"/>
          <w:i w:val="false"/>
          <w:color w:val="000000"/>
          <w:sz w:val="28"/>
        </w:rPr>
        <w:t xml:space="preserve">
      11) в строке 590.05.010 указывается стоимость объема добытых подземных вод, определяемая как произведение строк 590.05.007 и 590.05.008, при полном отсутствии реализации с начала действия контракта на недропользование, стоимость определяется как произведение строк 590.05.007 и 590.05.009; </w:t>
      </w:r>
    </w:p>
    <w:bookmarkEnd w:id="7894"/>
    <w:bookmarkStart w:name="z7883" w:id="7895"/>
    <w:p>
      <w:pPr>
        <w:spacing w:after="0"/>
        <w:ind w:left="0"/>
        <w:jc w:val="both"/>
      </w:pPr>
      <w:r>
        <w:rPr>
          <w:rFonts w:ascii="Times New Roman"/>
          <w:b w:val="false"/>
          <w:i w:val="false"/>
          <w:color w:val="000000"/>
          <w:sz w:val="28"/>
        </w:rPr>
        <w:t xml:space="preserve">
      12) в строке 590.05.011 указывается ставка налога, определенная в статье 342 Налогового кодекса; </w:t>
      </w:r>
    </w:p>
    <w:bookmarkEnd w:id="7895"/>
    <w:bookmarkStart w:name="z7884" w:id="7896"/>
    <w:p>
      <w:pPr>
        <w:spacing w:after="0"/>
        <w:ind w:left="0"/>
        <w:jc w:val="both"/>
      </w:pPr>
      <w:r>
        <w:rPr>
          <w:rFonts w:ascii="Times New Roman"/>
          <w:b w:val="false"/>
          <w:i w:val="false"/>
          <w:color w:val="000000"/>
          <w:sz w:val="28"/>
        </w:rPr>
        <w:t xml:space="preserve">
      13) в строке 590.05.012 указывается сумма налога на добычу полезных ископаемых на подземные воды, определяемая как произведение строк 590.05.010 и 590.05.011. </w:t>
      </w:r>
    </w:p>
    <w:bookmarkEnd w:id="7896"/>
    <w:bookmarkStart w:name="z7885" w:id="7897"/>
    <w:p>
      <w:pPr>
        <w:spacing w:after="0"/>
        <w:ind w:left="0"/>
        <w:jc w:val="both"/>
      </w:pPr>
      <w:r>
        <w:rPr>
          <w:rFonts w:ascii="Times New Roman"/>
          <w:b w:val="false"/>
          <w:i w:val="false"/>
          <w:color w:val="000000"/>
          <w:sz w:val="28"/>
        </w:rPr>
        <w:t xml:space="preserve">
      Сумма строки 590.05.012 переносится в строку 590.00.001 формы 590.00; </w:t>
      </w:r>
    </w:p>
    <w:bookmarkEnd w:id="7897"/>
    <w:bookmarkStart w:name="z7886" w:id="7898"/>
    <w:p>
      <w:pPr>
        <w:spacing w:after="0"/>
        <w:ind w:left="0"/>
        <w:jc w:val="both"/>
      </w:pPr>
      <w:r>
        <w:rPr>
          <w:rFonts w:ascii="Times New Roman"/>
          <w:b w:val="false"/>
          <w:i w:val="false"/>
          <w:color w:val="000000"/>
          <w:sz w:val="28"/>
        </w:rPr>
        <w:t xml:space="preserve">
      14) в строке 590.05.013 указывается физический объем добытых лечебных грязей за налоговый период, определяемый в соответствии с пунктом 5 статьи 330 Налогового кодекса; </w:t>
      </w:r>
    </w:p>
    <w:bookmarkEnd w:id="7898"/>
    <w:bookmarkStart w:name="z7887" w:id="7899"/>
    <w:p>
      <w:pPr>
        <w:spacing w:after="0"/>
        <w:ind w:left="0"/>
        <w:jc w:val="both"/>
      </w:pPr>
      <w:r>
        <w:rPr>
          <w:rFonts w:ascii="Times New Roman"/>
          <w:b w:val="false"/>
          <w:i w:val="false"/>
          <w:color w:val="000000"/>
          <w:sz w:val="28"/>
        </w:rPr>
        <w:t xml:space="preserve">
      15) в строке 590.05.014 указывается средневзвешенная цена реализации, определяемая в соответствии с пунктом 2 статьи 341 Налогового кодекса; </w:t>
      </w:r>
    </w:p>
    <w:bookmarkEnd w:id="7899"/>
    <w:bookmarkStart w:name="z7888" w:id="7900"/>
    <w:p>
      <w:pPr>
        <w:spacing w:after="0"/>
        <w:ind w:left="0"/>
        <w:jc w:val="both"/>
      </w:pPr>
      <w:r>
        <w:rPr>
          <w:rFonts w:ascii="Times New Roman"/>
          <w:b w:val="false"/>
          <w:i w:val="false"/>
          <w:color w:val="000000"/>
          <w:sz w:val="28"/>
        </w:rPr>
        <w:t xml:space="preserve">
      16) в строке 590.05.015 указывается производственная себестоимость добычи и первичной переработки (обогащения),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w:t>
      </w:r>
    </w:p>
    <w:bookmarkEnd w:id="7900"/>
    <w:bookmarkStart w:name="z7889" w:id="7901"/>
    <w:p>
      <w:pPr>
        <w:spacing w:after="0"/>
        <w:ind w:left="0"/>
        <w:jc w:val="both"/>
      </w:pPr>
      <w:r>
        <w:rPr>
          <w:rFonts w:ascii="Times New Roman"/>
          <w:b w:val="false"/>
          <w:i w:val="false"/>
          <w:color w:val="000000"/>
          <w:sz w:val="28"/>
        </w:rPr>
        <w:t xml:space="preserve">
      Заполняется в случае полного отсутствия реализации лечебных грязей с начала действия контракта на недропользование; </w:t>
      </w:r>
    </w:p>
    <w:bookmarkEnd w:id="7901"/>
    <w:bookmarkStart w:name="z7890" w:id="7902"/>
    <w:p>
      <w:pPr>
        <w:spacing w:after="0"/>
        <w:ind w:left="0"/>
        <w:jc w:val="both"/>
      </w:pPr>
      <w:r>
        <w:rPr>
          <w:rFonts w:ascii="Times New Roman"/>
          <w:b w:val="false"/>
          <w:i w:val="false"/>
          <w:color w:val="000000"/>
          <w:sz w:val="28"/>
        </w:rPr>
        <w:t xml:space="preserve">
      17) в строке 590.05.016 указывается стоимость объема добытых лечебных грязей, определяемая как произведение строк 590.05.013 и 590.05.014, при полном отсутствии реализации с начала действия контракта на недропользование, стоимость определяется как произведение строк 590.05.013 и 590.05.015; </w:t>
      </w:r>
    </w:p>
    <w:bookmarkEnd w:id="7902"/>
    <w:bookmarkStart w:name="z7891" w:id="7903"/>
    <w:p>
      <w:pPr>
        <w:spacing w:after="0"/>
        <w:ind w:left="0"/>
        <w:jc w:val="both"/>
      </w:pPr>
      <w:r>
        <w:rPr>
          <w:rFonts w:ascii="Times New Roman"/>
          <w:b w:val="false"/>
          <w:i w:val="false"/>
          <w:color w:val="000000"/>
          <w:sz w:val="28"/>
        </w:rPr>
        <w:t xml:space="preserve">
      18) в строке 590.05.017 указывается ставка налога, определенная в статье 342 Налогового кодекса; </w:t>
      </w:r>
    </w:p>
    <w:bookmarkEnd w:id="7903"/>
    <w:bookmarkStart w:name="z7892" w:id="7904"/>
    <w:p>
      <w:pPr>
        <w:spacing w:after="0"/>
        <w:ind w:left="0"/>
        <w:jc w:val="both"/>
      </w:pPr>
      <w:r>
        <w:rPr>
          <w:rFonts w:ascii="Times New Roman"/>
          <w:b w:val="false"/>
          <w:i w:val="false"/>
          <w:color w:val="000000"/>
          <w:sz w:val="28"/>
        </w:rPr>
        <w:t xml:space="preserve">
      19) в строке 590.05.018 указывается сумма налога на добычу полезных ископаемых на лечебные грязи, определяемая как произведение строк 590.05.016 и 590.05.017. </w:t>
      </w:r>
    </w:p>
    <w:bookmarkEnd w:id="7904"/>
    <w:bookmarkStart w:name="z7893" w:id="7905"/>
    <w:p>
      <w:pPr>
        <w:spacing w:after="0"/>
        <w:ind w:left="0"/>
        <w:jc w:val="both"/>
      </w:pPr>
      <w:r>
        <w:rPr>
          <w:rFonts w:ascii="Times New Roman"/>
          <w:b w:val="false"/>
          <w:i w:val="false"/>
          <w:color w:val="000000"/>
          <w:sz w:val="28"/>
        </w:rPr>
        <w:t xml:space="preserve">
      Сумма строки 590.05.018 переносится в строку 590.00.001 формы 590.00. </w:t>
      </w:r>
    </w:p>
    <w:bookmarkEnd w:id="7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7895" w:id="7906"/>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(декларации) </w:t>
      </w:r>
      <w:r>
        <w:br/>
      </w:r>
      <w:r>
        <w:rPr>
          <w:rFonts w:ascii="Times New Roman"/>
          <w:b/>
          <w:i w:val="false"/>
          <w:color w:val="000000"/>
        </w:rPr>
        <w:t>по налогу на транспортные средства, по земельному</w:t>
      </w:r>
      <w:r>
        <w:br/>
      </w:r>
      <w:r>
        <w:rPr>
          <w:rFonts w:ascii="Times New Roman"/>
          <w:b/>
          <w:i w:val="false"/>
          <w:color w:val="000000"/>
        </w:rPr>
        <w:t>налогу и налогу на имущество</w:t>
      </w:r>
      <w:r>
        <w:br/>
      </w:r>
      <w:r>
        <w:rPr>
          <w:rFonts w:ascii="Times New Roman"/>
          <w:b/>
          <w:i w:val="false"/>
          <w:color w:val="000000"/>
        </w:rPr>
        <w:t xml:space="preserve">(Форма 700.00) </w:t>
      </w:r>
      <w:r>
        <w:br/>
      </w:r>
      <w:r>
        <w:rPr>
          <w:rFonts w:ascii="Times New Roman"/>
          <w:b/>
          <w:i w:val="false"/>
          <w:color w:val="000000"/>
        </w:rPr>
        <w:t>1. Общие положения</w:t>
      </w:r>
    </w:p>
    <w:bookmarkEnd w:id="7906"/>
    <w:bookmarkStart w:name="z7897" w:id="7907"/>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по налогу на транспортные средства, по земельному налогу и налогу на имущество согласно приложению к настоящим Правилам (далее - Декларация), предназначенной для исчисления налога на транспортные средства, земельного налога и налога на имущество. Декларация составляется налогоплательщиками, указанными в статьях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Налогового кодекса, а также частными нотариусами, адвокатами,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w:t>
      </w:r>
    </w:p>
    <w:bookmarkEnd w:id="7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7898" w:id="7908"/>
    <w:p>
      <w:pPr>
        <w:spacing w:after="0"/>
        <w:ind w:left="0"/>
        <w:jc w:val="both"/>
      </w:pPr>
      <w:r>
        <w:rPr>
          <w:rFonts w:ascii="Times New Roman"/>
          <w:b w:val="false"/>
          <w:i w:val="false"/>
          <w:color w:val="000000"/>
          <w:sz w:val="28"/>
        </w:rPr>
        <w:t>
      2. Декларация состоит из самой Декларации (форма 700.00) и приложений к ней (формы с 700.01 по 700.03), по раскрытию информации об объектах, связанных с обложением налогом на транспортные средства, земельным налогом и налогом на имущество.</w:t>
      </w:r>
    </w:p>
    <w:bookmarkEnd w:id="7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7899" w:id="7909"/>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7909"/>
    <w:bookmarkStart w:name="z7900" w:id="7910"/>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7910"/>
    <w:bookmarkStart w:name="z7901" w:id="7911"/>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7911"/>
    <w:bookmarkStart w:name="z7902" w:id="7912"/>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7912"/>
    <w:bookmarkStart w:name="z7903" w:id="7913"/>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7913"/>
    <w:bookmarkStart w:name="z7904" w:id="7914"/>
    <w:p>
      <w:pPr>
        <w:spacing w:after="0"/>
        <w:ind w:left="0"/>
        <w:jc w:val="both"/>
      </w:pPr>
      <w:r>
        <w:rPr>
          <w:rFonts w:ascii="Times New Roman"/>
          <w:b w:val="false"/>
          <w:i w:val="false"/>
          <w:color w:val="000000"/>
          <w:sz w:val="28"/>
        </w:rPr>
        <w:t xml:space="preserve">
      8. В настоящих Правилах применяются следующие арифметические знаки: "+" - плюс; "-" - минус; "х" - умножение; "/" - деление; "=" - равно. </w:t>
      </w:r>
    </w:p>
    <w:bookmarkEnd w:id="7914"/>
    <w:bookmarkStart w:name="z7905" w:id="7915"/>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7915"/>
    <w:bookmarkStart w:name="z7906" w:id="7916"/>
    <w:p>
      <w:pPr>
        <w:spacing w:after="0"/>
        <w:ind w:left="0"/>
        <w:jc w:val="both"/>
      </w:pPr>
      <w:r>
        <w:rPr>
          <w:rFonts w:ascii="Times New Roman"/>
          <w:b w:val="false"/>
          <w:i w:val="false"/>
          <w:color w:val="000000"/>
          <w:sz w:val="28"/>
        </w:rPr>
        <w:t xml:space="preserve">
      10. При составлении Декларации: </w:t>
      </w:r>
    </w:p>
    <w:bookmarkEnd w:id="7916"/>
    <w:bookmarkStart w:name="z7907" w:id="7917"/>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7917"/>
    <w:bookmarkStart w:name="z7908" w:id="7918"/>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7918"/>
    <w:bookmarkStart w:name="z7909" w:id="7919"/>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7919"/>
    <w:bookmarkStart w:name="z7910" w:id="7920"/>
    <w:p>
      <w:pPr>
        <w:spacing w:after="0"/>
        <w:ind w:left="0"/>
        <w:jc w:val="both"/>
      </w:pPr>
      <w:r>
        <w:rPr>
          <w:rFonts w:ascii="Times New Roman"/>
          <w:b w:val="false"/>
          <w:i w:val="false"/>
          <w:color w:val="000000"/>
          <w:sz w:val="28"/>
        </w:rPr>
        <w:t xml:space="preserve">
      12. При представлении Декларации: </w:t>
      </w:r>
    </w:p>
    <w:bookmarkEnd w:id="7920"/>
    <w:bookmarkStart w:name="z7911" w:id="7921"/>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7921"/>
    <w:bookmarkStart w:name="z7912" w:id="7922"/>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7922"/>
    <w:bookmarkStart w:name="z7913" w:id="7923"/>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7923"/>
    <w:bookmarkStart w:name="z7914" w:id="7924"/>
    <w:p>
      <w:pPr>
        <w:spacing w:after="0"/>
        <w:ind w:left="0"/>
        <w:jc w:val="both"/>
      </w:pPr>
      <w:r>
        <w:rPr>
          <w:rFonts w:ascii="Times New Roman"/>
          <w:b w:val="false"/>
          <w:i w:val="false"/>
          <w:color w:val="000000"/>
          <w:sz w:val="28"/>
        </w:rPr>
        <w:t xml:space="preserve">
      13. По объектам, переданным (полученным) по договорам лизинга, Декларация и соответствующие к ней приложения заполняются и представляются лизингополучателем. </w:t>
      </w:r>
    </w:p>
    <w:bookmarkEnd w:id="7924"/>
    <w:bookmarkStart w:name="z7915" w:id="7925"/>
    <w:p>
      <w:pPr>
        <w:spacing w:after="0"/>
        <w:ind w:left="0"/>
        <w:jc w:val="both"/>
      </w:pPr>
      <w:r>
        <w:rPr>
          <w:rFonts w:ascii="Times New Roman"/>
          <w:b w:val="false"/>
          <w:i w:val="false"/>
          <w:color w:val="000000"/>
          <w:sz w:val="28"/>
        </w:rPr>
        <w:t xml:space="preserve">
      14. По объектам обложения земельным налогом и налогом на имущество, входящим в состав активов паевого инвестиционного фонда, Декларация заполняется и представляется управляющей компанией паевого инвестиционного фонда. </w:t>
      </w:r>
    </w:p>
    <w:bookmarkEnd w:id="7925"/>
    <w:bookmarkStart w:name="z7916" w:id="7926"/>
    <w:p>
      <w:pPr>
        <w:spacing w:after="0"/>
        <w:ind w:left="0"/>
        <w:jc w:val="both"/>
      </w:pPr>
      <w:r>
        <w:rPr>
          <w:rFonts w:ascii="Times New Roman"/>
          <w:b w:val="false"/>
          <w:i w:val="false"/>
          <w:color w:val="000000"/>
          <w:sz w:val="28"/>
        </w:rPr>
        <w:t xml:space="preserve">
      15. По объектам обложения налогом на имущество, переданным по договору концессии, Декларация заполняется и представляется концессионером. </w:t>
      </w:r>
    </w:p>
    <w:bookmarkEnd w:id="7926"/>
    <w:bookmarkStart w:name="z7917" w:id="7927"/>
    <w:p>
      <w:pPr>
        <w:spacing w:after="0"/>
        <w:ind w:left="0"/>
        <w:jc w:val="both"/>
      </w:pPr>
      <w:r>
        <w:rPr>
          <w:rFonts w:ascii="Times New Roman"/>
          <w:b w:val="false"/>
          <w:i w:val="false"/>
          <w:color w:val="000000"/>
          <w:sz w:val="28"/>
        </w:rPr>
        <w:t xml:space="preserve">
      16. В разделе "Общая информация о налогоплательщике" приложений к Декларации (формы с 700.01 по 700.03) указываются соответствующие данные, отраженные в разделе "Общая информация о налогоплательщике" настоящей Декларации. </w:t>
      </w:r>
    </w:p>
    <w:bookmarkEnd w:id="7927"/>
    <w:bookmarkStart w:name="z7918" w:id="7928"/>
    <w:p>
      <w:pPr>
        <w:spacing w:after="0"/>
        <w:ind w:left="0"/>
        <w:jc w:val="left"/>
      </w:pPr>
      <w:r>
        <w:rPr>
          <w:rFonts w:ascii="Times New Roman"/>
          <w:b/>
          <w:i w:val="false"/>
          <w:color w:val="000000"/>
        </w:rPr>
        <w:t xml:space="preserve"> 2. Составление Декларации</w:t>
      </w:r>
    </w:p>
    <w:bookmarkEnd w:id="7928"/>
    <w:bookmarkStart w:name="z7919" w:id="7929"/>
    <w:p>
      <w:pPr>
        <w:spacing w:after="0"/>
        <w:ind w:left="0"/>
        <w:jc w:val="both"/>
      </w:pPr>
      <w:r>
        <w:rPr>
          <w:rFonts w:ascii="Times New Roman"/>
          <w:b w:val="false"/>
          <w:i w:val="false"/>
          <w:color w:val="000000"/>
          <w:sz w:val="28"/>
        </w:rPr>
        <w:t xml:space="preserve">
      17. В разделе "Общая информация о налогоплательщике" налогоплательщик указывает следующие данные: </w:t>
      </w:r>
    </w:p>
    <w:bookmarkEnd w:id="7929"/>
    <w:bookmarkStart w:name="z7920" w:id="7930"/>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7930"/>
    <w:bookmarkStart w:name="z7921" w:id="7931"/>
    <w:p>
      <w:pPr>
        <w:spacing w:after="0"/>
        <w:ind w:left="0"/>
        <w:jc w:val="both"/>
      </w:pPr>
      <w:r>
        <w:rPr>
          <w:rFonts w:ascii="Times New Roman"/>
          <w:b w:val="false"/>
          <w:i w:val="false"/>
          <w:color w:val="000000"/>
          <w:sz w:val="28"/>
        </w:rPr>
        <w:t xml:space="preserve">
      2) ИИН (БИН) - индивидуальный идентификационный номер (бизнес идентификационный) номер налогоплательщика; </w:t>
      </w:r>
    </w:p>
    <w:bookmarkEnd w:id="7931"/>
    <w:bookmarkStart w:name="z7922" w:id="7932"/>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7932"/>
    <w:bookmarkStart w:name="z7923" w:id="7933"/>
    <w:p>
      <w:pPr>
        <w:spacing w:after="0"/>
        <w:ind w:left="0"/>
        <w:jc w:val="both"/>
      </w:pPr>
      <w:r>
        <w:rPr>
          <w:rFonts w:ascii="Times New Roman"/>
          <w:b w:val="false"/>
          <w:i w:val="false"/>
          <w:color w:val="000000"/>
          <w:sz w:val="28"/>
        </w:rPr>
        <w:t xml:space="preserve">
      3) налоговый период (год) - отчетный налоговый период, за который представляется Декларация (указывается арабскими цифрами); </w:t>
      </w:r>
    </w:p>
    <w:bookmarkEnd w:id="7933"/>
    <w:bookmarkStart w:name="z7924" w:id="7934"/>
    <w:p>
      <w:pPr>
        <w:spacing w:after="0"/>
        <w:ind w:left="0"/>
        <w:jc w:val="both"/>
      </w:pPr>
      <w:r>
        <w:rPr>
          <w:rFonts w:ascii="Times New Roman"/>
          <w:b w:val="false"/>
          <w:i w:val="false"/>
          <w:color w:val="000000"/>
          <w:sz w:val="28"/>
        </w:rPr>
        <w:t xml:space="preserve">
      4) наименование налогоплательщика. </w:t>
      </w:r>
    </w:p>
    <w:bookmarkEnd w:id="7934"/>
    <w:bookmarkStart w:name="z7925" w:id="7935"/>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 </w:t>
      </w:r>
    </w:p>
    <w:bookmarkEnd w:id="7935"/>
    <w:bookmarkStart w:name="z7926" w:id="7936"/>
    <w:p>
      <w:pPr>
        <w:spacing w:after="0"/>
        <w:ind w:left="0"/>
        <w:jc w:val="both"/>
      </w:pPr>
      <w:r>
        <w:rPr>
          <w:rFonts w:ascii="Times New Roman"/>
          <w:b w:val="false"/>
          <w:i w:val="false"/>
          <w:color w:val="000000"/>
          <w:sz w:val="28"/>
        </w:rPr>
        <w:t xml:space="preserve">
      При исполнении налогового обязательство доверительным управляющим в строке указывается фамилия, имя, отчество (при его наличии) физического лица или полное наименование юридического лица - доверительного управляющего; </w:t>
      </w:r>
    </w:p>
    <w:bookmarkEnd w:id="7936"/>
    <w:bookmarkStart w:name="z7927" w:id="7937"/>
    <w:p>
      <w:pPr>
        <w:spacing w:after="0"/>
        <w:ind w:left="0"/>
        <w:jc w:val="both"/>
      </w:pPr>
      <w:r>
        <w:rPr>
          <w:rFonts w:ascii="Times New Roman"/>
          <w:b w:val="false"/>
          <w:i w:val="false"/>
          <w:color w:val="000000"/>
          <w:sz w:val="28"/>
        </w:rPr>
        <w:t xml:space="preserve">
      5) вид Декларации. </w:t>
      </w:r>
    </w:p>
    <w:bookmarkEnd w:id="7937"/>
    <w:bookmarkStart w:name="z7928" w:id="7938"/>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 xml:space="preserve">статьей 63 </w:t>
      </w:r>
      <w:r>
        <w:rPr>
          <w:rFonts w:ascii="Times New Roman"/>
          <w:b w:val="false"/>
          <w:i w:val="false"/>
          <w:color w:val="000000"/>
          <w:sz w:val="28"/>
        </w:rPr>
        <w:t xml:space="preserve">Налогового кодекса. В зависимости от вида Декларации отмечается соответствующая ячейка; </w:t>
      </w:r>
    </w:p>
    <w:bookmarkEnd w:id="7938"/>
    <w:bookmarkStart w:name="z7929" w:id="7939"/>
    <w:p>
      <w:pPr>
        <w:spacing w:after="0"/>
        <w:ind w:left="0"/>
        <w:jc w:val="both"/>
      </w:pPr>
      <w:r>
        <w:rPr>
          <w:rFonts w:ascii="Times New Roman"/>
          <w:b w:val="false"/>
          <w:i w:val="false"/>
          <w:color w:val="000000"/>
          <w:sz w:val="28"/>
        </w:rPr>
        <w:t xml:space="preserve">
      6) номер и дата уведомления. </w:t>
      </w:r>
    </w:p>
    <w:bookmarkEnd w:id="7939"/>
    <w:bookmarkStart w:name="z7930" w:id="7940"/>
    <w:p>
      <w:pPr>
        <w:spacing w:after="0"/>
        <w:ind w:left="0"/>
        <w:jc w:val="both"/>
      </w:pPr>
      <w:r>
        <w:rPr>
          <w:rFonts w:ascii="Times New Roman"/>
          <w:b w:val="false"/>
          <w:i w:val="false"/>
          <w:color w:val="000000"/>
          <w:sz w:val="28"/>
        </w:rPr>
        <w:t xml:space="preserve">
      Строки заполняются в случае представления дополнительной Декларации по уведомлению, предусмотренной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7940"/>
    <w:bookmarkStart w:name="z7931" w:id="7941"/>
    <w:p>
      <w:pPr>
        <w:spacing w:after="0"/>
        <w:ind w:left="0"/>
        <w:jc w:val="both"/>
      </w:pPr>
      <w:r>
        <w:rPr>
          <w:rFonts w:ascii="Times New Roman"/>
          <w:b w:val="false"/>
          <w:i w:val="false"/>
          <w:color w:val="000000"/>
          <w:sz w:val="28"/>
        </w:rPr>
        <w:t xml:space="preserve">
      7) категория налогоплательщика. </w:t>
      </w:r>
    </w:p>
    <w:bookmarkEnd w:id="7941"/>
    <w:bookmarkStart w:name="z7932" w:id="7942"/>
    <w:p>
      <w:pPr>
        <w:spacing w:after="0"/>
        <w:ind w:left="0"/>
        <w:jc w:val="both"/>
      </w:pPr>
      <w:r>
        <w:rPr>
          <w:rFonts w:ascii="Times New Roman"/>
          <w:b w:val="false"/>
          <w:i w:val="false"/>
          <w:color w:val="000000"/>
          <w:sz w:val="28"/>
        </w:rPr>
        <w:t xml:space="preserve">
      Ячейки отмечаются, в случае если налогоплательщик относится к одной или нескольким категориям, указанным в строках А, В, С, D, Е; </w:t>
      </w:r>
    </w:p>
    <w:bookmarkEnd w:id="7942"/>
    <w:bookmarkStart w:name="z7933" w:id="7943"/>
    <w:p>
      <w:pPr>
        <w:spacing w:after="0"/>
        <w:ind w:left="0"/>
        <w:jc w:val="both"/>
      </w:pPr>
      <w:r>
        <w:rPr>
          <w:rFonts w:ascii="Times New Roman"/>
          <w:b w:val="false"/>
          <w:i w:val="false"/>
          <w:color w:val="000000"/>
          <w:sz w:val="28"/>
        </w:rPr>
        <w:t xml:space="preserve">
      8) номер и дата заключения контракта. </w:t>
      </w:r>
    </w:p>
    <w:bookmarkEnd w:id="7943"/>
    <w:bookmarkStart w:name="z7934" w:id="7944"/>
    <w:p>
      <w:pPr>
        <w:spacing w:after="0"/>
        <w:ind w:left="0"/>
        <w:jc w:val="both"/>
      </w:pPr>
      <w:r>
        <w:rPr>
          <w:rFonts w:ascii="Times New Roman"/>
          <w:b w:val="false"/>
          <w:i w:val="false"/>
          <w:color w:val="000000"/>
          <w:sz w:val="28"/>
        </w:rPr>
        <w:t xml:space="preserve">
      Заполняется недропользователем с указанием номера и даты заключения контракты на недропользование; </w:t>
      </w:r>
    </w:p>
    <w:bookmarkEnd w:id="7944"/>
    <w:bookmarkStart w:name="z7935" w:id="7945"/>
    <w:p>
      <w:pPr>
        <w:spacing w:after="0"/>
        <w:ind w:left="0"/>
        <w:jc w:val="both"/>
      </w:pPr>
      <w:r>
        <w:rPr>
          <w:rFonts w:ascii="Times New Roman"/>
          <w:b w:val="false"/>
          <w:i w:val="false"/>
          <w:color w:val="000000"/>
          <w:sz w:val="28"/>
        </w:rPr>
        <w:t xml:space="preserve">
      9) код валюты. </w:t>
      </w:r>
    </w:p>
    <w:bookmarkEnd w:id="7945"/>
    <w:bookmarkStart w:name="z7936" w:id="7946"/>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 </w:t>
      </w:r>
    </w:p>
    <w:bookmarkEnd w:id="7946"/>
    <w:bookmarkStart w:name="z7937" w:id="7947"/>
    <w:p>
      <w:pPr>
        <w:spacing w:after="0"/>
        <w:ind w:left="0"/>
        <w:jc w:val="both"/>
      </w:pPr>
      <w:r>
        <w:rPr>
          <w:rFonts w:ascii="Times New Roman"/>
          <w:b w:val="false"/>
          <w:i w:val="false"/>
          <w:color w:val="000000"/>
          <w:sz w:val="28"/>
        </w:rPr>
        <w:t xml:space="preserve">
      10) представленные приложения. </w:t>
      </w:r>
    </w:p>
    <w:bookmarkEnd w:id="7947"/>
    <w:bookmarkStart w:name="z7938" w:id="7948"/>
    <w:p>
      <w:pPr>
        <w:spacing w:after="0"/>
        <w:ind w:left="0"/>
        <w:jc w:val="both"/>
      </w:pPr>
      <w:r>
        <w:rPr>
          <w:rFonts w:ascii="Times New Roman"/>
          <w:b w:val="false"/>
          <w:i w:val="false"/>
          <w:color w:val="000000"/>
          <w:sz w:val="28"/>
        </w:rPr>
        <w:t xml:space="preserve">
      Отмечаются ячейки представленных приложений к Декларации; </w:t>
      </w:r>
    </w:p>
    <w:bookmarkEnd w:id="7948"/>
    <w:bookmarkStart w:name="z7939" w:id="7949"/>
    <w:p>
      <w:pPr>
        <w:spacing w:after="0"/>
        <w:ind w:left="0"/>
        <w:jc w:val="both"/>
      </w:pPr>
      <w:r>
        <w:rPr>
          <w:rFonts w:ascii="Times New Roman"/>
          <w:b w:val="false"/>
          <w:i w:val="false"/>
          <w:color w:val="000000"/>
          <w:sz w:val="28"/>
        </w:rPr>
        <w:t xml:space="preserve">
      11) количество приложений. </w:t>
      </w:r>
    </w:p>
    <w:bookmarkEnd w:id="7949"/>
    <w:bookmarkStart w:name="z7940" w:id="7950"/>
    <w:p>
      <w:pPr>
        <w:spacing w:after="0"/>
        <w:ind w:left="0"/>
        <w:jc w:val="both"/>
      </w:pPr>
      <w:r>
        <w:rPr>
          <w:rFonts w:ascii="Times New Roman"/>
          <w:b w:val="false"/>
          <w:i w:val="false"/>
          <w:color w:val="000000"/>
          <w:sz w:val="28"/>
        </w:rPr>
        <w:t xml:space="preserve">
      Указывается количество страниц представленных приложений к Декларации по следующим формам (указывается арабскими цифрами): </w:t>
      </w:r>
    </w:p>
    <w:bookmarkEnd w:id="7950"/>
    <w:bookmarkStart w:name="z7941" w:id="7951"/>
    <w:p>
      <w:pPr>
        <w:spacing w:after="0"/>
        <w:ind w:left="0"/>
        <w:jc w:val="both"/>
      </w:pPr>
      <w:r>
        <w:rPr>
          <w:rFonts w:ascii="Times New Roman"/>
          <w:b w:val="false"/>
          <w:i w:val="false"/>
          <w:color w:val="000000"/>
          <w:sz w:val="28"/>
        </w:rPr>
        <w:t xml:space="preserve">
      в строке А - по приложению 700.01; </w:t>
      </w:r>
    </w:p>
    <w:bookmarkEnd w:id="7951"/>
    <w:bookmarkStart w:name="z7942" w:id="7952"/>
    <w:p>
      <w:pPr>
        <w:spacing w:after="0"/>
        <w:ind w:left="0"/>
        <w:jc w:val="both"/>
      </w:pPr>
      <w:r>
        <w:rPr>
          <w:rFonts w:ascii="Times New Roman"/>
          <w:b w:val="false"/>
          <w:i w:val="false"/>
          <w:color w:val="000000"/>
          <w:sz w:val="28"/>
        </w:rPr>
        <w:t xml:space="preserve">
      в строке В - по приложению 700.02; </w:t>
      </w:r>
    </w:p>
    <w:bookmarkEnd w:id="7952"/>
    <w:bookmarkStart w:name="z7943" w:id="7953"/>
    <w:p>
      <w:pPr>
        <w:spacing w:after="0"/>
        <w:ind w:left="0"/>
        <w:jc w:val="both"/>
      </w:pPr>
      <w:r>
        <w:rPr>
          <w:rFonts w:ascii="Times New Roman"/>
          <w:b w:val="false"/>
          <w:i w:val="false"/>
          <w:color w:val="000000"/>
          <w:sz w:val="28"/>
        </w:rPr>
        <w:t>
      в строке С - по приложению 700.03.</w:t>
      </w:r>
    </w:p>
    <w:bookmarkEnd w:id="7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7944" w:id="7954"/>
    <w:p>
      <w:pPr>
        <w:spacing w:after="0"/>
        <w:ind w:left="0"/>
        <w:jc w:val="both"/>
      </w:pPr>
      <w:r>
        <w:rPr>
          <w:rFonts w:ascii="Times New Roman"/>
          <w:b w:val="false"/>
          <w:i w:val="false"/>
          <w:color w:val="000000"/>
          <w:sz w:val="28"/>
        </w:rPr>
        <w:t xml:space="preserve">
      18. В разделе "Налог на транспортные средства": </w:t>
      </w:r>
    </w:p>
    <w:bookmarkEnd w:id="7954"/>
    <w:bookmarkStart w:name="z7945" w:id="7955"/>
    <w:p>
      <w:pPr>
        <w:spacing w:after="0"/>
        <w:ind w:left="0"/>
        <w:jc w:val="both"/>
      </w:pPr>
      <w:r>
        <w:rPr>
          <w:rFonts w:ascii="Times New Roman"/>
          <w:b w:val="false"/>
          <w:i w:val="false"/>
          <w:color w:val="000000"/>
          <w:sz w:val="28"/>
        </w:rPr>
        <w:t xml:space="preserve">
      1) в строке 700.00.001 указывается сумма налога, исчисленная за налоговый период, определяемая как сумма строк 700.01.013 I или 700.01.013 II по всем формам 700.01; </w:t>
      </w:r>
    </w:p>
    <w:bookmarkEnd w:id="7955"/>
    <w:bookmarkStart w:name="z7946" w:id="7956"/>
    <w:p>
      <w:pPr>
        <w:spacing w:after="0"/>
        <w:ind w:left="0"/>
        <w:jc w:val="both"/>
      </w:pPr>
      <w:r>
        <w:rPr>
          <w:rFonts w:ascii="Times New Roman"/>
          <w:b w:val="false"/>
          <w:i w:val="false"/>
          <w:color w:val="000000"/>
          <w:sz w:val="28"/>
        </w:rPr>
        <w:t xml:space="preserve">
      2) в строке 700.00.002 указывается сумма исчисленных текущих платежей за налоговый период. В строку 700.00.002 переносится сумма, отраженная в строке 701.00.001; </w:t>
      </w:r>
    </w:p>
    <w:bookmarkEnd w:id="7956"/>
    <w:bookmarkStart w:name="z7947" w:id="7957"/>
    <w:p>
      <w:pPr>
        <w:spacing w:after="0"/>
        <w:ind w:left="0"/>
        <w:jc w:val="both"/>
      </w:pPr>
      <w:r>
        <w:rPr>
          <w:rFonts w:ascii="Times New Roman"/>
          <w:b w:val="false"/>
          <w:i w:val="false"/>
          <w:color w:val="000000"/>
          <w:sz w:val="28"/>
        </w:rPr>
        <w:t xml:space="preserve">
      3) в случае если сумма исчисленного налога за налоговый период, указанная в строке 700.00.001, больше суммы исчисленных текущих платежей, отраженной в строке 700.00.002, в строке 700.00.003 указывается сумма налога к начислению, определяемая как разница строк 700.00.001 и 700.00.002; </w:t>
      </w:r>
    </w:p>
    <w:bookmarkEnd w:id="7957"/>
    <w:bookmarkStart w:name="z7948" w:id="7958"/>
    <w:p>
      <w:pPr>
        <w:spacing w:after="0"/>
        <w:ind w:left="0"/>
        <w:jc w:val="both"/>
      </w:pPr>
      <w:r>
        <w:rPr>
          <w:rFonts w:ascii="Times New Roman"/>
          <w:b w:val="false"/>
          <w:i w:val="false"/>
          <w:color w:val="000000"/>
          <w:sz w:val="28"/>
        </w:rPr>
        <w:t xml:space="preserve">
      4) в случае, если сумма исчисленных текущих платежей за налоговый период, указанная в строке 700.00.002, больше суммы исчисленного налога, отраженной в строке 700.00.001, в строке 700.00.004 указывается сумма налога к уменьшению, определяемая как разница строк 700.00.002 и 700.00.001. </w:t>
      </w:r>
    </w:p>
    <w:bookmarkEnd w:id="7958"/>
    <w:bookmarkStart w:name="z7949" w:id="7959"/>
    <w:p>
      <w:pPr>
        <w:spacing w:after="0"/>
        <w:ind w:left="0"/>
        <w:jc w:val="both"/>
      </w:pPr>
      <w:r>
        <w:rPr>
          <w:rFonts w:ascii="Times New Roman"/>
          <w:b w:val="false"/>
          <w:i w:val="false"/>
          <w:color w:val="000000"/>
          <w:sz w:val="28"/>
        </w:rPr>
        <w:t xml:space="preserve">
      19. В разделе "Земельный налог": </w:t>
      </w:r>
    </w:p>
    <w:bookmarkEnd w:id="7959"/>
    <w:bookmarkStart w:name="z7950" w:id="7960"/>
    <w:p>
      <w:pPr>
        <w:spacing w:after="0"/>
        <w:ind w:left="0"/>
        <w:jc w:val="both"/>
      </w:pPr>
      <w:r>
        <w:rPr>
          <w:rFonts w:ascii="Times New Roman"/>
          <w:b w:val="false"/>
          <w:i w:val="false"/>
          <w:color w:val="000000"/>
          <w:sz w:val="28"/>
        </w:rPr>
        <w:t xml:space="preserve">
      1) в строке 700.00.005 указывается сумма налога, исчисленная за налоговый период, определяемая как сумма строк 700.02.015 I или 700.02.015 II по всем формам 700.02; </w:t>
      </w:r>
    </w:p>
    <w:bookmarkEnd w:id="7960"/>
    <w:bookmarkStart w:name="z7951" w:id="7961"/>
    <w:p>
      <w:pPr>
        <w:spacing w:after="0"/>
        <w:ind w:left="0"/>
        <w:jc w:val="both"/>
      </w:pPr>
      <w:r>
        <w:rPr>
          <w:rFonts w:ascii="Times New Roman"/>
          <w:b w:val="false"/>
          <w:i w:val="false"/>
          <w:color w:val="000000"/>
          <w:sz w:val="28"/>
        </w:rPr>
        <w:t xml:space="preserve">
      2) в строке 700.00.006 указывается сумма исчисленных текущих платежей за налоговый период, определяемая как сумма строк 700.02.016 по всем формам 700.02; </w:t>
      </w:r>
    </w:p>
    <w:bookmarkEnd w:id="7961"/>
    <w:bookmarkStart w:name="z7952" w:id="7962"/>
    <w:p>
      <w:pPr>
        <w:spacing w:after="0"/>
        <w:ind w:left="0"/>
        <w:jc w:val="both"/>
      </w:pPr>
      <w:r>
        <w:rPr>
          <w:rFonts w:ascii="Times New Roman"/>
          <w:b w:val="false"/>
          <w:i w:val="false"/>
          <w:color w:val="000000"/>
          <w:sz w:val="28"/>
        </w:rPr>
        <w:t xml:space="preserve">
      3) в случае, если сумма исчисленного налога за налоговый период, указанная в строке 700.00.005, больше суммы исчисленных текущих платежей, отраженной в строке 700.00.006, в строке 700.00.007 указывается сумма налога к начислению, определяемая как разница строк 700.00.005 и 700.00.006; </w:t>
      </w:r>
    </w:p>
    <w:bookmarkEnd w:id="7962"/>
    <w:bookmarkStart w:name="z7953" w:id="7963"/>
    <w:p>
      <w:pPr>
        <w:spacing w:after="0"/>
        <w:ind w:left="0"/>
        <w:jc w:val="both"/>
      </w:pPr>
      <w:r>
        <w:rPr>
          <w:rFonts w:ascii="Times New Roman"/>
          <w:b w:val="false"/>
          <w:i w:val="false"/>
          <w:color w:val="000000"/>
          <w:sz w:val="28"/>
        </w:rPr>
        <w:t xml:space="preserve">
      4) в случае, если сумма исчисленных текущих платежей за налоговый период, указанная в строке 700.00.006, больше суммы исчисленного налога, отраженной в строке 700.00.005, в строке 700.00.008 указывается сумма налога к уменьшению, определяемая как разница строк 700.00.006 и 700.00.005. </w:t>
      </w:r>
    </w:p>
    <w:bookmarkEnd w:id="7963"/>
    <w:bookmarkStart w:name="z7954" w:id="7964"/>
    <w:p>
      <w:pPr>
        <w:spacing w:after="0"/>
        <w:ind w:left="0"/>
        <w:jc w:val="both"/>
      </w:pPr>
      <w:r>
        <w:rPr>
          <w:rFonts w:ascii="Times New Roman"/>
          <w:b w:val="false"/>
          <w:i w:val="false"/>
          <w:color w:val="000000"/>
          <w:sz w:val="28"/>
        </w:rPr>
        <w:t xml:space="preserve">
      20. В разделе "Налог на имущество": </w:t>
      </w:r>
    </w:p>
    <w:bookmarkEnd w:id="7964"/>
    <w:bookmarkStart w:name="z7955" w:id="7965"/>
    <w:p>
      <w:pPr>
        <w:spacing w:after="0"/>
        <w:ind w:left="0"/>
        <w:jc w:val="both"/>
      </w:pPr>
      <w:r>
        <w:rPr>
          <w:rFonts w:ascii="Times New Roman"/>
          <w:b w:val="false"/>
          <w:i w:val="false"/>
          <w:color w:val="000000"/>
          <w:sz w:val="28"/>
        </w:rPr>
        <w:t>
      1) в строке 700.00.009 указывается сумма налога, исчисленная за налоговый период, определяемая как сумма строк 700.03.018 I или 700.03.018 II или 700.03.018 III по всем формам 700.03;</w:t>
      </w:r>
    </w:p>
    <w:bookmarkEnd w:id="7965"/>
    <w:bookmarkStart w:name="z7956" w:id="7966"/>
    <w:p>
      <w:pPr>
        <w:spacing w:after="0"/>
        <w:ind w:left="0"/>
        <w:jc w:val="both"/>
      </w:pPr>
      <w:r>
        <w:rPr>
          <w:rFonts w:ascii="Times New Roman"/>
          <w:b w:val="false"/>
          <w:i w:val="false"/>
          <w:color w:val="000000"/>
          <w:sz w:val="28"/>
        </w:rPr>
        <w:t>
      2) в строке 700.00.010 указывается сумма исчисленных текущих платежей за налоговый период, определяемая путем суммирования строк 104101 графы F Расчета текущих платежей по земельному налогу и налогу на имущество (701.01), по всем представленным формам 701.01 за текущий налоговый период;</w:t>
      </w:r>
    </w:p>
    <w:bookmarkEnd w:id="7966"/>
    <w:bookmarkStart w:name="z7957" w:id="7967"/>
    <w:p>
      <w:pPr>
        <w:spacing w:after="0"/>
        <w:ind w:left="0"/>
        <w:jc w:val="both"/>
      </w:pPr>
      <w:r>
        <w:rPr>
          <w:rFonts w:ascii="Times New Roman"/>
          <w:b w:val="false"/>
          <w:i w:val="false"/>
          <w:color w:val="000000"/>
          <w:sz w:val="28"/>
        </w:rPr>
        <w:t xml:space="preserve">
      3) в случае если сумма исчисленного налога за налоговый период, указанная в строке 700.00.009, больше суммы исчисленных текущих платежей, отраженной в строке 700.00.010, в строке 700.00.011 указывается сумма налога к начислению, определяемая как разница строк 700.00.009 и 700.00.010; </w:t>
      </w:r>
    </w:p>
    <w:bookmarkEnd w:id="7967"/>
    <w:bookmarkStart w:name="z7958" w:id="7968"/>
    <w:p>
      <w:pPr>
        <w:spacing w:after="0"/>
        <w:ind w:left="0"/>
        <w:jc w:val="both"/>
      </w:pPr>
      <w:r>
        <w:rPr>
          <w:rFonts w:ascii="Times New Roman"/>
          <w:b w:val="false"/>
          <w:i w:val="false"/>
          <w:color w:val="000000"/>
          <w:sz w:val="28"/>
        </w:rPr>
        <w:t>
      4) в случае если сумма исчисленных текущих платежей за налоговый период, указанная в строке 700.00.010 больше суммы исчисленного налога, отраженной в строке 700.00.009, в строке 700.00.012 указывается сумма налога к уменьшению, определяемая как разница строк 700.00.010 и 700.00.009.</w:t>
      </w:r>
    </w:p>
    <w:bookmarkEnd w:id="7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7959" w:id="7969"/>
    <w:p>
      <w:pPr>
        <w:spacing w:after="0"/>
        <w:ind w:left="0"/>
        <w:jc w:val="both"/>
      </w:pPr>
      <w:r>
        <w:rPr>
          <w:rFonts w:ascii="Times New Roman"/>
          <w:b w:val="false"/>
          <w:i w:val="false"/>
          <w:color w:val="000000"/>
          <w:sz w:val="28"/>
        </w:rPr>
        <w:t xml:space="preserve">
      21. В разделе "Ответственность налогоплательщика": </w:t>
      </w:r>
    </w:p>
    <w:bookmarkEnd w:id="7969"/>
    <w:bookmarkStart w:name="z7960" w:id="7970"/>
    <w:p>
      <w:pPr>
        <w:spacing w:after="0"/>
        <w:ind w:left="0"/>
        <w:jc w:val="both"/>
      </w:pPr>
      <w:r>
        <w:rPr>
          <w:rFonts w:ascii="Times New Roman"/>
          <w:b w:val="false"/>
          <w:i w:val="false"/>
          <w:color w:val="000000"/>
          <w:sz w:val="28"/>
        </w:rPr>
        <w:t xml:space="preserve">
      1) в поле "Ф.И.О.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поле должно содержать фамилию, имя, отчество (при его наличии) налогоплательщика, которые заполняются в соответствии с документами, удостоверяющими личность. </w:t>
      </w:r>
    </w:p>
    <w:bookmarkEnd w:id="7970"/>
    <w:bookmarkStart w:name="z7961" w:id="7971"/>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 </w:t>
      </w:r>
    </w:p>
    <w:bookmarkEnd w:id="7971"/>
    <w:bookmarkStart w:name="z7962" w:id="7972"/>
    <w:p>
      <w:pPr>
        <w:spacing w:after="0"/>
        <w:ind w:left="0"/>
        <w:jc w:val="both"/>
      </w:pPr>
      <w:r>
        <w:rPr>
          <w:rFonts w:ascii="Times New Roman"/>
          <w:b w:val="false"/>
          <w:i w:val="false"/>
          <w:color w:val="000000"/>
          <w:sz w:val="28"/>
        </w:rPr>
        <w:t xml:space="preserve">
      2) дата подачи Декларации. </w:t>
      </w:r>
    </w:p>
    <w:bookmarkEnd w:id="7972"/>
    <w:bookmarkStart w:name="z7963" w:id="7973"/>
    <w:p>
      <w:pPr>
        <w:spacing w:after="0"/>
        <w:ind w:left="0"/>
        <w:jc w:val="both"/>
      </w:pPr>
      <w:r>
        <w:rPr>
          <w:rFonts w:ascii="Times New Roman"/>
          <w:b w:val="false"/>
          <w:i w:val="false"/>
          <w:color w:val="000000"/>
          <w:sz w:val="28"/>
        </w:rPr>
        <w:t xml:space="preserve">
      Указывается текущая дата представления Декларации в налоговый орган; </w:t>
      </w:r>
    </w:p>
    <w:bookmarkEnd w:id="7973"/>
    <w:bookmarkStart w:name="z7964" w:id="7974"/>
    <w:p>
      <w:pPr>
        <w:spacing w:after="0"/>
        <w:ind w:left="0"/>
        <w:jc w:val="both"/>
      </w:pPr>
      <w:r>
        <w:rPr>
          <w:rFonts w:ascii="Times New Roman"/>
          <w:b w:val="false"/>
          <w:i w:val="false"/>
          <w:color w:val="000000"/>
          <w:sz w:val="28"/>
        </w:rPr>
        <w:t xml:space="preserve">
      3) код налогового органа. </w:t>
      </w:r>
    </w:p>
    <w:bookmarkEnd w:id="7974"/>
    <w:bookmarkStart w:name="z7965" w:id="7975"/>
    <w:p>
      <w:pPr>
        <w:spacing w:after="0"/>
        <w:ind w:left="0"/>
        <w:jc w:val="both"/>
      </w:pPr>
      <w:r>
        <w:rPr>
          <w:rFonts w:ascii="Times New Roman"/>
          <w:b w:val="false"/>
          <w:i w:val="false"/>
          <w:color w:val="000000"/>
          <w:sz w:val="28"/>
        </w:rPr>
        <w:t xml:space="preserve">
      Указывается код налогового органа по месту нахождения и (или) регистрации объекта налогообложения,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7975"/>
    <w:bookmarkStart w:name="z7966" w:id="7976"/>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bookmarkEnd w:id="7976"/>
    <w:bookmarkStart w:name="z7967" w:id="7977"/>
    <w:p>
      <w:pPr>
        <w:spacing w:after="0"/>
        <w:ind w:left="0"/>
        <w:jc w:val="both"/>
      </w:pPr>
      <w:r>
        <w:rPr>
          <w:rFonts w:ascii="Times New Roman"/>
          <w:b w:val="false"/>
          <w:i w:val="false"/>
          <w:color w:val="000000"/>
          <w:sz w:val="28"/>
        </w:rPr>
        <w:t xml:space="preserve">
      5) дата приема Декларации. </w:t>
      </w:r>
    </w:p>
    <w:bookmarkEnd w:id="7977"/>
    <w:bookmarkStart w:name="z7968" w:id="7978"/>
    <w:p>
      <w:pPr>
        <w:spacing w:after="0"/>
        <w:ind w:left="0"/>
        <w:jc w:val="both"/>
      </w:pPr>
      <w:r>
        <w:rPr>
          <w:rFonts w:ascii="Times New Roman"/>
          <w:b w:val="false"/>
          <w:i w:val="false"/>
          <w:color w:val="000000"/>
          <w:sz w:val="28"/>
        </w:rPr>
        <w:t xml:space="preserve">
      Указывается дата фактического представления или поступления от почтовой или иной организации связи Декларации в налоговый орган; </w:t>
      </w:r>
    </w:p>
    <w:bookmarkEnd w:id="7978"/>
    <w:bookmarkStart w:name="z7969" w:id="7979"/>
    <w:p>
      <w:pPr>
        <w:spacing w:after="0"/>
        <w:ind w:left="0"/>
        <w:jc w:val="both"/>
      </w:pPr>
      <w:r>
        <w:rPr>
          <w:rFonts w:ascii="Times New Roman"/>
          <w:b w:val="false"/>
          <w:i w:val="false"/>
          <w:color w:val="000000"/>
          <w:sz w:val="28"/>
        </w:rPr>
        <w:t xml:space="preserve">
      6) входящий номер документа. </w:t>
      </w:r>
    </w:p>
    <w:bookmarkEnd w:id="7979"/>
    <w:bookmarkStart w:name="z7970" w:id="7980"/>
    <w:p>
      <w:pPr>
        <w:spacing w:after="0"/>
        <w:ind w:left="0"/>
        <w:jc w:val="both"/>
      </w:pPr>
      <w:r>
        <w:rPr>
          <w:rFonts w:ascii="Times New Roman"/>
          <w:b w:val="false"/>
          <w:i w:val="false"/>
          <w:color w:val="000000"/>
          <w:sz w:val="28"/>
        </w:rPr>
        <w:t xml:space="preserve">
      Указывается регистрационный номер Декларации; </w:t>
      </w:r>
    </w:p>
    <w:bookmarkEnd w:id="7980"/>
    <w:bookmarkStart w:name="z7971" w:id="7981"/>
    <w:p>
      <w:pPr>
        <w:spacing w:after="0"/>
        <w:ind w:left="0"/>
        <w:jc w:val="both"/>
      </w:pPr>
      <w:r>
        <w:rPr>
          <w:rFonts w:ascii="Times New Roman"/>
          <w:b w:val="false"/>
          <w:i w:val="false"/>
          <w:color w:val="000000"/>
          <w:sz w:val="28"/>
        </w:rPr>
        <w:t xml:space="preserve">
      7) дата почтового штемпеля. </w:t>
      </w:r>
    </w:p>
    <w:bookmarkEnd w:id="7981"/>
    <w:bookmarkStart w:name="z7972" w:id="7982"/>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7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7973" w:id="7983"/>
    <w:p>
      <w:pPr>
        <w:spacing w:after="0"/>
        <w:ind w:left="0"/>
        <w:jc w:val="left"/>
      </w:pPr>
      <w:r>
        <w:rPr>
          <w:rFonts w:ascii="Times New Roman"/>
          <w:b/>
          <w:i w:val="false"/>
          <w:color w:val="000000"/>
        </w:rPr>
        <w:t xml:space="preserve"> 3. Составление приложения "Налог на транспортные средства" </w:t>
      </w:r>
      <w:r>
        <w:br/>
      </w:r>
      <w:r>
        <w:rPr>
          <w:rFonts w:ascii="Times New Roman"/>
          <w:b/>
          <w:i w:val="false"/>
          <w:color w:val="000000"/>
        </w:rPr>
        <w:t xml:space="preserve">(Форма 700.01) </w:t>
      </w:r>
    </w:p>
    <w:bookmarkEnd w:id="7983"/>
    <w:bookmarkStart w:name="z7974" w:id="7984"/>
    <w:p>
      <w:pPr>
        <w:spacing w:after="0"/>
        <w:ind w:left="0"/>
        <w:jc w:val="both"/>
      </w:pPr>
      <w:r>
        <w:rPr>
          <w:rFonts w:ascii="Times New Roman"/>
          <w:b w:val="false"/>
          <w:i w:val="false"/>
          <w:color w:val="000000"/>
          <w:sz w:val="28"/>
        </w:rPr>
        <w:t xml:space="preserve">
      22. Данное приложение предназначено для исчисления налогоплательщиками налога на транспортные средства в соответствии с </w:t>
      </w:r>
      <w:r>
        <w:rPr>
          <w:rFonts w:ascii="Times New Roman"/>
          <w:b w:val="false"/>
          <w:i w:val="false"/>
          <w:color w:val="000000"/>
          <w:sz w:val="28"/>
        </w:rPr>
        <w:t xml:space="preserve">разделом 13 </w:t>
      </w:r>
      <w:r>
        <w:rPr>
          <w:rFonts w:ascii="Times New Roman"/>
          <w:b w:val="false"/>
          <w:i w:val="false"/>
          <w:color w:val="000000"/>
          <w:sz w:val="28"/>
        </w:rPr>
        <w:t>Налогового кодекса. Форма 700.01 составляется налогоплательщиком на каждое транспортное средство, имеющееся на праве собственности, хозяйственного ведения, оперативного управления, а также на каждое транспортное средство, переданное (полученное) по договору финансового лизинга, в течение налогового периода. При наличии идентичных транспортных средств (одной модели, с одинаковым объемом двигателя, грузоподъемностью, количеством посадочных мест, мощностью двигателя, сроком эксплуатации) составляется одна форма с указанием их общего количества в строке 700.01.012.</w:t>
      </w:r>
    </w:p>
    <w:bookmarkEnd w:id="7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7975" w:id="7985"/>
    <w:p>
      <w:pPr>
        <w:spacing w:after="0"/>
        <w:ind w:left="0"/>
        <w:jc w:val="both"/>
      </w:pPr>
      <w:r>
        <w:rPr>
          <w:rFonts w:ascii="Times New Roman"/>
          <w:b w:val="false"/>
          <w:i w:val="false"/>
          <w:color w:val="000000"/>
          <w:sz w:val="28"/>
        </w:rPr>
        <w:t xml:space="preserve">
      23. Налогоплательщикам, работающим по контрактам, заключенным с Республикой Казахстан в установленном законодательством порядке, согласно которым Республикой Казахстан гарантируется стабильность налогового режима, исчисление и уплату налога производят в соответствии с условиями названного контракта и в соответствующих строках данного приложения отражают показатели (месячный расчетный показатель, ставки, поправочный коэффициент), определенные условиями контракта. </w:t>
      </w:r>
    </w:p>
    <w:bookmarkEnd w:id="7985"/>
    <w:bookmarkStart w:name="z7976" w:id="7986"/>
    <w:p>
      <w:pPr>
        <w:spacing w:after="0"/>
        <w:ind w:left="0"/>
        <w:jc w:val="both"/>
      </w:pPr>
      <w:r>
        <w:rPr>
          <w:rFonts w:ascii="Times New Roman"/>
          <w:b w:val="false"/>
          <w:i w:val="false"/>
          <w:color w:val="000000"/>
          <w:sz w:val="28"/>
        </w:rPr>
        <w:t xml:space="preserve">
      24. Если по объекту налогообложения налоговое обязательство по представлению налоговой отчетности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заполняется раздел "Информация об учредителе доверительного управления или выгодоприобретателе": </w:t>
      </w:r>
    </w:p>
    <w:bookmarkEnd w:id="7986"/>
    <w:bookmarkStart w:name="z7977" w:id="7987"/>
    <w:p>
      <w:pPr>
        <w:spacing w:after="0"/>
        <w:ind w:left="0"/>
        <w:jc w:val="both"/>
      </w:pPr>
      <w:r>
        <w:rPr>
          <w:rFonts w:ascii="Times New Roman"/>
          <w:b w:val="false"/>
          <w:i w:val="false"/>
          <w:color w:val="000000"/>
          <w:sz w:val="28"/>
        </w:rPr>
        <w:t xml:space="preserve">
      1) РНН - указывается регистрационный номер налогоплательщика - учредителя доверительного управления или выгодоприобретателя в иных случаях возникновения доверительного управления; </w:t>
      </w:r>
    </w:p>
    <w:bookmarkEnd w:id="7987"/>
    <w:bookmarkStart w:name="z7978" w:id="7988"/>
    <w:p>
      <w:pPr>
        <w:spacing w:after="0"/>
        <w:ind w:left="0"/>
        <w:jc w:val="both"/>
      </w:pPr>
      <w:r>
        <w:rPr>
          <w:rFonts w:ascii="Times New Roman"/>
          <w:b w:val="false"/>
          <w:i w:val="false"/>
          <w:color w:val="000000"/>
          <w:sz w:val="28"/>
        </w:rPr>
        <w:t xml:space="preserve">
      2) ИИН (БИН) - указывается индивидуальный идентификационный (бизнес идентификационный) номер налогоплательщика - учредителя доверительного управления или выгодоприобретателя в иных случаях возникновения доверительного управления. </w:t>
      </w:r>
    </w:p>
    <w:bookmarkEnd w:id="7988"/>
    <w:bookmarkStart w:name="z7979" w:id="7989"/>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 учредителя доверительного управления или выгодоприобретателя в иных случаях возникновения доверительного управления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7989"/>
    <w:bookmarkStart w:name="z7980" w:id="7990"/>
    <w:p>
      <w:pPr>
        <w:spacing w:after="0"/>
        <w:ind w:left="0"/>
        <w:jc w:val="both"/>
      </w:pPr>
      <w:r>
        <w:rPr>
          <w:rFonts w:ascii="Times New Roman"/>
          <w:b w:val="false"/>
          <w:i w:val="false"/>
          <w:color w:val="000000"/>
          <w:sz w:val="28"/>
        </w:rPr>
        <w:t xml:space="preserve">
      3) номер и дата документа, на основании которого возникает доверительное управление имуществом. </w:t>
      </w:r>
    </w:p>
    <w:bookmarkEnd w:id="7990"/>
    <w:bookmarkStart w:name="z7981" w:id="7991"/>
    <w:p>
      <w:pPr>
        <w:spacing w:after="0"/>
        <w:ind w:left="0"/>
        <w:jc w:val="both"/>
      </w:pPr>
      <w:r>
        <w:rPr>
          <w:rFonts w:ascii="Times New Roman"/>
          <w:b w:val="false"/>
          <w:i w:val="false"/>
          <w:color w:val="000000"/>
          <w:sz w:val="28"/>
        </w:rPr>
        <w:t>
      Указывается номер и дата документа, на основании которого возникает доверительное управление имуществом.</w:t>
      </w:r>
    </w:p>
    <w:bookmarkEnd w:id="7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7982" w:id="7992"/>
    <w:p>
      <w:pPr>
        <w:spacing w:after="0"/>
        <w:ind w:left="0"/>
        <w:jc w:val="both"/>
      </w:pPr>
      <w:r>
        <w:rPr>
          <w:rFonts w:ascii="Times New Roman"/>
          <w:b w:val="false"/>
          <w:i w:val="false"/>
          <w:color w:val="000000"/>
          <w:sz w:val="28"/>
        </w:rPr>
        <w:t xml:space="preserve">
      25. В разделе "Исчисление налога на транспортные средства": </w:t>
      </w:r>
    </w:p>
    <w:bookmarkEnd w:id="7992"/>
    <w:bookmarkStart w:name="z7983" w:id="7993"/>
    <w:p>
      <w:pPr>
        <w:spacing w:after="0"/>
        <w:ind w:left="0"/>
        <w:jc w:val="both"/>
      </w:pPr>
      <w:r>
        <w:rPr>
          <w:rFonts w:ascii="Times New Roman"/>
          <w:b w:val="false"/>
          <w:i w:val="false"/>
          <w:color w:val="000000"/>
          <w:sz w:val="28"/>
        </w:rPr>
        <w:t xml:space="preserve">
      1) в строке 700.01.001 указывается транспортное средство, являющееся объектом обложения. </w:t>
      </w:r>
    </w:p>
    <w:bookmarkEnd w:id="7993"/>
    <w:bookmarkStart w:name="z7984" w:id="7994"/>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 xml:space="preserve">статьей 366 </w:t>
      </w:r>
      <w:r>
        <w:rPr>
          <w:rFonts w:ascii="Times New Roman"/>
          <w:b w:val="false"/>
          <w:i w:val="false"/>
          <w:color w:val="000000"/>
          <w:sz w:val="28"/>
        </w:rPr>
        <w:t xml:space="preserve">Налогового кодекса. В зависимости от вида транспортного средства отмечаются соответствующие ячейки A, В, С, D, E, F, G, H; </w:t>
      </w:r>
    </w:p>
    <w:bookmarkEnd w:id="7994"/>
    <w:bookmarkStart w:name="z7985" w:id="7995"/>
    <w:p>
      <w:pPr>
        <w:spacing w:after="0"/>
        <w:ind w:left="0"/>
        <w:jc w:val="both"/>
      </w:pPr>
      <w:r>
        <w:rPr>
          <w:rFonts w:ascii="Times New Roman"/>
          <w:b w:val="false"/>
          <w:i w:val="false"/>
          <w:color w:val="000000"/>
          <w:sz w:val="28"/>
        </w:rPr>
        <w:t xml:space="preserve">
      2) в строке 700.01.002 указывается год выпуска транспортного средства; </w:t>
      </w:r>
    </w:p>
    <w:bookmarkEnd w:id="7995"/>
    <w:bookmarkStart w:name="z7986" w:id="7996"/>
    <w:p>
      <w:pPr>
        <w:spacing w:after="0"/>
        <w:ind w:left="0"/>
        <w:jc w:val="both"/>
      </w:pPr>
      <w:r>
        <w:rPr>
          <w:rFonts w:ascii="Times New Roman"/>
          <w:b w:val="false"/>
          <w:i w:val="false"/>
          <w:color w:val="000000"/>
          <w:sz w:val="28"/>
        </w:rPr>
        <w:t xml:space="preserve">
      3) в строке 700.01.003 указывается фактический период (количество месяцев) владения транспортным средством на праве собственности, хозяйственного ведения или оперативного управления, в том числе по транспортным средствам, не состоявшим ранее на учете в Республике Казахстан; </w:t>
      </w:r>
    </w:p>
    <w:bookmarkEnd w:id="7996"/>
    <w:bookmarkStart w:name="z7987" w:id="7997"/>
    <w:p>
      <w:pPr>
        <w:spacing w:after="0"/>
        <w:ind w:left="0"/>
        <w:jc w:val="both"/>
      </w:pPr>
      <w:r>
        <w:rPr>
          <w:rFonts w:ascii="Times New Roman"/>
          <w:b w:val="false"/>
          <w:i w:val="false"/>
          <w:color w:val="000000"/>
          <w:sz w:val="28"/>
        </w:rPr>
        <w:t xml:space="preserve">
      4) в строке 700.01.004 указываются соответствующие единицы измерения: </w:t>
      </w:r>
    </w:p>
    <w:bookmarkEnd w:id="7997"/>
    <w:bookmarkStart w:name="z7988" w:id="7998"/>
    <w:p>
      <w:pPr>
        <w:spacing w:after="0"/>
        <w:ind w:left="0"/>
        <w:jc w:val="both"/>
      </w:pPr>
      <w:r>
        <w:rPr>
          <w:rFonts w:ascii="Times New Roman"/>
          <w:b w:val="false"/>
          <w:i w:val="false"/>
          <w:color w:val="000000"/>
          <w:sz w:val="28"/>
        </w:rPr>
        <w:t xml:space="preserve">
      объем двигателя легкового автомобиля - в кубических сантиметрах; </w:t>
      </w:r>
    </w:p>
    <w:bookmarkEnd w:id="7998"/>
    <w:bookmarkStart w:name="z7989" w:id="7999"/>
    <w:p>
      <w:pPr>
        <w:spacing w:after="0"/>
        <w:ind w:left="0"/>
        <w:jc w:val="both"/>
      </w:pPr>
      <w:r>
        <w:rPr>
          <w:rFonts w:ascii="Times New Roman"/>
          <w:b w:val="false"/>
          <w:i w:val="false"/>
          <w:color w:val="000000"/>
          <w:sz w:val="28"/>
        </w:rPr>
        <w:t xml:space="preserve">
      грузоподъемность грузового и специального автомобиля - в тоннах; </w:t>
      </w:r>
    </w:p>
    <w:bookmarkEnd w:id="7999"/>
    <w:bookmarkStart w:name="z7990" w:id="8000"/>
    <w:p>
      <w:pPr>
        <w:spacing w:after="0"/>
        <w:ind w:left="0"/>
        <w:jc w:val="both"/>
      </w:pPr>
      <w:r>
        <w:rPr>
          <w:rFonts w:ascii="Times New Roman"/>
          <w:b w:val="false"/>
          <w:i w:val="false"/>
          <w:color w:val="000000"/>
          <w:sz w:val="28"/>
        </w:rPr>
        <w:t xml:space="preserve">
      количество посадочных мест автобуса; </w:t>
      </w:r>
    </w:p>
    <w:bookmarkEnd w:id="8000"/>
    <w:bookmarkStart w:name="z7991" w:id="8001"/>
    <w:p>
      <w:pPr>
        <w:spacing w:after="0"/>
        <w:ind w:left="0"/>
        <w:jc w:val="both"/>
      </w:pPr>
      <w:r>
        <w:rPr>
          <w:rFonts w:ascii="Times New Roman"/>
          <w:b w:val="false"/>
          <w:i w:val="false"/>
          <w:color w:val="000000"/>
          <w:sz w:val="28"/>
        </w:rPr>
        <w:t xml:space="preserve">
      мощность двигателя маломерного судна и летательного аппарата - в киловаттах; </w:t>
      </w:r>
    </w:p>
    <w:bookmarkEnd w:id="8001"/>
    <w:bookmarkStart w:name="z7992" w:id="8002"/>
    <w:p>
      <w:pPr>
        <w:spacing w:after="0"/>
        <w:ind w:left="0"/>
        <w:jc w:val="both"/>
      </w:pPr>
      <w:r>
        <w:rPr>
          <w:rFonts w:ascii="Times New Roman"/>
          <w:b w:val="false"/>
          <w:i w:val="false"/>
          <w:color w:val="000000"/>
          <w:sz w:val="28"/>
        </w:rPr>
        <w:t xml:space="preserve">
      мощность двигателя катера, судна, буксира, баржи, яхты - в лошадиных силах; </w:t>
      </w:r>
    </w:p>
    <w:bookmarkEnd w:id="8002"/>
    <w:bookmarkStart w:name="z7993" w:id="8003"/>
    <w:p>
      <w:pPr>
        <w:spacing w:after="0"/>
        <w:ind w:left="0"/>
        <w:jc w:val="both"/>
      </w:pPr>
      <w:r>
        <w:rPr>
          <w:rFonts w:ascii="Times New Roman"/>
          <w:b w:val="false"/>
          <w:i w:val="false"/>
          <w:color w:val="000000"/>
          <w:sz w:val="28"/>
        </w:rPr>
        <w:t xml:space="preserve">
      5) в строке 700.01.005 указывается ставка налога на транспортные средства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367 Налогового кодекса; </w:t>
      </w:r>
    </w:p>
    <w:bookmarkEnd w:id="8003"/>
    <w:bookmarkStart w:name="z7994" w:id="8004"/>
    <w:p>
      <w:pPr>
        <w:spacing w:after="0"/>
        <w:ind w:left="0"/>
        <w:jc w:val="both"/>
      </w:pPr>
      <w:r>
        <w:rPr>
          <w:rFonts w:ascii="Times New Roman"/>
          <w:b w:val="false"/>
          <w:i w:val="false"/>
          <w:color w:val="000000"/>
          <w:sz w:val="28"/>
        </w:rPr>
        <w:t xml:space="preserve">
      6) в строке 700.01.006 указывается размер месячного расчетного показателя, установленного законом Республики Казахстан о республиканском бюджете; </w:t>
      </w:r>
    </w:p>
    <w:bookmarkEnd w:id="8004"/>
    <w:bookmarkStart w:name="z7995" w:id="8005"/>
    <w:p>
      <w:pPr>
        <w:spacing w:after="0"/>
        <w:ind w:left="0"/>
        <w:jc w:val="both"/>
      </w:pPr>
      <w:r>
        <w:rPr>
          <w:rFonts w:ascii="Times New Roman"/>
          <w:b w:val="false"/>
          <w:i w:val="false"/>
          <w:color w:val="000000"/>
          <w:sz w:val="28"/>
        </w:rPr>
        <w:t xml:space="preserve">
      7) в строке 700.01.007 указывается превышение объема двигателя легковых автомобилей свыше 1500 по 2000 куб. см., свыше 2000 по 2500 куб. см., свыше 2500 по 3000 куб. см., свыше 3000 по 4000 куб. см.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367 Налогового кодекса; </w:t>
      </w:r>
    </w:p>
    <w:bookmarkEnd w:id="8005"/>
    <w:bookmarkStart w:name="z7996" w:id="8006"/>
    <w:p>
      <w:pPr>
        <w:spacing w:after="0"/>
        <w:ind w:left="0"/>
        <w:jc w:val="both"/>
      </w:pPr>
      <w:r>
        <w:rPr>
          <w:rFonts w:ascii="Times New Roman"/>
          <w:b w:val="false"/>
          <w:i w:val="false"/>
          <w:color w:val="000000"/>
          <w:sz w:val="28"/>
        </w:rPr>
        <w:t xml:space="preserve">
      8) в строке 700.01.008 указывается сумма налога, определяемого по легковым автомобилям, как сумма произведения строк 700.01.005 и 700.01.006 и произведения строк 700.01.007 и 7 тенге (700.01.005 х 700.01.006 + 700.01.007 х 7), для остальных транспортных средств и летательных аппаратов определяется как произведение строк 700.01.005 и 700.01.006 (700.01.005 х 700.01.006); </w:t>
      </w:r>
    </w:p>
    <w:bookmarkEnd w:id="8006"/>
    <w:bookmarkStart w:name="z7997" w:id="8007"/>
    <w:p>
      <w:pPr>
        <w:spacing w:after="0"/>
        <w:ind w:left="0"/>
        <w:jc w:val="both"/>
      </w:pPr>
      <w:r>
        <w:rPr>
          <w:rFonts w:ascii="Times New Roman"/>
          <w:b w:val="false"/>
          <w:i w:val="false"/>
          <w:color w:val="000000"/>
          <w:sz w:val="28"/>
        </w:rPr>
        <w:t xml:space="preserve">
      9) в строке 700.01.009 указывается соответствующий поправочный коэффициент, установленный в </w:t>
      </w:r>
      <w:r>
        <w:rPr>
          <w:rFonts w:ascii="Times New Roman"/>
          <w:b w:val="false"/>
          <w:i w:val="false"/>
          <w:color w:val="000000"/>
          <w:sz w:val="28"/>
        </w:rPr>
        <w:t xml:space="preserve">пункте 3 </w:t>
      </w:r>
      <w:r>
        <w:rPr>
          <w:rFonts w:ascii="Times New Roman"/>
          <w:b w:val="false"/>
          <w:i w:val="false"/>
          <w:color w:val="000000"/>
          <w:sz w:val="28"/>
        </w:rPr>
        <w:t xml:space="preserve">статьи 367 Налогового кодекса; </w:t>
      </w:r>
    </w:p>
    <w:bookmarkEnd w:id="8007"/>
    <w:bookmarkStart w:name="z7998" w:id="8008"/>
    <w:p>
      <w:pPr>
        <w:spacing w:after="0"/>
        <w:ind w:left="0"/>
        <w:jc w:val="both"/>
      </w:pPr>
      <w:r>
        <w:rPr>
          <w:rFonts w:ascii="Times New Roman"/>
          <w:b w:val="false"/>
          <w:i w:val="false"/>
          <w:color w:val="000000"/>
          <w:sz w:val="28"/>
        </w:rPr>
        <w:t xml:space="preserve">
      10) в строке 700.01.010 указывается сумма налога за налоговый период с учетом поправочного коэффициента, определяемая путем произведения строк 700.01.008 и 700.01.009; </w:t>
      </w:r>
    </w:p>
    <w:bookmarkEnd w:id="8008"/>
    <w:bookmarkStart w:name="z7999" w:id="8009"/>
    <w:p>
      <w:pPr>
        <w:spacing w:after="0"/>
        <w:ind w:left="0"/>
        <w:jc w:val="both"/>
      </w:pPr>
      <w:r>
        <w:rPr>
          <w:rFonts w:ascii="Times New Roman"/>
          <w:b w:val="false"/>
          <w:i w:val="false"/>
          <w:color w:val="000000"/>
          <w:sz w:val="28"/>
        </w:rPr>
        <w:t xml:space="preserve">
      11) в строке 700.01.011 указывается сумма налога за фактический период владения, определяемая как отношение строки 700.01.010 к произведению строки 700.01.003 и 12 (700.01.010/12 х 700.01.003). В случае если фактический период владения составляет 12 месяцев, то в строку 700.02.011 переносится сумма, отраженная в строке 700.02.010; 12) в строке 700.01.012 указывается количество идентичных транспортных средств, по которым составляется данная форма; </w:t>
      </w:r>
    </w:p>
    <w:bookmarkEnd w:id="8009"/>
    <w:bookmarkStart w:name="z8000" w:id="8010"/>
    <w:p>
      <w:pPr>
        <w:spacing w:after="0"/>
        <w:ind w:left="0"/>
        <w:jc w:val="both"/>
      </w:pPr>
      <w:r>
        <w:rPr>
          <w:rFonts w:ascii="Times New Roman"/>
          <w:b w:val="false"/>
          <w:i w:val="false"/>
          <w:color w:val="000000"/>
          <w:sz w:val="28"/>
        </w:rPr>
        <w:t xml:space="preserve">
      13) в строке 700.01.013 I указывается сумма налога с учетом количества транспортных средств, определяемая путем произведения строк 700.01.011 и 700.01.012 (700.02.011 х 700.02.012); </w:t>
      </w:r>
    </w:p>
    <w:bookmarkEnd w:id="8010"/>
    <w:bookmarkStart w:name="z8001" w:id="8011"/>
    <w:p>
      <w:pPr>
        <w:spacing w:after="0"/>
        <w:ind w:left="0"/>
        <w:jc w:val="both"/>
      </w:pPr>
      <w:r>
        <w:rPr>
          <w:rFonts w:ascii="Times New Roman"/>
          <w:b w:val="false"/>
          <w:i w:val="false"/>
          <w:color w:val="000000"/>
          <w:sz w:val="28"/>
        </w:rPr>
        <w:t xml:space="preserve">
      14) в строке 700.01.013 II указывается сумма налога с учетом количества транспортных средств, подлежащего уплате с учетом особенности, предусмотренной </w:t>
      </w:r>
      <w:r>
        <w:rPr>
          <w:rFonts w:ascii="Times New Roman"/>
          <w:b w:val="false"/>
          <w:i w:val="false"/>
          <w:color w:val="000000"/>
          <w:sz w:val="28"/>
        </w:rPr>
        <w:t xml:space="preserve">статьей 451 </w:t>
      </w:r>
      <w:r>
        <w:rPr>
          <w:rFonts w:ascii="Times New Roman"/>
          <w:b w:val="false"/>
          <w:i w:val="false"/>
          <w:color w:val="000000"/>
          <w:sz w:val="28"/>
        </w:rPr>
        <w:t xml:space="preserve">Налогового кодекса, определяемая как произведение 0,3 процентов и произведение строк 700.01.011 и 700.01.012 (700.01.011 х 700.01.012)х 0,3. </w:t>
      </w:r>
    </w:p>
    <w:bookmarkEnd w:id="8011"/>
    <w:bookmarkStart w:name="z8002" w:id="8012"/>
    <w:p>
      <w:pPr>
        <w:spacing w:after="0"/>
        <w:ind w:left="0"/>
        <w:jc w:val="left"/>
      </w:pPr>
      <w:r>
        <w:rPr>
          <w:rFonts w:ascii="Times New Roman"/>
          <w:b/>
          <w:i w:val="false"/>
          <w:color w:val="000000"/>
        </w:rPr>
        <w:t xml:space="preserve"> 4. Составление приложения "Земельный налог" </w:t>
      </w:r>
      <w:r>
        <w:br/>
      </w:r>
      <w:r>
        <w:rPr>
          <w:rFonts w:ascii="Times New Roman"/>
          <w:b/>
          <w:i w:val="false"/>
          <w:color w:val="000000"/>
        </w:rPr>
        <w:t xml:space="preserve">(Форма 700.02) </w:t>
      </w:r>
    </w:p>
    <w:bookmarkEnd w:id="8012"/>
    <w:bookmarkStart w:name="z8003" w:id="8013"/>
    <w:p>
      <w:pPr>
        <w:spacing w:after="0"/>
        <w:ind w:left="0"/>
        <w:jc w:val="both"/>
      </w:pPr>
      <w:r>
        <w:rPr>
          <w:rFonts w:ascii="Times New Roman"/>
          <w:b w:val="false"/>
          <w:i w:val="false"/>
          <w:color w:val="000000"/>
          <w:sz w:val="28"/>
        </w:rPr>
        <w:t xml:space="preserve">
      26. Данное приложение предназначено для исчисления земельного налога налогоплательщиками в соответствии с </w:t>
      </w:r>
      <w:r>
        <w:rPr>
          <w:rFonts w:ascii="Times New Roman"/>
          <w:b w:val="false"/>
          <w:i w:val="false"/>
          <w:color w:val="000000"/>
          <w:sz w:val="28"/>
        </w:rPr>
        <w:t xml:space="preserve">разделом 14 </w:t>
      </w:r>
      <w:r>
        <w:rPr>
          <w:rFonts w:ascii="Times New Roman"/>
          <w:b w:val="false"/>
          <w:i w:val="false"/>
          <w:color w:val="000000"/>
          <w:sz w:val="28"/>
        </w:rPr>
        <w:t xml:space="preserve">Налогового кодекса. Форма 700.02 составляется за каждый земельный участок, находившийся на правах собственности, постоянного землепользования, первичного безвозмездного временного землепользования в течение налогового периода. </w:t>
      </w:r>
    </w:p>
    <w:bookmarkEnd w:id="8013"/>
    <w:bookmarkStart w:name="z8004" w:id="8014"/>
    <w:p>
      <w:pPr>
        <w:spacing w:after="0"/>
        <w:ind w:left="0"/>
        <w:jc w:val="both"/>
      </w:pPr>
      <w:r>
        <w:rPr>
          <w:rFonts w:ascii="Times New Roman"/>
          <w:b w:val="false"/>
          <w:i w:val="false"/>
          <w:color w:val="000000"/>
          <w:sz w:val="28"/>
        </w:rPr>
        <w:t xml:space="preserve">
      27. Если по объекту налогообложения налоговое обязательство по представлению налоговой отчетности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заполняется раздел "Информация об учредителе доверительного управления или выгодоприобретателе": </w:t>
      </w:r>
    </w:p>
    <w:bookmarkEnd w:id="8014"/>
    <w:bookmarkStart w:name="z8005" w:id="8015"/>
    <w:p>
      <w:pPr>
        <w:spacing w:after="0"/>
        <w:ind w:left="0"/>
        <w:jc w:val="both"/>
      </w:pPr>
      <w:r>
        <w:rPr>
          <w:rFonts w:ascii="Times New Roman"/>
          <w:b w:val="false"/>
          <w:i w:val="false"/>
          <w:color w:val="000000"/>
          <w:sz w:val="28"/>
        </w:rPr>
        <w:t xml:space="preserve">
      1) РНН - указывается регистрационный номер налогоплательщика - учредителя доверительного управления или выгодоприобретателя в иных случаях возникновения доверительного управления; </w:t>
      </w:r>
    </w:p>
    <w:bookmarkEnd w:id="8015"/>
    <w:bookmarkStart w:name="z8006" w:id="8016"/>
    <w:p>
      <w:pPr>
        <w:spacing w:after="0"/>
        <w:ind w:left="0"/>
        <w:jc w:val="both"/>
      </w:pPr>
      <w:r>
        <w:rPr>
          <w:rFonts w:ascii="Times New Roman"/>
          <w:b w:val="false"/>
          <w:i w:val="false"/>
          <w:color w:val="000000"/>
          <w:sz w:val="28"/>
        </w:rPr>
        <w:t xml:space="preserve">
      2) ИИН (БИН) - указывается индивидуальный идентификационный (бизнес идентификационный) номер налогоплательщика - учредителя доверительного управления или выгодоприобретателя в иных случаях возникновения доверительного управления. </w:t>
      </w:r>
    </w:p>
    <w:bookmarkEnd w:id="8016"/>
    <w:bookmarkStart w:name="z8007" w:id="8017"/>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 учредителя доверительного управления или выгодоприобретателя в иных случаях возникновения доверительного управления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8017"/>
    <w:bookmarkStart w:name="z8008" w:id="8018"/>
    <w:p>
      <w:pPr>
        <w:spacing w:after="0"/>
        <w:ind w:left="0"/>
        <w:jc w:val="both"/>
      </w:pPr>
      <w:r>
        <w:rPr>
          <w:rFonts w:ascii="Times New Roman"/>
          <w:b w:val="false"/>
          <w:i w:val="false"/>
          <w:color w:val="000000"/>
          <w:sz w:val="28"/>
        </w:rPr>
        <w:t xml:space="preserve">
      3) номер и дата документа, на основании которого возникает доверительное управление имуществом. </w:t>
      </w:r>
    </w:p>
    <w:bookmarkEnd w:id="8018"/>
    <w:bookmarkStart w:name="z8009" w:id="8019"/>
    <w:p>
      <w:pPr>
        <w:spacing w:after="0"/>
        <w:ind w:left="0"/>
        <w:jc w:val="both"/>
      </w:pPr>
      <w:r>
        <w:rPr>
          <w:rFonts w:ascii="Times New Roman"/>
          <w:b w:val="false"/>
          <w:i w:val="false"/>
          <w:color w:val="000000"/>
          <w:sz w:val="28"/>
        </w:rPr>
        <w:t>
      Указывается номер и дата документа, на основании которого возникает доверительное управление имуществом.</w:t>
      </w:r>
    </w:p>
    <w:bookmarkEnd w:id="8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8010" w:id="8020"/>
    <w:p>
      <w:pPr>
        <w:spacing w:after="0"/>
        <w:ind w:left="0"/>
        <w:jc w:val="both"/>
      </w:pPr>
      <w:r>
        <w:rPr>
          <w:rFonts w:ascii="Times New Roman"/>
          <w:b w:val="false"/>
          <w:i w:val="false"/>
          <w:color w:val="000000"/>
          <w:sz w:val="28"/>
        </w:rPr>
        <w:t xml:space="preserve">
      28. В разделе "Исчисление земельного налога": </w:t>
      </w:r>
    </w:p>
    <w:bookmarkEnd w:id="8020"/>
    <w:bookmarkStart w:name="z8011" w:id="8021"/>
    <w:p>
      <w:pPr>
        <w:spacing w:after="0"/>
        <w:ind w:left="0"/>
        <w:jc w:val="both"/>
      </w:pPr>
      <w:r>
        <w:rPr>
          <w:rFonts w:ascii="Times New Roman"/>
          <w:b w:val="false"/>
          <w:i w:val="false"/>
          <w:color w:val="000000"/>
          <w:sz w:val="28"/>
        </w:rPr>
        <w:t xml:space="preserve">
      1) в строке 700.02.001 указывается местоположение земельного участка (при общей долевой собственности на земельный участок - земельная доля), являющегося объектом обложения земельным налогом в соответствии со </w:t>
      </w:r>
      <w:r>
        <w:rPr>
          <w:rFonts w:ascii="Times New Roman"/>
          <w:b w:val="false"/>
          <w:i w:val="false"/>
          <w:color w:val="000000"/>
          <w:sz w:val="28"/>
        </w:rPr>
        <w:t xml:space="preserve">статьями 375 </w:t>
      </w:r>
      <w:r>
        <w:rPr>
          <w:rFonts w:ascii="Times New Roman"/>
          <w:b w:val="false"/>
          <w:i w:val="false"/>
          <w:color w:val="000000"/>
          <w:sz w:val="28"/>
        </w:rPr>
        <w:t xml:space="preserve">и </w:t>
      </w:r>
      <w:r>
        <w:rPr>
          <w:rFonts w:ascii="Times New Roman"/>
          <w:b w:val="false"/>
          <w:i w:val="false"/>
          <w:color w:val="000000"/>
          <w:sz w:val="28"/>
        </w:rPr>
        <w:t xml:space="preserve">376 </w:t>
      </w:r>
      <w:r>
        <w:rPr>
          <w:rFonts w:ascii="Times New Roman"/>
          <w:b w:val="false"/>
          <w:i w:val="false"/>
          <w:color w:val="000000"/>
          <w:sz w:val="28"/>
        </w:rPr>
        <w:t xml:space="preserve">Налогового кодекса; </w:t>
      </w:r>
    </w:p>
    <w:bookmarkEnd w:id="8021"/>
    <w:bookmarkStart w:name="z8012" w:id="8022"/>
    <w:p>
      <w:pPr>
        <w:spacing w:after="0"/>
        <w:ind w:left="0"/>
        <w:jc w:val="both"/>
      </w:pPr>
      <w:r>
        <w:rPr>
          <w:rFonts w:ascii="Times New Roman"/>
          <w:b w:val="false"/>
          <w:i w:val="false"/>
          <w:color w:val="000000"/>
          <w:sz w:val="28"/>
        </w:rPr>
        <w:t xml:space="preserve">
      2) в строке 700.02.002 указывается кадастровый номер на основании идентификационных документов; </w:t>
      </w:r>
    </w:p>
    <w:bookmarkEnd w:id="8022"/>
    <w:bookmarkStart w:name="z8013" w:id="8023"/>
    <w:p>
      <w:pPr>
        <w:spacing w:after="0"/>
        <w:ind w:left="0"/>
        <w:jc w:val="both"/>
      </w:pPr>
      <w:r>
        <w:rPr>
          <w:rFonts w:ascii="Times New Roman"/>
          <w:b w:val="false"/>
          <w:i w:val="false"/>
          <w:color w:val="000000"/>
          <w:sz w:val="28"/>
        </w:rPr>
        <w:t xml:space="preserve">
      3) в строке 700.02.003 указывается дата возникновения права на земельный участок в соответствии с положениями земельного законодательства Республики Казахстан на основании правоустанавливающих документов,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w:t>
      </w:r>
    </w:p>
    <w:bookmarkEnd w:id="8023"/>
    <w:bookmarkStart w:name="z8014" w:id="8024"/>
    <w:p>
      <w:pPr>
        <w:spacing w:after="0"/>
        <w:ind w:left="0"/>
        <w:jc w:val="both"/>
      </w:pPr>
      <w:r>
        <w:rPr>
          <w:rFonts w:ascii="Times New Roman"/>
          <w:b w:val="false"/>
          <w:i w:val="false"/>
          <w:color w:val="000000"/>
          <w:sz w:val="28"/>
        </w:rPr>
        <w:t xml:space="preserve">
      4) в строке 700.02.004 указывается дата прекращения права на земельный участок в соответствии с положениями земельного законодательства Республики Казахстан на основании подтверждающих документов; </w:t>
      </w:r>
    </w:p>
    <w:bookmarkEnd w:id="8024"/>
    <w:bookmarkStart w:name="z8015" w:id="8025"/>
    <w:p>
      <w:pPr>
        <w:spacing w:after="0"/>
        <w:ind w:left="0"/>
        <w:jc w:val="both"/>
      </w:pPr>
      <w:r>
        <w:rPr>
          <w:rFonts w:ascii="Times New Roman"/>
          <w:b w:val="false"/>
          <w:i w:val="false"/>
          <w:color w:val="000000"/>
          <w:sz w:val="28"/>
        </w:rPr>
        <w:t xml:space="preserve">
      5) в случае уплаты налогоплательщиком земельного налога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374 Налогового кодекса строки 700.01.003 и 700.01.004 не заполняются; </w:t>
      </w:r>
    </w:p>
    <w:bookmarkEnd w:id="8025"/>
    <w:bookmarkStart w:name="z8016" w:id="8026"/>
    <w:p>
      <w:pPr>
        <w:spacing w:after="0"/>
        <w:ind w:left="0"/>
        <w:jc w:val="both"/>
      </w:pPr>
      <w:r>
        <w:rPr>
          <w:rFonts w:ascii="Times New Roman"/>
          <w:b w:val="false"/>
          <w:i w:val="false"/>
          <w:color w:val="000000"/>
          <w:sz w:val="28"/>
        </w:rPr>
        <w:t xml:space="preserve">
      6) в строке 700.02.005 указывается количество месяцев владения или пользования земельным участком в налоговом периоде; </w:t>
      </w:r>
    </w:p>
    <w:bookmarkEnd w:id="8026"/>
    <w:bookmarkStart w:name="z8017" w:id="8027"/>
    <w:p>
      <w:pPr>
        <w:spacing w:after="0"/>
        <w:ind w:left="0"/>
        <w:jc w:val="both"/>
      </w:pPr>
      <w:r>
        <w:rPr>
          <w:rFonts w:ascii="Times New Roman"/>
          <w:b w:val="false"/>
          <w:i w:val="false"/>
          <w:color w:val="000000"/>
          <w:sz w:val="28"/>
        </w:rPr>
        <w:t xml:space="preserve">
      7) в строке 700.02.006 указывается категория земель в соответствии с земельным законодательством Республики Казахстан. При этом используются следующие условные обозначения: </w:t>
      </w:r>
    </w:p>
    <w:bookmarkEnd w:id="8027"/>
    <w:bookmarkStart w:name="z8018" w:id="8028"/>
    <w:p>
      <w:pPr>
        <w:spacing w:after="0"/>
        <w:ind w:left="0"/>
        <w:jc w:val="both"/>
      </w:pPr>
      <w:r>
        <w:rPr>
          <w:rFonts w:ascii="Times New Roman"/>
          <w:b w:val="false"/>
          <w:i w:val="false"/>
          <w:color w:val="000000"/>
          <w:sz w:val="28"/>
        </w:rPr>
        <w:t xml:space="preserve">
      ЗСХ-1 - земли сельскохозяйственного назначения - земли степной и сухостепной зон; </w:t>
      </w:r>
    </w:p>
    <w:bookmarkEnd w:id="8028"/>
    <w:bookmarkStart w:name="z8019" w:id="8029"/>
    <w:p>
      <w:pPr>
        <w:spacing w:after="0"/>
        <w:ind w:left="0"/>
        <w:jc w:val="both"/>
      </w:pPr>
      <w:r>
        <w:rPr>
          <w:rFonts w:ascii="Times New Roman"/>
          <w:b w:val="false"/>
          <w:i w:val="false"/>
          <w:color w:val="000000"/>
          <w:sz w:val="28"/>
        </w:rPr>
        <w:t xml:space="preserve">
      ЗСХ-2 - земли сельскохозяйственного назначения - земли полупустынной, пустынной и предгорно-пустынной зон; </w:t>
      </w:r>
    </w:p>
    <w:bookmarkEnd w:id="8029"/>
    <w:bookmarkStart w:name="z8020" w:id="8030"/>
    <w:p>
      <w:pPr>
        <w:spacing w:after="0"/>
        <w:ind w:left="0"/>
        <w:jc w:val="both"/>
      </w:pPr>
      <w:r>
        <w:rPr>
          <w:rFonts w:ascii="Times New Roman"/>
          <w:b w:val="false"/>
          <w:i w:val="false"/>
          <w:color w:val="000000"/>
          <w:sz w:val="28"/>
        </w:rPr>
        <w:t xml:space="preserve">
      ЗНП-ЖФ - земли населенных пунктов, занятые жилищным фондом, в том числе строениями и сооружениями при нем; </w:t>
      </w:r>
    </w:p>
    <w:bookmarkEnd w:id="8030"/>
    <w:bookmarkStart w:name="z8021" w:id="8031"/>
    <w:p>
      <w:pPr>
        <w:spacing w:after="0"/>
        <w:ind w:left="0"/>
        <w:jc w:val="both"/>
      </w:pPr>
      <w:r>
        <w:rPr>
          <w:rFonts w:ascii="Times New Roman"/>
          <w:b w:val="false"/>
          <w:i w:val="false"/>
          <w:color w:val="000000"/>
          <w:sz w:val="28"/>
        </w:rPr>
        <w:t xml:space="preserve">
      ЗНП - земли населенных пунктов, за исключением земель, занятых жилищным фондом, в том числе строениями и сооружениями при нем; </w:t>
      </w:r>
    </w:p>
    <w:bookmarkEnd w:id="8031"/>
    <w:bookmarkStart w:name="z8022" w:id="8032"/>
    <w:p>
      <w:pPr>
        <w:spacing w:after="0"/>
        <w:ind w:left="0"/>
        <w:jc w:val="both"/>
      </w:pPr>
      <w:r>
        <w:rPr>
          <w:rFonts w:ascii="Times New Roman"/>
          <w:b w:val="false"/>
          <w:i w:val="false"/>
          <w:color w:val="000000"/>
          <w:sz w:val="28"/>
        </w:rPr>
        <w:t xml:space="preserve">
      ЗНП-ПУ - земли населенных пунктов - придомовые земельные участки; </w:t>
      </w:r>
    </w:p>
    <w:bookmarkEnd w:id="8032"/>
    <w:bookmarkStart w:name="z8023" w:id="8033"/>
    <w:p>
      <w:pPr>
        <w:spacing w:after="0"/>
        <w:ind w:left="0"/>
        <w:jc w:val="both"/>
      </w:pPr>
      <w:r>
        <w:rPr>
          <w:rFonts w:ascii="Times New Roman"/>
          <w:b w:val="false"/>
          <w:i w:val="false"/>
          <w:color w:val="000000"/>
          <w:sz w:val="28"/>
        </w:rPr>
        <w:t xml:space="preserve">
      ЗП - земли промышленности, расположенные вне населенных пунктов; </w:t>
      </w:r>
    </w:p>
    <w:bookmarkEnd w:id="8033"/>
    <w:bookmarkStart w:name="z8024" w:id="8034"/>
    <w:p>
      <w:pPr>
        <w:spacing w:after="0"/>
        <w:ind w:left="0"/>
        <w:jc w:val="both"/>
      </w:pPr>
      <w:r>
        <w:rPr>
          <w:rFonts w:ascii="Times New Roman"/>
          <w:b w:val="false"/>
          <w:i w:val="false"/>
          <w:color w:val="000000"/>
          <w:sz w:val="28"/>
        </w:rPr>
        <w:t xml:space="preserve">
      ЗП-НП - земли промышленности, расположенные в черте населенных пунктов; </w:t>
      </w:r>
    </w:p>
    <w:bookmarkEnd w:id="8034"/>
    <w:bookmarkStart w:name="z8025" w:id="8035"/>
    <w:p>
      <w:pPr>
        <w:spacing w:after="0"/>
        <w:ind w:left="0"/>
        <w:jc w:val="both"/>
      </w:pPr>
      <w:r>
        <w:rPr>
          <w:rFonts w:ascii="Times New Roman"/>
          <w:b w:val="false"/>
          <w:i w:val="false"/>
          <w:color w:val="000000"/>
          <w:sz w:val="28"/>
        </w:rPr>
        <w:t xml:space="preserve">
      ЗООПТ-СХ-1 или ЗООПТ-СХ-2 - земли особо охраняемых природных территорий, используемые в сельскохозяйственных целях; </w:t>
      </w:r>
    </w:p>
    <w:bookmarkEnd w:id="8035"/>
    <w:bookmarkStart w:name="z8026" w:id="8036"/>
    <w:p>
      <w:pPr>
        <w:spacing w:after="0"/>
        <w:ind w:left="0"/>
        <w:jc w:val="both"/>
      </w:pPr>
      <w:r>
        <w:rPr>
          <w:rFonts w:ascii="Times New Roman"/>
          <w:b w:val="false"/>
          <w:i w:val="false"/>
          <w:color w:val="000000"/>
          <w:sz w:val="28"/>
        </w:rPr>
        <w:t xml:space="preserve">
      ЗООПТ - земли особо охраняемых природных территорий, используемые в иных целях помимо сельскохозяйственных; </w:t>
      </w:r>
    </w:p>
    <w:bookmarkEnd w:id="8036"/>
    <w:bookmarkStart w:name="z8027" w:id="8037"/>
    <w:p>
      <w:pPr>
        <w:spacing w:after="0"/>
        <w:ind w:left="0"/>
        <w:jc w:val="both"/>
      </w:pPr>
      <w:r>
        <w:rPr>
          <w:rFonts w:ascii="Times New Roman"/>
          <w:b w:val="false"/>
          <w:i w:val="false"/>
          <w:color w:val="000000"/>
          <w:sz w:val="28"/>
        </w:rPr>
        <w:t xml:space="preserve">
      ЗЛФ-СХ-1 или ЗЛФ-СХ-2 - земли лесного фонда, используемые в сельскохозяйственных целях; </w:t>
      </w:r>
    </w:p>
    <w:bookmarkEnd w:id="8037"/>
    <w:bookmarkStart w:name="z8028" w:id="8038"/>
    <w:p>
      <w:pPr>
        <w:spacing w:after="0"/>
        <w:ind w:left="0"/>
        <w:jc w:val="both"/>
      </w:pPr>
      <w:r>
        <w:rPr>
          <w:rFonts w:ascii="Times New Roman"/>
          <w:b w:val="false"/>
          <w:i w:val="false"/>
          <w:color w:val="000000"/>
          <w:sz w:val="28"/>
        </w:rPr>
        <w:t xml:space="preserve">
      ЗЛФ - земли лесного фонда, используемые в иных целях помимо сельскохозяйственных; </w:t>
      </w:r>
    </w:p>
    <w:bookmarkEnd w:id="8038"/>
    <w:bookmarkStart w:name="z8029" w:id="8039"/>
    <w:p>
      <w:pPr>
        <w:spacing w:after="0"/>
        <w:ind w:left="0"/>
        <w:jc w:val="both"/>
      </w:pPr>
      <w:r>
        <w:rPr>
          <w:rFonts w:ascii="Times New Roman"/>
          <w:b w:val="false"/>
          <w:i w:val="false"/>
          <w:color w:val="000000"/>
          <w:sz w:val="28"/>
        </w:rPr>
        <w:t xml:space="preserve">
      ЗВФ-СХ-1 или ЗВФ-СХ-2 - земли водного фонда, используемые в сельскохозяйственных целях; </w:t>
      </w:r>
    </w:p>
    <w:bookmarkEnd w:id="8039"/>
    <w:bookmarkStart w:name="z8030" w:id="8040"/>
    <w:p>
      <w:pPr>
        <w:spacing w:after="0"/>
        <w:ind w:left="0"/>
        <w:jc w:val="both"/>
      </w:pPr>
      <w:r>
        <w:rPr>
          <w:rFonts w:ascii="Times New Roman"/>
          <w:b w:val="false"/>
          <w:i w:val="false"/>
          <w:color w:val="000000"/>
          <w:sz w:val="28"/>
        </w:rPr>
        <w:t xml:space="preserve">
      ЗВФ - земли водного фонда, используемые в иных целях помимо сельскохозяйственных; </w:t>
      </w:r>
    </w:p>
    <w:bookmarkEnd w:id="8040"/>
    <w:bookmarkStart w:name="z8031" w:id="8041"/>
    <w:p>
      <w:pPr>
        <w:spacing w:after="0"/>
        <w:ind w:left="0"/>
        <w:jc w:val="both"/>
      </w:pPr>
      <w:r>
        <w:rPr>
          <w:rFonts w:ascii="Times New Roman"/>
          <w:b w:val="false"/>
          <w:i w:val="false"/>
          <w:color w:val="000000"/>
          <w:sz w:val="28"/>
        </w:rPr>
        <w:t xml:space="preserve">
      8) в строке 700.02.007 указывается балл бонитета почвы земельного участка на основании идентификационных документов (акт на право частной собственности на земельный участок, акт на право постоянного землепользования, акт на право временного возмездного (долгосрочного, краткосрочного) землепользования (аренды) и акт на право временного безвозмездного землепользования </w:t>
      </w:r>
    </w:p>
    <w:bookmarkEnd w:id="8041"/>
    <w:bookmarkStart w:name="z8032" w:id="8042"/>
    <w:p>
      <w:pPr>
        <w:spacing w:after="0"/>
        <w:ind w:left="0"/>
        <w:jc w:val="both"/>
      </w:pPr>
      <w:r>
        <w:rPr>
          <w:rFonts w:ascii="Times New Roman"/>
          <w:b w:val="false"/>
          <w:i w:val="false"/>
          <w:color w:val="000000"/>
          <w:sz w:val="28"/>
        </w:rPr>
        <w:t xml:space="preserve">
      9) в строке 700.02.008 указывается общая площадь земельного участка в соответствии с идентификационными документами на земельный участок. Налогоплательщики, определенные </w:t>
      </w:r>
      <w:r>
        <w:rPr>
          <w:rFonts w:ascii="Times New Roman"/>
          <w:b w:val="false"/>
          <w:i w:val="false"/>
          <w:color w:val="000000"/>
          <w:sz w:val="28"/>
        </w:rPr>
        <w:t xml:space="preserve">пунктом 2 </w:t>
      </w:r>
      <w:r>
        <w:rPr>
          <w:rFonts w:ascii="Times New Roman"/>
          <w:b w:val="false"/>
          <w:i w:val="false"/>
          <w:color w:val="000000"/>
          <w:sz w:val="28"/>
        </w:rPr>
        <w:t xml:space="preserve">статьи 374 Налогового кодекса, указывают общую площадь земельного участка, находящегося в фактическом владении и пользовании. В случае отсутствия идентификационных документов на земельный участок определение площади осуществляется на основании заключений юридических и физических лиц (имеющих соответствующие лицензии), производившие обмер земельного участка; </w:t>
      </w:r>
    </w:p>
    <w:bookmarkEnd w:id="8042"/>
    <w:bookmarkStart w:name="z8033" w:id="8043"/>
    <w:p>
      <w:pPr>
        <w:spacing w:after="0"/>
        <w:ind w:left="0"/>
        <w:jc w:val="both"/>
      </w:pPr>
      <w:r>
        <w:rPr>
          <w:rFonts w:ascii="Times New Roman"/>
          <w:b w:val="false"/>
          <w:i w:val="false"/>
          <w:color w:val="000000"/>
          <w:sz w:val="28"/>
        </w:rPr>
        <w:t xml:space="preserve">
      10) в строке 700.02.008 I указывается площадь земельного участка, не облагаемая земельным налогом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375 Налогового кодекса; </w:t>
      </w:r>
    </w:p>
    <w:bookmarkEnd w:id="8043"/>
    <w:bookmarkStart w:name="z8034" w:id="8044"/>
    <w:p>
      <w:pPr>
        <w:spacing w:after="0"/>
        <w:ind w:left="0"/>
        <w:jc w:val="both"/>
      </w:pPr>
      <w:r>
        <w:rPr>
          <w:rFonts w:ascii="Times New Roman"/>
          <w:b w:val="false"/>
          <w:i w:val="false"/>
          <w:color w:val="000000"/>
          <w:sz w:val="28"/>
        </w:rPr>
        <w:t xml:space="preserve">
      11) в строке 700.02.08 II указывается площадь земельного участка, подлежащего обложению земельным налогом, определяемая как разница строк 700.02.008 и 700.02.008 I; </w:t>
      </w:r>
    </w:p>
    <w:bookmarkEnd w:id="8044"/>
    <w:bookmarkStart w:name="z8035" w:id="8045"/>
    <w:p>
      <w:pPr>
        <w:spacing w:after="0"/>
        <w:ind w:left="0"/>
        <w:jc w:val="both"/>
      </w:pPr>
      <w:r>
        <w:rPr>
          <w:rFonts w:ascii="Times New Roman"/>
          <w:b w:val="false"/>
          <w:i w:val="false"/>
          <w:color w:val="000000"/>
          <w:sz w:val="28"/>
        </w:rPr>
        <w:t xml:space="preserve">
      12) в строке 700.02.009 указывается базовая ставка земельного налога в соответствии с </w:t>
      </w:r>
      <w:r>
        <w:rPr>
          <w:rFonts w:ascii="Times New Roman"/>
          <w:b w:val="false"/>
          <w:i w:val="false"/>
          <w:color w:val="000000"/>
          <w:sz w:val="28"/>
        </w:rPr>
        <w:t xml:space="preserve">главой 54 </w:t>
      </w:r>
      <w:r>
        <w:rPr>
          <w:rFonts w:ascii="Times New Roman"/>
          <w:b w:val="false"/>
          <w:i w:val="false"/>
          <w:color w:val="000000"/>
          <w:sz w:val="28"/>
        </w:rPr>
        <w:t xml:space="preserve">Налогового кодекса; </w:t>
      </w:r>
    </w:p>
    <w:bookmarkEnd w:id="8045"/>
    <w:bookmarkStart w:name="z8036" w:id="8046"/>
    <w:p>
      <w:pPr>
        <w:spacing w:after="0"/>
        <w:ind w:left="0"/>
        <w:jc w:val="both"/>
      </w:pPr>
      <w:r>
        <w:rPr>
          <w:rFonts w:ascii="Times New Roman"/>
          <w:b w:val="false"/>
          <w:i w:val="false"/>
          <w:color w:val="000000"/>
          <w:sz w:val="28"/>
        </w:rPr>
        <w:t xml:space="preserve">
      13) в строке 700.02.010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w:t>
      </w:r>
      <w:r>
        <w:rPr>
          <w:rFonts w:ascii="Times New Roman"/>
          <w:b w:val="false"/>
          <w:i w:val="false"/>
          <w:color w:val="000000"/>
          <w:sz w:val="28"/>
        </w:rPr>
        <w:t xml:space="preserve">пункту 1 </w:t>
      </w:r>
      <w:r>
        <w:rPr>
          <w:rFonts w:ascii="Times New Roman"/>
          <w:b w:val="false"/>
          <w:i w:val="false"/>
          <w:color w:val="000000"/>
          <w:sz w:val="28"/>
        </w:rPr>
        <w:t xml:space="preserve">статьи 387 Налогового кодекса (в процентах); </w:t>
      </w:r>
    </w:p>
    <w:bookmarkEnd w:id="8046"/>
    <w:bookmarkStart w:name="z8037" w:id="8047"/>
    <w:p>
      <w:pPr>
        <w:spacing w:after="0"/>
        <w:ind w:left="0"/>
        <w:jc w:val="both"/>
      </w:pPr>
      <w:r>
        <w:rPr>
          <w:rFonts w:ascii="Times New Roman"/>
          <w:b w:val="false"/>
          <w:i w:val="false"/>
          <w:color w:val="000000"/>
          <w:sz w:val="28"/>
        </w:rPr>
        <w:t xml:space="preserve">
      14) в строке 700.02.011 указывается установленный размер повышения ставки земельного налога на земельные участки, занятые под автостоянки, автозаправочные станции, казино за налоговый период, согласно решениям местного представительного органа в соответствии со </w:t>
      </w:r>
      <w:r>
        <w:rPr>
          <w:rFonts w:ascii="Times New Roman"/>
          <w:b w:val="false"/>
          <w:i w:val="false"/>
          <w:color w:val="000000"/>
          <w:sz w:val="28"/>
        </w:rPr>
        <w:t xml:space="preserve">статьей 386 </w:t>
      </w:r>
      <w:r>
        <w:rPr>
          <w:rFonts w:ascii="Times New Roman"/>
          <w:b w:val="false"/>
          <w:i w:val="false"/>
          <w:color w:val="000000"/>
          <w:sz w:val="28"/>
        </w:rPr>
        <w:t xml:space="preserve">Налогового кодекса; </w:t>
      </w:r>
    </w:p>
    <w:bookmarkEnd w:id="8047"/>
    <w:bookmarkStart w:name="z8038" w:id="8048"/>
    <w:p>
      <w:pPr>
        <w:spacing w:after="0"/>
        <w:ind w:left="0"/>
        <w:jc w:val="both"/>
      </w:pPr>
      <w:r>
        <w:rPr>
          <w:rFonts w:ascii="Times New Roman"/>
          <w:b w:val="false"/>
          <w:i w:val="false"/>
          <w:color w:val="000000"/>
          <w:sz w:val="28"/>
        </w:rPr>
        <w:t xml:space="preserve">
      15) в строке 700.02.012 указывается коэффициент, установленный </w:t>
      </w:r>
      <w:r>
        <w:rPr>
          <w:rFonts w:ascii="Times New Roman"/>
          <w:b w:val="false"/>
          <w:i w:val="false"/>
          <w:color w:val="000000"/>
          <w:sz w:val="28"/>
        </w:rPr>
        <w:t xml:space="preserve">пунктами 2 </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статьи 387 Налогового кодекса для соответствующих налогоплательщиков; </w:t>
      </w:r>
    </w:p>
    <w:bookmarkEnd w:id="8048"/>
    <w:bookmarkStart w:name="z8039" w:id="8049"/>
    <w:p>
      <w:pPr>
        <w:spacing w:after="0"/>
        <w:ind w:left="0"/>
        <w:jc w:val="both"/>
      </w:pPr>
      <w:r>
        <w:rPr>
          <w:rFonts w:ascii="Times New Roman"/>
          <w:b w:val="false"/>
          <w:i w:val="false"/>
          <w:color w:val="000000"/>
          <w:sz w:val="28"/>
        </w:rPr>
        <w:t xml:space="preserve">
      16) в строке 700.02.013 указывается коэффициент, установленный </w:t>
      </w:r>
      <w:r>
        <w:rPr>
          <w:rFonts w:ascii="Times New Roman"/>
          <w:b w:val="false"/>
          <w:i w:val="false"/>
          <w:color w:val="000000"/>
          <w:sz w:val="28"/>
        </w:rPr>
        <w:t xml:space="preserve">пунктом 5 </w:t>
      </w:r>
      <w:r>
        <w:rPr>
          <w:rFonts w:ascii="Times New Roman"/>
          <w:b w:val="false"/>
          <w:i w:val="false"/>
          <w:color w:val="000000"/>
          <w:sz w:val="28"/>
        </w:rPr>
        <w:t xml:space="preserve">статьи 387 Налогового кодекса для налогоплательщиков, осуществляющих деятельность на территориях специальных экономических зон; </w:t>
      </w:r>
    </w:p>
    <w:bookmarkEnd w:id="8049"/>
    <w:bookmarkStart w:name="z8040" w:id="8050"/>
    <w:p>
      <w:pPr>
        <w:spacing w:after="0"/>
        <w:ind w:left="0"/>
        <w:jc w:val="both"/>
      </w:pPr>
      <w:r>
        <w:rPr>
          <w:rFonts w:ascii="Times New Roman"/>
          <w:b w:val="false"/>
          <w:i w:val="false"/>
          <w:color w:val="000000"/>
          <w:sz w:val="28"/>
        </w:rPr>
        <w:t xml:space="preserve">
      17) в строке 700.02.014 указывается ставка земельного налога с учетом корректировок базовой налоговой ставки, предусмотренных в строках 700.02.009, 700.02.010, 700.02.011 и 700.02.012; </w:t>
      </w:r>
    </w:p>
    <w:bookmarkEnd w:id="8050"/>
    <w:bookmarkStart w:name="z8041" w:id="8051"/>
    <w:p>
      <w:pPr>
        <w:spacing w:after="0"/>
        <w:ind w:left="0"/>
        <w:jc w:val="both"/>
      </w:pPr>
      <w:r>
        <w:rPr>
          <w:rFonts w:ascii="Times New Roman"/>
          <w:b w:val="false"/>
          <w:i w:val="false"/>
          <w:color w:val="000000"/>
          <w:sz w:val="28"/>
        </w:rPr>
        <w:t>
      18) в строке 700.02.015 I указывается сумма налога, исчисленного за налоговый период, определяемая по формуле: (700.02.008 II х 700.02.014/12) х 700.02.005;</w:t>
      </w:r>
    </w:p>
    <w:bookmarkEnd w:id="8051"/>
    <w:bookmarkStart w:name="z8042" w:id="8052"/>
    <w:p>
      <w:pPr>
        <w:spacing w:after="0"/>
        <w:ind w:left="0"/>
        <w:jc w:val="both"/>
      </w:pPr>
      <w:r>
        <w:rPr>
          <w:rFonts w:ascii="Times New Roman"/>
          <w:b w:val="false"/>
          <w:i w:val="false"/>
          <w:color w:val="000000"/>
          <w:sz w:val="28"/>
        </w:rPr>
        <w:t xml:space="preserve">
      19) в строке 700.02.015 II указывается сумма налога, исчисленного за налоговый период, подлежащего уплате с учетом особенности, предусмотренной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определяемая по формуле: (700.02.008 II х 700.02.014/12) х 700.02.005 х 0,3;</w:t>
      </w:r>
    </w:p>
    <w:bookmarkEnd w:id="8052"/>
    <w:bookmarkStart w:name="z8043" w:id="8053"/>
    <w:p>
      <w:pPr>
        <w:spacing w:after="0"/>
        <w:ind w:left="0"/>
        <w:jc w:val="both"/>
      </w:pPr>
      <w:r>
        <w:rPr>
          <w:rFonts w:ascii="Times New Roman"/>
          <w:b w:val="false"/>
          <w:i w:val="false"/>
          <w:color w:val="000000"/>
          <w:sz w:val="28"/>
        </w:rPr>
        <w:t xml:space="preserve">
      20) в строке 700.02.016 указывается сумма исчисленных текущих платежей за налоговый период по указанному земельному участку. Строка 700.02.016 определяется как значение строк 104303, 104304, 104305, 104306, 104307, 104308 графы F Расчета текущих платежей по земельному налогу и налогу на имущество (701.01), представленного налогоплательщиком по земельному участку на начало года, плюс (минус) значение графы F по всем формам Расчета текущих платежей по земельному налогу и налогу на имущество, представленного при изменении налоговых обязательств (701.01) по указанному земельному участку в течение налогового периода; </w:t>
      </w:r>
    </w:p>
    <w:bookmarkEnd w:id="8053"/>
    <w:bookmarkStart w:name="z8044" w:id="8054"/>
    <w:p>
      <w:pPr>
        <w:spacing w:after="0"/>
        <w:ind w:left="0"/>
        <w:jc w:val="both"/>
      </w:pPr>
      <w:r>
        <w:rPr>
          <w:rFonts w:ascii="Times New Roman"/>
          <w:b w:val="false"/>
          <w:i w:val="false"/>
          <w:color w:val="000000"/>
          <w:sz w:val="28"/>
        </w:rPr>
        <w:t xml:space="preserve">
      21) в случае превышения суммы земельного налога, указанной в строке 700.02.015(I) или 700.02.015 II, над суммой исчисленных текущих платежей за налоговый период, отраженной в строке 700.02.016, в строке 700.02.017 указывается сумма налога к начислению (+), в обратном случае отражению в строке подлежит сумма налога к уменьшению (-); </w:t>
      </w:r>
    </w:p>
    <w:bookmarkEnd w:id="8054"/>
    <w:bookmarkStart w:name="z8045" w:id="8055"/>
    <w:p>
      <w:pPr>
        <w:spacing w:after="0"/>
        <w:ind w:left="0"/>
        <w:jc w:val="both"/>
      </w:pPr>
      <w:r>
        <w:rPr>
          <w:rFonts w:ascii="Times New Roman"/>
          <w:b w:val="false"/>
          <w:i w:val="false"/>
          <w:color w:val="000000"/>
          <w:sz w:val="28"/>
        </w:rPr>
        <w:t>
      22) в строке 700.02.018 указывается соответствующий код бюджетной классификации земельного налога, утвержденный уполномоченным государственным органом.</w:t>
      </w:r>
    </w:p>
    <w:bookmarkEnd w:id="8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8046" w:id="8056"/>
    <w:p>
      <w:pPr>
        <w:spacing w:after="0"/>
        <w:ind w:left="0"/>
        <w:jc w:val="left"/>
      </w:pPr>
      <w:r>
        <w:rPr>
          <w:rFonts w:ascii="Times New Roman"/>
          <w:b/>
          <w:i w:val="false"/>
          <w:color w:val="000000"/>
        </w:rPr>
        <w:t xml:space="preserve"> 5. Составление приложения "Налог на имущество" </w:t>
      </w:r>
      <w:r>
        <w:br/>
      </w:r>
      <w:r>
        <w:rPr>
          <w:rFonts w:ascii="Times New Roman"/>
          <w:b/>
          <w:i w:val="false"/>
          <w:color w:val="000000"/>
        </w:rPr>
        <w:t xml:space="preserve">(Форма 700.03) </w:t>
      </w:r>
    </w:p>
    <w:bookmarkEnd w:id="8056"/>
    <w:bookmarkStart w:name="z8047" w:id="8057"/>
    <w:p>
      <w:pPr>
        <w:spacing w:after="0"/>
        <w:ind w:left="0"/>
        <w:jc w:val="both"/>
      </w:pPr>
      <w:r>
        <w:rPr>
          <w:rFonts w:ascii="Times New Roman"/>
          <w:b w:val="false"/>
          <w:i w:val="false"/>
          <w:color w:val="000000"/>
          <w:sz w:val="28"/>
        </w:rPr>
        <w:t xml:space="preserve">
      29. Данное приложение предназначено для исчисления налогоплательщиками налога на имущество в соответствии с </w:t>
      </w:r>
      <w:r>
        <w:rPr>
          <w:rFonts w:ascii="Times New Roman"/>
          <w:b w:val="false"/>
          <w:i w:val="false"/>
          <w:color w:val="000000"/>
          <w:sz w:val="28"/>
        </w:rPr>
        <w:t xml:space="preserve">разделом 15 </w:t>
      </w:r>
      <w:r>
        <w:rPr>
          <w:rFonts w:ascii="Times New Roman"/>
          <w:b w:val="false"/>
          <w:i w:val="false"/>
          <w:color w:val="000000"/>
          <w:sz w:val="28"/>
        </w:rPr>
        <w:t>Налогового кодекса. В случае если в течение налогового периода исчисление налога на имущество осуществлялось в нескольких налоговых режимах (по специальному налоговому режиму, по налоговому режиму на территории специальной экономической зоны, в общеустановленном порядке и другое), то приложение составляется отдельно по каждому налоговому режиму. При этом при исчислении налога применяются соответствующие ставки по каждому налоговому режиму.</w:t>
      </w:r>
    </w:p>
    <w:bookmarkEnd w:id="8057"/>
    <w:p>
      <w:pPr>
        <w:spacing w:after="0"/>
        <w:ind w:left="0"/>
        <w:jc w:val="both"/>
      </w:pPr>
      <w:r>
        <w:rPr>
          <w:rFonts w:ascii="Times New Roman"/>
          <w:b w:val="false"/>
          <w:i w:val="false"/>
          <w:color w:val="000000"/>
          <w:sz w:val="28"/>
        </w:rPr>
        <w:t>
      При применении к объектам налогообложения разных ставок налога приложение заполняется отдельно по каждому объекту налогообложения.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8048" w:id="8058"/>
    <w:p>
      <w:pPr>
        <w:spacing w:after="0"/>
        <w:ind w:left="0"/>
        <w:jc w:val="both"/>
      </w:pPr>
      <w:r>
        <w:rPr>
          <w:rFonts w:ascii="Times New Roman"/>
          <w:b w:val="false"/>
          <w:i w:val="false"/>
          <w:color w:val="000000"/>
          <w:sz w:val="28"/>
        </w:rPr>
        <w:t xml:space="preserve">
      30. Если по объекту налогообложения налоговое обязательство по представлению налоговой отчетности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заполняется раздел "Информация об учредителе доверительного управления или выгодоприобретателе": </w:t>
      </w:r>
    </w:p>
    <w:bookmarkEnd w:id="8058"/>
    <w:bookmarkStart w:name="z8049" w:id="8059"/>
    <w:p>
      <w:pPr>
        <w:spacing w:after="0"/>
        <w:ind w:left="0"/>
        <w:jc w:val="both"/>
      </w:pPr>
      <w:r>
        <w:rPr>
          <w:rFonts w:ascii="Times New Roman"/>
          <w:b w:val="false"/>
          <w:i w:val="false"/>
          <w:color w:val="000000"/>
          <w:sz w:val="28"/>
        </w:rPr>
        <w:t xml:space="preserve">
      1) РНН - указывается регистрационный номер налогоплательщика - учредителя доверительного управления или выгодоприобретателя в иных случаях возникновения доверительного управления; </w:t>
      </w:r>
    </w:p>
    <w:bookmarkEnd w:id="8059"/>
    <w:bookmarkStart w:name="z8050" w:id="8060"/>
    <w:p>
      <w:pPr>
        <w:spacing w:after="0"/>
        <w:ind w:left="0"/>
        <w:jc w:val="both"/>
      </w:pPr>
      <w:r>
        <w:rPr>
          <w:rFonts w:ascii="Times New Roman"/>
          <w:b w:val="false"/>
          <w:i w:val="false"/>
          <w:color w:val="000000"/>
          <w:sz w:val="28"/>
        </w:rPr>
        <w:t xml:space="preserve">
      2) ИИН (БИН) - указывается индивидуальный идентификационный (бизнес идентификационный) номер налогоплательщика - учредителя доверительного управления или выгодоприобретателя в иных случаях возникновения доверительного управления. </w:t>
      </w:r>
    </w:p>
    <w:bookmarkEnd w:id="8060"/>
    <w:bookmarkStart w:name="z8051" w:id="8061"/>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 учредителя доверительного управления или выгодоприобретателя в иных случаях возникновения доверительного управления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8061"/>
    <w:bookmarkStart w:name="z8052" w:id="8062"/>
    <w:p>
      <w:pPr>
        <w:spacing w:after="0"/>
        <w:ind w:left="0"/>
        <w:jc w:val="both"/>
      </w:pPr>
      <w:r>
        <w:rPr>
          <w:rFonts w:ascii="Times New Roman"/>
          <w:b w:val="false"/>
          <w:i w:val="false"/>
          <w:color w:val="000000"/>
          <w:sz w:val="28"/>
        </w:rPr>
        <w:t xml:space="preserve">
      3) номер и дата документа, на основании которого возникает доверительное управление имуществом. </w:t>
      </w:r>
    </w:p>
    <w:bookmarkEnd w:id="8062"/>
    <w:bookmarkStart w:name="z8053" w:id="8063"/>
    <w:p>
      <w:pPr>
        <w:spacing w:after="0"/>
        <w:ind w:left="0"/>
        <w:jc w:val="both"/>
      </w:pPr>
      <w:r>
        <w:rPr>
          <w:rFonts w:ascii="Times New Roman"/>
          <w:b w:val="false"/>
          <w:i w:val="false"/>
          <w:color w:val="000000"/>
          <w:sz w:val="28"/>
        </w:rPr>
        <w:t xml:space="preserve">
      Указывается номер и дата документа, на основании которого возникает доверительное управление имуществом. </w:t>
      </w:r>
    </w:p>
    <w:bookmarkEnd w:id="8063"/>
    <w:bookmarkStart w:name="z8054" w:id="8064"/>
    <w:p>
      <w:pPr>
        <w:spacing w:after="0"/>
        <w:ind w:left="0"/>
        <w:jc w:val="both"/>
      </w:pPr>
      <w:r>
        <w:rPr>
          <w:rFonts w:ascii="Times New Roman"/>
          <w:b w:val="false"/>
          <w:i w:val="false"/>
          <w:color w:val="000000"/>
          <w:sz w:val="28"/>
        </w:rPr>
        <w:t xml:space="preserve">
      В разделе "Исчисление среднегодовой балансовой стоимости объектов налогообложения": </w:t>
      </w:r>
    </w:p>
    <w:bookmarkEnd w:id="8064"/>
    <w:bookmarkStart w:name="z8055" w:id="8065"/>
    <w:p>
      <w:pPr>
        <w:spacing w:after="0"/>
        <w:ind w:left="0"/>
        <w:jc w:val="both"/>
      </w:pPr>
      <w:r>
        <w:rPr>
          <w:rFonts w:ascii="Times New Roman"/>
          <w:b w:val="false"/>
          <w:i w:val="false"/>
          <w:color w:val="000000"/>
          <w:sz w:val="28"/>
        </w:rPr>
        <w:t xml:space="preserve">
      1) в строке с 700.03.001 по 700.03.013 указывается балансовая стоимость объектов налогообложения по данным бухгалтерского учета на начало налогового периода, на первое число каждого месяца налогового периода и на начало налогового периода, следующего за отчетным; </w:t>
      </w:r>
    </w:p>
    <w:bookmarkEnd w:id="8065"/>
    <w:bookmarkStart w:name="z8056" w:id="8066"/>
    <w:p>
      <w:pPr>
        <w:spacing w:after="0"/>
        <w:ind w:left="0"/>
        <w:jc w:val="both"/>
      </w:pPr>
      <w:r>
        <w:rPr>
          <w:rFonts w:ascii="Times New Roman"/>
          <w:b w:val="false"/>
          <w:i w:val="false"/>
          <w:color w:val="000000"/>
          <w:sz w:val="28"/>
        </w:rPr>
        <w:t xml:space="preserve">
      2) в строке 700.03.014 указывается балансовая стоимость объектов налогообложения, определяемая как сумма строк с 700.03.001 по 700.03.013; </w:t>
      </w:r>
    </w:p>
    <w:bookmarkEnd w:id="8066"/>
    <w:bookmarkStart w:name="z8057" w:id="8067"/>
    <w:p>
      <w:pPr>
        <w:spacing w:after="0"/>
        <w:ind w:left="0"/>
        <w:jc w:val="both"/>
      </w:pPr>
      <w:r>
        <w:rPr>
          <w:rFonts w:ascii="Times New Roman"/>
          <w:b w:val="false"/>
          <w:i w:val="false"/>
          <w:color w:val="000000"/>
          <w:sz w:val="28"/>
        </w:rPr>
        <w:t xml:space="preserve">
      3) в строке 700.03.015 указывается среднегодовая балансовая стоимость объекта налогообложения, определяемая путем произведения строки 700.03.014 и 13 (700.03.014 х 13), в соответствии с </w:t>
      </w:r>
      <w:r>
        <w:rPr>
          <w:rFonts w:ascii="Times New Roman"/>
          <w:b w:val="false"/>
          <w:i w:val="false"/>
          <w:color w:val="000000"/>
          <w:sz w:val="28"/>
        </w:rPr>
        <w:t xml:space="preserve">пунктом 2 </w:t>
      </w:r>
      <w:r>
        <w:rPr>
          <w:rFonts w:ascii="Times New Roman"/>
          <w:b w:val="false"/>
          <w:i w:val="false"/>
          <w:color w:val="000000"/>
          <w:sz w:val="28"/>
        </w:rPr>
        <w:t>статьи 397 Налогового кодекса;</w:t>
      </w:r>
    </w:p>
    <w:bookmarkEnd w:id="8067"/>
    <w:bookmarkStart w:name="z7332" w:id="8068"/>
    <w:p>
      <w:pPr>
        <w:spacing w:after="0"/>
        <w:ind w:left="0"/>
        <w:jc w:val="both"/>
      </w:pPr>
      <w:r>
        <w:rPr>
          <w:rFonts w:ascii="Times New Roman"/>
          <w:b w:val="false"/>
          <w:i w:val="false"/>
          <w:color w:val="000000"/>
          <w:sz w:val="28"/>
        </w:rPr>
        <w:t xml:space="preserve">
      4) в строке 700.03.016 указывается налоговая база объектов налогообложения, определенная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397 Налогового кодекса.</w:t>
      </w:r>
    </w:p>
    <w:bookmarkEnd w:id="8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8058" w:id="8069"/>
    <w:p>
      <w:pPr>
        <w:spacing w:after="0"/>
        <w:ind w:left="0"/>
        <w:jc w:val="both"/>
      </w:pPr>
      <w:r>
        <w:rPr>
          <w:rFonts w:ascii="Times New Roman"/>
          <w:b w:val="false"/>
          <w:i w:val="false"/>
          <w:color w:val="000000"/>
          <w:sz w:val="28"/>
        </w:rPr>
        <w:t>
      31. В разделе "Исчисление налога на имущество":</w:t>
      </w:r>
    </w:p>
    <w:bookmarkEnd w:id="8069"/>
    <w:bookmarkStart w:name="z8059" w:id="8070"/>
    <w:p>
      <w:pPr>
        <w:spacing w:after="0"/>
        <w:ind w:left="0"/>
        <w:jc w:val="both"/>
      </w:pPr>
      <w:r>
        <w:rPr>
          <w:rFonts w:ascii="Times New Roman"/>
          <w:b w:val="false"/>
          <w:i w:val="false"/>
          <w:color w:val="000000"/>
          <w:sz w:val="28"/>
        </w:rPr>
        <w:t xml:space="preserve">
      1) в строке 700.03.017 указывается ставка налога на имущество, установленная </w:t>
      </w:r>
      <w:r>
        <w:rPr>
          <w:rFonts w:ascii="Times New Roman"/>
          <w:b w:val="false"/>
          <w:i w:val="false"/>
          <w:color w:val="000000"/>
          <w:sz w:val="28"/>
        </w:rPr>
        <w:t>статьей 398</w:t>
      </w:r>
      <w:r>
        <w:rPr>
          <w:rFonts w:ascii="Times New Roman"/>
          <w:b w:val="false"/>
          <w:i w:val="false"/>
          <w:color w:val="000000"/>
          <w:sz w:val="28"/>
        </w:rPr>
        <w:t xml:space="preserve"> Налогового кодекса;</w:t>
      </w:r>
    </w:p>
    <w:bookmarkEnd w:id="8070"/>
    <w:bookmarkStart w:name="z8060" w:id="8071"/>
    <w:p>
      <w:pPr>
        <w:spacing w:after="0"/>
        <w:ind w:left="0"/>
        <w:jc w:val="both"/>
      </w:pPr>
      <w:r>
        <w:rPr>
          <w:rFonts w:ascii="Times New Roman"/>
          <w:b w:val="false"/>
          <w:i w:val="false"/>
          <w:color w:val="000000"/>
          <w:sz w:val="28"/>
        </w:rPr>
        <w:t>
      2) в строке 700.03.018 I указывается сумма налога, определяемого путем произведения среднегодовой балансовой стоимости основных средств, отраженной в строке 700.03.015 на ставку налога, указанную в строке 700.03.017 (700.03.015 х 700.03.017);</w:t>
      </w:r>
    </w:p>
    <w:bookmarkEnd w:id="8071"/>
    <w:bookmarkStart w:name="z8061" w:id="8072"/>
    <w:p>
      <w:pPr>
        <w:spacing w:after="0"/>
        <w:ind w:left="0"/>
        <w:jc w:val="both"/>
      </w:pPr>
      <w:r>
        <w:rPr>
          <w:rFonts w:ascii="Times New Roman"/>
          <w:b w:val="false"/>
          <w:i w:val="false"/>
          <w:color w:val="000000"/>
          <w:sz w:val="28"/>
        </w:rPr>
        <w:t xml:space="preserve">
      3) в строке 700.03.018 II указывается сумма налога подлежащего уплате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определяемого как произведение 0,3 процентов и произведение строк 700.03.015 и 700.03.017 (700.03.015 х 700.03.017) х 0,3;</w:t>
      </w:r>
    </w:p>
    <w:bookmarkEnd w:id="8072"/>
    <w:bookmarkStart w:name="z7333" w:id="8073"/>
    <w:p>
      <w:pPr>
        <w:spacing w:after="0"/>
        <w:ind w:left="0"/>
        <w:jc w:val="both"/>
      </w:pPr>
      <w:r>
        <w:rPr>
          <w:rFonts w:ascii="Times New Roman"/>
          <w:b w:val="false"/>
          <w:i w:val="false"/>
          <w:color w:val="000000"/>
          <w:sz w:val="28"/>
        </w:rPr>
        <w:t xml:space="preserve">
      4) в строке 700.03.018 III указывается сумма налога, определяемая путем произведения налоговой базы объектов налогообложения, определенная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397 Налогового кодекса, отраженной в строке 700.03.016, на ставку налога, указанную в строке 700.03.017 (700.03.016 х 700.03.017).</w:t>
      </w:r>
    </w:p>
    <w:bookmarkEnd w:id="8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8063" w:id="8074"/>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(расчета) </w:t>
      </w:r>
      <w:r>
        <w:br/>
      </w:r>
      <w:r>
        <w:rPr>
          <w:rFonts w:ascii="Times New Roman"/>
          <w:b/>
          <w:i w:val="false"/>
          <w:color w:val="000000"/>
        </w:rPr>
        <w:t>текущих платежей по налогу на транспортные средства</w:t>
      </w:r>
      <w:r>
        <w:br/>
      </w:r>
      <w:r>
        <w:rPr>
          <w:rFonts w:ascii="Times New Roman"/>
          <w:b/>
          <w:i w:val="false"/>
          <w:color w:val="000000"/>
        </w:rPr>
        <w:t xml:space="preserve">(Форма 701.00) </w:t>
      </w:r>
      <w:r>
        <w:br/>
      </w:r>
      <w:r>
        <w:rPr>
          <w:rFonts w:ascii="Times New Roman"/>
          <w:b/>
          <w:i w:val="false"/>
          <w:color w:val="000000"/>
        </w:rPr>
        <w:t>1. Общие положения</w:t>
      </w:r>
    </w:p>
    <w:bookmarkEnd w:id="8074"/>
    <w:bookmarkStart w:name="z8065" w:id="807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(расчета) текущих платежей по налогу на транспортные средства согласно приложению к настоящим Правилам (далее - Расчет), предназначенной для исчисления налога на транспортные средства по транспортным средствам, находящимся на праве собственности, праве хозяйственного ведения или праве оперативного управления до 1 июля текущего налогового периода. Расчет составляется физическими и юридическими лицами в соответствии со </w:t>
      </w:r>
      <w:r>
        <w:rPr>
          <w:rFonts w:ascii="Times New Roman"/>
          <w:b w:val="false"/>
          <w:i w:val="false"/>
          <w:color w:val="000000"/>
          <w:sz w:val="28"/>
        </w:rPr>
        <w:t xml:space="preserve">статьей 365 </w:t>
      </w:r>
      <w:r>
        <w:rPr>
          <w:rFonts w:ascii="Times New Roman"/>
          <w:b w:val="false"/>
          <w:i w:val="false"/>
          <w:color w:val="000000"/>
          <w:sz w:val="28"/>
        </w:rPr>
        <w:t xml:space="preserve">Налогового кодекса. </w:t>
      </w:r>
    </w:p>
    <w:bookmarkEnd w:id="8075"/>
    <w:bookmarkStart w:name="z8066" w:id="8076"/>
    <w:p>
      <w:pPr>
        <w:spacing w:after="0"/>
        <w:ind w:left="0"/>
        <w:jc w:val="both"/>
      </w:pPr>
      <w:r>
        <w:rPr>
          <w:rFonts w:ascii="Times New Roman"/>
          <w:b w:val="false"/>
          <w:i w:val="false"/>
          <w:color w:val="000000"/>
          <w:sz w:val="28"/>
        </w:rPr>
        <w:t xml:space="preserve">
      2. При заполнении Расчета не допускаются исправления, подчистки и помарки. </w:t>
      </w:r>
    </w:p>
    <w:bookmarkEnd w:id="8076"/>
    <w:bookmarkStart w:name="z8067" w:id="8077"/>
    <w:p>
      <w:pPr>
        <w:spacing w:after="0"/>
        <w:ind w:left="0"/>
        <w:jc w:val="both"/>
      </w:pPr>
      <w:r>
        <w:rPr>
          <w:rFonts w:ascii="Times New Roman"/>
          <w:b w:val="false"/>
          <w:i w:val="false"/>
          <w:color w:val="000000"/>
          <w:sz w:val="28"/>
        </w:rPr>
        <w:t xml:space="preserve">
      3. При отсутствии показателей соответствующие ячейки Расчета не заполняются. </w:t>
      </w:r>
    </w:p>
    <w:bookmarkEnd w:id="8077"/>
    <w:bookmarkStart w:name="z8068" w:id="8078"/>
    <w:p>
      <w:pPr>
        <w:spacing w:after="0"/>
        <w:ind w:left="0"/>
        <w:jc w:val="both"/>
      </w:pPr>
      <w:r>
        <w:rPr>
          <w:rFonts w:ascii="Times New Roman"/>
          <w:b w:val="false"/>
          <w:i w:val="false"/>
          <w:color w:val="000000"/>
          <w:sz w:val="28"/>
        </w:rPr>
        <w:t xml:space="preserve">
      4. В настоящих Правилах применяются следующие арифметические знаки: "+" - плюс; "-" - минус; "х" - умножение; "/" - деление; "=" - равно. </w:t>
      </w:r>
    </w:p>
    <w:bookmarkEnd w:id="8078"/>
    <w:bookmarkStart w:name="z8069" w:id="8079"/>
    <w:p>
      <w:pPr>
        <w:spacing w:after="0"/>
        <w:ind w:left="0"/>
        <w:jc w:val="both"/>
      </w:pPr>
      <w:r>
        <w:rPr>
          <w:rFonts w:ascii="Times New Roman"/>
          <w:b w:val="false"/>
          <w:i w:val="false"/>
          <w:color w:val="000000"/>
          <w:sz w:val="28"/>
        </w:rPr>
        <w:t xml:space="preserve">
      5. Отрицательные значения сумм обозначаются знаком "-" в первой левой ячейке соответствующей строки Расчета. </w:t>
      </w:r>
    </w:p>
    <w:bookmarkEnd w:id="8079"/>
    <w:bookmarkStart w:name="z8070" w:id="8080"/>
    <w:p>
      <w:pPr>
        <w:spacing w:after="0"/>
        <w:ind w:left="0"/>
        <w:jc w:val="both"/>
      </w:pPr>
      <w:r>
        <w:rPr>
          <w:rFonts w:ascii="Times New Roman"/>
          <w:b w:val="false"/>
          <w:i w:val="false"/>
          <w:color w:val="000000"/>
          <w:sz w:val="28"/>
        </w:rPr>
        <w:t xml:space="preserve">
      6. При составлении Расчета: </w:t>
      </w:r>
    </w:p>
    <w:bookmarkEnd w:id="8080"/>
    <w:bookmarkStart w:name="z8071" w:id="8081"/>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8081"/>
    <w:bookmarkStart w:name="z8072" w:id="8082"/>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8082"/>
    <w:bookmarkStart w:name="z8073" w:id="8083"/>
    <w:p>
      <w:pPr>
        <w:spacing w:after="0"/>
        <w:ind w:left="0"/>
        <w:jc w:val="both"/>
      </w:pPr>
      <w:r>
        <w:rPr>
          <w:rFonts w:ascii="Times New Roman"/>
          <w:b w:val="false"/>
          <w:i w:val="false"/>
          <w:color w:val="000000"/>
          <w:sz w:val="28"/>
        </w:rPr>
        <w:t xml:space="preserve">
      7. По объектам, переданным (полученным) по договорам лизинга, Расчет заполняется и представляется лизингополучателем. </w:t>
      </w:r>
    </w:p>
    <w:bookmarkEnd w:id="8083"/>
    <w:bookmarkStart w:name="z8074" w:id="8084"/>
    <w:p>
      <w:pPr>
        <w:spacing w:after="0"/>
        <w:ind w:left="0"/>
        <w:jc w:val="both"/>
      </w:pPr>
      <w:r>
        <w:rPr>
          <w:rFonts w:ascii="Times New Roman"/>
          <w:b w:val="false"/>
          <w:i w:val="false"/>
          <w:color w:val="000000"/>
          <w:sz w:val="28"/>
        </w:rPr>
        <w:t xml:space="preserve">
      8. При отсутствии показателей соответствующие ячейки не заполняются. </w:t>
      </w:r>
    </w:p>
    <w:bookmarkEnd w:id="8084"/>
    <w:bookmarkStart w:name="z8075" w:id="8085"/>
    <w:p>
      <w:pPr>
        <w:spacing w:after="0"/>
        <w:ind w:left="0"/>
        <w:jc w:val="both"/>
      </w:pPr>
      <w:r>
        <w:rPr>
          <w:rFonts w:ascii="Times New Roman"/>
          <w:b w:val="false"/>
          <w:i w:val="false"/>
          <w:color w:val="000000"/>
          <w:sz w:val="28"/>
        </w:rPr>
        <w:t xml:space="preserve">
      9.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8085"/>
    <w:bookmarkStart w:name="z8076" w:id="8086"/>
    <w:p>
      <w:pPr>
        <w:spacing w:after="0"/>
        <w:ind w:left="0"/>
        <w:jc w:val="both"/>
      </w:pPr>
      <w:r>
        <w:rPr>
          <w:rFonts w:ascii="Times New Roman"/>
          <w:b w:val="false"/>
          <w:i w:val="false"/>
          <w:color w:val="000000"/>
          <w:sz w:val="28"/>
        </w:rPr>
        <w:t xml:space="preserve">
      10. При представлении Расчета: </w:t>
      </w:r>
    </w:p>
    <w:bookmarkEnd w:id="8086"/>
    <w:bookmarkStart w:name="z8077" w:id="8087"/>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8087"/>
    <w:bookmarkStart w:name="z8078" w:id="8088"/>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8088"/>
    <w:bookmarkStart w:name="z8079" w:id="8089"/>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w:t>
      </w:r>
    </w:p>
    <w:bookmarkEnd w:id="8089"/>
    <w:bookmarkStart w:name="z8080" w:id="8090"/>
    <w:p>
      <w:pPr>
        <w:spacing w:after="0"/>
        <w:ind w:left="0"/>
        <w:jc w:val="left"/>
      </w:pPr>
      <w:r>
        <w:rPr>
          <w:rFonts w:ascii="Times New Roman"/>
          <w:b/>
          <w:i w:val="false"/>
          <w:color w:val="000000"/>
        </w:rPr>
        <w:t xml:space="preserve"> 2. Составление Расчета (Форма 701.00) </w:t>
      </w:r>
    </w:p>
    <w:bookmarkEnd w:id="8090"/>
    <w:bookmarkStart w:name="z8081" w:id="8091"/>
    <w:p>
      <w:pPr>
        <w:spacing w:after="0"/>
        <w:ind w:left="0"/>
        <w:jc w:val="both"/>
      </w:pPr>
      <w:r>
        <w:rPr>
          <w:rFonts w:ascii="Times New Roman"/>
          <w:b w:val="false"/>
          <w:i w:val="false"/>
          <w:color w:val="000000"/>
          <w:sz w:val="28"/>
        </w:rPr>
        <w:t xml:space="preserve">
      11. В разделе "Общая информация о налогоплательщике" налогоплательщик указывает следующие данные: </w:t>
      </w:r>
    </w:p>
    <w:bookmarkEnd w:id="8091"/>
    <w:bookmarkStart w:name="z8082" w:id="8092"/>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8092"/>
    <w:bookmarkStart w:name="z8083" w:id="8093"/>
    <w:p>
      <w:pPr>
        <w:spacing w:after="0"/>
        <w:ind w:left="0"/>
        <w:jc w:val="both"/>
      </w:pPr>
      <w:r>
        <w:rPr>
          <w:rFonts w:ascii="Times New Roman"/>
          <w:b w:val="false"/>
          <w:i w:val="false"/>
          <w:color w:val="000000"/>
          <w:sz w:val="28"/>
        </w:rPr>
        <w:t xml:space="preserve">
      2) ИИН (БИН) - индивидуальный идентификационный номер (бизнес идентификационный) номер налогоплательщика. </w:t>
      </w:r>
    </w:p>
    <w:bookmarkEnd w:id="8093"/>
    <w:bookmarkStart w:name="z8084" w:id="8094"/>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8094"/>
    <w:bookmarkStart w:name="z8085" w:id="8095"/>
    <w:p>
      <w:pPr>
        <w:spacing w:after="0"/>
        <w:ind w:left="0"/>
        <w:jc w:val="both"/>
      </w:pPr>
      <w:r>
        <w:rPr>
          <w:rFonts w:ascii="Times New Roman"/>
          <w:b w:val="false"/>
          <w:i w:val="false"/>
          <w:color w:val="000000"/>
          <w:sz w:val="28"/>
        </w:rPr>
        <w:t xml:space="preserve">
      3) налоговый период (год) - отчетный налоговый период, за который представляется Расчет (указывается арабскими цифрами); </w:t>
      </w:r>
    </w:p>
    <w:bookmarkEnd w:id="8095"/>
    <w:bookmarkStart w:name="z8086" w:id="8096"/>
    <w:p>
      <w:pPr>
        <w:spacing w:after="0"/>
        <w:ind w:left="0"/>
        <w:jc w:val="both"/>
      </w:pPr>
      <w:r>
        <w:rPr>
          <w:rFonts w:ascii="Times New Roman"/>
          <w:b w:val="false"/>
          <w:i w:val="false"/>
          <w:color w:val="000000"/>
          <w:sz w:val="28"/>
        </w:rPr>
        <w:t xml:space="preserve">
      4) наименование налогоплательщика. </w:t>
      </w:r>
    </w:p>
    <w:bookmarkEnd w:id="8096"/>
    <w:bookmarkStart w:name="z8087" w:id="8097"/>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 </w:t>
      </w:r>
    </w:p>
    <w:bookmarkEnd w:id="8097"/>
    <w:bookmarkStart w:name="z8088" w:id="8098"/>
    <w:p>
      <w:pPr>
        <w:spacing w:after="0"/>
        <w:ind w:left="0"/>
        <w:jc w:val="both"/>
      </w:pPr>
      <w:r>
        <w:rPr>
          <w:rFonts w:ascii="Times New Roman"/>
          <w:b w:val="false"/>
          <w:i w:val="false"/>
          <w:color w:val="000000"/>
          <w:sz w:val="28"/>
        </w:rPr>
        <w:t xml:space="preserve">
      При исполнении налогового обязательство доверительным управляющим в строке указывается фамилия, имя, отчество (при его наличии) физического лица или полное наименование юридического лица - доверительного управляющего; </w:t>
      </w:r>
    </w:p>
    <w:bookmarkEnd w:id="8098"/>
    <w:bookmarkStart w:name="z8089" w:id="8099"/>
    <w:p>
      <w:pPr>
        <w:spacing w:after="0"/>
        <w:ind w:left="0"/>
        <w:jc w:val="both"/>
      </w:pPr>
      <w:r>
        <w:rPr>
          <w:rFonts w:ascii="Times New Roman"/>
          <w:b w:val="false"/>
          <w:i w:val="false"/>
          <w:color w:val="000000"/>
          <w:sz w:val="28"/>
        </w:rPr>
        <w:t xml:space="preserve">
      5) вид Расчета. </w:t>
      </w:r>
    </w:p>
    <w:bookmarkEnd w:id="8099"/>
    <w:bookmarkStart w:name="z8090" w:id="8100"/>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8100"/>
    <w:bookmarkStart w:name="z8091" w:id="8101"/>
    <w:p>
      <w:pPr>
        <w:spacing w:after="0"/>
        <w:ind w:left="0"/>
        <w:jc w:val="both"/>
      </w:pPr>
      <w:r>
        <w:rPr>
          <w:rFonts w:ascii="Times New Roman"/>
          <w:b w:val="false"/>
          <w:i w:val="false"/>
          <w:color w:val="000000"/>
          <w:sz w:val="28"/>
        </w:rPr>
        <w:t xml:space="preserve">
      6) номер и дата уведомления. </w:t>
      </w:r>
    </w:p>
    <w:bookmarkEnd w:id="8101"/>
    <w:bookmarkStart w:name="z8092" w:id="8102"/>
    <w:p>
      <w:pPr>
        <w:spacing w:after="0"/>
        <w:ind w:left="0"/>
        <w:jc w:val="both"/>
      </w:pPr>
      <w:r>
        <w:rPr>
          <w:rFonts w:ascii="Times New Roman"/>
          <w:b w:val="false"/>
          <w:i w:val="false"/>
          <w:color w:val="000000"/>
          <w:sz w:val="28"/>
        </w:rPr>
        <w:t xml:space="preserve">
      Ячейки заполняются в случае представления дополнительного Расчета по уведомлению, предусмотренной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8102"/>
    <w:bookmarkStart w:name="z8093" w:id="8103"/>
    <w:p>
      <w:pPr>
        <w:spacing w:after="0"/>
        <w:ind w:left="0"/>
        <w:jc w:val="both"/>
      </w:pPr>
      <w:r>
        <w:rPr>
          <w:rFonts w:ascii="Times New Roman"/>
          <w:b w:val="false"/>
          <w:i w:val="false"/>
          <w:color w:val="000000"/>
          <w:sz w:val="28"/>
        </w:rPr>
        <w:t xml:space="preserve">
      7) категория налогоплательщика. </w:t>
      </w:r>
    </w:p>
    <w:bookmarkEnd w:id="8103"/>
    <w:bookmarkStart w:name="z8094" w:id="8104"/>
    <w:p>
      <w:pPr>
        <w:spacing w:after="0"/>
        <w:ind w:left="0"/>
        <w:jc w:val="both"/>
      </w:pPr>
      <w:r>
        <w:rPr>
          <w:rFonts w:ascii="Times New Roman"/>
          <w:b w:val="false"/>
          <w:i w:val="false"/>
          <w:color w:val="000000"/>
          <w:sz w:val="28"/>
        </w:rPr>
        <w:t xml:space="preserve">
      Ячейки отмечаются, в случае если налогоплательщик относится к одной или нескольким категориям, указанным в строках А, В, С, D; </w:t>
      </w:r>
    </w:p>
    <w:bookmarkEnd w:id="8104"/>
    <w:bookmarkStart w:name="z8095" w:id="8105"/>
    <w:p>
      <w:pPr>
        <w:spacing w:after="0"/>
        <w:ind w:left="0"/>
        <w:jc w:val="both"/>
      </w:pPr>
      <w:r>
        <w:rPr>
          <w:rFonts w:ascii="Times New Roman"/>
          <w:b w:val="false"/>
          <w:i w:val="false"/>
          <w:color w:val="000000"/>
          <w:sz w:val="28"/>
        </w:rPr>
        <w:t xml:space="preserve">
      8) номер и дата заключения контракта. </w:t>
      </w:r>
    </w:p>
    <w:bookmarkEnd w:id="8105"/>
    <w:bookmarkStart w:name="z8096" w:id="8106"/>
    <w:p>
      <w:pPr>
        <w:spacing w:after="0"/>
        <w:ind w:left="0"/>
        <w:jc w:val="both"/>
      </w:pPr>
      <w:r>
        <w:rPr>
          <w:rFonts w:ascii="Times New Roman"/>
          <w:b w:val="false"/>
          <w:i w:val="false"/>
          <w:color w:val="000000"/>
          <w:sz w:val="28"/>
        </w:rPr>
        <w:t xml:space="preserve">
      Заполняется недропользователем с указанием номера и даты заключения контракты на недропользование; </w:t>
      </w:r>
    </w:p>
    <w:bookmarkEnd w:id="8106"/>
    <w:bookmarkStart w:name="z8097" w:id="8107"/>
    <w:p>
      <w:pPr>
        <w:spacing w:after="0"/>
        <w:ind w:left="0"/>
        <w:jc w:val="both"/>
      </w:pPr>
      <w:r>
        <w:rPr>
          <w:rFonts w:ascii="Times New Roman"/>
          <w:b w:val="false"/>
          <w:i w:val="false"/>
          <w:color w:val="000000"/>
          <w:sz w:val="28"/>
        </w:rPr>
        <w:t xml:space="preserve">
      9) код валюты. </w:t>
      </w:r>
    </w:p>
    <w:bookmarkEnd w:id="8107"/>
    <w:bookmarkStart w:name="z8098" w:id="8108"/>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 </w:t>
      </w:r>
    </w:p>
    <w:bookmarkEnd w:id="8108"/>
    <w:bookmarkStart w:name="z8099" w:id="8109"/>
    <w:p>
      <w:pPr>
        <w:spacing w:after="0"/>
        <w:ind w:left="0"/>
        <w:jc w:val="both"/>
      </w:pPr>
      <w:r>
        <w:rPr>
          <w:rFonts w:ascii="Times New Roman"/>
          <w:b w:val="false"/>
          <w:i w:val="false"/>
          <w:color w:val="000000"/>
          <w:sz w:val="28"/>
        </w:rPr>
        <w:t xml:space="preserve">
      12. В разделе "Исчисление текущих платежей по налогу на транспортные средства": </w:t>
      </w:r>
    </w:p>
    <w:bookmarkEnd w:id="8109"/>
    <w:bookmarkStart w:name="z8100" w:id="8110"/>
    <w:p>
      <w:pPr>
        <w:spacing w:after="0"/>
        <w:ind w:left="0"/>
        <w:jc w:val="both"/>
      </w:pPr>
      <w:r>
        <w:rPr>
          <w:rFonts w:ascii="Times New Roman"/>
          <w:b w:val="false"/>
          <w:i w:val="false"/>
          <w:color w:val="000000"/>
          <w:sz w:val="28"/>
        </w:rPr>
        <w:t xml:space="preserve">
      в строке 701.00.001 указывается общая сумма исчисленных  налогоплательщиком текущих платежей по налогу на транспортные средства, подлежащих уплате в срок, установленный </w:t>
      </w:r>
      <w:r>
        <w:rPr>
          <w:rFonts w:ascii="Times New Roman"/>
          <w:b w:val="false"/>
          <w:i w:val="false"/>
          <w:color w:val="000000"/>
          <w:sz w:val="28"/>
        </w:rPr>
        <w:t xml:space="preserve">статьей 369 </w:t>
      </w:r>
      <w:r>
        <w:rPr>
          <w:rFonts w:ascii="Times New Roman"/>
          <w:b w:val="false"/>
          <w:i w:val="false"/>
          <w:color w:val="000000"/>
          <w:sz w:val="28"/>
        </w:rPr>
        <w:t xml:space="preserve">Налогового кодекса. </w:t>
      </w:r>
    </w:p>
    <w:bookmarkEnd w:id="8110"/>
    <w:bookmarkStart w:name="z8101" w:id="8111"/>
    <w:p>
      <w:pPr>
        <w:spacing w:after="0"/>
        <w:ind w:left="0"/>
        <w:jc w:val="both"/>
      </w:pPr>
      <w:r>
        <w:rPr>
          <w:rFonts w:ascii="Times New Roman"/>
          <w:b w:val="false"/>
          <w:i w:val="false"/>
          <w:color w:val="000000"/>
          <w:sz w:val="28"/>
        </w:rPr>
        <w:t xml:space="preserve">
      13. В разделе "Ответственность налогоплательщика": </w:t>
      </w:r>
    </w:p>
    <w:bookmarkEnd w:id="8111"/>
    <w:bookmarkStart w:name="z8102" w:id="8112"/>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p>
    <w:bookmarkEnd w:id="8112"/>
    <w:bookmarkStart w:name="z8103" w:id="8113"/>
    <w:p>
      <w:pPr>
        <w:spacing w:after="0"/>
        <w:ind w:left="0"/>
        <w:jc w:val="both"/>
      </w:pPr>
      <w:r>
        <w:rPr>
          <w:rFonts w:ascii="Times New Roman"/>
          <w:b w:val="false"/>
          <w:i w:val="false"/>
          <w:color w:val="000000"/>
          <w:sz w:val="28"/>
        </w:rPr>
        <w:t xml:space="preserve">
      2) дата подачи Расчета. </w:t>
      </w:r>
    </w:p>
    <w:bookmarkEnd w:id="8113"/>
    <w:bookmarkStart w:name="z8104" w:id="8114"/>
    <w:p>
      <w:pPr>
        <w:spacing w:after="0"/>
        <w:ind w:left="0"/>
        <w:jc w:val="both"/>
      </w:pPr>
      <w:r>
        <w:rPr>
          <w:rFonts w:ascii="Times New Roman"/>
          <w:b w:val="false"/>
          <w:i w:val="false"/>
          <w:color w:val="000000"/>
          <w:sz w:val="28"/>
        </w:rPr>
        <w:t xml:space="preserve">
      Указывается текущая дата представления Расчета в налоговый орган; </w:t>
      </w:r>
    </w:p>
    <w:bookmarkEnd w:id="8114"/>
    <w:bookmarkStart w:name="z8105" w:id="8115"/>
    <w:p>
      <w:pPr>
        <w:spacing w:after="0"/>
        <w:ind w:left="0"/>
        <w:jc w:val="both"/>
      </w:pPr>
      <w:r>
        <w:rPr>
          <w:rFonts w:ascii="Times New Roman"/>
          <w:b w:val="false"/>
          <w:i w:val="false"/>
          <w:color w:val="000000"/>
          <w:sz w:val="28"/>
        </w:rPr>
        <w:t xml:space="preserve">
      3) код налогового органа. </w:t>
      </w:r>
    </w:p>
    <w:bookmarkEnd w:id="8115"/>
    <w:bookmarkStart w:name="z8106" w:id="8116"/>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8116"/>
    <w:bookmarkStart w:name="z8107" w:id="8117"/>
    <w:p>
      <w:pPr>
        <w:spacing w:after="0"/>
        <w:ind w:left="0"/>
        <w:jc w:val="both"/>
      </w:pPr>
      <w:r>
        <w:rPr>
          <w:rFonts w:ascii="Times New Roman"/>
          <w:b w:val="false"/>
          <w:i w:val="false"/>
          <w:color w:val="000000"/>
          <w:sz w:val="28"/>
        </w:rPr>
        <w:t xml:space="preserve">
      4) в поле "Ф.И.О. должностного лица, принявшего Расчет" указываются фамилия, имя, отчество (при его наличии) работника налогового органа, принявшего Декларацию; </w:t>
      </w:r>
    </w:p>
    <w:bookmarkEnd w:id="8117"/>
    <w:bookmarkStart w:name="z8108" w:id="8118"/>
    <w:p>
      <w:pPr>
        <w:spacing w:after="0"/>
        <w:ind w:left="0"/>
        <w:jc w:val="both"/>
      </w:pPr>
      <w:r>
        <w:rPr>
          <w:rFonts w:ascii="Times New Roman"/>
          <w:b w:val="false"/>
          <w:i w:val="false"/>
          <w:color w:val="000000"/>
          <w:sz w:val="28"/>
        </w:rPr>
        <w:t xml:space="preserve">
      5) дата приема Расчета. </w:t>
      </w:r>
    </w:p>
    <w:bookmarkEnd w:id="8118"/>
    <w:bookmarkStart w:name="z8109" w:id="8119"/>
    <w:p>
      <w:pPr>
        <w:spacing w:after="0"/>
        <w:ind w:left="0"/>
        <w:jc w:val="both"/>
      </w:pPr>
      <w:r>
        <w:rPr>
          <w:rFonts w:ascii="Times New Roman"/>
          <w:b w:val="false"/>
          <w:i w:val="false"/>
          <w:color w:val="000000"/>
          <w:sz w:val="28"/>
        </w:rPr>
        <w:t xml:space="preserve">
      Указывается дата фактического представления или поступления от почтовой или иной организации связи Расчета в налоговый орган; </w:t>
      </w:r>
    </w:p>
    <w:bookmarkEnd w:id="8119"/>
    <w:bookmarkStart w:name="z8110" w:id="8120"/>
    <w:p>
      <w:pPr>
        <w:spacing w:after="0"/>
        <w:ind w:left="0"/>
        <w:jc w:val="both"/>
      </w:pPr>
      <w:r>
        <w:rPr>
          <w:rFonts w:ascii="Times New Roman"/>
          <w:b w:val="false"/>
          <w:i w:val="false"/>
          <w:color w:val="000000"/>
          <w:sz w:val="28"/>
        </w:rPr>
        <w:t xml:space="preserve">
      6) входящий номер документа. </w:t>
      </w:r>
    </w:p>
    <w:bookmarkEnd w:id="8120"/>
    <w:bookmarkStart w:name="z8111" w:id="8121"/>
    <w:p>
      <w:pPr>
        <w:spacing w:after="0"/>
        <w:ind w:left="0"/>
        <w:jc w:val="both"/>
      </w:pPr>
      <w:r>
        <w:rPr>
          <w:rFonts w:ascii="Times New Roman"/>
          <w:b w:val="false"/>
          <w:i w:val="false"/>
          <w:color w:val="000000"/>
          <w:sz w:val="28"/>
        </w:rPr>
        <w:t xml:space="preserve">
      Указывается регистрационный номер Расчета; </w:t>
      </w:r>
    </w:p>
    <w:bookmarkEnd w:id="8121"/>
    <w:bookmarkStart w:name="z8112" w:id="8122"/>
    <w:p>
      <w:pPr>
        <w:spacing w:after="0"/>
        <w:ind w:left="0"/>
        <w:jc w:val="both"/>
      </w:pPr>
      <w:r>
        <w:rPr>
          <w:rFonts w:ascii="Times New Roman"/>
          <w:b w:val="false"/>
          <w:i w:val="false"/>
          <w:color w:val="000000"/>
          <w:sz w:val="28"/>
        </w:rPr>
        <w:t xml:space="preserve">
      7) дата почтового штемпеля. </w:t>
      </w:r>
    </w:p>
    <w:bookmarkEnd w:id="8122"/>
    <w:bookmarkStart w:name="z8113" w:id="8123"/>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8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8115" w:id="8124"/>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(расчета) </w:t>
      </w:r>
      <w:r>
        <w:br/>
      </w:r>
      <w:r>
        <w:rPr>
          <w:rFonts w:ascii="Times New Roman"/>
          <w:b/>
          <w:i w:val="false"/>
          <w:color w:val="000000"/>
        </w:rPr>
        <w:t>текущих платежей по земельному налогу и налогу на имущество</w:t>
      </w:r>
      <w:r>
        <w:br/>
      </w:r>
      <w:r>
        <w:rPr>
          <w:rFonts w:ascii="Times New Roman"/>
          <w:b/>
          <w:i w:val="false"/>
          <w:color w:val="000000"/>
        </w:rPr>
        <w:t xml:space="preserve">(Форма 701.01) </w:t>
      </w:r>
      <w:r>
        <w:br/>
      </w:r>
      <w:r>
        <w:rPr>
          <w:rFonts w:ascii="Times New Roman"/>
          <w:b/>
          <w:i w:val="false"/>
          <w:color w:val="000000"/>
        </w:rPr>
        <w:t>1. Общие положения</w:t>
      </w:r>
    </w:p>
    <w:bookmarkEnd w:id="8124"/>
    <w:bookmarkStart w:name="z8117" w:id="812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(расчета) текущих платежей по земельному налогу и налогу на имущество согласно приложению к настоящим Правилам (далее - расчет), предназначенной для исчисления земельного налога и налога на имущество по объектам обложения, имеющимся на начало налогового периода и при изменении налоговых обязательств в течение налогового периода. Расчет составляется физическими и юридическими лицами, указанными в </w:t>
      </w:r>
      <w:r>
        <w:rPr>
          <w:rFonts w:ascii="Times New Roman"/>
          <w:b w:val="false"/>
          <w:i w:val="false"/>
          <w:color w:val="000000"/>
          <w:sz w:val="28"/>
        </w:rPr>
        <w:t xml:space="preserve">статьях 373 </w:t>
      </w:r>
      <w:r>
        <w:rPr>
          <w:rFonts w:ascii="Times New Roman"/>
          <w:b w:val="false"/>
          <w:i w:val="false"/>
          <w:color w:val="000000"/>
          <w:sz w:val="28"/>
        </w:rPr>
        <w:t xml:space="preserve">, </w:t>
      </w:r>
      <w:r>
        <w:rPr>
          <w:rFonts w:ascii="Times New Roman"/>
          <w:b w:val="false"/>
          <w:i w:val="false"/>
          <w:color w:val="000000"/>
          <w:sz w:val="28"/>
        </w:rPr>
        <w:t xml:space="preserve">394 </w:t>
      </w:r>
      <w:r>
        <w:rPr>
          <w:rFonts w:ascii="Times New Roman"/>
          <w:b w:val="false"/>
          <w:i w:val="false"/>
          <w:color w:val="000000"/>
          <w:sz w:val="28"/>
        </w:rPr>
        <w:t xml:space="preserve">Налогового кодекса. </w:t>
      </w:r>
    </w:p>
    <w:bookmarkEnd w:id="8125"/>
    <w:bookmarkStart w:name="z8118" w:id="8126"/>
    <w:p>
      <w:pPr>
        <w:spacing w:after="0"/>
        <w:ind w:left="0"/>
        <w:jc w:val="both"/>
      </w:pPr>
      <w:r>
        <w:rPr>
          <w:rFonts w:ascii="Times New Roman"/>
          <w:b w:val="false"/>
          <w:i w:val="false"/>
          <w:color w:val="000000"/>
          <w:sz w:val="28"/>
        </w:rPr>
        <w:t xml:space="preserve">
      2. При заполнении Расчета не допускаются исправления, подчистки и помарки. </w:t>
      </w:r>
    </w:p>
    <w:bookmarkEnd w:id="8126"/>
    <w:bookmarkStart w:name="z8119" w:id="8127"/>
    <w:p>
      <w:pPr>
        <w:spacing w:after="0"/>
        <w:ind w:left="0"/>
        <w:jc w:val="both"/>
      </w:pPr>
      <w:r>
        <w:rPr>
          <w:rFonts w:ascii="Times New Roman"/>
          <w:b w:val="false"/>
          <w:i w:val="false"/>
          <w:color w:val="000000"/>
          <w:sz w:val="28"/>
        </w:rPr>
        <w:t xml:space="preserve">
      3. При отсутствии показателей соответствующие ячейки Расчета не заполняются. </w:t>
      </w:r>
    </w:p>
    <w:bookmarkEnd w:id="8127"/>
    <w:bookmarkStart w:name="z8120" w:id="8128"/>
    <w:p>
      <w:pPr>
        <w:spacing w:after="0"/>
        <w:ind w:left="0"/>
        <w:jc w:val="both"/>
      </w:pPr>
      <w:r>
        <w:rPr>
          <w:rFonts w:ascii="Times New Roman"/>
          <w:b w:val="false"/>
          <w:i w:val="false"/>
          <w:color w:val="000000"/>
          <w:sz w:val="28"/>
        </w:rPr>
        <w:t xml:space="preserve">
      4. В настоящих Правилах применяются следующие арифметические знаки: "+" - плюс; "-" - минус; "х" - умножение; "/" - деление; "=" - равно. </w:t>
      </w:r>
    </w:p>
    <w:bookmarkEnd w:id="8128"/>
    <w:bookmarkStart w:name="z8121" w:id="8129"/>
    <w:p>
      <w:pPr>
        <w:spacing w:after="0"/>
        <w:ind w:left="0"/>
        <w:jc w:val="both"/>
      </w:pPr>
      <w:r>
        <w:rPr>
          <w:rFonts w:ascii="Times New Roman"/>
          <w:b w:val="false"/>
          <w:i w:val="false"/>
          <w:color w:val="000000"/>
          <w:sz w:val="28"/>
        </w:rPr>
        <w:t xml:space="preserve">
      5. Отрицательные значения сумм обозначаются знаком "-" в первой левой ячейке соответствующей строки Расчета. </w:t>
      </w:r>
    </w:p>
    <w:bookmarkEnd w:id="8129"/>
    <w:bookmarkStart w:name="z8122" w:id="8130"/>
    <w:p>
      <w:pPr>
        <w:spacing w:after="0"/>
        <w:ind w:left="0"/>
        <w:jc w:val="both"/>
      </w:pPr>
      <w:r>
        <w:rPr>
          <w:rFonts w:ascii="Times New Roman"/>
          <w:b w:val="false"/>
          <w:i w:val="false"/>
          <w:color w:val="000000"/>
          <w:sz w:val="28"/>
        </w:rPr>
        <w:t xml:space="preserve">
      6. При составлении Расчета: </w:t>
      </w:r>
    </w:p>
    <w:bookmarkEnd w:id="8130"/>
    <w:bookmarkStart w:name="z8123" w:id="8131"/>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8131"/>
    <w:bookmarkStart w:name="z8124" w:id="8132"/>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8132"/>
    <w:bookmarkStart w:name="z8125" w:id="8133"/>
    <w:p>
      <w:pPr>
        <w:spacing w:after="0"/>
        <w:ind w:left="0"/>
        <w:jc w:val="both"/>
      </w:pPr>
      <w:r>
        <w:rPr>
          <w:rFonts w:ascii="Times New Roman"/>
          <w:b w:val="false"/>
          <w:i w:val="false"/>
          <w:color w:val="000000"/>
          <w:sz w:val="28"/>
        </w:rPr>
        <w:t xml:space="preserve">
      7. По объектам, переданным (полученным) по договорам лизинга, Расчет заполняется и представляется лизингополучателем. </w:t>
      </w:r>
    </w:p>
    <w:bookmarkEnd w:id="8133"/>
    <w:bookmarkStart w:name="z8126" w:id="8134"/>
    <w:p>
      <w:pPr>
        <w:spacing w:after="0"/>
        <w:ind w:left="0"/>
        <w:jc w:val="both"/>
      </w:pPr>
      <w:r>
        <w:rPr>
          <w:rFonts w:ascii="Times New Roman"/>
          <w:b w:val="false"/>
          <w:i w:val="false"/>
          <w:color w:val="000000"/>
          <w:sz w:val="28"/>
        </w:rPr>
        <w:t xml:space="preserve">
      8. По объектам, входящим в состав активов паевого инвестиционного фонда, Расчет заполняется и представляется управляющей компанией паевого инвестиционного фонда. </w:t>
      </w:r>
    </w:p>
    <w:bookmarkEnd w:id="8134"/>
    <w:bookmarkStart w:name="z8127" w:id="8135"/>
    <w:p>
      <w:pPr>
        <w:spacing w:after="0"/>
        <w:ind w:left="0"/>
        <w:jc w:val="both"/>
      </w:pPr>
      <w:r>
        <w:rPr>
          <w:rFonts w:ascii="Times New Roman"/>
          <w:b w:val="false"/>
          <w:i w:val="false"/>
          <w:color w:val="000000"/>
          <w:sz w:val="28"/>
        </w:rPr>
        <w:t xml:space="preserve">
      9. По объектам, переданным по договору концессии, Расчет заполняется и представляется концессионером. </w:t>
      </w:r>
    </w:p>
    <w:bookmarkEnd w:id="8135"/>
    <w:bookmarkStart w:name="z8128" w:id="8136"/>
    <w:p>
      <w:pPr>
        <w:spacing w:after="0"/>
        <w:ind w:left="0"/>
        <w:jc w:val="both"/>
      </w:pPr>
      <w:r>
        <w:rPr>
          <w:rFonts w:ascii="Times New Roman"/>
          <w:b w:val="false"/>
          <w:i w:val="false"/>
          <w:color w:val="000000"/>
          <w:sz w:val="28"/>
        </w:rPr>
        <w:t xml:space="preserve">
      10. При отсутствии показателей соответствующие ячейки не заполняются. </w:t>
      </w:r>
    </w:p>
    <w:bookmarkEnd w:id="8136"/>
    <w:bookmarkStart w:name="z8129" w:id="8137"/>
    <w:p>
      <w:pPr>
        <w:spacing w:after="0"/>
        <w:ind w:left="0"/>
        <w:jc w:val="both"/>
      </w:pPr>
      <w:r>
        <w:rPr>
          <w:rFonts w:ascii="Times New Roman"/>
          <w:b w:val="false"/>
          <w:i w:val="false"/>
          <w:color w:val="000000"/>
          <w:sz w:val="28"/>
        </w:rPr>
        <w:t xml:space="preserve">
      11. Расчет подписывается и заверяется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8137"/>
    <w:bookmarkStart w:name="z8130" w:id="8138"/>
    <w:p>
      <w:pPr>
        <w:spacing w:after="0"/>
        <w:ind w:left="0"/>
        <w:jc w:val="both"/>
      </w:pPr>
      <w:r>
        <w:rPr>
          <w:rFonts w:ascii="Times New Roman"/>
          <w:b w:val="false"/>
          <w:i w:val="false"/>
          <w:color w:val="000000"/>
          <w:sz w:val="28"/>
        </w:rPr>
        <w:t xml:space="preserve">
      12. При представлении Расчета: </w:t>
      </w:r>
    </w:p>
    <w:bookmarkEnd w:id="8138"/>
    <w:bookmarkStart w:name="z8131" w:id="813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8139"/>
    <w:bookmarkStart w:name="z8132" w:id="8140"/>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8140"/>
    <w:bookmarkStart w:name="z8133" w:id="8141"/>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w:t>
      </w:r>
    </w:p>
    <w:bookmarkEnd w:id="8141"/>
    <w:bookmarkStart w:name="z8134" w:id="8142"/>
    <w:p>
      <w:pPr>
        <w:spacing w:after="0"/>
        <w:ind w:left="0"/>
        <w:jc w:val="left"/>
      </w:pPr>
      <w:r>
        <w:rPr>
          <w:rFonts w:ascii="Times New Roman"/>
          <w:b/>
          <w:i w:val="false"/>
          <w:color w:val="000000"/>
        </w:rPr>
        <w:t xml:space="preserve"> 2. Составление Расчета (Форма 701.01) </w:t>
      </w:r>
    </w:p>
    <w:bookmarkEnd w:id="8142"/>
    <w:bookmarkStart w:name="z8135" w:id="8143"/>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8143"/>
    <w:bookmarkStart w:name="z8136" w:id="8144"/>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8144"/>
    <w:bookmarkStart w:name="z8137" w:id="8145"/>
    <w:p>
      <w:pPr>
        <w:spacing w:after="0"/>
        <w:ind w:left="0"/>
        <w:jc w:val="both"/>
      </w:pPr>
      <w:r>
        <w:rPr>
          <w:rFonts w:ascii="Times New Roman"/>
          <w:b w:val="false"/>
          <w:i w:val="false"/>
          <w:color w:val="000000"/>
          <w:sz w:val="28"/>
        </w:rPr>
        <w:t xml:space="preserve">
      2) ИИН (БИН) - индивидуальный идентификационный номер (бизнес идентификационный) номер налогоплательщика. </w:t>
      </w:r>
    </w:p>
    <w:bookmarkEnd w:id="8145"/>
    <w:bookmarkStart w:name="z8138" w:id="8146"/>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12 января 2007 года "О национальных реестрах идентификационных номеров"; </w:t>
      </w:r>
    </w:p>
    <w:bookmarkEnd w:id="8146"/>
    <w:bookmarkStart w:name="z8139" w:id="8147"/>
    <w:p>
      <w:pPr>
        <w:spacing w:after="0"/>
        <w:ind w:left="0"/>
        <w:jc w:val="both"/>
      </w:pPr>
      <w:r>
        <w:rPr>
          <w:rFonts w:ascii="Times New Roman"/>
          <w:b w:val="false"/>
          <w:i w:val="false"/>
          <w:color w:val="000000"/>
          <w:sz w:val="28"/>
        </w:rPr>
        <w:t xml:space="preserve">
      3) налоговый период (год) - отчетный налоговый период, за который представляется Расчет (указывается арабскими цифрами); </w:t>
      </w:r>
    </w:p>
    <w:bookmarkEnd w:id="8147"/>
    <w:bookmarkStart w:name="z8140" w:id="8148"/>
    <w:p>
      <w:pPr>
        <w:spacing w:after="0"/>
        <w:ind w:left="0"/>
        <w:jc w:val="both"/>
      </w:pPr>
      <w:r>
        <w:rPr>
          <w:rFonts w:ascii="Times New Roman"/>
          <w:b w:val="false"/>
          <w:i w:val="false"/>
          <w:color w:val="000000"/>
          <w:sz w:val="28"/>
        </w:rPr>
        <w:t xml:space="preserve">
      4) наименование налогоплательщика. </w:t>
      </w:r>
    </w:p>
    <w:bookmarkEnd w:id="8148"/>
    <w:bookmarkStart w:name="z8141" w:id="8149"/>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 </w:t>
      </w:r>
    </w:p>
    <w:bookmarkEnd w:id="8149"/>
    <w:bookmarkStart w:name="z8142" w:id="8150"/>
    <w:p>
      <w:pPr>
        <w:spacing w:after="0"/>
        <w:ind w:left="0"/>
        <w:jc w:val="both"/>
      </w:pPr>
      <w:r>
        <w:rPr>
          <w:rFonts w:ascii="Times New Roman"/>
          <w:b w:val="false"/>
          <w:i w:val="false"/>
          <w:color w:val="000000"/>
          <w:sz w:val="28"/>
        </w:rPr>
        <w:t xml:space="preserve">
      При исполнении налогового обязательство доверительным управляющим в строке указывается фамилия, имя, отчество (при его наличии) физического лица или полное наименование юридического лица - доверительного управляющего; </w:t>
      </w:r>
    </w:p>
    <w:bookmarkEnd w:id="8150"/>
    <w:bookmarkStart w:name="z8143" w:id="8151"/>
    <w:p>
      <w:pPr>
        <w:spacing w:after="0"/>
        <w:ind w:left="0"/>
        <w:jc w:val="both"/>
      </w:pPr>
      <w:r>
        <w:rPr>
          <w:rFonts w:ascii="Times New Roman"/>
          <w:b w:val="false"/>
          <w:i w:val="false"/>
          <w:color w:val="000000"/>
          <w:sz w:val="28"/>
        </w:rPr>
        <w:t xml:space="preserve">
      5) вид Расчета. </w:t>
      </w:r>
    </w:p>
    <w:bookmarkEnd w:id="8151"/>
    <w:bookmarkStart w:name="z8144" w:id="8152"/>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8152"/>
    <w:bookmarkStart w:name="z8145" w:id="8153"/>
    <w:p>
      <w:pPr>
        <w:spacing w:after="0"/>
        <w:ind w:left="0"/>
        <w:jc w:val="both"/>
      </w:pPr>
      <w:r>
        <w:rPr>
          <w:rFonts w:ascii="Times New Roman"/>
          <w:b w:val="false"/>
          <w:i w:val="false"/>
          <w:color w:val="000000"/>
          <w:sz w:val="28"/>
        </w:rPr>
        <w:t xml:space="preserve">
      6) номер и дата уведомления. </w:t>
      </w:r>
    </w:p>
    <w:bookmarkEnd w:id="8153"/>
    <w:bookmarkStart w:name="z8146" w:id="8154"/>
    <w:p>
      <w:pPr>
        <w:spacing w:after="0"/>
        <w:ind w:left="0"/>
        <w:jc w:val="both"/>
      </w:pPr>
      <w:r>
        <w:rPr>
          <w:rFonts w:ascii="Times New Roman"/>
          <w:b w:val="false"/>
          <w:i w:val="false"/>
          <w:color w:val="000000"/>
          <w:sz w:val="28"/>
        </w:rPr>
        <w:t xml:space="preserve">
      Ячейки заполняются в случае представления дополнительного Расчета по уведомлению, предусмотренной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8154"/>
    <w:bookmarkStart w:name="z8147" w:id="8155"/>
    <w:p>
      <w:pPr>
        <w:spacing w:after="0"/>
        <w:ind w:left="0"/>
        <w:jc w:val="both"/>
      </w:pPr>
      <w:r>
        <w:rPr>
          <w:rFonts w:ascii="Times New Roman"/>
          <w:b w:val="false"/>
          <w:i w:val="false"/>
          <w:color w:val="000000"/>
          <w:sz w:val="28"/>
        </w:rPr>
        <w:t xml:space="preserve">
      7) категория налогоплательщика. </w:t>
      </w:r>
    </w:p>
    <w:bookmarkEnd w:id="8155"/>
    <w:bookmarkStart w:name="z8148" w:id="8156"/>
    <w:p>
      <w:pPr>
        <w:spacing w:after="0"/>
        <w:ind w:left="0"/>
        <w:jc w:val="both"/>
      </w:pPr>
      <w:r>
        <w:rPr>
          <w:rFonts w:ascii="Times New Roman"/>
          <w:b w:val="false"/>
          <w:i w:val="false"/>
          <w:color w:val="000000"/>
          <w:sz w:val="28"/>
        </w:rPr>
        <w:t xml:space="preserve">
      Ячейки отмечаются, в случае если налогоплательщик относится к одной или нескольким категориям, указанным в строках А, В, С, D; </w:t>
      </w:r>
    </w:p>
    <w:bookmarkEnd w:id="8156"/>
    <w:bookmarkStart w:name="z8149" w:id="8157"/>
    <w:p>
      <w:pPr>
        <w:spacing w:after="0"/>
        <w:ind w:left="0"/>
        <w:jc w:val="both"/>
      </w:pPr>
      <w:r>
        <w:rPr>
          <w:rFonts w:ascii="Times New Roman"/>
          <w:b w:val="false"/>
          <w:i w:val="false"/>
          <w:color w:val="000000"/>
          <w:sz w:val="28"/>
        </w:rPr>
        <w:t xml:space="preserve">
      8) номер и дата заключения контракта. </w:t>
      </w:r>
    </w:p>
    <w:bookmarkEnd w:id="8157"/>
    <w:bookmarkStart w:name="z8150" w:id="8158"/>
    <w:p>
      <w:pPr>
        <w:spacing w:after="0"/>
        <w:ind w:left="0"/>
        <w:jc w:val="both"/>
      </w:pPr>
      <w:r>
        <w:rPr>
          <w:rFonts w:ascii="Times New Roman"/>
          <w:b w:val="false"/>
          <w:i w:val="false"/>
          <w:color w:val="000000"/>
          <w:sz w:val="28"/>
        </w:rPr>
        <w:t xml:space="preserve">
      Заполняется недропользователем с указанием номера и даты заключения контракты на недропользование; </w:t>
      </w:r>
    </w:p>
    <w:bookmarkEnd w:id="8158"/>
    <w:bookmarkStart w:name="z8151" w:id="8159"/>
    <w:p>
      <w:pPr>
        <w:spacing w:after="0"/>
        <w:ind w:left="0"/>
        <w:jc w:val="both"/>
      </w:pPr>
      <w:r>
        <w:rPr>
          <w:rFonts w:ascii="Times New Roman"/>
          <w:b w:val="false"/>
          <w:i w:val="false"/>
          <w:color w:val="000000"/>
          <w:sz w:val="28"/>
        </w:rPr>
        <w:t xml:space="preserve">
      9) код валюты. </w:t>
      </w:r>
    </w:p>
    <w:bookmarkEnd w:id="8159"/>
    <w:bookmarkStart w:name="z8152" w:id="8160"/>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w:t>
      </w:r>
    </w:p>
    <w:bookmarkEnd w:id="8160"/>
    <w:bookmarkStart w:name="z8153" w:id="8161"/>
    <w:p>
      <w:pPr>
        <w:spacing w:after="0"/>
        <w:ind w:left="0"/>
        <w:jc w:val="both"/>
      </w:pPr>
      <w:r>
        <w:rPr>
          <w:rFonts w:ascii="Times New Roman"/>
          <w:b w:val="false"/>
          <w:i w:val="false"/>
          <w:color w:val="000000"/>
          <w:sz w:val="28"/>
        </w:rPr>
        <w:t xml:space="preserve">
      14. В разделе "Исчисление текущих платежей по земельному налогу и налогу на имущество": </w:t>
      </w:r>
    </w:p>
    <w:bookmarkEnd w:id="8161"/>
    <w:bookmarkStart w:name="z8154" w:id="8162"/>
    <w:p>
      <w:pPr>
        <w:spacing w:after="0"/>
        <w:ind w:left="0"/>
        <w:jc w:val="both"/>
      </w:pPr>
      <w:r>
        <w:rPr>
          <w:rFonts w:ascii="Times New Roman"/>
          <w:b w:val="false"/>
          <w:i w:val="false"/>
          <w:color w:val="000000"/>
          <w:sz w:val="28"/>
        </w:rPr>
        <w:t xml:space="preserve">
      1) в графе А указаны коды бюджетной классификации земельного налога и налога на имущество, утвержденные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24 декабря 2004 года № 1362; </w:t>
      </w:r>
    </w:p>
    <w:bookmarkEnd w:id="8162"/>
    <w:bookmarkStart w:name="z8155" w:id="8163"/>
    <w:p>
      <w:pPr>
        <w:spacing w:after="0"/>
        <w:ind w:left="0"/>
        <w:jc w:val="both"/>
      </w:pPr>
      <w:r>
        <w:rPr>
          <w:rFonts w:ascii="Times New Roman"/>
          <w:b w:val="false"/>
          <w:i w:val="false"/>
          <w:color w:val="000000"/>
          <w:sz w:val="28"/>
        </w:rPr>
        <w:t xml:space="preserve">
      2) при наличии нескольких земельных участков одной категории в строках В, С, D, E, F, соответствующих коду бюджетной классификации земельного участка, указывается общая сумма текущих платежей по указанным земельным участкам; </w:t>
      </w:r>
    </w:p>
    <w:bookmarkEnd w:id="8163"/>
    <w:bookmarkStart w:name="z8156" w:id="8164"/>
    <w:p>
      <w:pPr>
        <w:spacing w:after="0"/>
        <w:ind w:left="0"/>
        <w:jc w:val="both"/>
      </w:pPr>
      <w:r>
        <w:rPr>
          <w:rFonts w:ascii="Times New Roman"/>
          <w:b w:val="false"/>
          <w:i w:val="false"/>
          <w:color w:val="000000"/>
          <w:sz w:val="28"/>
        </w:rPr>
        <w:t xml:space="preserve">
      3) при представлении Расчета по объектам обложения, имеющимся на начало налогового периода, в графе В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февраля налогового периода. </w:t>
      </w:r>
    </w:p>
    <w:bookmarkEnd w:id="8164"/>
    <w:bookmarkStart w:name="z8157" w:id="8165"/>
    <w:p>
      <w:pPr>
        <w:spacing w:after="0"/>
        <w:ind w:left="0"/>
        <w:jc w:val="both"/>
      </w:pPr>
      <w:r>
        <w:rPr>
          <w:rFonts w:ascii="Times New Roman"/>
          <w:b w:val="false"/>
          <w:i w:val="false"/>
          <w:color w:val="000000"/>
          <w:sz w:val="28"/>
        </w:rPr>
        <w:t xml:space="preserve">
      При представлении Расчета при изменении налоговых обязательств в графе В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февраля налогового периода; </w:t>
      </w:r>
    </w:p>
    <w:bookmarkEnd w:id="8165"/>
    <w:bookmarkStart w:name="z8158" w:id="8166"/>
    <w:p>
      <w:pPr>
        <w:spacing w:after="0"/>
        <w:ind w:left="0"/>
        <w:jc w:val="both"/>
      </w:pPr>
      <w:r>
        <w:rPr>
          <w:rFonts w:ascii="Times New Roman"/>
          <w:b w:val="false"/>
          <w:i w:val="false"/>
          <w:color w:val="000000"/>
          <w:sz w:val="28"/>
        </w:rPr>
        <w:t xml:space="preserve">
      4) при представлении Расчета по объектам обложения, имеющимся на начало налогового периода, в графе С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мая налогового периода. </w:t>
      </w:r>
    </w:p>
    <w:bookmarkEnd w:id="8166"/>
    <w:bookmarkStart w:name="z8159" w:id="8167"/>
    <w:p>
      <w:pPr>
        <w:spacing w:after="0"/>
        <w:ind w:left="0"/>
        <w:jc w:val="both"/>
      </w:pPr>
      <w:r>
        <w:rPr>
          <w:rFonts w:ascii="Times New Roman"/>
          <w:b w:val="false"/>
          <w:i w:val="false"/>
          <w:color w:val="000000"/>
          <w:sz w:val="28"/>
        </w:rPr>
        <w:t xml:space="preserve">
      При представлении Расчета при изменении налоговых обязательств в графе С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мая налогового периода; </w:t>
      </w:r>
    </w:p>
    <w:bookmarkEnd w:id="8167"/>
    <w:bookmarkStart w:name="z8160" w:id="8168"/>
    <w:p>
      <w:pPr>
        <w:spacing w:after="0"/>
        <w:ind w:left="0"/>
        <w:jc w:val="both"/>
      </w:pPr>
      <w:r>
        <w:rPr>
          <w:rFonts w:ascii="Times New Roman"/>
          <w:b w:val="false"/>
          <w:i w:val="false"/>
          <w:color w:val="000000"/>
          <w:sz w:val="28"/>
        </w:rPr>
        <w:t xml:space="preserve">
      5) при представлении Расчета по объектам обложения, имеющимся на начало налогового периода в графе D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августа налогового периода. </w:t>
      </w:r>
    </w:p>
    <w:bookmarkEnd w:id="8168"/>
    <w:bookmarkStart w:name="z8161" w:id="8169"/>
    <w:p>
      <w:pPr>
        <w:spacing w:after="0"/>
        <w:ind w:left="0"/>
        <w:jc w:val="both"/>
      </w:pPr>
      <w:r>
        <w:rPr>
          <w:rFonts w:ascii="Times New Roman"/>
          <w:b w:val="false"/>
          <w:i w:val="false"/>
          <w:color w:val="000000"/>
          <w:sz w:val="28"/>
        </w:rPr>
        <w:t xml:space="preserve">
      При представлении Расчета при изменении налоговых обязательств в графе D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августа налогового периода; </w:t>
      </w:r>
    </w:p>
    <w:bookmarkEnd w:id="8169"/>
    <w:bookmarkStart w:name="z8162" w:id="8170"/>
    <w:p>
      <w:pPr>
        <w:spacing w:after="0"/>
        <w:ind w:left="0"/>
        <w:jc w:val="both"/>
      </w:pPr>
      <w:r>
        <w:rPr>
          <w:rFonts w:ascii="Times New Roman"/>
          <w:b w:val="false"/>
          <w:i w:val="false"/>
          <w:color w:val="000000"/>
          <w:sz w:val="28"/>
        </w:rPr>
        <w:t xml:space="preserve">
      6) при представлении Расчета по объектам обложения, имеющимся на начало налогового периода, в графе E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ноября налогового периода. </w:t>
      </w:r>
    </w:p>
    <w:bookmarkEnd w:id="8170"/>
    <w:bookmarkStart w:name="z8163" w:id="8171"/>
    <w:p>
      <w:pPr>
        <w:spacing w:after="0"/>
        <w:ind w:left="0"/>
        <w:jc w:val="both"/>
      </w:pPr>
      <w:r>
        <w:rPr>
          <w:rFonts w:ascii="Times New Roman"/>
          <w:b w:val="false"/>
          <w:i w:val="false"/>
          <w:color w:val="000000"/>
          <w:sz w:val="28"/>
        </w:rPr>
        <w:t xml:space="preserve">
      При представлении Расчета при изменении налоговых обязательств в графе E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ноября налогового периода; </w:t>
      </w:r>
    </w:p>
    <w:bookmarkEnd w:id="8171"/>
    <w:bookmarkStart w:name="z8164" w:id="8172"/>
    <w:p>
      <w:pPr>
        <w:spacing w:after="0"/>
        <w:ind w:left="0"/>
        <w:jc w:val="both"/>
      </w:pPr>
      <w:r>
        <w:rPr>
          <w:rFonts w:ascii="Times New Roman"/>
          <w:b w:val="false"/>
          <w:i w:val="false"/>
          <w:color w:val="000000"/>
          <w:sz w:val="28"/>
        </w:rPr>
        <w:t xml:space="preserve">
      7) при представлении Расчета по объектам обложения, имеющимся на начало налогового периода, в графе F указывается сумма текущих платежей, подлежащих уплате за предстоящий налоговый период. </w:t>
      </w:r>
    </w:p>
    <w:bookmarkEnd w:id="8172"/>
    <w:bookmarkStart w:name="z8165" w:id="8173"/>
    <w:p>
      <w:pPr>
        <w:spacing w:after="0"/>
        <w:ind w:left="0"/>
        <w:jc w:val="both"/>
      </w:pPr>
      <w:r>
        <w:rPr>
          <w:rFonts w:ascii="Times New Roman"/>
          <w:b w:val="false"/>
          <w:i w:val="false"/>
          <w:color w:val="000000"/>
          <w:sz w:val="28"/>
        </w:rPr>
        <w:t xml:space="preserve">
      При представлении Расчета при изменении налоговых обязательств, в графе F указывается сумма текущих платежей, подлежащих уплате (+), уменьшению (-) за предстоящий налоговый период. </w:t>
      </w:r>
    </w:p>
    <w:bookmarkEnd w:id="8173"/>
    <w:bookmarkStart w:name="z8166" w:id="8174"/>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8174"/>
    <w:bookmarkStart w:name="z8167" w:id="8175"/>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p>
    <w:bookmarkEnd w:id="8175"/>
    <w:bookmarkStart w:name="z8168" w:id="8176"/>
    <w:p>
      <w:pPr>
        <w:spacing w:after="0"/>
        <w:ind w:left="0"/>
        <w:jc w:val="both"/>
      </w:pPr>
      <w:r>
        <w:rPr>
          <w:rFonts w:ascii="Times New Roman"/>
          <w:b w:val="false"/>
          <w:i w:val="false"/>
          <w:color w:val="000000"/>
          <w:sz w:val="28"/>
        </w:rPr>
        <w:t xml:space="preserve">
      2) дата подачи Расчета. </w:t>
      </w:r>
    </w:p>
    <w:bookmarkEnd w:id="8176"/>
    <w:bookmarkStart w:name="z8169" w:id="8177"/>
    <w:p>
      <w:pPr>
        <w:spacing w:after="0"/>
        <w:ind w:left="0"/>
        <w:jc w:val="both"/>
      </w:pPr>
      <w:r>
        <w:rPr>
          <w:rFonts w:ascii="Times New Roman"/>
          <w:b w:val="false"/>
          <w:i w:val="false"/>
          <w:color w:val="000000"/>
          <w:sz w:val="28"/>
        </w:rPr>
        <w:t xml:space="preserve">
      Указывается текущая дата представления Расчета в налоговый орган; </w:t>
      </w:r>
    </w:p>
    <w:bookmarkEnd w:id="8177"/>
    <w:bookmarkStart w:name="z8170" w:id="8178"/>
    <w:p>
      <w:pPr>
        <w:spacing w:after="0"/>
        <w:ind w:left="0"/>
        <w:jc w:val="both"/>
      </w:pPr>
      <w:r>
        <w:rPr>
          <w:rFonts w:ascii="Times New Roman"/>
          <w:b w:val="false"/>
          <w:i w:val="false"/>
          <w:color w:val="000000"/>
          <w:sz w:val="28"/>
        </w:rPr>
        <w:t xml:space="preserve">
      3) код налогового органа. </w:t>
      </w:r>
    </w:p>
    <w:bookmarkEnd w:id="8178"/>
    <w:bookmarkStart w:name="z8171" w:id="8179"/>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8179"/>
    <w:bookmarkStart w:name="z8172" w:id="8180"/>
    <w:p>
      <w:pPr>
        <w:spacing w:after="0"/>
        <w:ind w:left="0"/>
        <w:jc w:val="both"/>
      </w:pPr>
      <w:r>
        <w:rPr>
          <w:rFonts w:ascii="Times New Roman"/>
          <w:b w:val="false"/>
          <w:i w:val="false"/>
          <w:color w:val="000000"/>
          <w:sz w:val="28"/>
        </w:rPr>
        <w:t xml:space="preserve">
      4) в поле "Ф.И.О. должностного лица, принявшего Расчет" указываются фамилия, имя, отчество (при его наличии) работника налогового органа, принявшего Декларацию; </w:t>
      </w:r>
    </w:p>
    <w:bookmarkEnd w:id="8180"/>
    <w:bookmarkStart w:name="z8173" w:id="8181"/>
    <w:p>
      <w:pPr>
        <w:spacing w:after="0"/>
        <w:ind w:left="0"/>
        <w:jc w:val="both"/>
      </w:pPr>
      <w:r>
        <w:rPr>
          <w:rFonts w:ascii="Times New Roman"/>
          <w:b w:val="false"/>
          <w:i w:val="false"/>
          <w:color w:val="000000"/>
          <w:sz w:val="28"/>
        </w:rPr>
        <w:t xml:space="preserve">
      5) дата приема Расчета. </w:t>
      </w:r>
    </w:p>
    <w:bookmarkEnd w:id="8181"/>
    <w:bookmarkStart w:name="z8174" w:id="8182"/>
    <w:p>
      <w:pPr>
        <w:spacing w:after="0"/>
        <w:ind w:left="0"/>
        <w:jc w:val="both"/>
      </w:pPr>
      <w:r>
        <w:rPr>
          <w:rFonts w:ascii="Times New Roman"/>
          <w:b w:val="false"/>
          <w:i w:val="false"/>
          <w:color w:val="000000"/>
          <w:sz w:val="28"/>
        </w:rPr>
        <w:t xml:space="preserve">
      Указывается дата фактического представления или поступления от почтовой или иной организации связи Расчета в налоговый орган; </w:t>
      </w:r>
    </w:p>
    <w:bookmarkEnd w:id="8182"/>
    <w:bookmarkStart w:name="z8175" w:id="8183"/>
    <w:p>
      <w:pPr>
        <w:spacing w:after="0"/>
        <w:ind w:left="0"/>
        <w:jc w:val="both"/>
      </w:pPr>
      <w:r>
        <w:rPr>
          <w:rFonts w:ascii="Times New Roman"/>
          <w:b w:val="false"/>
          <w:i w:val="false"/>
          <w:color w:val="000000"/>
          <w:sz w:val="28"/>
        </w:rPr>
        <w:t xml:space="preserve">
      6) входящий номер документа. </w:t>
      </w:r>
    </w:p>
    <w:bookmarkEnd w:id="8183"/>
    <w:bookmarkStart w:name="z8176" w:id="8184"/>
    <w:p>
      <w:pPr>
        <w:spacing w:after="0"/>
        <w:ind w:left="0"/>
        <w:jc w:val="both"/>
      </w:pPr>
      <w:r>
        <w:rPr>
          <w:rFonts w:ascii="Times New Roman"/>
          <w:b w:val="false"/>
          <w:i w:val="false"/>
          <w:color w:val="000000"/>
          <w:sz w:val="28"/>
        </w:rPr>
        <w:t xml:space="preserve">
      Указывается регистрационный номер Расчета; </w:t>
      </w:r>
    </w:p>
    <w:bookmarkEnd w:id="8184"/>
    <w:bookmarkStart w:name="z8177" w:id="8185"/>
    <w:p>
      <w:pPr>
        <w:spacing w:after="0"/>
        <w:ind w:left="0"/>
        <w:jc w:val="both"/>
      </w:pPr>
      <w:r>
        <w:rPr>
          <w:rFonts w:ascii="Times New Roman"/>
          <w:b w:val="false"/>
          <w:i w:val="false"/>
          <w:color w:val="000000"/>
          <w:sz w:val="28"/>
        </w:rPr>
        <w:t xml:space="preserve">
      7) дата почтового штемпеля. </w:t>
      </w:r>
    </w:p>
    <w:bookmarkEnd w:id="8185"/>
    <w:bookmarkStart w:name="z8178" w:id="8186"/>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8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8180" w:id="8187"/>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(декларации) </w:t>
      </w:r>
      <w:r>
        <w:br/>
      </w:r>
      <w:r>
        <w:rPr>
          <w:rFonts w:ascii="Times New Roman"/>
          <w:b/>
          <w:i w:val="false"/>
          <w:color w:val="000000"/>
        </w:rPr>
        <w:t>по налогу на игорный бизнес</w:t>
      </w:r>
      <w:r>
        <w:br/>
      </w:r>
      <w:r>
        <w:rPr>
          <w:rFonts w:ascii="Times New Roman"/>
          <w:b/>
          <w:i w:val="false"/>
          <w:color w:val="000000"/>
        </w:rPr>
        <w:t xml:space="preserve">(Форма 710.00) </w:t>
      </w:r>
      <w:r>
        <w:br/>
      </w:r>
      <w:r>
        <w:rPr>
          <w:rFonts w:ascii="Times New Roman"/>
          <w:b/>
          <w:i w:val="false"/>
          <w:color w:val="000000"/>
        </w:rPr>
        <w:t>1. Общие положения</w:t>
      </w:r>
    </w:p>
    <w:bookmarkEnd w:id="8187"/>
    <w:bookmarkStart w:name="z8182" w:id="8188"/>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игорный бизнес согласно приложению к настоящим Правилам (далее - Декларация), предназначенной для исчисления налога на игорный бизнес. Декларация составляется индивидуальными предпринимателями и юридическими лицами, осуществляющими деятельность по оказанию услуг в сфере игорного бизнеса, определенными </w:t>
      </w:r>
      <w:r>
        <w:rPr>
          <w:rFonts w:ascii="Times New Roman"/>
          <w:b w:val="false"/>
          <w:i w:val="false"/>
          <w:color w:val="000000"/>
          <w:sz w:val="28"/>
        </w:rPr>
        <w:t xml:space="preserve">статьей 411 </w:t>
      </w:r>
      <w:r>
        <w:rPr>
          <w:rFonts w:ascii="Times New Roman"/>
          <w:b w:val="false"/>
          <w:i w:val="false"/>
          <w:color w:val="000000"/>
          <w:sz w:val="28"/>
        </w:rPr>
        <w:t xml:space="preserve">Налогового кодекса. </w:t>
      </w:r>
    </w:p>
    <w:bookmarkEnd w:id="8188"/>
    <w:bookmarkStart w:name="z8183" w:id="8189"/>
    <w:p>
      <w:pPr>
        <w:spacing w:after="0"/>
        <w:ind w:left="0"/>
        <w:jc w:val="both"/>
      </w:pPr>
      <w:r>
        <w:rPr>
          <w:rFonts w:ascii="Times New Roman"/>
          <w:b w:val="false"/>
          <w:i w:val="false"/>
          <w:color w:val="000000"/>
          <w:sz w:val="28"/>
        </w:rPr>
        <w:t xml:space="preserve">
      2. Декларация состоит из самой Декларации (форма 710.00) и приложения к ней (форма 710.01), предназначенного для детального отражения информации об исчислении налогового обязательства. </w:t>
      </w:r>
    </w:p>
    <w:bookmarkEnd w:id="8189"/>
    <w:bookmarkStart w:name="z8184" w:id="8190"/>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8190"/>
    <w:bookmarkStart w:name="z8185" w:id="8191"/>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8191"/>
    <w:bookmarkStart w:name="z8186" w:id="8192"/>
    <w:p>
      <w:pPr>
        <w:spacing w:after="0"/>
        <w:ind w:left="0"/>
        <w:jc w:val="both"/>
      </w:pPr>
      <w:r>
        <w:rPr>
          <w:rFonts w:ascii="Times New Roman"/>
          <w:b w:val="false"/>
          <w:i w:val="false"/>
          <w:color w:val="000000"/>
          <w:sz w:val="28"/>
        </w:rPr>
        <w:t xml:space="preserve">
      5. Приложение к Декларации составляются в обязательном порядке при заполнении строк в Декларации, требующих раскрытия соответствующих показателей. </w:t>
      </w:r>
    </w:p>
    <w:bookmarkEnd w:id="8192"/>
    <w:bookmarkStart w:name="z8187" w:id="8193"/>
    <w:p>
      <w:pPr>
        <w:spacing w:after="0"/>
        <w:ind w:left="0"/>
        <w:jc w:val="both"/>
      </w:pPr>
      <w:r>
        <w:rPr>
          <w:rFonts w:ascii="Times New Roman"/>
          <w:b w:val="false"/>
          <w:i w:val="false"/>
          <w:color w:val="000000"/>
          <w:sz w:val="28"/>
        </w:rPr>
        <w:t xml:space="preserve">
      6. Приложение к Декларации не составляется при отсутствии данных, подлежащих отражению в них. </w:t>
      </w:r>
    </w:p>
    <w:bookmarkEnd w:id="8193"/>
    <w:bookmarkStart w:name="z8188" w:id="8194"/>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8194"/>
    <w:bookmarkStart w:name="z8189" w:id="8195"/>
    <w:p>
      <w:pPr>
        <w:spacing w:after="0"/>
        <w:ind w:left="0"/>
        <w:jc w:val="both"/>
      </w:pPr>
      <w:r>
        <w:rPr>
          <w:rFonts w:ascii="Times New Roman"/>
          <w:b w:val="false"/>
          <w:i w:val="false"/>
          <w:color w:val="000000"/>
          <w:sz w:val="28"/>
        </w:rPr>
        <w:t xml:space="preserve">
      8. В настоящих Правилах применяются следующие арифметические знаки: "+" - плюс; "-" - минус; "х" - умножение; "/" - деление; "=" - равно. </w:t>
      </w:r>
    </w:p>
    <w:bookmarkEnd w:id="8195"/>
    <w:bookmarkStart w:name="z8190" w:id="8196"/>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8196"/>
    <w:bookmarkStart w:name="z8191" w:id="8197"/>
    <w:p>
      <w:pPr>
        <w:spacing w:after="0"/>
        <w:ind w:left="0"/>
        <w:jc w:val="both"/>
      </w:pPr>
      <w:r>
        <w:rPr>
          <w:rFonts w:ascii="Times New Roman"/>
          <w:b w:val="false"/>
          <w:i w:val="false"/>
          <w:color w:val="000000"/>
          <w:sz w:val="28"/>
        </w:rPr>
        <w:t xml:space="preserve">
      10. При составлении Декларации: </w:t>
      </w:r>
    </w:p>
    <w:bookmarkEnd w:id="8197"/>
    <w:bookmarkStart w:name="z8192" w:id="8198"/>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8198"/>
    <w:bookmarkStart w:name="z8193" w:id="8199"/>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8199"/>
    <w:bookmarkStart w:name="z8194" w:id="8200"/>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8200"/>
    <w:bookmarkStart w:name="z8195" w:id="8201"/>
    <w:p>
      <w:pPr>
        <w:spacing w:after="0"/>
        <w:ind w:left="0"/>
        <w:jc w:val="both"/>
      </w:pPr>
      <w:r>
        <w:rPr>
          <w:rFonts w:ascii="Times New Roman"/>
          <w:b w:val="false"/>
          <w:i w:val="false"/>
          <w:color w:val="000000"/>
          <w:sz w:val="28"/>
        </w:rPr>
        <w:t xml:space="preserve">
      12. При представлении Декларации: </w:t>
      </w:r>
    </w:p>
    <w:bookmarkEnd w:id="8201"/>
    <w:bookmarkStart w:name="z8196" w:id="8202"/>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8202"/>
    <w:bookmarkStart w:name="z8197" w:id="8203"/>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8203"/>
    <w:bookmarkStart w:name="z8198" w:id="8204"/>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 налогоплательщик получает от налогового органа уведомление о принятии или непринятии Декларации в электронном виде. </w:t>
      </w:r>
    </w:p>
    <w:bookmarkEnd w:id="8204"/>
    <w:bookmarkStart w:name="z8199" w:id="8205"/>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p>
    <w:bookmarkEnd w:id="8205"/>
    <w:bookmarkStart w:name="z8200" w:id="8206"/>
    <w:p>
      <w:pPr>
        <w:spacing w:after="0"/>
        <w:ind w:left="0"/>
        <w:jc w:val="left"/>
      </w:pPr>
      <w:r>
        <w:rPr>
          <w:rFonts w:ascii="Times New Roman"/>
          <w:b/>
          <w:i w:val="false"/>
          <w:color w:val="000000"/>
        </w:rPr>
        <w:t xml:space="preserve"> 2. Составление Декларации</w:t>
      </w:r>
    </w:p>
    <w:bookmarkEnd w:id="8206"/>
    <w:bookmarkStart w:name="z8201" w:id="8207"/>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8207"/>
    <w:bookmarkStart w:name="z8202" w:id="8208"/>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8208"/>
    <w:bookmarkStart w:name="z8203" w:id="8209"/>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регистрационный номер налогоплательщика - доверительного управляющего; </w:t>
      </w:r>
    </w:p>
    <w:bookmarkEnd w:id="8209"/>
    <w:bookmarkStart w:name="z8204" w:id="8210"/>
    <w:p>
      <w:pPr>
        <w:spacing w:after="0"/>
        <w:ind w:left="0"/>
        <w:jc w:val="both"/>
      </w:pPr>
      <w:r>
        <w:rPr>
          <w:rFonts w:ascii="Times New Roman"/>
          <w:b w:val="false"/>
          <w:i w:val="false"/>
          <w:color w:val="000000"/>
          <w:sz w:val="28"/>
        </w:rPr>
        <w:t xml:space="preserve">
      2) ИИН (БИН) - индивидуальный идентификационный (бизнес идентификационный) номер налогоплательщика. </w:t>
      </w:r>
    </w:p>
    <w:bookmarkEnd w:id="8210"/>
    <w:bookmarkStart w:name="z8205" w:id="8211"/>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8211"/>
    <w:bookmarkStart w:name="z8206" w:id="8212"/>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индивидуальный идентификационный (бизнес-идентификационный) номер налогоплательщика - доверительного управляющего; </w:t>
      </w:r>
    </w:p>
    <w:bookmarkEnd w:id="8212"/>
    <w:bookmarkStart w:name="z8207" w:id="8213"/>
    <w:p>
      <w:pPr>
        <w:spacing w:after="0"/>
        <w:ind w:left="0"/>
        <w:jc w:val="both"/>
      </w:pPr>
      <w:r>
        <w:rPr>
          <w:rFonts w:ascii="Times New Roman"/>
          <w:b w:val="false"/>
          <w:i w:val="false"/>
          <w:color w:val="000000"/>
          <w:sz w:val="28"/>
        </w:rPr>
        <w:t xml:space="preserve">
      3) налоговый период (квартал) - отчетный налоговый период, за который представляется Декларация (указывается арабскими цифрами); </w:t>
      </w:r>
    </w:p>
    <w:bookmarkEnd w:id="8213"/>
    <w:bookmarkStart w:name="z8208" w:id="8214"/>
    <w:p>
      <w:pPr>
        <w:spacing w:after="0"/>
        <w:ind w:left="0"/>
        <w:jc w:val="both"/>
      </w:pPr>
      <w:r>
        <w:rPr>
          <w:rFonts w:ascii="Times New Roman"/>
          <w:b w:val="false"/>
          <w:i w:val="false"/>
          <w:color w:val="000000"/>
          <w:sz w:val="28"/>
        </w:rPr>
        <w:t xml:space="preserve">
      4) наименование налогоплательщика. </w:t>
      </w:r>
    </w:p>
    <w:bookmarkEnd w:id="8214"/>
    <w:bookmarkStart w:name="z8209" w:id="8215"/>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8215"/>
    <w:bookmarkStart w:name="z8210" w:id="8216"/>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 - доверительного управляющего или наименование юридического лица - доверительного управляющего в соответствии с учредительными документами; </w:t>
      </w:r>
    </w:p>
    <w:bookmarkEnd w:id="8216"/>
    <w:bookmarkStart w:name="z8211" w:id="8217"/>
    <w:p>
      <w:pPr>
        <w:spacing w:after="0"/>
        <w:ind w:left="0"/>
        <w:jc w:val="both"/>
      </w:pPr>
      <w:r>
        <w:rPr>
          <w:rFonts w:ascii="Times New Roman"/>
          <w:b w:val="false"/>
          <w:i w:val="false"/>
          <w:color w:val="000000"/>
          <w:sz w:val="28"/>
        </w:rPr>
        <w:t xml:space="preserve">
      5) вид Декларации. </w:t>
      </w:r>
    </w:p>
    <w:bookmarkEnd w:id="8217"/>
    <w:bookmarkStart w:name="z8212" w:id="821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8218"/>
    <w:bookmarkStart w:name="z8213" w:id="8219"/>
    <w:p>
      <w:pPr>
        <w:spacing w:after="0"/>
        <w:ind w:left="0"/>
        <w:jc w:val="both"/>
      </w:pPr>
      <w:r>
        <w:rPr>
          <w:rFonts w:ascii="Times New Roman"/>
          <w:b w:val="false"/>
          <w:i w:val="false"/>
          <w:color w:val="000000"/>
          <w:sz w:val="28"/>
        </w:rPr>
        <w:t xml:space="preserve">
      6) номер и дата уведомления. </w:t>
      </w:r>
    </w:p>
    <w:bookmarkEnd w:id="8219"/>
    <w:bookmarkStart w:name="z8214" w:id="8220"/>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8220"/>
    <w:bookmarkStart w:name="z8215" w:id="8221"/>
    <w:p>
      <w:pPr>
        <w:spacing w:after="0"/>
        <w:ind w:left="0"/>
        <w:jc w:val="both"/>
      </w:pPr>
      <w:r>
        <w:rPr>
          <w:rFonts w:ascii="Times New Roman"/>
          <w:b w:val="false"/>
          <w:i w:val="false"/>
          <w:color w:val="000000"/>
          <w:sz w:val="28"/>
        </w:rPr>
        <w:t xml:space="preserve">
      7) код валюты. </w:t>
      </w:r>
    </w:p>
    <w:bookmarkEnd w:id="8221"/>
    <w:bookmarkStart w:name="z8216" w:id="8222"/>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8222"/>
    <w:bookmarkStart w:name="z8217" w:id="8223"/>
    <w:p>
      <w:pPr>
        <w:spacing w:after="0"/>
        <w:ind w:left="0"/>
        <w:jc w:val="both"/>
      </w:pPr>
      <w:r>
        <w:rPr>
          <w:rFonts w:ascii="Times New Roman"/>
          <w:b w:val="false"/>
          <w:i w:val="false"/>
          <w:color w:val="000000"/>
          <w:sz w:val="28"/>
        </w:rPr>
        <w:t xml:space="preserve">
      8) количество приложений. </w:t>
      </w:r>
    </w:p>
    <w:bookmarkEnd w:id="8223"/>
    <w:bookmarkStart w:name="z8218" w:id="8224"/>
    <w:p>
      <w:pPr>
        <w:spacing w:after="0"/>
        <w:ind w:left="0"/>
        <w:jc w:val="both"/>
      </w:pPr>
      <w:r>
        <w:rPr>
          <w:rFonts w:ascii="Times New Roman"/>
          <w:b w:val="false"/>
          <w:i w:val="false"/>
          <w:color w:val="000000"/>
          <w:sz w:val="28"/>
        </w:rPr>
        <w:t xml:space="preserve">
      Указывается количество представленных приложений. </w:t>
      </w:r>
    </w:p>
    <w:bookmarkEnd w:id="8224"/>
    <w:bookmarkStart w:name="z8219" w:id="8225"/>
    <w:p>
      <w:pPr>
        <w:spacing w:after="0"/>
        <w:ind w:left="0"/>
        <w:jc w:val="both"/>
      </w:pPr>
      <w:r>
        <w:rPr>
          <w:rFonts w:ascii="Times New Roman"/>
          <w:b w:val="false"/>
          <w:i w:val="false"/>
          <w:color w:val="000000"/>
          <w:sz w:val="28"/>
        </w:rPr>
        <w:t xml:space="preserve">
      15. В разделе "Налог на игорный бизнес": </w:t>
      </w:r>
    </w:p>
    <w:bookmarkEnd w:id="8225"/>
    <w:bookmarkStart w:name="z8220" w:id="8226"/>
    <w:p>
      <w:pPr>
        <w:spacing w:after="0"/>
        <w:ind w:left="0"/>
        <w:jc w:val="both"/>
      </w:pPr>
      <w:r>
        <w:rPr>
          <w:rFonts w:ascii="Times New Roman"/>
          <w:b w:val="false"/>
          <w:i w:val="false"/>
          <w:color w:val="000000"/>
          <w:sz w:val="28"/>
        </w:rPr>
        <w:t xml:space="preserve">
      1) в строке 710.00.001 указывается общая сумма исчисленного налога на игорный бизнес, подлежащего уплате в бюджет за налоговый период (квартал), определяемая как сумма строк 710.00.001 I, 710.00.001 II, 710.00.001 III. </w:t>
      </w:r>
    </w:p>
    <w:bookmarkEnd w:id="8226"/>
    <w:bookmarkStart w:name="z8221" w:id="8227"/>
    <w:p>
      <w:pPr>
        <w:spacing w:after="0"/>
        <w:ind w:left="0"/>
        <w:jc w:val="both"/>
      </w:pPr>
      <w:r>
        <w:rPr>
          <w:rFonts w:ascii="Times New Roman"/>
          <w:b w:val="false"/>
          <w:i w:val="false"/>
          <w:color w:val="000000"/>
          <w:sz w:val="28"/>
        </w:rPr>
        <w:t xml:space="preserve">
      В строках 710.00.001 I, 710.00.001 II, 710.00.001 III указывается общая сумма исчисленного налога за каждый месяц налогового периода: </w:t>
      </w:r>
    </w:p>
    <w:bookmarkEnd w:id="8227"/>
    <w:bookmarkStart w:name="z8222" w:id="8228"/>
    <w:p>
      <w:pPr>
        <w:spacing w:after="0"/>
        <w:ind w:left="0"/>
        <w:jc w:val="both"/>
      </w:pPr>
      <w:r>
        <w:rPr>
          <w:rFonts w:ascii="Times New Roman"/>
          <w:b w:val="false"/>
          <w:i w:val="false"/>
          <w:color w:val="000000"/>
          <w:sz w:val="28"/>
        </w:rPr>
        <w:t xml:space="preserve">
      величина строки 710.00.001 I определяется как сумма строк с 710.01.001 F по 710.01.006 F по всем формам 710.01; </w:t>
      </w:r>
    </w:p>
    <w:bookmarkEnd w:id="8228"/>
    <w:bookmarkStart w:name="z8223" w:id="8229"/>
    <w:p>
      <w:pPr>
        <w:spacing w:after="0"/>
        <w:ind w:left="0"/>
        <w:jc w:val="both"/>
      </w:pPr>
      <w:r>
        <w:rPr>
          <w:rFonts w:ascii="Times New Roman"/>
          <w:b w:val="false"/>
          <w:i w:val="false"/>
          <w:color w:val="000000"/>
          <w:sz w:val="28"/>
        </w:rPr>
        <w:t xml:space="preserve">
      величина строки 710.00.001 II определяется как сумма строк с 710.01.001 G по 710.01.006 G по всем формам 710.01; </w:t>
      </w:r>
    </w:p>
    <w:bookmarkEnd w:id="8229"/>
    <w:bookmarkStart w:name="z8224" w:id="8230"/>
    <w:p>
      <w:pPr>
        <w:spacing w:after="0"/>
        <w:ind w:left="0"/>
        <w:jc w:val="both"/>
      </w:pPr>
      <w:r>
        <w:rPr>
          <w:rFonts w:ascii="Times New Roman"/>
          <w:b w:val="false"/>
          <w:i w:val="false"/>
          <w:color w:val="000000"/>
          <w:sz w:val="28"/>
        </w:rPr>
        <w:t xml:space="preserve">
      величина строки 710.00.001 III определяется как сумма строк с 710.01.001 H по 710.01.006 H по всем формам 710.01; </w:t>
      </w:r>
    </w:p>
    <w:bookmarkEnd w:id="8230"/>
    <w:bookmarkStart w:name="z8225" w:id="8231"/>
    <w:p>
      <w:pPr>
        <w:spacing w:after="0"/>
        <w:ind w:left="0"/>
        <w:jc w:val="both"/>
      </w:pPr>
      <w:r>
        <w:rPr>
          <w:rFonts w:ascii="Times New Roman"/>
          <w:b w:val="false"/>
          <w:i w:val="false"/>
          <w:color w:val="000000"/>
          <w:sz w:val="28"/>
        </w:rPr>
        <w:t xml:space="preserve">
      2) в строке 710.00.002 указывается общая сумма исчисленного дополнительного платежа, подлежащего уплате в бюджет за налоговый период (квартал), определяемая как сумма строк 710.00.002 I, 710.00.002 II, 710.00.002 III. </w:t>
      </w:r>
    </w:p>
    <w:bookmarkEnd w:id="8231"/>
    <w:bookmarkStart w:name="z8226" w:id="8232"/>
    <w:p>
      <w:pPr>
        <w:spacing w:after="0"/>
        <w:ind w:left="0"/>
        <w:jc w:val="both"/>
      </w:pPr>
      <w:r>
        <w:rPr>
          <w:rFonts w:ascii="Times New Roman"/>
          <w:b w:val="false"/>
          <w:i w:val="false"/>
          <w:color w:val="000000"/>
          <w:sz w:val="28"/>
        </w:rPr>
        <w:t xml:space="preserve">
      В строках 710.00.002 I, 710.00.002 II, 710.00.002 III указывается общая сумма исчисленного платежа за каждый месяц налогового периода: </w:t>
      </w:r>
    </w:p>
    <w:bookmarkEnd w:id="8232"/>
    <w:bookmarkStart w:name="z8227" w:id="8233"/>
    <w:p>
      <w:pPr>
        <w:spacing w:after="0"/>
        <w:ind w:left="0"/>
        <w:jc w:val="both"/>
      </w:pPr>
      <w:r>
        <w:rPr>
          <w:rFonts w:ascii="Times New Roman"/>
          <w:b w:val="false"/>
          <w:i w:val="false"/>
          <w:color w:val="000000"/>
          <w:sz w:val="28"/>
        </w:rPr>
        <w:t xml:space="preserve">
      величина строки 710.00.002 I определяется как сумма строк с 710.01.008 F по 710.01.011 F по всем формам 710.01; </w:t>
      </w:r>
    </w:p>
    <w:bookmarkEnd w:id="8233"/>
    <w:bookmarkStart w:name="z8228" w:id="8234"/>
    <w:p>
      <w:pPr>
        <w:spacing w:after="0"/>
        <w:ind w:left="0"/>
        <w:jc w:val="both"/>
      </w:pPr>
      <w:r>
        <w:rPr>
          <w:rFonts w:ascii="Times New Roman"/>
          <w:b w:val="false"/>
          <w:i w:val="false"/>
          <w:color w:val="000000"/>
          <w:sz w:val="28"/>
        </w:rPr>
        <w:t xml:space="preserve">
      величина строки 710.00.002 II определяется как сумма строк с 710.01.008 G по 710.01.011 G по всем формам 710.01; </w:t>
      </w:r>
    </w:p>
    <w:bookmarkEnd w:id="8234"/>
    <w:bookmarkStart w:name="z8229" w:id="8235"/>
    <w:p>
      <w:pPr>
        <w:spacing w:after="0"/>
        <w:ind w:left="0"/>
        <w:jc w:val="both"/>
      </w:pPr>
      <w:r>
        <w:rPr>
          <w:rFonts w:ascii="Times New Roman"/>
          <w:b w:val="false"/>
          <w:i w:val="false"/>
          <w:color w:val="000000"/>
          <w:sz w:val="28"/>
        </w:rPr>
        <w:t xml:space="preserve">
      величина строки 710.00.002 III определяется как сумма строк с 710.01.008 Н по 710.01.011 Н по всем формам 710.01. </w:t>
      </w:r>
    </w:p>
    <w:bookmarkEnd w:id="8235"/>
    <w:bookmarkStart w:name="z8230" w:id="8236"/>
    <w:p>
      <w:pPr>
        <w:spacing w:after="0"/>
        <w:ind w:left="0"/>
        <w:jc w:val="both"/>
      </w:pPr>
      <w:r>
        <w:rPr>
          <w:rFonts w:ascii="Times New Roman"/>
          <w:b w:val="false"/>
          <w:i w:val="false"/>
          <w:color w:val="000000"/>
          <w:sz w:val="28"/>
        </w:rPr>
        <w:t xml:space="preserve">
      16. В разделе "Ответственность налогоплательщика": </w:t>
      </w:r>
    </w:p>
    <w:bookmarkEnd w:id="8236"/>
    <w:bookmarkStart w:name="z8231" w:id="8237"/>
    <w:p>
      <w:pPr>
        <w:spacing w:after="0"/>
        <w:ind w:left="0"/>
        <w:jc w:val="both"/>
      </w:pPr>
      <w:r>
        <w:rPr>
          <w:rFonts w:ascii="Times New Roman"/>
          <w:b w:val="false"/>
          <w:i w:val="false"/>
          <w:color w:val="000000"/>
          <w:sz w:val="28"/>
        </w:rPr>
        <w:t xml:space="preserve">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 </w:t>
      </w:r>
    </w:p>
    <w:bookmarkEnd w:id="8237"/>
    <w:bookmarkStart w:name="z8232" w:id="8238"/>
    <w:p>
      <w:pPr>
        <w:spacing w:after="0"/>
        <w:ind w:left="0"/>
        <w:jc w:val="both"/>
      </w:pPr>
      <w:r>
        <w:rPr>
          <w:rFonts w:ascii="Times New Roman"/>
          <w:b w:val="false"/>
          <w:i w:val="false"/>
          <w:color w:val="000000"/>
          <w:sz w:val="28"/>
        </w:rPr>
        <w:t xml:space="preserve">
      2) дата подачи Декларации. </w:t>
      </w:r>
    </w:p>
    <w:bookmarkEnd w:id="8238"/>
    <w:bookmarkStart w:name="z8233" w:id="8239"/>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8239"/>
    <w:bookmarkStart w:name="z8234" w:id="8240"/>
    <w:p>
      <w:pPr>
        <w:spacing w:after="0"/>
        <w:ind w:left="0"/>
        <w:jc w:val="both"/>
      </w:pPr>
      <w:r>
        <w:rPr>
          <w:rFonts w:ascii="Times New Roman"/>
          <w:b w:val="false"/>
          <w:i w:val="false"/>
          <w:color w:val="000000"/>
          <w:sz w:val="28"/>
        </w:rPr>
        <w:t xml:space="preserve">
      3) код налогового органа. </w:t>
      </w:r>
    </w:p>
    <w:bookmarkEnd w:id="8240"/>
    <w:bookmarkStart w:name="z8235" w:id="8241"/>
    <w:p>
      <w:pPr>
        <w:spacing w:after="0"/>
        <w:ind w:left="0"/>
        <w:jc w:val="both"/>
      </w:pPr>
      <w:r>
        <w:rPr>
          <w:rFonts w:ascii="Times New Roman"/>
          <w:b w:val="false"/>
          <w:i w:val="false"/>
          <w:color w:val="000000"/>
          <w:sz w:val="28"/>
        </w:rPr>
        <w:t xml:space="preserve">
      Указывается код налогового органа по месту нахождения объектов обложения налога на игорный бизнес,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8241"/>
    <w:bookmarkStart w:name="z8236" w:id="8242"/>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 </w:t>
      </w:r>
    </w:p>
    <w:bookmarkEnd w:id="8242"/>
    <w:bookmarkStart w:name="z8237" w:id="8243"/>
    <w:p>
      <w:pPr>
        <w:spacing w:after="0"/>
        <w:ind w:left="0"/>
        <w:jc w:val="both"/>
      </w:pPr>
      <w:r>
        <w:rPr>
          <w:rFonts w:ascii="Times New Roman"/>
          <w:b w:val="false"/>
          <w:i w:val="false"/>
          <w:color w:val="000000"/>
          <w:sz w:val="28"/>
        </w:rPr>
        <w:t xml:space="preserve">
      5) дата приема Декларации. </w:t>
      </w:r>
    </w:p>
    <w:bookmarkEnd w:id="8243"/>
    <w:bookmarkStart w:name="z8238" w:id="8244"/>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8244"/>
    <w:bookmarkStart w:name="z8239" w:id="8245"/>
    <w:p>
      <w:pPr>
        <w:spacing w:after="0"/>
        <w:ind w:left="0"/>
        <w:jc w:val="both"/>
      </w:pPr>
      <w:r>
        <w:rPr>
          <w:rFonts w:ascii="Times New Roman"/>
          <w:b w:val="false"/>
          <w:i w:val="false"/>
          <w:color w:val="000000"/>
          <w:sz w:val="28"/>
        </w:rPr>
        <w:t xml:space="preserve">
      6) входящий номер Декларации. </w:t>
      </w:r>
    </w:p>
    <w:bookmarkEnd w:id="8245"/>
    <w:bookmarkStart w:name="z8240" w:id="8246"/>
    <w:p>
      <w:pPr>
        <w:spacing w:after="0"/>
        <w:ind w:left="0"/>
        <w:jc w:val="both"/>
      </w:pPr>
      <w:r>
        <w:rPr>
          <w:rFonts w:ascii="Times New Roman"/>
          <w:b w:val="false"/>
          <w:i w:val="false"/>
          <w:color w:val="000000"/>
          <w:sz w:val="28"/>
        </w:rPr>
        <w:t xml:space="preserve">
      Указывается регистрационный номер Декларации, присваиваемый налоговым органом; </w:t>
      </w:r>
    </w:p>
    <w:bookmarkEnd w:id="8246"/>
    <w:bookmarkStart w:name="z8241" w:id="8247"/>
    <w:p>
      <w:pPr>
        <w:spacing w:after="0"/>
        <w:ind w:left="0"/>
        <w:jc w:val="both"/>
      </w:pPr>
      <w:r>
        <w:rPr>
          <w:rFonts w:ascii="Times New Roman"/>
          <w:b w:val="false"/>
          <w:i w:val="false"/>
          <w:color w:val="000000"/>
          <w:sz w:val="28"/>
        </w:rPr>
        <w:t xml:space="preserve">
      7) дата почтового штемпеля. </w:t>
      </w:r>
    </w:p>
    <w:bookmarkEnd w:id="8247"/>
    <w:bookmarkStart w:name="z8242" w:id="8248"/>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8248"/>
    <w:bookmarkStart w:name="z8243" w:id="8249"/>
    <w:p>
      <w:pPr>
        <w:spacing w:after="0"/>
        <w:ind w:left="0"/>
        <w:jc w:val="left"/>
      </w:pPr>
      <w:r>
        <w:rPr>
          <w:rFonts w:ascii="Times New Roman"/>
          <w:b/>
          <w:i w:val="false"/>
          <w:color w:val="000000"/>
        </w:rPr>
        <w:t xml:space="preserve"> 3. Составление формы 710.01 </w:t>
      </w:r>
    </w:p>
    <w:bookmarkEnd w:id="8249"/>
    <w:bookmarkStart w:name="z8244" w:id="8250"/>
    <w:p>
      <w:pPr>
        <w:spacing w:after="0"/>
        <w:ind w:left="0"/>
        <w:jc w:val="both"/>
      </w:pPr>
      <w:r>
        <w:rPr>
          <w:rFonts w:ascii="Times New Roman"/>
          <w:b w:val="false"/>
          <w:i w:val="false"/>
          <w:color w:val="000000"/>
          <w:sz w:val="28"/>
        </w:rPr>
        <w:t xml:space="preserve">
      17. Форма 710.01 предназначена для отражения информации об исчислении суммы налога на игорный бизнес по всем объектам обложения (при их наличии), определенным </w:t>
      </w:r>
      <w:r>
        <w:rPr>
          <w:rFonts w:ascii="Times New Roman"/>
          <w:b w:val="false"/>
          <w:i w:val="false"/>
          <w:color w:val="000000"/>
          <w:sz w:val="28"/>
        </w:rPr>
        <w:t xml:space="preserve">статьей 412 </w:t>
      </w:r>
      <w:r>
        <w:rPr>
          <w:rFonts w:ascii="Times New Roman"/>
          <w:b w:val="false"/>
          <w:i w:val="false"/>
          <w:color w:val="000000"/>
          <w:sz w:val="28"/>
        </w:rPr>
        <w:t xml:space="preserve">Налогового кодекса , за налоговый период (квартал). </w:t>
      </w:r>
    </w:p>
    <w:bookmarkEnd w:id="8250"/>
    <w:bookmarkStart w:name="z8245" w:id="8251"/>
    <w:p>
      <w:pPr>
        <w:spacing w:after="0"/>
        <w:ind w:left="0"/>
        <w:jc w:val="both"/>
      </w:pPr>
      <w:r>
        <w:rPr>
          <w:rFonts w:ascii="Times New Roman"/>
          <w:b w:val="false"/>
          <w:i w:val="false"/>
          <w:color w:val="000000"/>
          <w:sz w:val="28"/>
        </w:rPr>
        <w:t xml:space="preserve">
      18. В разделе "Общая информация о налогоплательщике": </w:t>
      </w:r>
    </w:p>
    <w:bookmarkEnd w:id="8251"/>
    <w:bookmarkStart w:name="z8246" w:id="8252"/>
    <w:p>
      <w:pPr>
        <w:spacing w:after="0"/>
        <w:ind w:left="0"/>
        <w:jc w:val="both"/>
      </w:pPr>
      <w:r>
        <w:rPr>
          <w:rFonts w:ascii="Times New Roman"/>
          <w:b w:val="false"/>
          <w:i w:val="false"/>
          <w:color w:val="000000"/>
          <w:sz w:val="28"/>
        </w:rPr>
        <w:t xml:space="preserve">
      1) в строке 3 указывается регистрационный номер налогоплательщика -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w:t>
      </w:r>
    </w:p>
    <w:bookmarkEnd w:id="8252"/>
    <w:bookmarkStart w:name="z8247" w:id="8253"/>
    <w:p>
      <w:pPr>
        <w:spacing w:after="0"/>
        <w:ind w:left="0"/>
        <w:jc w:val="both"/>
      </w:pPr>
      <w:r>
        <w:rPr>
          <w:rFonts w:ascii="Times New Roman"/>
          <w:b w:val="false"/>
          <w:i w:val="false"/>
          <w:color w:val="000000"/>
          <w:sz w:val="28"/>
        </w:rPr>
        <w:t xml:space="preserve">
      Строка заполняется доверительным управляющим; </w:t>
      </w:r>
    </w:p>
    <w:bookmarkEnd w:id="8253"/>
    <w:bookmarkStart w:name="z8248" w:id="8254"/>
    <w:p>
      <w:pPr>
        <w:spacing w:after="0"/>
        <w:ind w:left="0"/>
        <w:jc w:val="both"/>
      </w:pPr>
      <w:r>
        <w:rPr>
          <w:rFonts w:ascii="Times New Roman"/>
          <w:b w:val="false"/>
          <w:i w:val="false"/>
          <w:color w:val="000000"/>
          <w:sz w:val="28"/>
        </w:rPr>
        <w:t xml:space="preserve">
      2) в строке 4 указывается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w:t>
      </w:r>
    </w:p>
    <w:bookmarkEnd w:id="8254"/>
    <w:bookmarkStart w:name="z8249" w:id="8255"/>
    <w:p>
      <w:pPr>
        <w:spacing w:after="0"/>
        <w:ind w:left="0"/>
        <w:jc w:val="both"/>
      </w:pPr>
      <w:r>
        <w:rPr>
          <w:rFonts w:ascii="Times New Roman"/>
          <w:b w:val="false"/>
          <w:i w:val="false"/>
          <w:color w:val="000000"/>
          <w:sz w:val="28"/>
        </w:rPr>
        <w:t xml:space="preserve">
      Строка заполняется доверительным управляющим; </w:t>
      </w:r>
    </w:p>
    <w:bookmarkEnd w:id="8255"/>
    <w:bookmarkStart w:name="z8250" w:id="8256"/>
    <w:p>
      <w:pPr>
        <w:spacing w:after="0"/>
        <w:ind w:left="0"/>
        <w:jc w:val="both"/>
      </w:pPr>
      <w:r>
        <w:rPr>
          <w:rFonts w:ascii="Times New Roman"/>
          <w:b w:val="false"/>
          <w:i w:val="false"/>
          <w:color w:val="000000"/>
          <w:sz w:val="28"/>
        </w:rPr>
        <w:t xml:space="preserve">
      3) номер и дата документа, на основании которого возникает доверительное управление имуществом. </w:t>
      </w:r>
    </w:p>
    <w:bookmarkEnd w:id="8256"/>
    <w:bookmarkStart w:name="z8251" w:id="8257"/>
    <w:p>
      <w:pPr>
        <w:spacing w:after="0"/>
        <w:ind w:left="0"/>
        <w:jc w:val="both"/>
      </w:pPr>
      <w:r>
        <w:rPr>
          <w:rFonts w:ascii="Times New Roman"/>
          <w:b w:val="false"/>
          <w:i w:val="false"/>
          <w:color w:val="000000"/>
          <w:sz w:val="28"/>
        </w:rPr>
        <w:t xml:space="preserve">
      Строки заполняются в случае представления Декларации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8257"/>
    <w:bookmarkStart w:name="z8252" w:id="8258"/>
    <w:p>
      <w:pPr>
        <w:spacing w:after="0"/>
        <w:ind w:left="0"/>
        <w:jc w:val="both"/>
      </w:pPr>
      <w:r>
        <w:rPr>
          <w:rFonts w:ascii="Times New Roman"/>
          <w:b w:val="false"/>
          <w:i w:val="false"/>
          <w:color w:val="000000"/>
          <w:sz w:val="28"/>
        </w:rPr>
        <w:t xml:space="preserve">
      4) наличие объектов. </w:t>
      </w:r>
    </w:p>
    <w:bookmarkEnd w:id="8258"/>
    <w:bookmarkStart w:name="z8253" w:id="8259"/>
    <w:p>
      <w:pPr>
        <w:spacing w:after="0"/>
        <w:ind w:left="0"/>
        <w:jc w:val="both"/>
      </w:pPr>
      <w:r>
        <w:rPr>
          <w:rFonts w:ascii="Times New Roman"/>
          <w:b w:val="false"/>
          <w:i w:val="false"/>
          <w:color w:val="000000"/>
          <w:sz w:val="28"/>
        </w:rPr>
        <w:t xml:space="preserve">
      Отмечается одна ячейка в зависимости от наличия объектов обложения в налоговом периоде. По каждой отмеченной ячейке заполняется отдельное приложение по форме 710.01; </w:t>
      </w:r>
    </w:p>
    <w:bookmarkEnd w:id="8259"/>
    <w:bookmarkStart w:name="z8254" w:id="8260"/>
    <w:p>
      <w:pPr>
        <w:spacing w:after="0"/>
        <w:ind w:left="0"/>
        <w:jc w:val="both"/>
      </w:pPr>
      <w:r>
        <w:rPr>
          <w:rFonts w:ascii="Times New Roman"/>
          <w:b w:val="false"/>
          <w:i w:val="false"/>
          <w:color w:val="000000"/>
          <w:sz w:val="28"/>
        </w:rPr>
        <w:t xml:space="preserve">
      5) МРП - месячный расчетный показатель (далее - МРП). </w:t>
      </w:r>
    </w:p>
    <w:bookmarkEnd w:id="8260"/>
    <w:bookmarkStart w:name="z8255" w:id="8261"/>
    <w:p>
      <w:pPr>
        <w:spacing w:after="0"/>
        <w:ind w:left="0"/>
        <w:jc w:val="both"/>
      </w:pPr>
      <w:r>
        <w:rPr>
          <w:rFonts w:ascii="Times New Roman"/>
          <w:b w:val="false"/>
          <w:i w:val="false"/>
          <w:color w:val="000000"/>
          <w:sz w:val="28"/>
        </w:rPr>
        <w:t xml:space="preserve">
      Указывается размер месячного расчетного показателя, установленного на соответствующий финансовый год законом Республики Казахстан о республиканском бюджете. </w:t>
      </w:r>
    </w:p>
    <w:bookmarkEnd w:id="8261"/>
    <w:bookmarkStart w:name="z8256" w:id="8262"/>
    <w:p>
      <w:pPr>
        <w:spacing w:after="0"/>
        <w:ind w:left="0"/>
        <w:jc w:val="both"/>
      </w:pPr>
      <w:r>
        <w:rPr>
          <w:rFonts w:ascii="Times New Roman"/>
          <w:b w:val="false"/>
          <w:i w:val="false"/>
          <w:color w:val="000000"/>
          <w:sz w:val="28"/>
        </w:rPr>
        <w:t xml:space="preserve">
      19. Раздел "Исчисление налога на игорный бизнес, подлежащего уплате в бюджет" состоит из строк 710.01.001 - игровой стол, 710.01.002 - игровой автомат, 710.01.003 - касса тотализатора, 710.01.004 - электронная касса тотализатора, 710.01.005 - касса букмекерской конторы, 710.01.006 - электронная касса букмекерской конторы, 710.01.007 - налог на игорный бизнес - всего. </w:t>
      </w:r>
    </w:p>
    <w:bookmarkEnd w:id="8262"/>
    <w:bookmarkStart w:name="z8257" w:id="8263"/>
    <w:p>
      <w:pPr>
        <w:spacing w:after="0"/>
        <w:ind w:left="0"/>
        <w:jc w:val="both"/>
      </w:pPr>
      <w:r>
        <w:rPr>
          <w:rFonts w:ascii="Times New Roman"/>
          <w:b w:val="false"/>
          <w:i w:val="false"/>
          <w:color w:val="000000"/>
          <w:sz w:val="28"/>
        </w:rPr>
        <w:t xml:space="preserve">
      В данных строках по графам А, В, С, D, E, F, G, H, I отражаются соответствующие данные по объектам, являющимся объектами обложения налога на игорный бизнес: </w:t>
      </w:r>
    </w:p>
    <w:bookmarkEnd w:id="8263"/>
    <w:bookmarkStart w:name="z8258" w:id="8264"/>
    <w:p>
      <w:pPr>
        <w:spacing w:after="0"/>
        <w:ind w:left="0"/>
        <w:jc w:val="both"/>
      </w:pPr>
      <w:r>
        <w:rPr>
          <w:rFonts w:ascii="Times New Roman"/>
          <w:b w:val="false"/>
          <w:i w:val="false"/>
          <w:color w:val="000000"/>
          <w:sz w:val="28"/>
        </w:rPr>
        <w:t xml:space="preserve">
      1) по графам А, В, С указывается количество соответствующих объектов обложения налога за каждый месяц налогового периода; </w:t>
      </w:r>
    </w:p>
    <w:bookmarkEnd w:id="8264"/>
    <w:bookmarkStart w:name="z8259" w:id="8265"/>
    <w:p>
      <w:pPr>
        <w:spacing w:after="0"/>
        <w:ind w:left="0"/>
        <w:jc w:val="both"/>
      </w:pPr>
      <w:r>
        <w:rPr>
          <w:rFonts w:ascii="Times New Roman"/>
          <w:b w:val="false"/>
          <w:i w:val="false"/>
          <w:color w:val="000000"/>
          <w:sz w:val="28"/>
        </w:rPr>
        <w:t xml:space="preserve">
      2) по графе D указывается количество соответствующих объектов обложения налога за налоговый период (квартал); </w:t>
      </w:r>
    </w:p>
    <w:bookmarkEnd w:id="8265"/>
    <w:bookmarkStart w:name="z8260" w:id="8266"/>
    <w:p>
      <w:pPr>
        <w:spacing w:after="0"/>
        <w:ind w:left="0"/>
        <w:jc w:val="both"/>
      </w:pPr>
      <w:r>
        <w:rPr>
          <w:rFonts w:ascii="Times New Roman"/>
          <w:b w:val="false"/>
          <w:i w:val="false"/>
          <w:color w:val="000000"/>
          <w:sz w:val="28"/>
        </w:rPr>
        <w:t xml:space="preserve">
      3) по графе Е указывается ставка налога на игорный бизнес в тенге, применяемая к соответствующему виду объектов обложения данного налога, определяемая в соответствии со </w:t>
      </w:r>
      <w:r>
        <w:rPr>
          <w:rFonts w:ascii="Times New Roman"/>
          <w:b w:val="false"/>
          <w:i w:val="false"/>
          <w:color w:val="000000"/>
          <w:sz w:val="28"/>
        </w:rPr>
        <w:t xml:space="preserve">статьей 413 </w:t>
      </w:r>
      <w:r>
        <w:rPr>
          <w:rFonts w:ascii="Times New Roman"/>
          <w:b w:val="false"/>
          <w:i w:val="false"/>
          <w:color w:val="000000"/>
          <w:sz w:val="28"/>
        </w:rPr>
        <w:t xml:space="preserve">Налогового кодекса. </w:t>
      </w:r>
    </w:p>
    <w:bookmarkEnd w:id="8266"/>
    <w:bookmarkStart w:name="z8261" w:id="8267"/>
    <w:p>
      <w:pPr>
        <w:spacing w:after="0"/>
        <w:ind w:left="0"/>
        <w:jc w:val="both"/>
      </w:pPr>
      <w:r>
        <w:rPr>
          <w:rFonts w:ascii="Times New Roman"/>
          <w:b w:val="false"/>
          <w:i w:val="false"/>
          <w:color w:val="000000"/>
          <w:sz w:val="28"/>
        </w:rPr>
        <w:t xml:space="preserve">
      По объектам, введенным до 15 числа месяца (выбывшим после 15 числа месяца), отмеченным в ячейке 8А (8D) раздела "Общая информация о налогоплательщике" ставка налога в тенге определяется как произведение установленной ставки налога в МРП по соответствующему объекту и размера МРП, указываемого в ячейке "МРП" раздела "Общая информация о налогоплательщике". </w:t>
      </w:r>
    </w:p>
    <w:bookmarkEnd w:id="8267"/>
    <w:bookmarkStart w:name="z8262" w:id="8268"/>
    <w:p>
      <w:pPr>
        <w:spacing w:after="0"/>
        <w:ind w:left="0"/>
        <w:jc w:val="both"/>
      </w:pPr>
      <w:r>
        <w:rPr>
          <w:rFonts w:ascii="Times New Roman"/>
          <w:b w:val="false"/>
          <w:i w:val="false"/>
          <w:color w:val="000000"/>
          <w:sz w:val="28"/>
        </w:rPr>
        <w:t xml:space="preserve">
      По объектам, введенным после 15 числа месяца (выбывшим до 15 числа месяца), отмеченным в ячейке 8В (8С) раздела "Общая информация о налогоплательщике", ставка налога в тенге определяется как 1/2 произведения установленной ставки налога в МРП по соответствующему объекту и размера МРП, указываемого в ячейке "МРП" раздела "Общая информация о налогоплательщике"; </w:t>
      </w:r>
    </w:p>
    <w:bookmarkEnd w:id="8268"/>
    <w:bookmarkStart w:name="z8263" w:id="8269"/>
    <w:p>
      <w:pPr>
        <w:spacing w:after="0"/>
        <w:ind w:left="0"/>
        <w:jc w:val="both"/>
      </w:pPr>
      <w:r>
        <w:rPr>
          <w:rFonts w:ascii="Times New Roman"/>
          <w:b w:val="false"/>
          <w:i w:val="false"/>
          <w:color w:val="000000"/>
          <w:sz w:val="28"/>
        </w:rPr>
        <w:t xml:space="preserve">
      4) по графам F, G, H указывается сумма налога на игорный бизнес за каждый месяц налогового периода, определяемая как произведение соответствующих строк по графам А (или В или С) и Е; </w:t>
      </w:r>
    </w:p>
    <w:bookmarkEnd w:id="8269"/>
    <w:bookmarkStart w:name="z8264" w:id="8270"/>
    <w:p>
      <w:pPr>
        <w:spacing w:after="0"/>
        <w:ind w:left="0"/>
        <w:jc w:val="both"/>
      </w:pPr>
      <w:r>
        <w:rPr>
          <w:rFonts w:ascii="Times New Roman"/>
          <w:b w:val="false"/>
          <w:i w:val="false"/>
          <w:color w:val="000000"/>
          <w:sz w:val="28"/>
        </w:rPr>
        <w:t xml:space="preserve">
      5) по графе I указывается сумма налога на игорный бизнес за налоговый период (квартал) по соответствующим объектам, определяемая как сумма соответствующих строк по графам F, G, H; </w:t>
      </w:r>
    </w:p>
    <w:bookmarkEnd w:id="8270"/>
    <w:bookmarkStart w:name="z8265" w:id="8271"/>
    <w:p>
      <w:pPr>
        <w:spacing w:after="0"/>
        <w:ind w:left="0"/>
        <w:jc w:val="both"/>
      </w:pPr>
      <w:r>
        <w:rPr>
          <w:rFonts w:ascii="Times New Roman"/>
          <w:b w:val="false"/>
          <w:i w:val="false"/>
          <w:color w:val="000000"/>
          <w:sz w:val="28"/>
        </w:rPr>
        <w:t xml:space="preserve">
      6) к примеру, по игровым столам заполнение соответствующих строк по указанным графам производится следующим образом. </w:t>
      </w:r>
    </w:p>
    <w:bookmarkEnd w:id="8271"/>
    <w:bookmarkStart w:name="z8266" w:id="8272"/>
    <w:p>
      <w:pPr>
        <w:spacing w:after="0"/>
        <w:ind w:left="0"/>
        <w:jc w:val="both"/>
      </w:pPr>
      <w:r>
        <w:rPr>
          <w:rFonts w:ascii="Times New Roman"/>
          <w:b w:val="false"/>
          <w:i w:val="false"/>
          <w:color w:val="000000"/>
          <w:sz w:val="28"/>
        </w:rPr>
        <w:t xml:space="preserve">
      В строках 710.01.001 А, 710.01.001 В, 710.01.001 С указывается количество объектов обложения налога на игорный бизнес - игровых столов за каждый месяц налогового периода. </w:t>
      </w:r>
    </w:p>
    <w:bookmarkEnd w:id="8272"/>
    <w:bookmarkStart w:name="z8267" w:id="8273"/>
    <w:p>
      <w:pPr>
        <w:spacing w:after="0"/>
        <w:ind w:left="0"/>
        <w:jc w:val="both"/>
      </w:pPr>
      <w:r>
        <w:rPr>
          <w:rFonts w:ascii="Times New Roman"/>
          <w:b w:val="false"/>
          <w:i w:val="false"/>
          <w:color w:val="000000"/>
          <w:sz w:val="28"/>
        </w:rPr>
        <w:t xml:space="preserve">
      В строке 710.01.001 D указывается количество объектов обложения налога - игровых столов за налоговый период (квартал), определяемое как сумма строк 710.01.001 А, 710.01.001 В и 710.01.001 С. </w:t>
      </w:r>
    </w:p>
    <w:bookmarkEnd w:id="8273"/>
    <w:bookmarkStart w:name="z8268" w:id="8274"/>
    <w:p>
      <w:pPr>
        <w:spacing w:after="0"/>
        <w:ind w:left="0"/>
        <w:jc w:val="both"/>
      </w:pPr>
      <w:r>
        <w:rPr>
          <w:rFonts w:ascii="Times New Roman"/>
          <w:b w:val="false"/>
          <w:i w:val="false"/>
          <w:color w:val="000000"/>
          <w:sz w:val="28"/>
        </w:rPr>
        <w:t xml:space="preserve">
      В строке 710.01.001 Е указывается соответствующая ставка налога в тенге в соответствии со </w:t>
      </w:r>
      <w:r>
        <w:rPr>
          <w:rFonts w:ascii="Times New Roman"/>
          <w:b w:val="false"/>
          <w:i w:val="false"/>
          <w:color w:val="000000"/>
          <w:sz w:val="28"/>
        </w:rPr>
        <w:t xml:space="preserve">статьей 413 </w:t>
      </w:r>
      <w:r>
        <w:rPr>
          <w:rFonts w:ascii="Times New Roman"/>
          <w:b w:val="false"/>
          <w:i w:val="false"/>
          <w:color w:val="000000"/>
          <w:sz w:val="28"/>
        </w:rPr>
        <w:t xml:space="preserve">Налогового кодекса, применяемая к игровым столам, определяемая следующим образом: </w:t>
      </w:r>
    </w:p>
    <w:bookmarkEnd w:id="8274"/>
    <w:bookmarkStart w:name="z8269" w:id="8275"/>
    <w:p>
      <w:pPr>
        <w:spacing w:after="0"/>
        <w:ind w:left="0"/>
        <w:jc w:val="both"/>
      </w:pPr>
      <w:r>
        <w:rPr>
          <w:rFonts w:ascii="Times New Roman"/>
          <w:b w:val="false"/>
          <w:i w:val="false"/>
          <w:color w:val="000000"/>
          <w:sz w:val="28"/>
        </w:rPr>
        <w:t xml:space="preserve">
      по игровым столам, введенным до 15 числа месяца (выбывшим после 15 числа месяца), отмеченным в ячейке 8А (8D) раздела "Общая информация о налогоплательщике" ставка налога определяется как произведение установленной ставки налога в размере 830 МРП и установленного размера МРП на соответствующий финансовый год (830 х 1 МРП); </w:t>
      </w:r>
    </w:p>
    <w:bookmarkEnd w:id="8275"/>
    <w:bookmarkStart w:name="z8270" w:id="8276"/>
    <w:p>
      <w:pPr>
        <w:spacing w:after="0"/>
        <w:ind w:left="0"/>
        <w:jc w:val="both"/>
      </w:pPr>
      <w:r>
        <w:rPr>
          <w:rFonts w:ascii="Times New Roman"/>
          <w:b w:val="false"/>
          <w:i w:val="false"/>
          <w:color w:val="000000"/>
          <w:sz w:val="28"/>
        </w:rPr>
        <w:t xml:space="preserve">
      по игровым столам, введенным после 15 числа месяца (выбывшим до 15 числа месяца), отмеченным в ячейке 8В (8С) раздела "Общая информация о налогоплательщике", ставка налога определяется как 1/2 произведения установленной ставки налога в размере 830 МРП и установленного размера МРП на соответствующий финансовый год ((830 х 1 МРП)/2). </w:t>
      </w:r>
    </w:p>
    <w:bookmarkEnd w:id="8276"/>
    <w:bookmarkStart w:name="z8271" w:id="8277"/>
    <w:p>
      <w:pPr>
        <w:spacing w:after="0"/>
        <w:ind w:left="0"/>
        <w:jc w:val="both"/>
      </w:pPr>
      <w:r>
        <w:rPr>
          <w:rFonts w:ascii="Times New Roman"/>
          <w:b w:val="false"/>
          <w:i w:val="false"/>
          <w:color w:val="000000"/>
          <w:sz w:val="28"/>
        </w:rPr>
        <w:t xml:space="preserve">
      В строке 710.01.001 F указывается сумма налога за первый месяц налогового периода, определяемая путем применения соответствующей ставки налога к количеству игровых столов за первый месяц налогового периода как произведение строк 710.01.001 А и 710.01.001 Е (710.01.001 А х 710.01.001 Е). </w:t>
      </w:r>
    </w:p>
    <w:bookmarkEnd w:id="8277"/>
    <w:bookmarkStart w:name="z8272" w:id="8278"/>
    <w:p>
      <w:pPr>
        <w:spacing w:after="0"/>
        <w:ind w:left="0"/>
        <w:jc w:val="both"/>
      </w:pPr>
      <w:r>
        <w:rPr>
          <w:rFonts w:ascii="Times New Roman"/>
          <w:b w:val="false"/>
          <w:i w:val="false"/>
          <w:color w:val="000000"/>
          <w:sz w:val="28"/>
        </w:rPr>
        <w:t xml:space="preserve">
      В строке 710.01.001 G указывается сумма налога за второй месяц налогового периода, определяемая как произведение строк 710.01.001 В и 710.01.001 E (710.01.001 В х 710.01.001 Е). </w:t>
      </w:r>
    </w:p>
    <w:bookmarkEnd w:id="8278"/>
    <w:bookmarkStart w:name="z8273" w:id="8279"/>
    <w:p>
      <w:pPr>
        <w:spacing w:after="0"/>
        <w:ind w:left="0"/>
        <w:jc w:val="both"/>
      </w:pPr>
      <w:r>
        <w:rPr>
          <w:rFonts w:ascii="Times New Roman"/>
          <w:b w:val="false"/>
          <w:i w:val="false"/>
          <w:color w:val="000000"/>
          <w:sz w:val="28"/>
        </w:rPr>
        <w:t xml:space="preserve">
      В строке 710.01.001 Н указывается сумма налога за третий месяц налогового периода, определяемая как произведение строк 710.01.001 С и 710.01.001 Е (710.01.001 С х 710.01.001 Е). </w:t>
      </w:r>
    </w:p>
    <w:bookmarkEnd w:id="8279"/>
    <w:bookmarkStart w:name="z8274" w:id="8280"/>
    <w:p>
      <w:pPr>
        <w:spacing w:after="0"/>
        <w:ind w:left="0"/>
        <w:jc w:val="both"/>
      </w:pPr>
      <w:r>
        <w:rPr>
          <w:rFonts w:ascii="Times New Roman"/>
          <w:b w:val="false"/>
          <w:i w:val="false"/>
          <w:color w:val="000000"/>
          <w:sz w:val="28"/>
        </w:rPr>
        <w:t xml:space="preserve">
      В строке 710.01.001 I указывается сумма налога за налоговый период (квартал) по игровым столам, определяемая как сумма строк 710.01.001 F + 710.01.001 G + 710.01.001 H. </w:t>
      </w:r>
    </w:p>
    <w:bookmarkEnd w:id="8280"/>
    <w:bookmarkStart w:name="z8275" w:id="8281"/>
    <w:p>
      <w:pPr>
        <w:spacing w:after="0"/>
        <w:ind w:left="0"/>
        <w:jc w:val="both"/>
      </w:pPr>
      <w:r>
        <w:rPr>
          <w:rFonts w:ascii="Times New Roman"/>
          <w:b w:val="false"/>
          <w:i w:val="false"/>
          <w:color w:val="000000"/>
          <w:sz w:val="28"/>
        </w:rPr>
        <w:t xml:space="preserve">
      По другим видам объектов (игровым автоматам, кассам тотализатора, электронным кассам тотализатора, электронным кассам букмекерских контор, кассам букмекерских контор) заполнение строк производится аналогично заполнению по игровым столам; </w:t>
      </w:r>
    </w:p>
    <w:bookmarkEnd w:id="8281"/>
    <w:bookmarkStart w:name="z8276" w:id="8282"/>
    <w:p>
      <w:pPr>
        <w:spacing w:after="0"/>
        <w:ind w:left="0"/>
        <w:jc w:val="both"/>
      </w:pPr>
      <w:r>
        <w:rPr>
          <w:rFonts w:ascii="Times New Roman"/>
          <w:b w:val="false"/>
          <w:i w:val="false"/>
          <w:color w:val="000000"/>
          <w:sz w:val="28"/>
        </w:rPr>
        <w:t xml:space="preserve">
      7) в строке 710.01.007 I указывается общая сумма исчисленного налога на игорный бизнес по всем видам объектов, подлежащего уплате в бюджет за налоговый период (квартал), определяемая суммированием строк с 710.01.001 I по 710.01.006 I. </w:t>
      </w:r>
    </w:p>
    <w:bookmarkEnd w:id="8282"/>
    <w:bookmarkStart w:name="z8277" w:id="8283"/>
    <w:p>
      <w:pPr>
        <w:spacing w:after="0"/>
        <w:ind w:left="0"/>
        <w:jc w:val="both"/>
      </w:pPr>
      <w:r>
        <w:rPr>
          <w:rFonts w:ascii="Times New Roman"/>
          <w:b w:val="false"/>
          <w:i w:val="false"/>
          <w:color w:val="000000"/>
          <w:sz w:val="28"/>
        </w:rPr>
        <w:t xml:space="preserve">
      20. Раздел "Исчисление дополнительного платежа, подлежащего уплате в бюджет" заполняется в случае превышения дохода, полученного от деятельности в сфере игорного бизнеса, над предельным доходом, установленным </w:t>
      </w:r>
      <w:r>
        <w:rPr>
          <w:rFonts w:ascii="Times New Roman"/>
          <w:b w:val="false"/>
          <w:i w:val="false"/>
          <w:color w:val="000000"/>
          <w:sz w:val="28"/>
        </w:rPr>
        <w:t xml:space="preserve">пунктом 2 </w:t>
      </w:r>
      <w:r>
        <w:rPr>
          <w:rFonts w:ascii="Times New Roman"/>
          <w:b w:val="false"/>
          <w:i w:val="false"/>
          <w:color w:val="000000"/>
          <w:sz w:val="28"/>
        </w:rPr>
        <w:t xml:space="preserve">статьи 416 Налогового кодекса. </w:t>
      </w:r>
    </w:p>
    <w:bookmarkEnd w:id="8283"/>
    <w:bookmarkStart w:name="z8278" w:id="8284"/>
    <w:p>
      <w:pPr>
        <w:spacing w:after="0"/>
        <w:ind w:left="0"/>
        <w:jc w:val="both"/>
      </w:pPr>
      <w:r>
        <w:rPr>
          <w:rFonts w:ascii="Times New Roman"/>
          <w:b w:val="false"/>
          <w:i w:val="false"/>
          <w:color w:val="000000"/>
          <w:sz w:val="28"/>
        </w:rPr>
        <w:t xml:space="preserve">
      Раздел состоит из строк 710.01.008 - казино, 710.01.009 - зал игровых автоматов, 710.01.010 - тотализатор, 710.01.011 - букмекерская контора, 710.01.012 - дополнительный платеж - всего. </w:t>
      </w:r>
    </w:p>
    <w:bookmarkEnd w:id="8284"/>
    <w:bookmarkStart w:name="z8279" w:id="8285"/>
    <w:p>
      <w:pPr>
        <w:spacing w:after="0"/>
        <w:ind w:left="0"/>
        <w:jc w:val="both"/>
      </w:pPr>
      <w:r>
        <w:rPr>
          <w:rFonts w:ascii="Times New Roman"/>
          <w:b w:val="false"/>
          <w:i w:val="false"/>
          <w:color w:val="000000"/>
          <w:sz w:val="28"/>
        </w:rPr>
        <w:t xml:space="preserve">
      В данных строках по графам А, В, С, D, E, F, G, H, J отражаются соответствующие данные по объектам, являющимся объектами обложения дополнительного платежа: </w:t>
      </w:r>
    </w:p>
    <w:bookmarkEnd w:id="8285"/>
    <w:bookmarkStart w:name="z8280" w:id="8286"/>
    <w:p>
      <w:pPr>
        <w:spacing w:after="0"/>
        <w:ind w:left="0"/>
        <w:jc w:val="both"/>
      </w:pPr>
      <w:r>
        <w:rPr>
          <w:rFonts w:ascii="Times New Roman"/>
          <w:b w:val="false"/>
          <w:i w:val="false"/>
          <w:color w:val="000000"/>
          <w:sz w:val="28"/>
        </w:rPr>
        <w:t xml:space="preserve">
      1) по графам А, В, С указывается фактический размер дохода с соответствующей деятельности в сфере игорного бизнеса за каждый месяц налогового периода; </w:t>
      </w:r>
    </w:p>
    <w:bookmarkEnd w:id="8286"/>
    <w:bookmarkStart w:name="z8281" w:id="8287"/>
    <w:p>
      <w:pPr>
        <w:spacing w:after="0"/>
        <w:ind w:left="0"/>
        <w:jc w:val="both"/>
      </w:pPr>
      <w:r>
        <w:rPr>
          <w:rFonts w:ascii="Times New Roman"/>
          <w:b w:val="false"/>
          <w:i w:val="false"/>
          <w:color w:val="000000"/>
          <w:sz w:val="28"/>
        </w:rPr>
        <w:t xml:space="preserve">
      2) по графе D указывается фактический размер дохода с соответствующей деятельности в сфере игорного бизнеса за налоговый период (квартал); </w:t>
      </w:r>
    </w:p>
    <w:bookmarkEnd w:id="8287"/>
    <w:bookmarkStart w:name="z8282" w:id="8288"/>
    <w:p>
      <w:pPr>
        <w:spacing w:after="0"/>
        <w:ind w:left="0"/>
        <w:jc w:val="both"/>
      </w:pPr>
      <w:r>
        <w:rPr>
          <w:rFonts w:ascii="Times New Roman"/>
          <w:b w:val="false"/>
          <w:i w:val="false"/>
          <w:color w:val="000000"/>
          <w:sz w:val="28"/>
        </w:rPr>
        <w:t xml:space="preserve">
      3) по графе Е указывается сумма, превышающая предельный размер дохода с соответствующей деятельности в сфере игорного бизнеса за налоговый период (квартал), определяемая как положительная разница суммы фактического размера дохода (графа D) и предельного размера дохода, установленного </w:t>
      </w:r>
      <w:r>
        <w:rPr>
          <w:rFonts w:ascii="Times New Roman"/>
          <w:b w:val="false"/>
          <w:i w:val="false"/>
          <w:color w:val="000000"/>
          <w:sz w:val="28"/>
        </w:rPr>
        <w:t xml:space="preserve">пунктом 2 </w:t>
      </w:r>
      <w:r>
        <w:rPr>
          <w:rFonts w:ascii="Times New Roman"/>
          <w:b w:val="false"/>
          <w:i w:val="false"/>
          <w:color w:val="000000"/>
          <w:sz w:val="28"/>
        </w:rPr>
        <w:t xml:space="preserve">статьи 416 Налогового кодекса; </w:t>
      </w:r>
    </w:p>
    <w:bookmarkEnd w:id="8288"/>
    <w:bookmarkStart w:name="z8283" w:id="8289"/>
    <w:p>
      <w:pPr>
        <w:spacing w:after="0"/>
        <w:ind w:left="0"/>
        <w:jc w:val="both"/>
      </w:pPr>
      <w:r>
        <w:rPr>
          <w:rFonts w:ascii="Times New Roman"/>
          <w:b w:val="false"/>
          <w:i w:val="false"/>
          <w:color w:val="000000"/>
          <w:sz w:val="28"/>
        </w:rPr>
        <w:t xml:space="preserve">
      4) по графам F, G и H указывается сумма исчисленного дополнительного платежа за каждый месяц налогового периода, определяемая как деление показателя соответствующей строки по графе I на 3 месяца; </w:t>
      </w:r>
    </w:p>
    <w:bookmarkEnd w:id="8289"/>
    <w:bookmarkStart w:name="z8284" w:id="8290"/>
    <w:p>
      <w:pPr>
        <w:spacing w:after="0"/>
        <w:ind w:left="0"/>
        <w:jc w:val="both"/>
      </w:pPr>
      <w:r>
        <w:rPr>
          <w:rFonts w:ascii="Times New Roman"/>
          <w:b w:val="false"/>
          <w:i w:val="false"/>
          <w:color w:val="000000"/>
          <w:sz w:val="28"/>
        </w:rPr>
        <w:t xml:space="preserve">
      5) по графе I указывается сумма исчисленного дополнительного платежа за налоговый период (квартал) по соответствующим объектам, определяемая путем применения ставки в размере 15 %, установленной </w:t>
      </w:r>
      <w:r>
        <w:rPr>
          <w:rFonts w:ascii="Times New Roman"/>
          <w:b w:val="false"/>
          <w:i w:val="false"/>
          <w:color w:val="000000"/>
          <w:sz w:val="28"/>
        </w:rPr>
        <w:t xml:space="preserve">пунктом 1 </w:t>
      </w:r>
      <w:r>
        <w:rPr>
          <w:rFonts w:ascii="Times New Roman"/>
          <w:b w:val="false"/>
          <w:i w:val="false"/>
          <w:color w:val="000000"/>
          <w:sz w:val="28"/>
        </w:rPr>
        <w:t xml:space="preserve">статьи 147 Налогового кодекса, к сумме превышения предельного размера дохода (графа Е); </w:t>
      </w:r>
    </w:p>
    <w:bookmarkEnd w:id="8290"/>
    <w:bookmarkStart w:name="z8285" w:id="8291"/>
    <w:p>
      <w:pPr>
        <w:spacing w:after="0"/>
        <w:ind w:left="0"/>
        <w:jc w:val="both"/>
      </w:pPr>
      <w:r>
        <w:rPr>
          <w:rFonts w:ascii="Times New Roman"/>
          <w:b w:val="false"/>
          <w:i w:val="false"/>
          <w:color w:val="000000"/>
          <w:sz w:val="28"/>
        </w:rPr>
        <w:t xml:space="preserve">
      6) К примеру, по деятельности казино заполнение соответствующих строк по указанным графам производится следующим образом. </w:t>
      </w:r>
    </w:p>
    <w:bookmarkEnd w:id="8291"/>
    <w:bookmarkStart w:name="z8286" w:id="8292"/>
    <w:p>
      <w:pPr>
        <w:spacing w:after="0"/>
        <w:ind w:left="0"/>
        <w:jc w:val="both"/>
      </w:pPr>
      <w:r>
        <w:rPr>
          <w:rFonts w:ascii="Times New Roman"/>
          <w:b w:val="false"/>
          <w:i w:val="false"/>
          <w:color w:val="000000"/>
          <w:sz w:val="28"/>
        </w:rPr>
        <w:t xml:space="preserve">
      В строках 710.01.008 А, 710.01.008 В, 710.01.008 С указывается фактический размер дохода с деятельности казино за каждый месяц налогового периода. </w:t>
      </w:r>
    </w:p>
    <w:bookmarkEnd w:id="8292"/>
    <w:bookmarkStart w:name="z8287" w:id="8293"/>
    <w:p>
      <w:pPr>
        <w:spacing w:after="0"/>
        <w:ind w:left="0"/>
        <w:jc w:val="both"/>
      </w:pPr>
      <w:r>
        <w:rPr>
          <w:rFonts w:ascii="Times New Roman"/>
          <w:b w:val="false"/>
          <w:i w:val="false"/>
          <w:color w:val="000000"/>
          <w:sz w:val="28"/>
        </w:rPr>
        <w:t xml:space="preserve">
      В строке 710.01.008 D указывается фактический размер дохода с деятельности казино за налоговый период (квартал), определяемая как сумма строк 710.01.008 А, 710.01.008 В и 710.01.008 С; </w:t>
      </w:r>
    </w:p>
    <w:bookmarkEnd w:id="8293"/>
    <w:bookmarkStart w:name="z8288" w:id="8294"/>
    <w:p>
      <w:pPr>
        <w:spacing w:after="0"/>
        <w:ind w:left="0"/>
        <w:jc w:val="both"/>
      </w:pPr>
      <w:r>
        <w:rPr>
          <w:rFonts w:ascii="Times New Roman"/>
          <w:b w:val="false"/>
          <w:i w:val="false"/>
          <w:color w:val="000000"/>
          <w:sz w:val="28"/>
        </w:rPr>
        <w:t xml:space="preserve">
      В строке 710.01.08 Е указывается сумма, превышающая предельный размер дохода с деятельности казино за налоговый период (квартал), определяемая как разница строки 710.01.008 D и предельного размер дохода с деятельности казино в тенге, установленного </w:t>
      </w:r>
      <w:r>
        <w:rPr>
          <w:rFonts w:ascii="Times New Roman"/>
          <w:b w:val="false"/>
          <w:i w:val="false"/>
          <w:color w:val="000000"/>
          <w:sz w:val="28"/>
        </w:rPr>
        <w:t xml:space="preserve">пунктом 2 </w:t>
      </w:r>
      <w:r>
        <w:rPr>
          <w:rFonts w:ascii="Times New Roman"/>
          <w:b w:val="false"/>
          <w:i w:val="false"/>
          <w:color w:val="000000"/>
          <w:sz w:val="28"/>
        </w:rPr>
        <w:t xml:space="preserve">статьи 416 Налогового кодекса в размере 135000-кратного размера МРП. </w:t>
      </w:r>
    </w:p>
    <w:bookmarkEnd w:id="8294"/>
    <w:bookmarkStart w:name="z8289" w:id="8295"/>
    <w:p>
      <w:pPr>
        <w:spacing w:after="0"/>
        <w:ind w:left="0"/>
        <w:jc w:val="both"/>
      </w:pPr>
      <w:r>
        <w:rPr>
          <w:rFonts w:ascii="Times New Roman"/>
          <w:b w:val="false"/>
          <w:i w:val="false"/>
          <w:color w:val="000000"/>
          <w:sz w:val="28"/>
        </w:rPr>
        <w:t xml:space="preserve">
      В строках 710.01.008 F, 710.01.008 G и 710.01.008 Н указывается сумма исчисленного дополнительного платежа за каждый месяц налогового периода, определяемая как отношение строки 710.01.008 I к количеству месяцев в налоговом периоде (710.01.008 I / 3). </w:t>
      </w:r>
    </w:p>
    <w:bookmarkEnd w:id="8295"/>
    <w:bookmarkStart w:name="z8290" w:id="8296"/>
    <w:p>
      <w:pPr>
        <w:spacing w:after="0"/>
        <w:ind w:left="0"/>
        <w:jc w:val="both"/>
      </w:pPr>
      <w:r>
        <w:rPr>
          <w:rFonts w:ascii="Times New Roman"/>
          <w:b w:val="false"/>
          <w:i w:val="false"/>
          <w:color w:val="000000"/>
          <w:sz w:val="28"/>
        </w:rPr>
        <w:t xml:space="preserve">
      В строке 710.01.008 I указывается сумма исчисленного дополнительного платежа за налоговый период (квартал), подлежащего уплате в бюджет, определяемая путем применения ставки в размере 15 %, установленной </w:t>
      </w:r>
      <w:r>
        <w:rPr>
          <w:rFonts w:ascii="Times New Roman"/>
          <w:b w:val="false"/>
          <w:i w:val="false"/>
          <w:color w:val="000000"/>
          <w:sz w:val="28"/>
        </w:rPr>
        <w:t xml:space="preserve">пунктом 1 </w:t>
      </w:r>
      <w:r>
        <w:rPr>
          <w:rFonts w:ascii="Times New Roman"/>
          <w:b w:val="false"/>
          <w:i w:val="false"/>
          <w:color w:val="000000"/>
          <w:sz w:val="28"/>
        </w:rPr>
        <w:t xml:space="preserve">статьи 147 Налогового кодекса, к сумме превышения предельного размера дохода с деятельности казино (710.01.008 Е х 15 %). </w:t>
      </w:r>
    </w:p>
    <w:bookmarkEnd w:id="8296"/>
    <w:bookmarkStart w:name="z8291" w:id="8297"/>
    <w:p>
      <w:pPr>
        <w:spacing w:after="0"/>
        <w:ind w:left="0"/>
        <w:jc w:val="both"/>
      </w:pPr>
      <w:r>
        <w:rPr>
          <w:rFonts w:ascii="Times New Roman"/>
          <w:b w:val="false"/>
          <w:i w:val="false"/>
          <w:color w:val="000000"/>
          <w:sz w:val="28"/>
        </w:rPr>
        <w:t xml:space="preserve">
      По другим видам деятельности в сфере игорного бизнеса (зала игровых автоматов, тотализатора, букмекерской конторы) заполнение строк осуществляется аналогично заполнению по деятельности казино; </w:t>
      </w:r>
    </w:p>
    <w:bookmarkEnd w:id="8297"/>
    <w:bookmarkStart w:name="z8292" w:id="8298"/>
    <w:p>
      <w:pPr>
        <w:spacing w:after="0"/>
        <w:ind w:left="0"/>
        <w:jc w:val="both"/>
      </w:pPr>
      <w:r>
        <w:rPr>
          <w:rFonts w:ascii="Times New Roman"/>
          <w:b w:val="false"/>
          <w:i w:val="false"/>
          <w:color w:val="000000"/>
          <w:sz w:val="28"/>
        </w:rPr>
        <w:t xml:space="preserve">
      7) в строке 710.01.012 I указывается общая сумма исчисленного дополнительного платежа по всем видам деятельности игорного бизнеса, подлежащего уплате в бюджет за налоговый период (квартал), определяемая как сумма строк с 710.01.008 I по 710.01.011 I. </w:t>
      </w:r>
    </w:p>
    <w:bookmarkEnd w:id="8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8294" w:id="8299"/>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(декларации) </w:t>
      </w:r>
      <w:r>
        <w:br/>
      </w:r>
      <w:r>
        <w:rPr>
          <w:rFonts w:ascii="Times New Roman"/>
          <w:b/>
          <w:i w:val="false"/>
          <w:color w:val="000000"/>
        </w:rPr>
        <w:t>по фиксированному налогу</w:t>
      </w:r>
      <w:r>
        <w:br/>
      </w:r>
      <w:r>
        <w:rPr>
          <w:rFonts w:ascii="Times New Roman"/>
          <w:b/>
          <w:i w:val="false"/>
          <w:color w:val="000000"/>
        </w:rPr>
        <w:t xml:space="preserve">(Форма 720.00) </w:t>
      </w:r>
      <w:r>
        <w:br/>
      </w:r>
      <w:r>
        <w:rPr>
          <w:rFonts w:ascii="Times New Roman"/>
          <w:b/>
          <w:i w:val="false"/>
          <w:color w:val="000000"/>
        </w:rPr>
        <w:t>1. Общие положения</w:t>
      </w:r>
    </w:p>
    <w:bookmarkEnd w:id="8299"/>
    <w:bookmarkStart w:name="z8296" w:id="8300"/>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фиксированному налогу согласно приложению к настоящим Правилам (далее - Декларация), предназначенной для исчисления фиксированного налога. Декларация составляется индивидуальными предпринимателями и юридическими лицами, осуществляющими деятельность по оказанию услуг в сфере игорного бизнеса, определенными </w:t>
      </w:r>
      <w:r>
        <w:rPr>
          <w:rFonts w:ascii="Times New Roman"/>
          <w:b w:val="false"/>
          <w:i w:val="false"/>
          <w:color w:val="000000"/>
          <w:sz w:val="28"/>
        </w:rPr>
        <w:t xml:space="preserve">статьей 420 </w:t>
      </w:r>
      <w:r>
        <w:rPr>
          <w:rFonts w:ascii="Times New Roman"/>
          <w:b w:val="false"/>
          <w:i w:val="false"/>
          <w:color w:val="000000"/>
          <w:sz w:val="28"/>
        </w:rPr>
        <w:t xml:space="preserve">Налогового кодекса. </w:t>
      </w:r>
    </w:p>
    <w:bookmarkEnd w:id="8300"/>
    <w:bookmarkStart w:name="z8297" w:id="8301"/>
    <w:p>
      <w:pPr>
        <w:spacing w:after="0"/>
        <w:ind w:left="0"/>
        <w:jc w:val="both"/>
      </w:pPr>
      <w:r>
        <w:rPr>
          <w:rFonts w:ascii="Times New Roman"/>
          <w:b w:val="false"/>
          <w:i w:val="false"/>
          <w:color w:val="000000"/>
          <w:sz w:val="28"/>
        </w:rPr>
        <w:t xml:space="preserve">
      2. Декларация состоит из самой Декларации (форма 720.00) и приложения к ней (форма 720.01), предназначенного для детального отражения информации об исчислении налогового обязательства. </w:t>
      </w:r>
    </w:p>
    <w:bookmarkEnd w:id="8301"/>
    <w:bookmarkStart w:name="z8298" w:id="8302"/>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8302"/>
    <w:bookmarkStart w:name="z8299" w:id="8303"/>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8303"/>
    <w:bookmarkStart w:name="z8300" w:id="8304"/>
    <w:p>
      <w:pPr>
        <w:spacing w:after="0"/>
        <w:ind w:left="0"/>
        <w:jc w:val="both"/>
      </w:pPr>
      <w:r>
        <w:rPr>
          <w:rFonts w:ascii="Times New Roman"/>
          <w:b w:val="false"/>
          <w:i w:val="false"/>
          <w:color w:val="000000"/>
          <w:sz w:val="28"/>
        </w:rPr>
        <w:t xml:space="preserve">
      5. Приложение к Декларации составляются в обязательном порядке при заполнении строк в Декларации, требующих раскрытия соответствующих показателей. </w:t>
      </w:r>
    </w:p>
    <w:bookmarkEnd w:id="8304"/>
    <w:bookmarkStart w:name="z8301" w:id="8305"/>
    <w:p>
      <w:pPr>
        <w:spacing w:after="0"/>
        <w:ind w:left="0"/>
        <w:jc w:val="both"/>
      </w:pPr>
      <w:r>
        <w:rPr>
          <w:rFonts w:ascii="Times New Roman"/>
          <w:b w:val="false"/>
          <w:i w:val="false"/>
          <w:color w:val="000000"/>
          <w:sz w:val="28"/>
        </w:rPr>
        <w:t xml:space="preserve">
      6. Приложение к Декларации не составляются при отсутствии данных, подлежащих отражению в них. </w:t>
      </w:r>
    </w:p>
    <w:bookmarkEnd w:id="8305"/>
    <w:bookmarkStart w:name="z8302" w:id="8306"/>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8306"/>
    <w:bookmarkStart w:name="z8303" w:id="8307"/>
    <w:p>
      <w:pPr>
        <w:spacing w:after="0"/>
        <w:ind w:left="0"/>
        <w:jc w:val="both"/>
      </w:pPr>
      <w:r>
        <w:rPr>
          <w:rFonts w:ascii="Times New Roman"/>
          <w:b w:val="false"/>
          <w:i w:val="false"/>
          <w:color w:val="000000"/>
          <w:sz w:val="28"/>
        </w:rPr>
        <w:t xml:space="preserve">
      8. В настоящих Правилах применяются следующие арифметические знаки: "+" - плюс; "-" - минус; "х" - умножение; "/" - деление; "=" - равно. </w:t>
      </w:r>
    </w:p>
    <w:bookmarkEnd w:id="8307"/>
    <w:bookmarkStart w:name="z8304" w:id="8308"/>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8308"/>
    <w:bookmarkStart w:name="z8305" w:id="8309"/>
    <w:p>
      <w:pPr>
        <w:spacing w:after="0"/>
        <w:ind w:left="0"/>
        <w:jc w:val="both"/>
      </w:pPr>
      <w:r>
        <w:rPr>
          <w:rFonts w:ascii="Times New Roman"/>
          <w:b w:val="false"/>
          <w:i w:val="false"/>
          <w:color w:val="000000"/>
          <w:sz w:val="28"/>
        </w:rPr>
        <w:t xml:space="preserve">
      10. При составлении Декларации: </w:t>
      </w:r>
    </w:p>
    <w:bookmarkEnd w:id="8309"/>
    <w:bookmarkStart w:name="z8306" w:id="8310"/>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8310"/>
    <w:bookmarkStart w:name="z8307" w:id="8311"/>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8311"/>
    <w:bookmarkStart w:name="z8308" w:id="8312"/>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8312"/>
    <w:bookmarkStart w:name="z8309" w:id="8313"/>
    <w:p>
      <w:pPr>
        <w:spacing w:after="0"/>
        <w:ind w:left="0"/>
        <w:jc w:val="both"/>
      </w:pPr>
      <w:r>
        <w:rPr>
          <w:rFonts w:ascii="Times New Roman"/>
          <w:b w:val="false"/>
          <w:i w:val="false"/>
          <w:color w:val="000000"/>
          <w:sz w:val="28"/>
        </w:rPr>
        <w:t xml:space="preserve">
      12. При представлении Декларации: </w:t>
      </w:r>
    </w:p>
    <w:bookmarkEnd w:id="8313"/>
    <w:bookmarkStart w:name="z8310" w:id="831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8314"/>
    <w:bookmarkStart w:name="z8311" w:id="8315"/>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8315"/>
    <w:bookmarkStart w:name="z8312" w:id="8316"/>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 налогоплательщик получает от налогового органа уведомление о принятии или непринятии Декларации в электронном виде. </w:t>
      </w:r>
    </w:p>
    <w:bookmarkEnd w:id="8316"/>
    <w:bookmarkStart w:name="z8313" w:id="8317"/>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p>
    <w:bookmarkEnd w:id="8317"/>
    <w:bookmarkStart w:name="z8314" w:id="8318"/>
    <w:p>
      <w:pPr>
        <w:spacing w:after="0"/>
        <w:ind w:left="0"/>
        <w:jc w:val="left"/>
      </w:pPr>
      <w:r>
        <w:rPr>
          <w:rFonts w:ascii="Times New Roman"/>
          <w:b/>
          <w:i w:val="false"/>
          <w:color w:val="000000"/>
        </w:rPr>
        <w:t xml:space="preserve"> 2. Составление Декларации</w:t>
      </w:r>
    </w:p>
    <w:bookmarkEnd w:id="8318"/>
    <w:bookmarkStart w:name="z8315" w:id="8319"/>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8319"/>
    <w:bookmarkStart w:name="z8316" w:id="8320"/>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8320"/>
    <w:bookmarkStart w:name="z8317" w:id="8321"/>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регистрационный номер налогоплательщика - доверительного управляющего; </w:t>
      </w:r>
    </w:p>
    <w:bookmarkEnd w:id="8321"/>
    <w:bookmarkStart w:name="z8318" w:id="8322"/>
    <w:p>
      <w:pPr>
        <w:spacing w:after="0"/>
        <w:ind w:left="0"/>
        <w:jc w:val="both"/>
      </w:pPr>
      <w:r>
        <w:rPr>
          <w:rFonts w:ascii="Times New Roman"/>
          <w:b w:val="false"/>
          <w:i w:val="false"/>
          <w:color w:val="000000"/>
          <w:sz w:val="28"/>
        </w:rPr>
        <w:t xml:space="preserve">
      2) ИИН (БИН) - индивидуальный идентификационный (бизнес идентификационный) номер налогоплательщика; </w:t>
      </w:r>
    </w:p>
    <w:bookmarkEnd w:id="8322"/>
    <w:bookmarkStart w:name="z8319" w:id="8323"/>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12 января 2007 года "О национальных реестрах идентификационных номеров". </w:t>
      </w:r>
    </w:p>
    <w:bookmarkEnd w:id="8323"/>
    <w:bookmarkStart w:name="z8320" w:id="8324"/>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индивидуальный идентификационный (бизнес-идентификационный) номер налогоплательщика (налогового агента) - доверительного управляющего; </w:t>
      </w:r>
    </w:p>
    <w:bookmarkEnd w:id="8324"/>
    <w:bookmarkStart w:name="z8321" w:id="8325"/>
    <w:p>
      <w:pPr>
        <w:spacing w:after="0"/>
        <w:ind w:left="0"/>
        <w:jc w:val="both"/>
      </w:pPr>
      <w:r>
        <w:rPr>
          <w:rFonts w:ascii="Times New Roman"/>
          <w:b w:val="false"/>
          <w:i w:val="false"/>
          <w:color w:val="000000"/>
          <w:sz w:val="28"/>
        </w:rPr>
        <w:t xml:space="preserve">
      3) налоговый период (квартал) - отчетный налоговый период, за который представляется Декларация (указывается арабскими цифрами); </w:t>
      </w:r>
    </w:p>
    <w:bookmarkEnd w:id="8325"/>
    <w:bookmarkStart w:name="z8322" w:id="8326"/>
    <w:p>
      <w:pPr>
        <w:spacing w:after="0"/>
        <w:ind w:left="0"/>
        <w:jc w:val="both"/>
      </w:pPr>
      <w:r>
        <w:rPr>
          <w:rFonts w:ascii="Times New Roman"/>
          <w:b w:val="false"/>
          <w:i w:val="false"/>
          <w:color w:val="000000"/>
          <w:sz w:val="28"/>
        </w:rPr>
        <w:t xml:space="preserve">
      4) наименование налогоплательщика. </w:t>
      </w:r>
    </w:p>
    <w:bookmarkEnd w:id="8326"/>
    <w:bookmarkStart w:name="z8323" w:id="8327"/>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8327"/>
    <w:bookmarkStart w:name="z8324" w:id="8328"/>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 - 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 </w:t>
      </w:r>
    </w:p>
    <w:bookmarkEnd w:id="8328"/>
    <w:bookmarkStart w:name="z8325" w:id="8329"/>
    <w:p>
      <w:pPr>
        <w:spacing w:after="0"/>
        <w:ind w:left="0"/>
        <w:jc w:val="both"/>
      </w:pPr>
      <w:r>
        <w:rPr>
          <w:rFonts w:ascii="Times New Roman"/>
          <w:b w:val="false"/>
          <w:i w:val="false"/>
          <w:color w:val="000000"/>
          <w:sz w:val="28"/>
        </w:rPr>
        <w:t xml:space="preserve">
      5) вид Декларации. </w:t>
      </w:r>
    </w:p>
    <w:bookmarkEnd w:id="8329"/>
    <w:bookmarkStart w:name="z8326" w:id="833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8330"/>
    <w:bookmarkStart w:name="z8327" w:id="8331"/>
    <w:p>
      <w:pPr>
        <w:spacing w:after="0"/>
        <w:ind w:left="0"/>
        <w:jc w:val="both"/>
      </w:pPr>
      <w:r>
        <w:rPr>
          <w:rFonts w:ascii="Times New Roman"/>
          <w:b w:val="false"/>
          <w:i w:val="false"/>
          <w:color w:val="000000"/>
          <w:sz w:val="28"/>
        </w:rPr>
        <w:t xml:space="preserve">
      6) номер и дата уведомления. </w:t>
      </w:r>
    </w:p>
    <w:bookmarkEnd w:id="8331"/>
    <w:bookmarkStart w:name="z8328" w:id="8332"/>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8332"/>
    <w:bookmarkStart w:name="z8329" w:id="8333"/>
    <w:p>
      <w:pPr>
        <w:spacing w:after="0"/>
        <w:ind w:left="0"/>
        <w:jc w:val="both"/>
      </w:pPr>
      <w:r>
        <w:rPr>
          <w:rFonts w:ascii="Times New Roman"/>
          <w:b w:val="false"/>
          <w:i w:val="false"/>
          <w:color w:val="000000"/>
          <w:sz w:val="28"/>
        </w:rPr>
        <w:t xml:space="preserve">
      7) код валюты. </w:t>
      </w:r>
    </w:p>
    <w:bookmarkEnd w:id="8333"/>
    <w:bookmarkStart w:name="z8330" w:id="8334"/>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8334"/>
    <w:bookmarkStart w:name="z8331" w:id="8335"/>
    <w:p>
      <w:pPr>
        <w:spacing w:after="0"/>
        <w:ind w:left="0"/>
        <w:jc w:val="both"/>
      </w:pPr>
      <w:r>
        <w:rPr>
          <w:rFonts w:ascii="Times New Roman"/>
          <w:b w:val="false"/>
          <w:i w:val="false"/>
          <w:color w:val="000000"/>
          <w:sz w:val="28"/>
        </w:rPr>
        <w:t xml:space="preserve">
      8) количество приложений. </w:t>
      </w:r>
    </w:p>
    <w:bookmarkEnd w:id="8335"/>
    <w:bookmarkStart w:name="z8332" w:id="8336"/>
    <w:p>
      <w:pPr>
        <w:spacing w:after="0"/>
        <w:ind w:left="0"/>
        <w:jc w:val="both"/>
      </w:pPr>
      <w:r>
        <w:rPr>
          <w:rFonts w:ascii="Times New Roman"/>
          <w:b w:val="false"/>
          <w:i w:val="false"/>
          <w:color w:val="000000"/>
          <w:sz w:val="28"/>
        </w:rPr>
        <w:t xml:space="preserve">
      Указывается количество представленных приложений. </w:t>
      </w:r>
    </w:p>
    <w:bookmarkEnd w:id="8336"/>
    <w:bookmarkStart w:name="z8333" w:id="8337"/>
    <w:p>
      <w:pPr>
        <w:spacing w:after="0"/>
        <w:ind w:left="0"/>
        <w:jc w:val="both"/>
      </w:pPr>
      <w:r>
        <w:rPr>
          <w:rFonts w:ascii="Times New Roman"/>
          <w:b w:val="false"/>
          <w:i w:val="false"/>
          <w:color w:val="000000"/>
          <w:sz w:val="28"/>
        </w:rPr>
        <w:t xml:space="preserve">
      15. В разделе "Фиксированный налог": </w:t>
      </w:r>
    </w:p>
    <w:bookmarkEnd w:id="8337"/>
    <w:bookmarkStart w:name="z8334" w:id="8338"/>
    <w:p>
      <w:pPr>
        <w:spacing w:after="0"/>
        <w:ind w:left="0"/>
        <w:jc w:val="both"/>
      </w:pPr>
      <w:r>
        <w:rPr>
          <w:rFonts w:ascii="Times New Roman"/>
          <w:b w:val="false"/>
          <w:i w:val="false"/>
          <w:color w:val="000000"/>
          <w:sz w:val="28"/>
        </w:rPr>
        <w:t xml:space="preserve">
      1) в строке 720.00.001 указывается общая сумма исчисленного фиксированного налога, подлежащего уплате в бюджет за налоговый период, определяемая как сумма строк 720.00.001 I, 720.00.001 II, 720.00.001 III. </w:t>
      </w:r>
    </w:p>
    <w:bookmarkEnd w:id="8338"/>
    <w:bookmarkStart w:name="z8335" w:id="8339"/>
    <w:p>
      <w:pPr>
        <w:spacing w:after="0"/>
        <w:ind w:left="0"/>
        <w:jc w:val="both"/>
      </w:pPr>
      <w:r>
        <w:rPr>
          <w:rFonts w:ascii="Times New Roman"/>
          <w:b w:val="false"/>
          <w:i w:val="false"/>
          <w:color w:val="000000"/>
          <w:sz w:val="28"/>
        </w:rPr>
        <w:t xml:space="preserve">
      В строках 720.00.001 I, 720.00.001 II, 720.00.001 III указывается общая сумма исчисленного налога за каждый месяц налогового периода: </w:t>
      </w:r>
    </w:p>
    <w:bookmarkEnd w:id="8339"/>
    <w:bookmarkStart w:name="z8336" w:id="8340"/>
    <w:p>
      <w:pPr>
        <w:spacing w:after="0"/>
        <w:ind w:left="0"/>
        <w:jc w:val="both"/>
      </w:pPr>
      <w:r>
        <w:rPr>
          <w:rFonts w:ascii="Times New Roman"/>
          <w:b w:val="false"/>
          <w:i w:val="false"/>
          <w:color w:val="000000"/>
          <w:sz w:val="28"/>
        </w:rPr>
        <w:t xml:space="preserve">
      величина строки 720.00.001 I определяется как сумма строк с 720.01.001 F по 720.01.006 F по всем формам 720.01; </w:t>
      </w:r>
    </w:p>
    <w:bookmarkEnd w:id="8340"/>
    <w:bookmarkStart w:name="z8337" w:id="8341"/>
    <w:p>
      <w:pPr>
        <w:spacing w:after="0"/>
        <w:ind w:left="0"/>
        <w:jc w:val="both"/>
      </w:pPr>
      <w:r>
        <w:rPr>
          <w:rFonts w:ascii="Times New Roman"/>
          <w:b w:val="false"/>
          <w:i w:val="false"/>
          <w:color w:val="000000"/>
          <w:sz w:val="28"/>
        </w:rPr>
        <w:t xml:space="preserve">
      величина строки 720.00.001 II определяется как сумма строк с 720.01.001 G по 720.01.006 G по всем формам 720.01; </w:t>
      </w:r>
    </w:p>
    <w:bookmarkEnd w:id="8341"/>
    <w:bookmarkStart w:name="z8338" w:id="8342"/>
    <w:p>
      <w:pPr>
        <w:spacing w:after="0"/>
        <w:ind w:left="0"/>
        <w:jc w:val="both"/>
      </w:pPr>
      <w:r>
        <w:rPr>
          <w:rFonts w:ascii="Times New Roman"/>
          <w:b w:val="false"/>
          <w:i w:val="false"/>
          <w:color w:val="000000"/>
          <w:sz w:val="28"/>
        </w:rPr>
        <w:t xml:space="preserve">
      величина строки 720.00.001 III определяется как сумма строк с 720.01.001 Н по 720.01.006 Н по всем формам 720.01. </w:t>
      </w:r>
    </w:p>
    <w:bookmarkEnd w:id="8342"/>
    <w:bookmarkStart w:name="z8339" w:id="8343"/>
    <w:p>
      <w:pPr>
        <w:spacing w:after="0"/>
        <w:ind w:left="0"/>
        <w:jc w:val="both"/>
      </w:pPr>
      <w:r>
        <w:rPr>
          <w:rFonts w:ascii="Times New Roman"/>
          <w:b w:val="false"/>
          <w:i w:val="false"/>
          <w:color w:val="000000"/>
          <w:sz w:val="28"/>
        </w:rPr>
        <w:t xml:space="preserve">
      16. В разделе "Ответственность налогоплательщика": </w:t>
      </w:r>
    </w:p>
    <w:bookmarkEnd w:id="8343"/>
    <w:bookmarkStart w:name="z8340" w:id="8344"/>
    <w:p>
      <w:pPr>
        <w:spacing w:after="0"/>
        <w:ind w:left="0"/>
        <w:jc w:val="both"/>
      </w:pPr>
      <w:r>
        <w:rPr>
          <w:rFonts w:ascii="Times New Roman"/>
          <w:b w:val="false"/>
          <w:i w:val="false"/>
          <w:color w:val="000000"/>
          <w:sz w:val="28"/>
        </w:rPr>
        <w:t xml:space="preserve">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данные заполняются в соответствии с документами, удостоверяющими личность; </w:t>
      </w:r>
    </w:p>
    <w:bookmarkEnd w:id="8344"/>
    <w:bookmarkStart w:name="z8341" w:id="8345"/>
    <w:p>
      <w:pPr>
        <w:spacing w:after="0"/>
        <w:ind w:left="0"/>
        <w:jc w:val="both"/>
      </w:pPr>
      <w:r>
        <w:rPr>
          <w:rFonts w:ascii="Times New Roman"/>
          <w:b w:val="false"/>
          <w:i w:val="false"/>
          <w:color w:val="000000"/>
          <w:sz w:val="28"/>
        </w:rPr>
        <w:t xml:space="preserve">
      2) дата подачи Декларации. </w:t>
      </w:r>
    </w:p>
    <w:bookmarkEnd w:id="8345"/>
    <w:bookmarkStart w:name="z8342" w:id="8346"/>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8346"/>
    <w:bookmarkStart w:name="z8343" w:id="8347"/>
    <w:p>
      <w:pPr>
        <w:spacing w:after="0"/>
        <w:ind w:left="0"/>
        <w:jc w:val="both"/>
      </w:pPr>
      <w:r>
        <w:rPr>
          <w:rFonts w:ascii="Times New Roman"/>
          <w:b w:val="false"/>
          <w:i w:val="false"/>
          <w:color w:val="000000"/>
          <w:sz w:val="28"/>
        </w:rPr>
        <w:t xml:space="preserve">
      3) код налогового органа. </w:t>
      </w:r>
    </w:p>
    <w:bookmarkEnd w:id="8347"/>
    <w:bookmarkStart w:name="z8344" w:id="8348"/>
    <w:p>
      <w:pPr>
        <w:spacing w:after="0"/>
        <w:ind w:left="0"/>
        <w:jc w:val="both"/>
      </w:pPr>
      <w:r>
        <w:rPr>
          <w:rFonts w:ascii="Times New Roman"/>
          <w:b w:val="false"/>
          <w:i w:val="false"/>
          <w:color w:val="000000"/>
          <w:sz w:val="28"/>
        </w:rPr>
        <w:t xml:space="preserve">
      Указывается код налогового органа по месту нахождения объектов обложения фиксированного налога,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8348"/>
    <w:bookmarkStart w:name="z8345" w:id="8349"/>
    <w:p>
      <w:pPr>
        <w:spacing w:after="0"/>
        <w:ind w:left="0"/>
        <w:jc w:val="both"/>
      </w:pPr>
      <w:r>
        <w:rPr>
          <w:rFonts w:ascii="Times New Roman"/>
          <w:b w:val="false"/>
          <w:i w:val="false"/>
          <w:color w:val="000000"/>
          <w:sz w:val="28"/>
        </w:rPr>
        <w:t xml:space="preserve">
      4) в поле "Ф.И.О. должностного лица, принявшего Декларацию" - фамилия, имя, отчество (при его наличии) работника налогового органа, принявшего Декларацию; </w:t>
      </w:r>
    </w:p>
    <w:bookmarkEnd w:id="8349"/>
    <w:bookmarkStart w:name="z8346" w:id="8350"/>
    <w:p>
      <w:pPr>
        <w:spacing w:after="0"/>
        <w:ind w:left="0"/>
        <w:jc w:val="both"/>
      </w:pPr>
      <w:r>
        <w:rPr>
          <w:rFonts w:ascii="Times New Roman"/>
          <w:b w:val="false"/>
          <w:i w:val="false"/>
          <w:color w:val="000000"/>
          <w:sz w:val="28"/>
        </w:rPr>
        <w:t xml:space="preserve">
      5) дата приема Декларации. </w:t>
      </w:r>
    </w:p>
    <w:bookmarkEnd w:id="8350"/>
    <w:bookmarkStart w:name="z8347" w:id="8351"/>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8351"/>
    <w:bookmarkStart w:name="z8348" w:id="8352"/>
    <w:p>
      <w:pPr>
        <w:spacing w:after="0"/>
        <w:ind w:left="0"/>
        <w:jc w:val="both"/>
      </w:pPr>
      <w:r>
        <w:rPr>
          <w:rFonts w:ascii="Times New Roman"/>
          <w:b w:val="false"/>
          <w:i w:val="false"/>
          <w:color w:val="000000"/>
          <w:sz w:val="28"/>
        </w:rPr>
        <w:t xml:space="preserve">
      6) входящий номер Декларации. </w:t>
      </w:r>
    </w:p>
    <w:bookmarkEnd w:id="8352"/>
    <w:bookmarkStart w:name="z8349" w:id="8353"/>
    <w:p>
      <w:pPr>
        <w:spacing w:after="0"/>
        <w:ind w:left="0"/>
        <w:jc w:val="both"/>
      </w:pPr>
      <w:r>
        <w:rPr>
          <w:rFonts w:ascii="Times New Roman"/>
          <w:b w:val="false"/>
          <w:i w:val="false"/>
          <w:color w:val="000000"/>
          <w:sz w:val="28"/>
        </w:rPr>
        <w:t xml:space="preserve">
      Указывается регистрационный номер Декларации, присваиваемый налоговым органом; </w:t>
      </w:r>
    </w:p>
    <w:bookmarkEnd w:id="8353"/>
    <w:bookmarkStart w:name="z8350" w:id="8354"/>
    <w:p>
      <w:pPr>
        <w:spacing w:after="0"/>
        <w:ind w:left="0"/>
        <w:jc w:val="both"/>
      </w:pPr>
      <w:r>
        <w:rPr>
          <w:rFonts w:ascii="Times New Roman"/>
          <w:b w:val="false"/>
          <w:i w:val="false"/>
          <w:color w:val="000000"/>
          <w:sz w:val="28"/>
        </w:rPr>
        <w:t xml:space="preserve">
      7) дата почтового штемпеля. </w:t>
      </w:r>
    </w:p>
    <w:bookmarkEnd w:id="8354"/>
    <w:bookmarkStart w:name="z8351" w:id="8355"/>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8355"/>
    <w:bookmarkStart w:name="z8352" w:id="8356"/>
    <w:p>
      <w:pPr>
        <w:spacing w:after="0"/>
        <w:ind w:left="0"/>
        <w:jc w:val="left"/>
      </w:pPr>
      <w:r>
        <w:rPr>
          <w:rFonts w:ascii="Times New Roman"/>
          <w:b/>
          <w:i w:val="false"/>
          <w:color w:val="000000"/>
        </w:rPr>
        <w:t xml:space="preserve"> 3. Составление формы 720.01 </w:t>
      </w:r>
    </w:p>
    <w:bookmarkEnd w:id="8356"/>
    <w:bookmarkStart w:name="z8353" w:id="8357"/>
    <w:p>
      <w:pPr>
        <w:spacing w:after="0"/>
        <w:ind w:left="0"/>
        <w:jc w:val="both"/>
      </w:pPr>
      <w:r>
        <w:rPr>
          <w:rFonts w:ascii="Times New Roman"/>
          <w:b w:val="false"/>
          <w:i w:val="false"/>
          <w:color w:val="000000"/>
          <w:sz w:val="28"/>
        </w:rPr>
        <w:t xml:space="preserve">
      17. Форма 720.01 предназначена для отражения информации об исчислении суммы фиксированного налога по всем объектам обложения (при их наличии), определенным </w:t>
      </w:r>
      <w:r>
        <w:rPr>
          <w:rFonts w:ascii="Times New Roman"/>
          <w:b w:val="false"/>
          <w:i w:val="false"/>
          <w:color w:val="000000"/>
          <w:sz w:val="28"/>
        </w:rPr>
        <w:t xml:space="preserve">статьей 421 </w:t>
      </w:r>
      <w:r>
        <w:rPr>
          <w:rFonts w:ascii="Times New Roman"/>
          <w:b w:val="false"/>
          <w:i w:val="false"/>
          <w:color w:val="000000"/>
          <w:sz w:val="28"/>
        </w:rPr>
        <w:t xml:space="preserve">Налогового кодекса, за налоговый период (квартал). </w:t>
      </w:r>
    </w:p>
    <w:bookmarkEnd w:id="8357"/>
    <w:bookmarkStart w:name="z8354" w:id="8358"/>
    <w:p>
      <w:pPr>
        <w:spacing w:after="0"/>
        <w:ind w:left="0"/>
        <w:jc w:val="both"/>
      </w:pPr>
      <w:r>
        <w:rPr>
          <w:rFonts w:ascii="Times New Roman"/>
          <w:b w:val="false"/>
          <w:i w:val="false"/>
          <w:color w:val="000000"/>
          <w:sz w:val="28"/>
        </w:rPr>
        <w:t xml:space="preserve">
      18. В разделе "Общая информация": </w:t>
      </w:r>
    </w:p>
    <w:bookmarkEnd w:id="8358"/>
    <w:bookmarkStart w:name="z8355" w:id="8359"/>
    <w:p>
      <w:pPr>
        <w:spacing w:after="0"/>
        <w:ind w:left="0"/>
        <w:jc w:val="both"/>
      </w:pPr>
      <w:r>
        <w:rPr>
          <w:rFonts w:ascii="Times New Roman"/>
          <w:b w:val="false"/>
          <w:i w:val="false"/>
          <w:color w:val="000000"/>
          <w:sz w:val="28"/>
        </w:rPr>
        <w:t xml:space="preserve">
      1) в строке 3 указывается регистрационный номер налогоплательщика -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w:t>
      </w:r>
    </w:p>
    <w:bookmarkEnd w:id="8359"/>
    <w:bookmarkStart w:name="z8356" w:id="8360"/>
    <w:p>
      <w:pPr>
        <w:spacing w:after="0"/>
        <w:ind w:left="0"/>
        <w:jc w:val="both"/>
      </w:pPr>
      <w:r>
        <w:rPr>
          <w:rFonts w:ascii="Times New Roman"/>
          <w:b w:val="false"/>
          <w:i w:val="false"/>
          <w:color w:val="000000"/>
          <w:sz w:val="28"/>
        </w:rPr>
        <w:t xml:space="preserve">
      Строка заполняется доверительным управляющим; </w:t>
      </w:r>
    </w:p>
    <w:bookmarkEnd w:id="8360"/>
    <w:bookmarkStart w:name="z8357" w:id="8361"/>
    <w:p>
      <w:pPr>
        <w:spacing w:after="0"/>
        <w:ind w:left="0"/>
        <w:jc w:val="both"/>
      </w:pPr>
      <w:r>
        <w:rPr>
          <w:rFonts w:ascii="Times New Roman"/>
          <w:b w:val="false"/>
          <w:i w:val="false"/>
          <w:color w:val="000000"/>
          <w:sz w:val="28"/>
        </w:rPr>
        <w:t xml:space="preserve">
      2) в строке 4 указывается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w:t>
      </w:r>
    </w:p>
    <w:bookmarkEnd w:id="8361"/>
    <w:bookmarkStart w:name="z8358" w:id="8362"/>
    <w:p>
      <w:pPr>
        <w:spacing w:after="0"/>
        <w:ind w:left="0"/>
        <w:jc w:val="both"/>
      </w:pPr>
      <w:r>
        <w:rPr>
          <w:rFonts w:ascii="Times New Roman"/>
          <w:b w:val="false"/>
          <w:i w:val="false"/>
          <w:color w:val="000000"/>
          <w:sz w:val="28"/>
        </w:rPr>
        <w:t xml:space="preserve">
      Строка заполняется доверительным управляющим; </w:t>
      </w:r>
    </w:p>
    <w:bookmarkEnd w:id="8362"/>
    <w:bookmarkStart w:name="z8359" w:id="8363"/>
    <w:p>
      <w:pPr>
        <w:spacing w:after="0"/>
        <w:ind w:left="0"/>
        <w:jc w:val="both"/>
      </w:pPr>
      <w:r>
        <w:rPr>
          <w:rFonts w:ascii="Times New Roman"/>
          <w:b w:val="false"/>
          <w:i w:val="false"/>
          <w:color w:val="000000"/>
          <w:sz w:val="28"/>
        </w:rPr>
        <w:t xml:space="preserve">
      3) номер и дата документа, на основании которого возникает доверительное управление имуществом. </w:t>
      </w:r>
    </w:p>
    <w:bookmarkEnd w:id="8363"/>
    <w:bookmarkStart w:name="z8360" w:id="8364"/>
    <w:p>
      <w:pPr>
        <w:spacing w:after="0"/>
        <w:ind w:left="0"/>
        <w:jc w:val="both"/>
      </w:pPr>
      <w:r>
        <w:rPr>
          <w:rFonts w:ascii="Times New Roman"/>
          <w:b w:val="false"/>
          <w:i w:val="false"/>
          <w:color w:val="000000"/>
          <w:sz w:val="28"/>
        </w:rPr>
        <w:t xml:space="preserve">
      Строки заполняются в случае представления Декларации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8364"/>
    <w:bookmarkStart w:name="z8361" w:id="8365"/>
    <w:p>
      <w:pPr>
        <w:spacing w:after="0"/>
        <w:ind w:left="0"/>
        <w:jc w:val="both"/>
      </w:pPr>
      <w:r>
        <w:rPr>
          <w:rFonts w:ascii="Times New Roman"/>
          <w:b w:val="false"/>
          <w:i w:val="false"/>
          <w:color w:val="000000"/>
          <w:sz w:val="28"/>
        </w:rPr>
        <w:t xml:space="preserve">
      4) наличие объектов. </w:t>
      </w:r>
    </w:p>
    <w:bookmarkEnd w:id="8365"/>
    <w:bookmarkStart w:name="z8362" w:id="8366"/>
    <w:p>
      <w:pPr>
        <w:spacing w:after="0"/>
        <w:ind w:left="0"/>
        <w:jc w:val="both"/>
      </w:pPr>
      <w:r>
        <w:rPr>
          <w:rFonts w:ascii="Times New Roman"/>
          <w:b w:val="false"/>
          <w:i w:val="false"/>
          <w:color w:val="000000"/>
          <w:sz w:val="28"/>
        </w:rPr>
        <w:t xml:space="preserve">
      Отмечается одна ячейка в зависимости от наличия объектов обложения в налоговом периоде. По каждой отмеченной ячейке заполняется отдельное приложение по форме 720.01; </w:t>
      </w:r>
    </w:p>
    <w:bookmarkEnd w:id="8366"/>
    <w:bookmarkStart w:name="z8363" w:id="8367"/>
    <w:p>
      <w:pPr>
        <w:spacing w:after="0"/>
        <w:ind w:left="0"/>
        <w:jc w:val="both"/>
      </w:pPr>
      <w:r>
        <w:rPr>
          <w:rFonts w:ascii="Times New Roman"/>
          <w:b w:val="false"/>
          <w:i w:val="false"/>
          <w:color w:val="000000"/>
          <w:sz w:val="28"/>
        </w:rPr>
        <w:t xml:space="preserve">
      5) МРП - месячный расчетный показатель (далее - МРП). </w:t>
      </w:r>
    </w:p>
    <w:bookmarkEnd w:id="8367"/>
    <w:bookmarkStart w:name="z8364" w:id="8368"/>
    <w:p>
      <w:pPr>
        <w:spacing w:after="0"/>
        <w:ind w:left="0"/>
        <w:jc w:val="both"/>
      </w:pPr>
      <w:r>
        <w:rPr>
          <w:rFonts w:ascii="Times New Roman"/>
          <w:b w:val="false"/>
          <w:i w:val="false"/>
          <w:color w:val="000000"/>
          <w:sz w:val="28"/>
        </w:rPr>
        <w:t xml:space="preserve">
      Указывается размер месячного расчетного показателя, установленного на соответствующий финансовый год законом Республики Казахстан о республиканском бюджете. </w:t>
      </w:r>
    </w:p>
    <w:bookmarkEnd w:id="8368"/>
    <w:bookmarkStart w:name="z8365" w:id="8369"/>
    <w:p>
      <w:pPr>
        <w:spacing w:after="0"/>
        <w:ind w:left="0"/>
        <w:jc w:val="both"/>
      </w:pPr>
      <w:r>
        <w:rPr>
          <w:rFonts w:ascii="Times New Roman"/>
          <w:b w:val="false"/>
          <w:i w:val="false"/>
          <w:color w:val="000000"/>
          <w:sz w:val="28"/>
        </w:rPr>
        <w:t xml:space="preserve">
      19. Раздел "Исчисление фиксированного налога, подлежащего уплате в бюджет" состоит из строк 720.01.001 - игровой автомат без выигрыша, предназначенный для проведения игры с одним игроком, 720.01.002 - игровой автомат без выигрыша, предназначенный для проведения игры с участием более одного игрока, 720.01.003 - персональный компьютер, используемый для проведения игры, 720.01.004 - игровая дорожка, 720.01.005 - карт, 720.01.006 - бильярдный стол, 720.01.007 - фиксированный налог - всего. </w:t>
      </w:r>
    </w:p>
    <w:bookmarkEnd w:id="8369"/>
    <w:bookmarkStart w:name="z8366" w:id="8370"/>
    <w:p>
      <w:pPr>
        <w:spacing w:after="0"/>
        <w:ind w:left="0"/>
        <w:jc w:val="both"/>
      </w:pPr>
      <w:r>
        <w:rPr>
          <w:rFonts w:ascii="Times New Roman"/>
          <w:b w:val="false"/>
          <w:i w:val="false"/>
          <w:color w:val="000000"/>
          <w:sz w:val="28"/>
        </w:rPr>
        <w:t xml:space="preserve">
      В данных строках по графам А, В, С, D, E, F, G, H, I отражаются соответствующие данные по объектам, являющимся объектами обложения фиксированного налога: </w:t>
      </w:r>
    </w:p>
    <w:bookmarkEnd w:id="8370"/>
    <w:bookmarkStart w:name="z8367" w:id="8371"/>
    <w:p>
      <w:pPr>
        <w:spacing w:after="0"/>
        <w:ind w:left="0"/>
        <w:jc w:val="both"/>
      </w:pPr>
      <w:r>
        <w:rPr>
          <w:rFonts w:ascii="Times New Roman"/>
          <w:b w:val="false"/>
          <w:i w:val="false"/>
          <w:color w:val="000000"/>
          <w:sz w:val="28"/>
        </w:rPr>
        <w:t xml:space="preserve">
      1) по графам А, В, С указывается количество соответствующих объектов обложения налога за каждый месяц налогового периода; </w:t>
      </w:r>
    </w:p>
    <w:bookmarkEnd w:id="8371"/>
    <w:bookmarkStart w:name="z8368" w:id="8372"/>
    <w:p>
      <w:pPr>
        <w:spacing w:after="0"/>
        <w:ind w:left="0"/>
        <w:jc w:val="both"/>
      </w:pPr>
      <w:r>
        <w:rPr>
          <w:rFonts w:ascii="Times New Roman"/>
          <w:b w:val="false"/>
          <w:i w:val="false"/>
          <w:color w:val="000000"/>
          <w:sz w:val="28"/>
        </w:rPr>
        <w:t xml:space="preserve">
      2) по графе D указывается количество соответствующих объектов обложения налога за налоговый период (квартал); </w:t>
      </w:r>
    </w:p>
    <w:bookmarkEnd w:id="8372"/>
    <w:bookmarkStart w:name="z8369" w:id="8373"/>
    <w:p>
      <w:pPr>
        <w:spacing w:after="0"/>
        <w:ind w:left="0"/>
        <w:jc w:val="both"/>
      </w:pPr>
      <w:r>
        <w:rPr>
          <w:rFonts w:ascii="Times New Roman"/>
          <w:b w:val="false"/>
          <w:i w:val="false"/>
          <w:color w:val="000000"/>
          <w:sz w:val="28"/>
        </w:rPr>
        <w:t xml:space="preserve">
      3) по графе Е указывается ставка фиксированного налога в тенге, применяемая к соответствующему виду объектов обложения данного налога, определяемая в соответствии со </w:t>
      </w:r>
      <w:r>
        <w:rPr>
          <w:rFonts w:ascii="Times New Roman"/>
          <w:b w:val="false"/>
          <w:i w:val="false"/>
          <w:color w:val="000000"/>
          <w:sz w:val="28"/>
        </w:rPr>
        <w:t xml:space="preserve">статьей 422 </w:t>
      </w:r>
      <w:r>
        <w:rPr>
          <w:rFonts w:ascii="Times New Roman"/>
          <w:b w:val="false"/>
          <w:i w:val="false"/>
          <w:color w:val="000000"/>
          <w:sz w:val="28"/>
        </w:rPr>
        <w:t xml:space="preserve">Налогового кодекса. </w:t>
      </w:r>
    </w:p>
    <w:bookmarkEnd w:id="8373"/>
    <w:bookmarkStart w:name="z8370" w:id="8374"/>
    <w:p>
      <w:pPr>
        <w:spacing w:after="0"/>
        <w:ind w:left="0"/>
        <w:jc w:val="both"/>
      </w:pPr>
      <w:r>
        <w:rPr>
          <w:rFonts w:ascii="Times New Roman"/>
          <w:b w:val="false"/>
          <w:i w:val="false"/>
          <w:color w:val="000000"/>
          <w:sz w:val="28"/>
        </w:rPr>
        <w:t xml:space="preserve">
      По объектам, введенным до 15 числа месяца (выбывшим после 15 числа месяца), отмеченным в ячейке 8 А (8 D) раздела "Общая информация о налогоплательщике" ставка налога в тенге определяется как произведение установленной местным представительным органом ставки налога в МРП по соответствующему объекту и размера МРП, указываемого в ячейке "МРП" раздела "Общая информация о налогоплательщике". </w:t>
      </w:r>
    </w:p>
    <w:bookmarkEnd w:id="8374"/>
    <w:bookmarkStart w:name="z8371" w:id="8375"/>
    <w:p>
      <w:pPr>
        <w:spacing w:after="0"/>
        <w:ind w:left="0"/>
        <w:jc w:val="both"/>
      </w:pPr>
      <w:r>
        <w:rPr>
          <w:rFonts w:ascii="Times New Roman"/>
          <w:b w:val="false"/>
          <w:i w:val="false"/>
          <w:color w:val="000000"/>
          <w:sz w:val="28"/>
        </w:rPr>
        <w:t xml:space="preserve">
      По объектам, введенным после 15 числа месяца (выбывшим до 15 числа месяца), отмеченным в ячейке 8 В (8 С) раздела "Общая информация о налогоплательщике", ставка налога в тенге определяется как 1/2 произведения установленной ставки налога в МРП и размера МРП, указываемого в ячейке "МРП" раздела "Общая информация о налогоплательщике"; </w:t>
      </w:r>
    </w:p>
    <w:bookmarkEnd w:id="8375"/>
    <w:bookmarkStart w:name="z8372" w:id="8376"/>
    <w:p>
      <w:pPr>
        <w:spacing w:after="0"/>
        <w:ind w:left="0"/>
        <w:jc w:val="both"/>
      </w:pPr>
      <w:r>
        <w:rPr>
          <w:rFonts w:ascii="Times New Roman"/>
          <w:b w:val="false"/>
          <w:i w:val="false"/>
          <w:color w:val="000000"/>
          <w:sz w:val="28"/>
        </w:rPr>
        <w:t xml:space="preserve">
      4) по графам F, G, H указывается сумма фиксированного налога за каждый месяц налогового периода, определяемая как произведение соответствующих строк по графам А (или В или С) и Е; </w:t>
      </w:r>
    </w:p>
    <w:bookmarkEnd w:id="8376"/>
    <w:bookmarkStart w:name="z8373" w:id="8377"/>
    <w:p>
      <w:pPr>
        <w:spacing w:after="0"/>
        <w:ind w:left="0"/>
        <w:jc w:val="both"/>
      </w:pPr>
      <w:r>
        <w:rPr>
          <w:rFonts w:ascii="Times New Roman"/>
          <w:b w:val="false"/>
          <w:i w:val="false"/>
          <w:color w:val="000000"/>
          <w:sz w:val="28"/>
        </w:rPr>
        <w:t xml:space="preserve">
      5) по графе I указывается сумма фиксированного налога за налоговый период (квартал) по соответствующим объектам, определяемая как сумма соответствующих строк по графам F, G, H; </w:t>
      </w:r>
    </w:p>
    <w:bookmarkEnd w:id="8377"/>
    <w:bookmarkStart w:name="z8374" w:id="8378"/>
    <w:p>
      <w:pPr>
        <w:spacing w:after="0"/>
        <w:ind w:left="0"/>
        <w:jc w:val="both"/>
      </w:pPr>
      <w:r>
        <w:rPr>
          <w:rFonts w:ascii="Times New Roman"/>
          <w:b w:val="false"/>
          <w:i w:val="false"/>
          <w:color w:val="000000"/>
          <w:sz w:val="28"/>
        </w:rPr>
        <w:t xml:space="preserve">
      6) к примеру, по игровым автоматам без выигрыша, предназначенным для проведения игры с одним игроком, заполнение соответствующих строк по указанным графам производится следующим образом. </w:t>
      </w:r>
    </w:p>
    <w:bookmarkEnd w:id="8378"/>
    <w:bookmarkStart w:name="z8375" w:id="8379"/>
    <w:p>
      <w:pPr>
        <w:spacing w:after="0"/>
        <w:ind w:left="0"/>
        <w:jc w:val="both"/>
      </w:pPr>
      <w:r>
        <w:rPr>
          <w:rFonts w:ascii="Times New Roman"/>
          <w:b w:val="false"/>
          <w:i w:val="false"/>
          <w:color w:val="000000"/>
          <w:sz w:val="28"/>
        </w:rPr>
        <w:t xml:space="preserve">
      В строках 720.01.001 А, 720.01.001 В, 720.01.001 С указывается количество объектов обложения фиксированного налога - игровых автоматов без выигрыша, предназначенных для проведения игры с одним игроком, за каждый месяц налогового периода. </w:t>
      </w:r>
    </w:p>
    <w:bookmarkEnd w:id="8379"/>
    <w:bookmarkStart w:name="z8376" w:id="8380"/>
    <w:p>
      <w:pPr>
        <w:spacing w:after="0"/>
        <w:ind w:left="0"/>
        <w:jc w:val="both"/>
      </w:pPr>
      <w:r>
        <w:rPr>
          <w:rFonts w:ascii="Times New Roman"/>
          <w:b w:val="false"/>
          <w:i w:val="false"/>
          <w:color w:val="000000"/>
          <w:sz w:val="28"/>
        </w:rPr>
        <w:t xml:space="preserve">
      В строке 720.01.001 D указывается количество объектов обложения налога - игровых автоматов без выигрыша, предназначенных для проведения игры с одним игроком, за налоговый период (квартал), определяемое как сумма строк 720.01.001 А, 720.01.001 В и 720.01.001 С. </w:t>
      </w:r>
    </w:p>
    <w:bookmarkEnd w:id="8380"/>
    <w:bookmarkStart w:name="z8377" w:id="8381"/>
    <w:p>
      <w:pPr>
        <w:spacing w:after="0"/>
        <w:ind w:left="0"/>
        <w:jc w:val="both"/>
      </w:pPr>
      <w:r>
        <w:rPr>
          <w:rFonts w:ascii="Times New Roman"/>
          <w:b w:val="false"/>
          <w:i w:val="false"/>
          <w:color w:val="000000"/>
          <w:sz w:val="28"/>
        </w:rPr>
        <w:t xml:space="preserve">
      В строке 720.01.001 Е указывается соответствующая ставка налога в тенге, применяемая к игровым автоматам без выигрыша, предназначенным для проведения игры с одним игроком, определяемая в соответствии со </w:t>
      </w:r>
      <w:r>
        <w:rPr>
          <w:rFonts w:ascii="Times New Roman"/>
          <w:b w:val="false"/>
          <w:i w:val="false"/>
          <w:color w:val="000000"/>
          <w:sz w:val="28"/>
        </w:rPr>
        <w:t xml:space="preserve">статьей 422 </w:t>
      </w:r>
      <w:r>
        <w:rPr>
          <w:rFonts w:ascii="Times New Roman"/>
          <w:b w:val="false"/>
          <w:i w:val="false"/>
          <w:color w:val="000000"/>
          <w:sz w:val="28"/>
        </w:rPr>
        <w:t xml:space="preserve">Налогового кодекса следующим образом: </w:t>
      </w:r>
    </w:p>
    <w:bookmarkEnd w:id="8381"/>
    <w:bookmarkStart w:name="z8378" w:id="8382"/>
    <w:p>
      <w:pPr>
        <w:spacing w:after="0"/>
        <w:ind w:left="0"/>
        <w:jc w:val="both"/>
      </w:pPr>
      <w:r>
        <w:rPr>
          <w:rFonts w:ascii="Times New Roman"/>
          <w:b w:val="false"/>
          <w:i w:val="false"/>
          <w:color w:val="000000"/>
          <w:sz w:val="28"/>
        </w:rPr>
        <w:t xml:space="preserve">
      по игровым автоматам без выигрыша, предназначенным для проведения игры с одним игроком, введенным до 15 числа месяца (выбывшим после 15 числа месяца), отмеченным в ячейке 8 А (8 D) раздела "Общая информация о налогоплательщике" ставка налога определяется как произведение установленной местным представительным органом ставки фиксированного налога и установленного размера МРП на соответствующий финансовый год; </w:t>
      </w:r>
    </w:p>
    <w:bookmarkEnd w:id="8382"/>
    <w:bookmarkStart w:name="z8379" w:id="8383"/>
    <w:p>
      <w:pPr>
        <w:spacing w:after="0"/>
        <w:ind w:left="0"/>
        <w:jc w:val="both"/>
      </w:pPr>
      <w:r>
        <w:rPr>
          <w:rFonts w:ascii="Times New Roman"/>
          <w:b w:val="false"/>
          <w:i w:val="false"/>
          <w:color w:val="000000"/>
          <w:sz w:val="28"/>
        </w:rPr>
        <w:t xml:space="preserve">
      по игровым автоматам без выигрыша, предназначенным для проведения игры с одним игроком, введенным после 15 числа месяца (выбывшим до 15 числа месяца), отмеченным в ячейке 8 В (8 С) раздела "Общая информация о налогоплательщике", ставка налога определяется как 1/2 произведения установленной ставки фиксированного налога и установленного размера МРП на соответствующий финансовый год. </w:t>
      </w:r>
    </w:p>
    <w:bookmarkEnd w:id="8383"/>
    <w:bookmarkStart w:name="z8380" w:id="8384"/>
    <w:p>
      <w:pPr>
        <w:spacing w:after="0"/>
        <w:ind w:left="0"/>
        <w:jc w:val="both"/>
      </w:pPr>
      <w:r>
        <w:rPr>
          <w:rFonts w:ascii="Times New Roman"/>
          <w:b w:val="false"/>
          <w:i w:val="false"/>
          <w:color w:val="000000"/>
          <w:sz w:val="28"/>
        </w:rPr>
        <w:t xml:space="preserve">
      В строке 720.01.001 F указывается сумма налога за первый месяц налогового периода, определяемая путем применения соответствующей ставки налога к количеству игровых автоматов без выигрыша, предназначенных для проведения игры с одним игроком, за первый месяц налогового периода как произведение строк 720.01.001 А и 720.01.001 Е (720.01.001 А х 720.01.001 Е). </w:t>
      </w:r>
    </w:p>
    <w:bookmarkEnd w:id="8384"/>
    <w:bookmarkStart w:name="z8381" w:id="8385"/>
    <w:p>
      <w:pPr>
        <w:spacing w:after="0"/>
        <w:ind w:left="0"/>
        <w:jc w:val="both"/>
      </w:pPr>
      <w:r>
        <w:rPr>
          <w:rFonts w:ascii="Times New Roman"/>
          <w:b w:val="false"/>
          <w:i w:val="false"/>
          <w:color w:val="000000"/>
          <w:sz w:val="28"/>
        </w:rPr>
        <w:t xml:space="preserve">
      В строке 720.01.001 G указывается сумма налога за второй месяц налогового периода, определяемая как произведение строк 720.01.001 В и 720.01.001 E (720.01.001 В х 720.01.001 Е). </w:t>
      </w:r>
    </w:p>
    <w:bookmarkEnd w:id="8385"/>
    <w:bookmarkStart w:name="z8382" w:id="8386"/>
    <w:p>
      <w:pPr>
        <w:spacing w:after="0"/>
        <w:ind w:left="0"/>
        <w:jc w:val="both"/>
      </w:pPr>
      <w:r>
        <w:rPr>
          <w:rFonts w:ascii="Times New Roman"/>
          <w:b w:val="false"/>
          <w:i w:val="false"/>
          <w:color w:val="000000"/>
          <w:sz w:val="28"/>
        </w:rPr>
        <w:t xml:space="preserve">
      В строке 720.01.001 Н указывается сумма налога за третий месяц налогового периода, определяемая как произведение строк 720.01.001 С и 720.01.001 Е (720.01.001 С х 720.01.001 Е). </w:t>
      </w:r>
    </w:p>
    <w:bookmarkEnd w:id="8386"/>
    <w:bookmarkStart w:name="z8383" w:id="8387"/>
    <w:p>
      <w:pPr>
        <w:spacing w:after="0"/>
        <w:ind w:left="0"/>
        <w:jc w:val="both"/>
      </w:pPr>
      <w:r>
        <w:rPr>
          <w:rFonts w:ascii="Times New Roman"/>
          <w:b w:val="false"/>
          <w:i w:val="false"/>
          <w:color w:val="000000"/>
          <w:sz w:val="28"/>
        </w:rPr>
        <w:t xml:space="preserve">
      В строке 720.01.001 I указывается сумма налога за налоговый период (квартал) по игровым автоматам без выигрыша, предназначенным для проведения игры с одним игроком, определяемая как сумма строк 720.01.001 F + 720.01.001 G + 720.01.001 H. </w:t>
      </w:r>
    </w:p>
    <w:bookmarkEnd w:id="8387"/>
    <w:bookmarkStart w:name="z8384" w:id="8388"/>
    <w:p>
      <w:pPr>
        <w:spacing w:after="0"/>
        <w:ind w:left="0"/>
        <w:jc w:val="both"/>
      </w:pPr>
      <w:r>
        <w:rPr>
          <w:rFonts w:ascii="Times New Roman"/>
          <w:b w:val="false"/>
          <w:i w:val="false"/>
          <w:color w:val="000000"/>
          <w:sz w:val="28"/>
        </w:rPr>
        <w:t xml:space="preserve">
      По другим видам объектов (игровым автоматам без выигрыша, предназначенным для проведения игры с участием более одного игрока, персональным компьютерам, используемым для проведения игры, игровым дорожкам, картам, бильярдным столам) заполнение строк осуществляется аналогично заполнению по игровым автоматам без выигрыша, предназначенным для проведения игры с одним игроком; </w:t>
      </w:r>
    </w:p>
    <w:bookmarkEnd w:id="8388"/>
    <w:bookmarkStart w:name="z8385" w:id="8389"/>
    <w:p>
      <w:pPr>
        <w:spacing w:after="0"/>
        <w:ind w:left="0"/>
        <w:jc w:val="both"/>
      </w:pPr>
      <w:r>
        <w:rPr>
          <w:rFonts w:ascii="Times New Roman"/>
          <w:b w:val="false"/>
          <w:i w:val="false"/>
          <w:color w:val="000000"/>
          <w:sz w:val="28"/>
        </w:rPr>
        <w:t xml:space="preserve">
      7) в строке 720.01.007 I указывается общая сумма исчисленного фиксированного налога по всем видам объектов, подлежащего уплате в бюджет за налоговый период, определяемая суммированием строк с 720.01.001 I по 720.01.006 I. </w:t>
      </w:r>
    </w:p>
    <w:bookmarkEnd w:id="8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8387" w:id="8390"/>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w:t>
      </w:r>
      <w:r>
        <w:br/>
      </w:r>
      <w:r>
        <w:rPr>
          <w:rFonts w:ascii="Times New Roman"/>
          <w:b/>
          <w:i w:val="false"/>
          <w:color w:val="000000"/>
        </w:rPr>
        <w:t>(декларации) по сбору с аукционов</w:t>
      </w:r>
      <w:r>
        <w:br/>
      </w:r>
      <w:r>
        <w:rPr>
          <w:rFonts w:ascii="Times New Roman"/>
          <w:b/>
          <w:i w:val="false"/>
          <w:color w:val="000000"/>
        </w:rPr>
        <w:t xml:space="preserve">(Форма 810.00) </w:t>
      </w:r>
      <w:r>
        <w:br/>
      </w:r>
      <w:r>
        <w:rPr>
          <w:rFonts w:ascii="Times New Roman"/>
          <w:b/>
          <w:i w:val="false"/>
          <w:color w:val="000000"/>
        </w:rPr>
        <w:t>1. Общие положения</w:t>
      </w:r>
    </w:p>
    <w:bookmarkEnd w:id="8390"/>
    <w:bookmarkStart w:name="z8389" w:id="8391"/>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сбору с аукционов согласно приложению к настоящим Правилам (далее - Декларация), предназначенной для исчисления сбора с аукционов. Декларация составляется физическими и юридическими лицами, выставляющими имущество (в том числе имущественные права) для реализации на аукционах в соответствии со </w:t>
      </w:r>
      <w:r>
        <w:rPr>
          <w:rFonts w:ascii="Times New Roman"/>
          <w:b w:val="false"/>
          <w:i w:val="false"/>
          <w:color w:val="000000"/>
          <w:sz w:val="28"/>
        </w:rPr>
        <w:t xml:space="preserve">статьей 464 </w:t>
      </w:r>
      <w:r>
        <w:rPr>
          <w:rFonts w:ascii="Times New Roman"/>
          <w:b w:val="false"/>
          <w:i w:val="false"/>
          <w:color w:val="000000"/>
          <w:sz w:val="28"/>
        </w:rPr>
        <w:t xml:space="preserve">Налогового кодекса. </w:t>
      </w:r>
    </w:p>
    <w:bookmarkEnd w:id="8391"/>
    <w:bookmarkStart w:name="z8390" w:id="8392"/>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 xml:space="preserve">статьей 468 </w:t>
      </w:r>
      <w:r>
        <w:rPr>
          <w:rFonts w:ascii="Times New Roman"/>
          <w:b w:val="false"/>
          <w:i w:val="false"/>
          <w:color w:val="000000"/>
          <w:sz w:val="28"/>
        </w:rPr>
        <w:t xml:space="preserve">Налогового кодекса, состоит из самой Декларации (форма 810.00) и приложения к ней (форма 810.01), предназначенной для детального отражения информации об исчислении налогового обязательства. </w:t>
      </w:r>
    </w:p>
    <w:bookmarkEnd w:id="8392"/>
    <w:bookmarkStart w:name="z8391" w:id="8393"/>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8393"/>
    <w:bookmarkStart w:name="z8392" w:id="8394"/>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8394"/>
    <w:bookmarkStart w:name="z8393" w:id="8395"/>
    <w:p>
      <w:pPr>
        <w:spacing w:after="0"/>
        <w:ind w:left="0"/>
        <w:jc w:val="both"/>
      </w:pPr>
      <w:r>
        <w:rPr>
          <w:rFonts w:ascii="Times New Roman"/>
          <w:b w:val="false"/>
          <w:i w:val="false"/>
          <w:color w:val="000000"/>
          <w:sz w:val="28"/>
        </w:rPr>
        <w:t xml:space="preserve">
      5. Приложение к Декларации составляются в обязательном порядке при заполнении строк в Декларации, требующих раскрытия соответствующих показателей. </w:t>
      </w:r>
    </w:p>
    <w:bookmarkEnd w:id="8395"/>
    <w:bookmarkStart w:name="z8394" w:id="8396"/>
    <w:p>
      <w:pPr>
        <w:spacing w:after="0"/>
        <w:ind w:left="0"/>
        <w:jc w:val="both"/>
      </w:pPr>
      <w:r>
        <w:rPr>
          <w:rFonts w:ascii="Times New Roman"/>
          <w:b w:val="false"/>
          <w:i w:val="false"/>
          <w:color w:val="000000"/>
          <w:sz w:val="28"/>
        </w:rPr>
        <w:t xml:space="preserve">
      6. Приложение к Декларации не составляются при отсутствии данных, подлежащих отражению в них. </w:t>
      </w:r>
    </w:p>
    <w:bookmarkEnd w:id="8396"/>
    <w:bookmarkStart w:name="z8395" w:id="8397"/>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8397"/>
    <w:bookmarkStart w:name="z8396" w:id="8398"/>
    <w:p>
      <w:pPr>
        <w:spacing w:after="0"/>
        <w:ind w:left="0"/>
        <w:jc w:val="both"/>
      </w:pPr>
      <w:r>
        <w:rPr>
          <w:rFonts w:ascii="Times New Roman"/>
          <w:b w:val="false"/>
          <w:i w:val="false"/>
          <w:color w:val="000000"/>
          <w:sz w:val="28"/>
        </w:rPr>
        <w:t xml:space="preserve">
      8. В настоящих Правилах применяются следующие арифметические знаки: "+" - плюс; "-" - минус; "х" - умножение; "/" - деление; "=" - равно. </w:t>
      </w:r>
    </w:p>
    <w:bookmarkEnd w:id="8398"/>
    <w:bookmarkStart w:name="z8397" w:id="8399"/>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8399"/>
    <w:bookmarkStart w:name="z8398" w:id="8400"/>
    <w:p>
      <w:pPr>
        <w:spacing w:after="0"/>
        <w:ind w:left="0"/>
        <w:jc w:val="both"/>
      </w:pPr>
      <w:r>
        <w:rPr>
          <w:rFonts w:ascii="Times New Roman"/>
          <w:b w:val="false"/>
          <w:i w:val="false"/>
          <w:color w:val="000000"/>
          <w:sz w:val="28"/>
        </w:rPr>
        <w:t xml:space="preserve">
      10. При составлении Декларации: </w:t>
      </w:r>
    </w:p>
    <w:bookmarkEnd w:id="8400"/>
    <w:bookmarkStart w:name="z8399" w:id="8401"/>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8401"/>
    <w:bookmarkStart w:name="z8400" w:id="8402"/>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8402"/>
    <w:bookmarkStart w:name="z8401" w:id="8403"/>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8403"/>
    <w:bookmarkStart w:name="z8402" w:id="8404"/>
    <w:p>
      <w:pPr>
        <w:spacing w:after="0"/>
        <w:ind w:left="0"/>
        <w:jc w:val="both"/>
      </w:pPr>
      <w:r>
        <w:rPr>
          <w:rFonts w:ascii="Times New Roman"/>
          <w:b w:val="false"/>
          <w:i w:val="false"/>
          <w:color w:val="000000"/>
          <w:sz w:val="28"/>
        </w:rPr>
        <w:t xml:space="preserve">
      12. При представлении Декларации: </w:t>
      </w:r>
    </w:p>
    <w:bookmarkEnd w:id="8404"/>
    <w:bookmarkStart w:name="z8403" w:id="8405"/>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8405"/>
    <w:bookmarkStart w:name="z8404" w:id="8406"/>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8406"/>
    <w:bookmarkStart w:name="z8405" w:id="8407"/>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 налогоплательщик получает от налогового органа уведомление о принятии или непринятии Декларации в электронном виде. </w:t>
      </w:r>
    </w:p>
    <w:bookmarkEnd w:id="8407"/>
    <w:bookmarkStart w:name="z8406" w:id="8408"/>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p>
    <w:bookmarkEnd w:id="8408"/>
    <w:bookmarkStart w:name="z8407" w:id="8409"/>
    <w:p>
      <w:pPr>
        <w:spacing w:after="0"/>
        <w:ind w:left="0"/>
        <w:jc w:val="left"/>
      </w:pPr>
      <w:r>
        <w:rPr>
          <w:rFonts w:ascii="Times New Roman"/>
          <w:b/>
          <w:i w:val="false"/>
          <w:color w:val="000000"/>
        </w:rPr>
        <w:t xml:space="preserve"> 2. Составление Декларации</w:t>
      </w:r>
    </w:p>
    <w:bookmarkEnd w:id="8409"/>
    <w:bookmarkStart w:name="z8408" w:id="8410"/>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8410"/>
    <w:bookmarkStart w:name="z8409" w:id="8411"/>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8411"/>
    <w:bookmarkStart w:name="z8410" w:id="8412"/>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регистрационный номер налогоплательщика - доверительного управляющего; </w:t>
      </w:r>
    </w:p>
    <w:bookmarkEnd w:id="8412"/>
    <w:bookmarkStart w:name="z8411" w:id="8413"/>
    <w:p>
      <w:pPr>
        <w:spacing w:after="0"/>
        <w:ind w:left="0"/>
        <w:jc w:val="both"/>
      </w:pPr>
      <w:r>
        <w:rPr>
          <w:rFonts w:ascii="Times New Roman"/>
          <w:b w:val="false"/>
          <w:i w:val="false"/>
          <w:color w:val="000000"/>
          <w:sz w:val="28"/>
        </w:rPr>
        <w:t xml:space="preserve">
      2) ИИН (БИН) - индивидуальный идентификационный (бизнес идентификационный) номер налогоплательщика; </w:t>
      </w:r>
    </w:p>
    <w:bookmarkEnd w:id="8413"/>
    <w:bookmarkStart w:name="z8412" w:id="8414"/>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8414"/>
    <w:bookmarkStart w:name="z8413" w:id="8415"/>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индивидуальный идентификационный (бизнес - идентификационный) номер налогоплательщика (налогового агента) - доверительного управляющего; </w:t>
      </w:r>
    </w:p>
    <w:bookmarkEnd w:id="8415"/>
    <w:bookmarkStart w:name="z8414" w:id="8416"/>
    <w:p>
      <w:pPr>
        <w:spacing w:after="0"/>
        <w:ind w:left="0"/>
        <w:jc w:val="both"/>
      </w:pPr>
      <w:r>
        <w:rPr>
          <w:rFonts w:ascii="Times New Roman"/>
          <w:b w:val="false"/>
          <w:i w:val="false"/>
          <w:color w:val="000000"/>
          <w:sz w:val="28"/>
        </w:rPr>
        <w:t xml:space="preserve">
      3) налоговый период (месяц) - отчетный налоговый период, за который представляется Декларация (указывается арабскими цифрами); </w:t>
      </w:r>
    </w:p>
    <w:bookmarkEnd w:id="8416"/>
    <w:bookmarkStart w:name="z8415" w:id="8417"/>
    <w:p>
      <w:pPr>
        <w:spacing w:after="0"/>
        <w:ind w:left="0"/>
        <w:jc w:val="both"/>
      </w:pPr>
      <w:r>
        <w:rPr>
          <w:rFonts w:ascii="Times New Roman"/>
          <w:b w:val="false"/>
          <w:i w:val="false"/>
          <w:color w:val="000000"/>
          <w:sz w:val="28"/>
        </w:rPr>
        <w:t xml:space="preserve">
      4) наименование налогоплательщика. </w:t>
      </w:r>
    </w:p>
    <w:bookmarkEnd w:id="8417"/>
    <w:bookmarkStart w:name="z8416" w:id="8418"/>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8418"/>
    <w:bookmarkStart w:name="z8417" w:id="8419"/>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или наименование юридического лица - доверительного управляющего в соответствии с учредительными документами. </w:t>
      </w:r>
    </w:p>
    <w:bookmarkEnd w:id="8419"/>
    <w:bookmarkStart w:name="z8418" w:id="8420"/>
    <w:p>
      <w:pPr>
        <w:spacing w:after="0"/>
        <w:ind w:left="0"/>
        <w:jc w:val="both"/>
      </w:pPr>
      <w:r>
        <w:rPr>
          <w:rFonts w:ascii="Times New Roman"/>
          <w:b w:val="false"/>
          <w:i w:val="false"/>
          <w:color w:val="000000"/>
          <w:sz w:val="28"/>
        </w:rPr>
        <w:t xml:space="preserve">
      5) вид Декларации. </w:t>
      </w:r>
    </w:p>
    <w:bookmarkEnd w:id="8420"/>
    <w:bookmarkStart w:name="z8419" w:id="842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8421"/>
    <w:bookmarkStart w:name="z8420" w:id="8422"/>
    <w:p>
      <w:pPr>
        <w:spacing w:after="0"/>
        <w:ind w:left="0"/>
        <w:jc w:val="both"/>
      </w:pPr>
      <w:r>
        <w:rPr>
          <w:rFonts w:ascii="Times New Roman"/>
          <w:b w:val="false"/>
          <w:i w:val="false"/>
          <w:color w:val="000000"/>
          <w:sz w:val="28"/>
        </w:rPr>
        <w:t xml:space="preserve">
      6) номер и дата уведомления. </w:t>
      </w:r>
    </w:p>
    <w:bookmarkEnd w:id="8422"/>
    <w:bookmarkStart w:name="z8421" w:id="8423"/>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8423"/>
    <w:bookmarkStart w:name="z8422" w:id="8424"/>
    <w:p>
      <w:pPr>
        <w:spacing w:after="0"/>
        <w:ind w:left="0"/>
        <w:jc w:val="both"/>
      </w:pPr>
      <w:r>
        <w:rPr>
          <w:rFonts w:ascii="Times New Roman"/>
          <w:b w:val="false"/>
          <w:i w:val="false"/>
          <w:color w:val="000000"/>
          <w:sz w:val="28"/>
        </w:rPr>
        <w:t xml:space="preserve">
      7) код валюты. </w:t>
      </w:r>
    </w:p>
    <w:bookmarkEnd w:id="8424"/>
    <w:bookmarkStart w:name="z8423" w:id="8425"/>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8425"/>
    <w:bookmarkStart w:name="z8424" w:id="8426"/>
    <w:p>
      <w:pPr>
        <w:spacing w:after="0"/>
        <w:ind w:left="0"/>
        <w:jc w:val="both"/>
      </w:pPr>
      <w:r>
        <w:rPr>
          <w:rFonts w:ascii="Times New Roman"/>
          <w:b w:val="false"/>
          <w:i w:val="false"/>
          <w:color w:val="000000"/>
          <w:sz w:val="28"/>
        </w:rPr>
        <w:t xml:space="preserve">
      8) количество приложений. </w:t>
      </w:r>
    </w:p>
    <w:bookmarkEnd w:id="8426"/>
    <w:bookmarkStart w:name="z8425" w:id="8427"/>
    <w:p>
      <w:pPr>
        <w:spacing w:after="0"/>
        <w:ind w:left="0"/>
        <w:jc w:val="both"/>
      </w:pPr>
      <w:r>
        <w:rPr>
          <w:rFonts w:ascii="Times New Roman"/>
          <w:b w:val="false"/>
          <w:i w:val="false"/>
          <w:color w:val="000000"/>
          <w:sz w:val="28"/>
        </w:rPr>
        <w:t xml:space="preserve">
      Указывается количество представленных приложений. </w:t>
      </w:r>
    </w:p>
    <w:bookmarkEnd w:id="8427"/>
    <w:bookmarkStart w:name="z8426" w:id="8428"/>
    <w:p>
      <w:pPr>
        <w:spacing w:after="0"/>
        <w:ind w:left="0"/>
        <w:jc w:val="both"/>
      </w:pPr>
      <w:r>
        <w:rPr>
          <w:rFonts w:ascii="Times New Roman"/>
          <w:b w:val="false"/>
          <w:i w:val="false"/>
          <w:color w:val="000000"/>
          <w:sz w:val="28"/>
        </w:rPr>
        <w:t xml:space="preserve">
      15. В разделе "Сбор с аукционов, подлежащий уплате в бюджет": </w:t>
      </w:r>
    </w:p>
    <w:bookmarkEnd w:id="8428"/>
    <w:bookmarkStart w:name="z8427" w:id="8429"/>
    <w:p>
      <w:pPr>
        <w:spacing w:after="0"/>
        <w:ind w:left="0"/>
        <w:jc w:val="both"/>
      </w:pPr>
      <w:r>
        <w:rPr>
          <w:rFonts w:ascii="Times New Roman"/>
          <w:b w:val="false"/>
          <w:i w:val="false"/>
          <w:color w:val="000000"/>
          <w:sz w:val="28"/>
        </w:rPr>
        <w:t xml:space="preserve">
      1) в строке 810.00.001 указывается общая стоимость реализованного имущества (имущественных прав) по результатам всех проведенных аукционов за налоговый период, определяемая как сумма строк 810.01.003 по всем формам 810.01; </w:t>
      </w:r>
    </w:p>
    <w:bookmarkEnd w:id="8429"/>
    <w:bookmarkStart w:name="z8428" w:id="8430"/>
    <w:p>
      <w:pPr>
        <w:spacing w:after="0"/>
        <w:ind w:left="0"/>
        <w:jc w:val="both"/>
      </w:pPr>
      <w:r>
        <w:rPr>
          <w:rFonts w:ascii="Times New Roman"/>
          <w:b w:val="false"/>
          <w:i w:val="false"/>
          <w:color w:val="000000"/>
          <w:sz w:val="28"/>
        </w:rPr>
        <w:t xml:space="preserve">
      2) в строке 810.00.002 указывается общая сумма исполнительской санкции, подлежащей уплате в бюджет, определяемая как сумма строк 810.01.004 по всем формам 810.01; </w:t>
      </w:r>
    </w:p>
    <w:bookmarkEnd w:id="8430"/>
    <w:bookmarkStart w:name="z8429" w:id="8431"/>
    <w:p>
      <w:pPr>
        <w:spacing w:after="0"/>
        <w:ind w:left="0"/>
        <w:jc w:val="both"/>
      </w:pPr>
      <w:r>
        <w:rPr>
          <w:rFonts w:ascii="Times New Roman"/>
          <w:b w:val="false"/>
          <w:i w:val="false"/>
          <w:color w:val="000000"/>
          <w:sz w:val="28"/>
        </w:rPr>
        <w:t xml:space="preserve">
      3) в строке 810.00.003 указывается общая стоимость реализованного имущества (имущественных прав), уменьшенная на сумму исполнительской санкции согласно </w:t>
      </w:r>
      <w:r>
        <w:rPr>
          <w:rFonts w:ascii="Times New Roman"/>
          <w:b w:val="false"/>
          <w:i w:val="false"/>
          <w:color w:val="000000"/>
          <w:sz w:val="28"/>
        </w:rPr>
        <w:t xml:space="preserve">пункту 2 </w:t>
      </w:r>
      <w:r>
        <w:rPr>
          <w:rFonts w:ascii="Times New Roman"/>
          <w:b w:val="false"/>
          <w:i w:val="false"/>
          <w:color w:val="000000"/>
          <w:sz w:val="28"/>
        </w:rPr>
        <w:t xml:space="preserve">статьи 467 Налогового кодекса, определяемая как разница строк 810.00.001 и 810.00.002 (810.00.001 - 810.00.002); </w:t>
      </w:r>
    </w:p>
    <w:bookmarkEnd w:id="8431"/>
    <w:bookmarkStart w:name="z8430" w:id="8432"/>
    <w:p>
      <w:pPr>
        <w:spacing w:after="0"/>
        <w:ind w:left="0"/>
        <w:jc w:val="both"/>
      </w:pPr>
      <w:r>
        <w:rPr>
          <w:rFonts w:ascii="Times New Roman"/>
          <w:b w:val="false"/>
          <w:i w:val="false"/>
          <w:color w:val="000000"/>
          <w:sz w:val="28"/>
        </w:rPr>
        <w:t xml:space="preserve">
      4) в строке 810.00.004 указывается ставка сбора с аукционов в соответствии со </w:t>
      </w:r>
      <w:r>
        <w:rPr>
          <w:rFonts w:ascii="Times New Roman"/>
          <w:b w:val="false"/>
          <w:i w:val="false"/>
          <w:color w:val="000000"/>
          <w:sz w:val="28"/>
        </w:rPr>
        <w:t xml:space="preserve">статьей 466 </w:t>
      </w:r>
      <w:r>
        <w:rPr>
          <w:rFonts w:ascii="Times New Roman"/>
          <w:b w:val="false"/>
          <w:i w:val="false"/>
          <w:color w:val="000000"/>
          <w:sz w:val="28"/>
        </w:rPr>
        <w:t xml:space="preserve">Налогового кодекса; </w:t>
      </w:r>
    </w:p>
    <w:bookmarkEnd w:id="8432"/>
    <w:bookmarkStart w:name="z8431" w:id="8433"/>
    <w:p>
      <w:pPr>
        <w:spacing w:after="0"/>
        <w:ind w:left="0"/>
        <w:jc w:val="both"/>
      </w:pPr>
      <w:r>
        <w:rPr>
          <w:rFonts w:ascii="Times New Roman"/>
          <w:b w:val="false"/>
          <w:i w:val="false"/>
          <w:color w:val="000000"/>
          <w:sz w:val="28"/>
        </w:rPr>
        <w:t xml:space="preserve">
      5) в строке 810.00.005 указывается общая сумма сбора с аукционов, подлежащего уплате в бюджет за налоговый период по месту нахождения плательщика сбора, определяемая как произведение строк 810.00.003 и 810.00.004 (810.00.003 х 810.00.004). </w:t>
      </w:r>
    </w:p>
    <w:bookmarkEnd w:id="8433"/>
    <w:bookmarkStart w:name="z8432" w:id="8434"/>
    <w:p>
      <w:pPr>
        <w:spacing w:after="0"/>
        <w:ind w:left="0"/>
        <w:jc w:val="both"/>
      </w:pPr>
      <w:r>
        <w:rPr>
          <w:rFonts w:ascii="Times New Roman"/>
          <w:b w:val="false"/>
          <w:i w:val="false"/>
          <w:color w:val="000000"/>
          <w:sz w:val="28"/>
        </w:rPr>
        <w:t xml:space="preserve">
      16. В разделе "Ответственность налогоплательщика": </w:t>
      </w:r>
    </w:p>
    <w:bookmarkEnd w:id="8434"/>
    <w:bookmarkStart w:name="z8433" w:id="8435"/>
    <w:p>
      <w:pPr>
        <w:spacing w:after="0"/>
        <w:ind w:left="0"/>
        <w:jc w:val="both"/>
      </w:pPr>
      <w:r>
        <w:rPr>
          <w:rFonts w:ascii="Times New Roman"/>
          <w:b w:val="false"/>
          <w:i w:val="false"/>
          <w:color w:val="000000"/>
          <w:sz w:val="28"/>
        </w:rPr>
        <w:t xml:space="preserve">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налогоплательщика, которые заполняются в соответствии с документами, удостоверяющими личность; </w:t>
      </w:r>
    </w:p>
    <w:bookmarkEnd w:id="8435"/>
    <w:bookmarkStart w:name="z8434" w:id="8436"/>
    <w:p>
      <w:pPr>
        <w:spacing w:after="0"/>
        <w:ind w:left="0"/>
        <w:jc w:val="both"/>
      </w:pPr>
      <w:r>
        <w:rPr>
          <w:rFonts w:ascii="Times New Roman"/>
          <w:b w:val="false"/>
          <w:i w:val="false"/>
          <w:color w:val="000000"/>
          <w:sz w:val="28"/>
        </w:rPr>
        <w:t xml:space="preserve">
      2) дата подачи Декларации. </w:t>
      </w:r>
    </w:p>
    <w:bookmarkEnd w:id="8436"/>
    <w:bookmarkStart w:name="z8435" w:id="8437"/>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8437"/>
    <w:bookmarkStart w:name="z8436" w:id="8438"/>
    <w:p>
      <w:pPr>
        <w:spacing w:after="0"/>
        <w:ind w:left="0"/>
        <w:jc w:val="both"/>
      </w:pPr>
      <w:r>
        <w:rPr>
          <w:rFonts w:ascii="Times New Roman"/>
          <w:b w:val="false"/>
          <w:i w:val="false"/>
          <w:color w:val="000000"/>
          <w:sz w:val="28"/>
        </w:rPr>
        <w:t xml:space="preserve">
      3) код налогового органа. </w:t>
      </w:r>
    </w:p>
    <w:bookmarkEnd w:id="8438"/>
    <w:bookmarkStart w:name="z8437" w:id="8439"/>
    <w:p>
      <w:pPr>
        <w:spacing w:after="0"/>
        <w:ind w:left="0"/>
        <w:jc w:val="both"/>
      </w:pPr>
      <w:r>
        <w:rPr>
          <w:rFonts w:ascii="Times New Roman"/>
          <w:b w:val="false"/>
          <w:i w:val="false"/>
          <w:color w:val="000000"/>
          <w:sz w:val="28"/>
        </w:rPr>
        <w:t xml:space="preserve">
      Указывается код налогового органа по месту нахождения плательщика сбора с аукционов,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8439"/>
    <w:bookmarkStart w:name="z8438" w:id="8440"/>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 </w:t>
      </w:r>
    </w:p>
    <w:bookmarkEnd w:id="8440"/>
    <w:bookmarkStart w:name="z8439" w:id="8441"/>
    <w:p>
      <w:pPr>
        <w:spacing w:after="0"/>
        <w:ind w:left="0"/>
        <w:jc w:val="both"/>
      </w:pPr>
      <w:r>
        <w:rPr>
          <w:rFonts w:ascii="Times New Roman"/>
          <w:b w:val="false"/>
          <w:i w:val="false"/>
          <w:color w:val="000000"/>
          <w:sz w:val="28"/>
        </w:rPr>
        <w:t xml:space="preserve">
      5) дата приема Декларации. </w:t>
      </w:r>
    </w:p>
    <w:bookmarkEnd w:id="8441"/>
    <w:bookmarkStart w:name="z8440" w:id="8442"/>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8442"/>
    <w:bookmarkStart w:name="z8441" w:id="8443"/>
    <w:p>
      <w:pPr>
        <w:spacing w:after="0"/>
        <w:ind w:left="0"/>
        <w:jc w:val="both"/>
      </w:pPr>
      <w:r>
        <w:rPr>
          <w:rFonts w:ascii="Times New Roman"/>
          <w:b w:val="false"/>
          <w:i w:val="false"/>
          <w:color w:val="000000"/>
          <w:sz w:val="28"/>
        </w:rPr>
        <w:t xml:space="preserve">
      6) входящий номер Декларации. </w:t>
      </w:r>
    </w:p>
    <w:bookmarkEnd w:id="8443"/>
    <w:bookmarkStart w:name="z8442" w:id="8444"/>
    <w:p>
      <w:pPr>
        <w:spacing w:after="0"/>
        <w:ind w:left="0"/>
        <w:jc w:val="both"/>
      </w:pPr>
      <w:r>
        <w:rPr>
          <w:rFonts w:ascii="Times New Roman"/>
          <w:b w:val="false"/>
          <w:i w:val="false"/>
          <w:color w:val="000000"/>
          <w:sz w:val="28"/>
        </w:rPr>
        <w:t xml:space="preserve">
      Указывается регистрационный номер Декларации, присваиваемый налоговым органом; </w:t>
      </w:r>
    </w:p>
    <w:bookmarkEnd w:id="8444"/>
    <w:bookmarkStart w:name="z8443" w:id="8445"/>
    <w:p>
      <w:pPr>
        <w:spacing w:after="0"/>
        <w:ind w:left="0"/>
        <w:jc w:val="both"/>
      </w:pPr>
      <w:r>
        <w:rPr>
          <w:rFonts w:ascii="Times New Roman"/>
          <w:b w:val="false"/>
          <w:i w:val="false"/>
          <w:color w:val="000000"/>
          <w:sz w:val="28"/>
        </w:rPr>
        <w:t xml:space="preserve">
      7) дата почтового штемпеля. </w:t>
      </w:r>
    </w:p>
    <w:bookmarkEnd w:id="8445"/>
    <w:bookmarkStart w:name="z8444" w:id="8446"/>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8446"/>
    <w:bookmarkStart w:name="z8445" w:id="8447"/>
    <w:p>
      <w:pPr>
        <w:spacing w:after="0"/>
        <w:ind w:left="0"/>
        <w:jc w:val="left"/>
      </w:pPr>
      <w:r>
        <w:rPr>
          <w:rFonts w:ascii="Times New Roman"/>
          <w:b/>
          <w:i w:val="false"/>
          <w:color w:val="000000"/>
        </w:rPr>
        <w:t xml:space="preserve"> 3. Составление формы 810.01 к Декларации</w:t>
      </w:r>
    </w:p>
    <w:bookmarkEnd w:id="8447"/>
    <w:bookmarkStart w:name="z8446" w:id="8448"/>
    <w:p>
      <w:pPr>
        <w:spacing w:after="0"/>
        <w:ind w:left="0"/>
        <w:jc w:val="both"/>
      </w:pPr>
      <w:r>
        <w:rPr>
          <w:rFonts w:ascii="Times New Roman"/>
          <w:b w:val="false"/>
          <w:i w:val="false"/>
          <w:color w:val="000000"/>
          <w:sz w:val="28"/>
        </w:rPr>
        <w:t xml:space="preserve">
      17. Форма 810.01 предназначена для отражения информации об исчислении сумм сбора с аукционов по каждому проведенному аукциону по реализации имущества (имущественных прав) за налоговый период (месяц) и заполняется отдельно на каждый проведенный аукцион. </w:t>
      </w:r>
    </w:p>
    <w:bookmarkEnd w:id="8448"/>
    <w:bookmarkStart w:name="z8447" w:id="8449"/>
    <w:p>
      <w:pPr>
        <w:spacing w:after="0"/>
        <w:ind w:left="0"/>
        <w:jc w:val="both"/>
      </w:pPr>
      <w:r>
        <w:rPr>
          <w:rFonts w:ascii="Times New Roman"/>
          <w:b w:val="false"/>
          <w:i w:val="false"/>
          <w:color w:val="000000"/>
          <w:sz w:val="28"/>
        </w:rPr>
        <w:t xml:space="preserve">
      18. В разделе "Общая информация о налогоплательщике": </w:t>
      </w:r>
    </w:p>
    <w:bookmarkEnd w:id="8449"/>
    <w:bookmarkStart w:name="z8448" w:id="8450"/>
    <w:p>
      <w:pPr>
        <w:spacing w:after="0"/>
        <w:ind w:left="0"/>
        <w:jc w:val="both"/>
      </w:pPr>
      <w:r>
        <w:rPr>
          <w:rFonts w:ascii="Times New Roman"/>
          <w:b w:val="false"/>
          <w:i w:val="false"/>
          <w:color w:val="000000"/>
          <w:sz w:val="28"/>
        </w:rPr>
        <w:t xml:space="preserve">
      1) в строке 3 указывается регистрационный номер налогоплательщика -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налогового обязательства которого возложено на доверительного управляющего. </w:t>
      </w:r>
    </w:p>
    <w:bookmarkEnd w:id="8450"/>
    <w:bookmarkStart w:name="z8449" w:id="8451"/>
    <w:p>
      <w:pPr>
        <w:spacing w:after="0"/>
        <w:ind w:left="0"/>
        <w:jc w:val="both"/>
      </w:pPr>
      <w:r>
        <w:rPr>
          <w:rFonts w:ascii="Times New Roman"/>
          <w:b w:val="false"/>
          <w:i w:val="false"/>
          <w:color w:val="000000"/>
          <w:sz w:val="28"/>
        </w:rPr>
        <w:t xml:space="preserve">
      Данная строка заполняется доверительным управляющим; </w:t>
      </w:r>
    </w:p>
    <w:bookmarkEnd w:id="8451"/>
    <w:bookmarkStart w:name="z8450" w:id="8452"/>
    <w:p>
      <w:pPr>
        <w:spacing w:after="0"/>
        <w:ind w:left="0"/>
        <w:jc w:val="both"/>
      </w:pPr>
      <w:r>
        <w:rPr>
          <w:rFonts w:ascii="Times New Roman"/>
          <w:b w:val="false"/>
          <w:i w:val="false"/>
          <w:color w:val="000000"/>
          <w:sz w:val="28"/>
        </w:rPr>
        <w:t xml:space="preserve">
      2) в строке 4 указывается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налогового обязательства которого возложено на доверительного управляющего. </w:t>
      </w:r>
    </w:p>
    <w:bookmarkEnd w:id="8452"/>
    <w:bookmarkStart w:name="z8451" w:id="8453"/>
    <w:p>
      <w:pPr>
        <w:spacing w:after="0"/>
        <w:ind w:left="0"/>
        <w:jc w:val="both"/>
      </w:pPr>
      <w:r>
        <w:rPr>
          <w:rFonts w:ascii="Times New Roman"/>
          <w:b w:val="false"/>
          <w:i w:val="false"/>
          <w:color w:val="000000"/>
          <w:sz w:val="28"/>
        </w:rPr>
        <w:t xml:space="preserve">
      Данная строка заполняется доверительным управляющим; </w:t>
      </w:r>
    </w:p>
    <w:bookmarkEnd w:id="8453"/>
    <w:bookmarkStart w:name="z8452" w:id="8454"/>
    <w:p>
      <w:pPr>
        <w:spacing w:after="0"/>
        <w:ind w:left="0"/>
        <w:jc w:val="both"/>
      </w:pPr>
      <w:r>
        <w:rPr>
          <w:rFonts w:ascii="Times New Roman"/>
          <w:b w:val="false"/>
          <w:i w:val="false"/>
          <w:color w:val="000000"/>
          <w:sz w:val="28"/>
        </w:rPr>
        <w:t xml:space="preserve">
      3) в строке 5 указывается регистрационный номер налогоплательщика - устроителя аукциона; </w:t>
      </w:r>
    </w:p>
    <w:bookmarkEnd w:id="8454"/>
    <w:bookmarkStart w:name="z8453" w:id="8455"/>
    <w:p>
      <w:pPr>
        <w:spacing w:after="0"/>
        <w:ind w:left="0"/>
        <w:jc w:val="both"/>
      </w:pPr>
      <w:r>
        <w:rPr>
          <w:rFonts w:ascii="Times New Roman"/>
          <w:b w:val="false"/>
          <w:i w:val="false"/>
          <w:color w:val="000000"/>
          <w:sz w:val="28"/>
        </w:rPr>
        <w:t xml:space="preserve">
      4) в строке 6 указывается индивидуальный идентификационный (бизнес идентификационный) номер устроителя аукциона; </w:t>
      </w:r>
    </w:p>
    <w:bookmarkEnd w:id="8455"/>
    <w:bookmarkStart w:name="z8454" w:id="8456"/>
    <w:p>
      <w:pPr>
        <w:spacing w:after="0"/>
        <w:ind w:left="0"/>
        <w:jc w:val="both"/>
      </w:pPr>
      <w:r>
        <w:rPr>
          <w:rFonts w:ascii="Times New Roman"/>
          <w:b w:val="false"/>
          <w:i w:val="false"/>
          <w:color w:val="000000"/>
          <w:sz w:val="28"/>
        </w:rPr>
        <w:t xml:space="preserve">
      5) наименование устроителя аукциона. </w:t>
      </w:r>
    </w:p>
    <w:bookmarkEnd w:id="8456"/>
    <w:bookmarkStart w:name="z8455" w:id="8457"/>
    <w:p>
      <w:pPr>
        <w:spacing w:after="0"/>
        <w:ind w:left="0"/>
        <w:jc w:val="both"/>
      </w:pPr>
      <w:r>
        <w:rPr>
          <w:rFonts w:ascii="Times New Roman"/>
          <w:b w:val="false"/>
          <w:i w:val="false"/>
          <w:color w:val="000000"/>
          <w:sz w:val="28"/>
        </w:rPr>
        <w:t xml:space="preserve">
      Указывается наименование юридического лица (устроителя аукциона) в соответствии с учредительными документами или фамилия, имя, отчество физического лица (устроителя аукциона) в соответствии с документами, удостоверяющими личность; </w:t>
      </w:r>
    </w:p>
    <w:bookmarkEnd w:id="8457"/>
    <w:bookmarkStart w:name="z8456" w:id="8458"/>
    <w:p>
      <w:pPr>
        <w:spacing w:after="0"/>
        <w:ind w:left="0"/>
        <w:jc w:val="both"/>
      </w:pPr>
      <w:r>
        <w:rPr>
          <w:rFonts w:ascii="Times New Roman"/>
          <w:b w:val="false"/>
          <w:i w:val="false"/>
          <w:color w:val="000000"/>
          <w:sz w:val="28"/>
        </w:rPr>
        <w:t xml:space="preserve">
      6) номер и дата документа, на основании которого возникает доверительное управление имуществом. </w:t>
      </w:r>
    </w:p>
    <w:bookmarkEnd w:id="8458"/>
    <w:bookmarkStart w:name="z8457" w:id="8459"/>
    <w:p>
      <w:pPr>
        <w:spacing w:after="0"/>
        <w:ind w:left="0"/>
        <w:jc w:val="both"/>
      </w:pPr>
      <w:r>
        <w:rPr>
          <w:rFonts w:ascii="Times New Roman"/>
          <w:b w:val="false"/>
          <w:i w:val="false"/>
          <w:color w:val="000000"/>
          <w:sz w:val="28"/>
        </w:rPr>
        <w:t xml:space="preserve">
      Строки заполняются в случае представления Расчета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8459"/>
    <w:bookmarkStart w:name="z8458" w:id="8460"/>
    <w:p>
      <w:pPr>
        <w:spacing w:after="0"/>
        <w:ind w:left="0"/>
        <w:jc w:val="both"/>
      </w:pPr>
      <w:r>
        <w:rPr>
          <w:rFonts w:ascii="Times New Roman"/>
          <w:b w:val="false"/>
          <w:i w:val="false"/>
          <w:color w:val="000000"/>
          <w:sz w:val="28"/>
        </w:rPr>
        <w:t xml:space="preserve">
      19. В разделе "Исчисление суммы сбора с аукционов, подлежащего уплате в бюджет": </w:t>
      </w:r>
    </w:p>
    <w:bookmarkEnd w:id="8460"/>
    <w:bookmarkStart w:name="z8459" w:id="8461"/>
    <w:p>
      <w:pPr>
        <w:spacing w:after="0"/>
        <w:ind w:left="0"/>
        <w:jc w:val="both"/>
      </w:pPr>
      <w:r>
        <w:rPr>
          <w:rFonts w:ascii="Times New Roman"/>
          <w:b w:val="false"/>
          <w:i w:val="false"/>
          <w:color w:val="000000"/>
          <w:sz w:val="28"/>
        </w:rPr>
        <w:t xml:space="preserve">
      1) в строке 810.01.001 указывается дата реализации имущества (имущественных прав) на аукционе; </w:t>
      </w:r>
    </w:p>
    <w:bookmarkEnd w:id="8461"/>
    <w:bookmarkStart w:name="z8460" w:id="8462"/>
    <w:p>
      <w:pPr>
        <w:spacing w:after="0"/>
        <w:ind w:left="0"/>
        <w:jc w:val="both"/>
      </w:pPr>
      <w:r>
        <w:rPr>
          <w:rFonts w:ascii="Times New Roman"/>
          <w:b w:val="false"/>
          <w:i w:val="false"/>
          <w:color w:val="000000"/>
          <w:sz w:val="28"/>
        </w:rPr>
        <w:t xml:space="preserve">
      2) в строках 810.01.002 I, 810.01.002 II, 810.01.002 III, 810.01.002 IV, 810.01.002 V указываются сведения о месте проведения аукциона (область, город или район, поселок (села), улица (проспект, бульвар, переулок и так далее), номер дома); </w:t>
      </w:r>
    </w:p>
    <w:bookmarkEnd w:id="8462"/>
    <w:bookmarkStart w:name="z8461" w:id="8463"/>
    <w:p>
      <w:pPr>
        <w:spacing w:after="0"/>
        <w:ind w:left="0"/>
        <w:jc w:val="both"/>
      </w:pPr>
      <w:r>
        <w:rPr>
          <w:rFonts w:ascii="Times New Roman"/>
          <w:b w:val="false"/>
          <w:i w:val="false"/>
          <w:color w:val="000000"/>
          <w:sz w:val="28"/>
        </w:rPr>
        <w:t xml:space="preserve">
      3) в строке 810.01.003 указывается стоимость реализованного имущества (имущественных прав) по результатам проведенного аукциона за налоговый период; </w:t>
      </w:r>
    </w:p>
    <w:bookmarkEnd w:id="8463"/>
    <w:bookmarkStart w:name="z8462" w:id="8464"/>
    <w:p>
      <w:pPr>
        <w:spacing w:after="0"/>
        <w:ind w:left="0"/>
        <w:jc w:val="both"/>
      </w:pPr>
      <w:r>
        <w:rPr>
          <w:rFonts w:ascii="Times New Roman"/>
          <w:b w:val="false"/>
          <w:i w:val="false"/>
          <w:color w:val="000000"/>
          <w:sz w:val="28"/>
        </w:rPr>
        <w:t xml:space="preserve">
      4) в строке 810.01.004 указывается сумма исполнительской санкции, подлежащей уплате в бюджет. Данная строка заполняется по аукционам, проведенным органами исполнительного производства по исполнительным документам судов, согласно </w:t>
      </w:r>
      <w:r>
        <w:rPr>
          <w:rFonts w:ascii="Times New Roman"/>
          <w:b w:val="false"/>
          <w:i w:val="false"/>
          <w:color w:val="000000"/>
          <w:sz w:val="28"/>
        </w:rPr>
        <w:t xml:space="preserve">пункту 2 </w:t>
      </w:r>
      <w:r>
        <w:rPr>
          <w:rFonts w:ascii="Times New Roman"/>
          <w:b w:val="false"/>
          <w:i w:val="false"/>
          <w:color w:val="000000"/>
          <w:sz w:val="28"/>
        </w:rPr>
        <w:t xml:space="preserve">статьи 467 Налогового кодекса; </w:t>
      </w:r>
    </w:p>
    <w:bookmarkEnd w:id="8464"/>
    <w:bookmarkStart w:name="z8463" w:id="8465"/>
    <w:p>
      <w:pPr>
        <w:spacing w:after="0"/>
        <w:ind w:left="0"/>
        <w:jc w:val="both"/>
      </w:pPr>
      <w:r>
        <w:rPr>
          <w:rFonts w:ascii="Times New Roman"/>
          <w:b w:val="false"/>
          <w:i w:val="false"/>
          <w:color w:val="000000"/>
          <w:sz w:val="28"/>
        </w:rPr>
        <w:t xml:space="preserve">
      5) в строке 810.01.005 указывается стоимость реализованного имущества (имущественных прав) за налоговый период, уменьшенная на сумму исполнительской санкции согласно </w:t>
      </w:r>
      <w:r>
        <w:rPr>
          <w:rFonts w:ascii="Times New Roman"/>
          <w:b w:val="false"/>
          <w:i w:val="false"/>
          <w:color w:val="000000"/>
          <w:sz w:val="28"/>
        </w:rPr>
        <w:t xml:space="preserve">пункту 2 </w:t>
      </w:r>
      <w:r>
        <w:rPr>
          <w:rFonts w:ascii="Times New Roman"/>
          <w:b w:val="false"/>
          <w:i w:val="false"/>
          <w:color w:val="000000"/>
          <w:sz w:val="28"/>
        </w:rPr>
        <w:t xml:space="preserve">статьи 467 Налогового кодекса. По аукционам, за исключением аукционов, проведенных органами исполнительного производства по исполнительным документам судов, в строку 810.01.005 переносится величина строки 810.01.003. </w:t>
      </w:r>
    </w:p>
    <w:bookmarkEnd w:id="8465"/>
    <w:bookmarkStart w:name="z8464" w:id="8466"/>
    <w:p>
      <w:pPr>
        <w:spacing w:after="0"/>
        <w:ind w:left="0"/>
        <w:jc w:val="both"/>
      </w:pPr>
      <w:r>
        <w:rPr>
          <w:rFonts w:ascii="Times New Roman"/>
          <w:b w:val="false"/>
          <w:i w:val="false"/>
          <w:color w:val="000000"/>
          <w:sz w:val="28"/>
        </w:rPr>
        <w:t xml:space="preserve">
      По аукционам, проведенным органами исполнительного производства по исполнительным документам судов, величина строки 810.01.005 определяется как разница строк 810.01.003 и 810.01.004; </w:t>
      </w:r>
    </w:p>
    <w:bookmarkEnd w:id="8466"/>
    <w:bookmarkStart w:name="z8465" w:id="8467"/>
    <w:p>
      <w:pPr>
        <w:spacing w:after="0"/>
        <w:ind w:left="0"/>
        <w:jc w:val="both"/>
      </w:pPr>
      <w:r>
        <w:rPr>
          <w:rFonts w:ascii="Times New Roman"/>
          <w:b w:val="false"/>
          <w:i w:val="false"/>
          <w:color w:val="000000"/>
          <w:sz w:val="28"/>
        </w:rPr>
        <w:t xml:space="preserve">
      6) в строке 810.01.006 указывается ставка сбора с аукционов в соответствии со </w:t>
      </w:r>
      <w:r>
        <w:rPr>
          <w:rFonts w:ascii="Times New Roman"/>
          <w:b w:val="false"/>
          <w:i w:val="false"/>
          <w:color w:val="000000"/>
          <w:sz w:val="28"/>
        </w:rPr>
        <w:t xml:space="preserve">статьей 466 </w:t>
      </w:r>
      <w:r>
        <w:rPr>
          <w:rFonts w:ascii="Times New Roman"/>
          <w:b w:val="false"/>
          <w:i w:val="false"/>
          <w:color w:val="000000"/>
          <w:sz w:val="28"/>
        </w:rPr>
        <w:t xml:space="preserve">Налогового кодекса; </w:t>
      </w:r>
    </w:p>
    <w:bookmarkEnd w:id="8467"/>
    <w:bookmarkStart w:name="z8466" w:id="8468"/>
    <w:p>
      <w:pPr>
        <w:spacing w:after="0"/>
        <w:ind w:left="0"/>
        <w:jc w:val="both"/>
      </w:pPr>
      <w:r>
        <w:rPr>
          <w:rFonts w:ascii="Times New Roman"/>
          <w:b w:val="false"/>
          <w:i w:val="false"/>
          <w:color w:val="000000"/>
          <w:sz w:val="28"/>
        </w:rPr>
        <w:t xml:space="preserve">
      7) в строке 810.01.007 указывается сумма сбора с аукционов, подлежащей уплате в бюджет, определяемая как произведение строк 810.01.005 и 810.01.006 (810.01.005 х 810.01.006). </w:t>
      </w:r>
    </w:p>
    <w:bookmarkEnd w:id="8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8468" w:id="846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(расчета сумм текущих</w:t>
      </w:r>
      <w:r>
        <w:br/>
      </w:r>
      <w:r>
        <w:rPr>
          <w:rFonts w:ascii="Times New Roman"/>
          <w:b/>
          <w:i w:val="false"/>
          <w:color w:val="000000"/>
        </w:rPr>
        <w:t>платежей) по плате за пользование земельными участками</w:t>
      </w:r>
      <w:r>
        <w:br/>
      </w:r>
      <w:r>
        <w:rPr>
          <w:rFonts w:ascii="Times New Roman"/>
          <w:b/>
          <w:i w:val="false"/>
          <w:color w:val="000000"/>
        </w:rPr>
        <w:t xml:space="preserve">(Форма 851.00) </w:t>
      </w:r>
      <w:r>
        <w:br/>
      </w:r>
      <w:r>
        <w:rPr>
          <w:rFonts w:ascii="Times New Roman"/>
          <w:b/>
          <w:i w:val="false"/>
          <w:color w:val="000000"/>
        </w:rPr>
        <w:t>1. Общие положения</w:t>
      </w:r>
    </w:p>
    <w:bookmarkEnd w:id="8469"/>
    <w:bookmarkStart w:name="z8470" w:id="8470"/>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(расчета сумм текущих платежей) по плате за пользование земельными участками согласно приложению к настоящим Правилам (далее - Расчет), предназначенной для исчисления платы за пользование земельными участками. Расчет составляется плательщиками платы, определенными </w:t>
      </w:r>
      <w:r>
        <w:rPr>
          <w:rFonts w:ascii="Times New Roman"/>
          <w:b w:val="false"/>
          <w:i w:val="false"/>
          <w:color w:val="000000"/>
          <w:sz w:val="28"/>
        </w:rPr>
        <w:t xml:space="preserve">статьей 478 </w:t>
      </w:r>
      <w:r>
        <w:rPr>
          <w:rFonts w:ascii="Times New Roman"/>
          <w:b w:val="false"/>
          <w:i w:val="false"/>
          <w:color w:val="000000"/>
          <w:sz w:val="28"/>
        </w:rPr>
        <w:t xml:space="preserve">Налогового кодекса, за исключением физических лиц, не являющихся индивидуальными предпринимателями. </w:t>
      </w:r>
    </w:p>
    <w:bookmarkEnd w:id="8470"/>
    <w:bookmarkStart w:name="z8471" w:id="8471"/>
    <w:p>
      <w:pPr>
        <w:spacing w:after="0"/>
        <w:ind w:left="0"/>
        <w:jc w:val="both"/>
      </w:pPr>
      <w:r>
        <w:rPr>
          <w:rFonts w:ascii="Times New Roman"/>
          <w:b w:val="false"/>
          <w:i w:val="false"/>
          <w:color w:val="000000"/>
          <w:sz w:val="28"/>
        </w:rPr>
        <w:t xml:space="preserve">
      2. Расчет состоит из самого Расчета (форма 851.00) и приложения к нему (форма 851.01), предназначенного для детального отражения информации об исчислении налогового обязательства. </w:t>
      </w:r>
    </w:p>
    <w:bookmarkEnd w:id="8471"/>
    <w:bookmarkStart w:name="z8472" w:id="8472"/>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8472"/>
    <w:bookmarkStart w:name="z8473" w:id="8473"/>
    <w:p>
      <w:pPr>
        <w:spacing w:after="0"/>
        <w:ind w:left="0"/>
        <w:jc w:val="both"/>
      </w:pPr>
      <w:r>
        <w:rPr>
          <w:rFonts w:ascii="Times New Roman"/>
          <w:b w:val="false"/>
          <w:i w:val="false"/>
          <w:color w:val="000000"/>
          <w:sz w:val="28"/>
        </w:rPr>
        <w:t xml:space="preserve">
      4. При отсутствии показателей соответствующие ячейки Расчета не заполняются. </w:t>
      </w:r>
    </w:p>
    <w:bookmarkEnd w:id="8473"/>
    <w:bookmarkStart w:name="z8474" w:id="8474"/>
    <w:p>
      <w:pPr>
        <w:spacing w:after="0"/>
        <w:ind w:left="0"/>
        <w:jc w:val="both"/>
      </w:pPr>
      <w:r>
        <w:rPr>
          <w:rFonts w:ascii="Times New Roman"/>
          <w:b w:val="false"/>
          <w:i w:val="false"/>
          <w:color w:val="000000"/>
          <w:sz w:val="28"/>
        </w:rPr>
        <w:t xml:space="preserve">
      5. Приложение к Расчету составляется в обязательном порядке при заполнении строк в Расчете, требующих раскрытия соответствующих показателей. </w:t>
      </w:r>
    </w:p>
    <w:bookmarkEnd w:id="8474"/>
    <w:bookmarkStart w:name="z8475" w:id="8475"/>
    <w:p>
      <w:pPr>
        <w:spacing w:after="0"/>
        <w:ind w:left="0"/>
        <w:jc w:val="both"/>
      </w:pPr>
      <w:r>
        <w:rPr>
          <w:rFonts w:ascii="Times New Roman"/>
          <w:b w:val="false"/>
          <w:i w:val="false"/>
          <w:color w:val="000000"/>
          <w:sz w:val="28"/>
        </w:rPr>
        <w:t xml:space="preserve">
      6. Приложение к Расчету не составляются при отсутствии данных, подлежащих отражению в них. </w:t>
      </w:r>
    </w:p>
    <w:bookmarkEnd w:id="8475"/>
    <w:bookmarkStart w:name="z8476" w:id="8476"/>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 </w:t>
      </w:r>
    </w:p>
    <w:bookmarkEnd w:id="8476"/>
    <w:bookmarkStart w:name="z8477" w:id="8477"/>
    <w:p>
      <w:pPr>
        <w:spacing w:after="0"/>
        <w:ind w:left="0"/>
        <w:jc w:val="both"/>
      </w:pPr>
      <w:r>
        <w:rPr>
          <w:rFonts w:ascii="Times New Roman"/>
          <w:b w:val="false"/>
          <w:i w:val="false"/>
          <w:color w:val="000000"/>
          <w:sz w:val="28"/>
        </w:rPr>
        <w:t xml:space="preserve">
      8. В настоящих Правилах применяются следующие арифметические знаки: "+" - плюс; "-" - минус; "х" - умножение; "/" - деление; "=" - равно. </w:t>
      </w:r>
    </w:p>
    <w:bookmarkEnd w:id="8477"/>
    <w:bookmarkStart w:name="z8478" w:id="8478"/>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Расчета. </w:t>
      </w:r>
    </w:p>
    <w:bookmarkEnd w:id="8478"/>
    <w:bookmarkStart w:name="z8479" w:id="8479"/>
    <w:p>
      <w:pPr>
        <w:spacing w:after="0"/>
        <w:ind w:left="0"/>
        <w:jc w:val="both"/>
      </w:pPr>
      <w:r>
        <w:rPr>
          <w:rFonts w:ascii="Times New Roman"/>
          <w:b w:val="false"/>
          <w:i w:val="false"/>
          <w:color w:val="000000"/>
          <w:sz w:val="28"/>
        </w:rPr>
        <w:t xml:space="preserve">
      10. При составлении Расчета: </w:t>
      </w:r>
    </w:p>
    <w:bookmarkEnd w:id="8479"/>
    <w:bookmarkStart w:name="z8480" w:id="8480"/>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8480"/>
    <w:bookmarkStart w:name="z8481" w:id="8481"/>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8481"/>
    <w:bookmarkStart w:name="z8482" w:id="8482"/>
    <w:p>
      <w:pPr>
        <w:spacing w:after="0"/>
        <w:ind w:left="0"/>
        <w:jc w:val="both"/>
      </w:pPr>
      <w:r>
        <w:rPr>
          <w:rFonts w:ascii="Times New Roman"/>
          <w:b w:val="false"/>
          <w:i w:val="false"/>
          <w:color w:val="000000"/>
          <w:sz w:val="28"/>
        </w:rPr>
        <w:t xml:space="preserve">
      11.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8482"/>
    <w:bookmarkStart w:name="z8483" w:id="8483"/>
    <w:p>
      <w:pPr>
        <w:spacing w:after="0"/>
        <w:ind w:left="0"/>
        <w:jc w:val="both"/>
      </w:pPr>
      <w:r>
        <w:rPr>
          <w:rFonts w:ascii="Times New Roman"/>
          <w:b w:val="false"/>
          <w:i w:val="false"/>
          <w:color w:val="000000"/>
          <w:sz w:val="28"/>
        </w:rPr>
        <w:t xml:space="preserve">
      12. При представлении Расчета: </w:t>
      </w:r>
    </w:p>
    <w:bookmarkEnd w:id="8483"/>
    <w:bookmarkStart w:name="z8484" w:id="848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8484"/>
    <w:bookmarkStart w:name="z8485" w:id="8485"/>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8485"/>
    <w:bookmarkStart w:name="z8486" w:id="8486"/>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 налогоплательщик получает от налогового органа уведомление о принятии или непринятии Расчета в электронном виде. </w:t>
      </w:r>
    </w:p>
    <w:bookmarkEnd w:id="8486"/>
    <w:bookmarkStart w:name="z8487" w:id="8487"/>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Расчета. </w:t>
      </w:r>
    </w:p>
    <w:bookmarkEnd w:id="8487"/>
    <w:bookmarkStart w:name="z8488" w:id="8488"/>
    <w:p>
      <w:pPr>
        <w:spacing w:after="0"/>
        <w:ind w:left="0"/>
        <w:jc w:val="left"/>
      </w:pPr>
      <w:r>
        <w:rPr>
          <w:rFonts w:ascii="Times New Roman"/>
          <w:b/>
          <w:i w:val="false"/>
          <w:color w:val="000000"/>
        </w:rPr>
        <w:t xml:space="preserve"> 2. Составление Расчета</w:t>
      </w:r>
    </w:p>
    <w:bookmarkEnd w:id="8488"/>
    <w:bookmarkStart w:name="z8489" w:id="8489"/>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8489"/>
    <w:bookmarkStart w:name="z8490" w:id="8490"/>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8490"/>
    <w:bookmarkStart w:name="z8491" w:id="8491"/>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регистрационный номер налогоплательщика - доверительного управляющего; </w:t>
      </w:r>
    </w:p>
    <w:bookmarkEnd w:id="8491"/>
    <w:bookmarkStart w:name="z8492" w:id="8492"/>
    <w:p>
      <w:pPr>
        <w:spacing w:after="0"/>
        <w:ind w:left="0"/>
        <w:jc w:val="both"/>
      </w:pPr>
      <w:r>
        <w:rPr>
          <w:rFonts w:ascii="Times New Roman"/>
          <w:b w:val="false"/>
          <w:i w:val="false"/>
          <w:color w:val="000000"/>
          <w:sz w:val="28"/>
        </w:rPr>
        <w:t xml:space="preserve">
      2) ИИН (БИН) - индивидуальный идентификационный (бизнес идентификационный) номер налогоплательщика. </w:t>
      </w:r>
    </w:p>
    <w:bookmarkEnd w:id="8492"/>
    <w:bookmarkStart w:name="z8493" w:id="8493"/>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8493"/>
    <w:bookmarkStart w:name="z8494" w:id="8494"/>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индивидуальный идентификационный (бизнес-идентификационный) номер налогоплательщика - доверительного управляющего; </w:t>
      </w:r>
    </w:p>
    <w:bookmarkEnd w:id="8494"/>
    <w:bookmarkStart w:name="z8495" w:id="8495"/>
    <w:p>
      <w:pPr>
        <w:spacing w:after="0"/>
        <w:ind w:left="0"/>
        <w:jc w:val="both"/>
      </w:pPr>
      <w:r>
        <w:rPr>
          <w:rFonts w:ascii="Times New Roman"/>
          <w:b w:val="false"/>
          <w:i w:val="false"/>
          <w:color w:val="000000"/>
          <w:sz w:val="28"/>
        </w:rPr>
        <w:t xml:space="preserve">
      3) налоговый период (год) - отчетный налоговый период, за который представляется Расчет (указывается арабскими цифрами); </w:t>
      </w:r>
    </w:p>
    <w:bookmarkEnd w:id="8495"/>
    <w:bookmarkStart w:name="z8496" w:id="8496"/>
    <w:p>
      <w:pPr>
        <w:spacing w:after="0"/>
        <w:ind w:left="0"/>
        <w:jc w:val="both"/>
      </w:pPr>
      <w:r>
        <w:rPr>
          <w:rFonts w:ascii="Times New Roman"/>
          <w:b w:val="false"/>
          <w:i w:val="false"/>
          <w:color w:val="000000"/>
          <w:sz w:val="28"/>
        </w:rPr>
        <w:t xml:space="preserve">
      4) наименование налогоплательщика. </w:t>
      </w:r>
    </w:p>
    <w:bookmarkEnd w:id="8496"/>
    <w:bookmarkStart w:name="z8497" w:id="8497"/>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 </w:t>
      </w:r>
    </w:p>
    <w:bookmarkEnd w:id="8497"/>
    <w:bookmarkStart w:name="z8498" w:id="8498"/>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 </w:t>
      </w:r>
    </w:p>
    <w:bookmarkEnd w:id="8498"/>
    <w:bookmarkStart w:name="z8499" w:id="8499"/>
    <w:p>
      <w:pPr>
        <w:spacing w:after="0"/>
        <w:ind w:left="0"/>
        <w:jc w:val="both"/>
      </w:pPr>
      <w:r>
        <w:rPr>
          <w:rFonts w:ascii="Times New Roman"/>
          <w:b w:val="false"/>
          <w:i w:val="false"/>
          <w:color w:val="000000"/>
          <w:sz w:val="28"/>
        </w:rPr>
        <w:t xml:space="preserve">
      5) вид Расчета. </w:t>
      </w:r>
    </w:p>
    <w:bookmarkEnd w:id="8499"/>
    <w:bookmarkStart w:name="z8500" w:id="8500"/>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8500"/>
    <w:bookmarkStart w:name="z8501" w:id="8501"/>
    <w:p>
      <w:pPr>
        <w:spacing w:after="0"/>
        <w:ind w:left="0"/>
        <w:jc w:val="both"/>
      </w:pPr>
      <w:r>
        <w:rPr>
          <w:rFonts w:ascii="Times New Roman"/>
          <w:b w:val="false"/>
          <w:i w:val="false"/>
          <w:color w:val="000000"/>
          <w:sz w:val="28"/>
        </w:rPr>
        <w:t xml:space="preserve">
      6) номер и дата уведомления. </w:t>
      </w:r>
    </w:p>
    <w:bookmarkEnd w:id="8501"/>
    <w:bookmarkStart w:name="z8502" w:id="8502"/>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8502"/>
    <w:bookmarkStart w:name="z8503" w:id="8503"/>
    <w:p>
      <w:pPr>
        <w:spacing w:after="0"/>
        <w:ind w:left="0"/>
        <w:jc w:val="both"/>
      </w:pPr>
      <w:r>
        <w:rPr>
          <w:rFonts w:ascii="Times New Roman"/>
          <w:b w:val="false"/>
          <w:i w:val="false"/>
          <w:color w:val="000000"/>
          <w:sz w:val="28"/>
        </w:rPr>
        <w:t xml:space="preserve">
      7) соответствующая ячейка заполняется, если Расчет составлен налогоплательщиком, применяющим СНР для юридических лиц-производителей сельскохозяйственной продукции и сельских потребительских кооперативов с учетом особенности, установленной </w:t>
      </w:r>
      <w:r>
        <w:rPr>
          <w:rFonts w:ascii="Times New Roman"/>
          <w:b w:val="false"/>
          <w:i w:val="false"/>
          <w:color w:val="000000"/>
          <w:sz w:val="28"/>
        </w:rPr>
        <w:t xml:space="preserve">статьей 451 </w:t>
      </w:r>
      <w:r>
        <w:rPr>
          <w:rFonts w:ascii="Times New Roman"/>
          <w:b w:val="false"/>
          <w:i w:val="false"/>
          <w:color w:val="000000"/>
          <w:sz w:val="28"/>
        </w:rPr>
        <w:t xml:space="preserve">Налогового кодекса; </w:t>
      </w:r>
    </w:p>
    <w:bookmarkEnd w:id="8503"/>
    <w:bookmarkStart w:name="z8504" w:id="8504"/>
    <w:p>
      <w:pPr>
        <w:spacing w:after="0"/>
        <w:ind w:left="0"/>
        <w:jc w:val="both"/>
      </w:pPr>
      <w:r>
        <w:rPr>
          <w:rFonts w:ascii="Times New Roman"/>
          <w:b w:val="false"/>
          <w:i w:val="false"/>
          <w:color w:val="000000"/>
          <w:sz w:val="28"/>
        </w:rPr>
        <w:t xml:space="preserve">
      8) код валюты. </w:t>
      </w:r>
    </w:p>
    <w:bookmarkEnd w:id="8504"/>
    <w:bookmarkStart w:name="z8505" w:id="8505"/>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8505"/>
    <w:bookmarkStart w:name="z8506" w:id="8506"/>
    <w:p>
      <w:pPr>
        <w:spacing w:after="0"/>
        <w:ind w:left="0"/>
        <w:jc w:val="both"/>
      </w:pPr>
      <w:r>
        <w:rPr>
          <w:rFonts w:ascii="Times New Roman"/>
          <w:b w:val="false"/>
          <w:i w:val="false"/>
          <w:color w:val="000000"/>
          <w:sz w:val="28"/>
        </w:rPr>
        <w:t xml:space="preserve">
      9) количество приложений. </w:t>
      </w:r>
    </w:p>
    <w:bookmarkEnd w:id="8506"/>
    <w:bookmarkStart w:name="z8507" w:id="8507"/>
    <w:p>
      <w:pPr>
        <w:spacing w:after="0"/>
        <w:ind w:left="0"/>
        <w:jc w:val="both"/>
      </w:pPr>
      <w:r>
        <w:rPr>
          <w:rFonts w:ascii="Times New Roman"/>
          <w:b w:val="false"/>
          <w:i w:val="false"/>
          <w:color w:val="000000"/>
          <w:sz w:val="28"/>
        </w:rPr>
        <w:t xml:space="preserve">
      Указывается количество представленных приложений. </w:t>
      </w:r>
    </w:p>
    <w:bookmarkEnd w:id="8507"/>
    <w:bookmarkStart w:name="z8508" w:id="8508"/>
    <w:p>
      <w:pPr>
        <w:spacing w:after="0"/>
        <w:ind w:left="0"/>
        <w:jc w:val="both"/>
      </w:pPr>
      <w:r>
        <w:rPr>
          <w:rFonts w:ascii="Times New Roman"/>
          <w:b w:val="false"/>
          <w:i w:val="false"/>
          <w:color w:val="000000"/>
          <w:sz w:val="28"/>
        </w:rPr>
        <w:t xml:space="preserve">
      15. В разделе "Плата за пользование земельными участками": </w:t>
      </w:r>
    </w:p>
    <w:bookmarkEnd w:id="8508"/>
    <w:bookmarkStart w:name="z8509" w:id="8509"/>
    <w:p>
      <w:pPr>
        <w:spacing w:after="0"/>
        <w:ind w:left="0"/>
        <w:jc w:val="both"/>
      </w:pPr>
      <w:r>
        <w:rPr>
          <w:rFonts w:ascii="Times New Roman"/>
          <w:b w:val="false"/>
          <w:i w:val="false"/>
          <w:color w:val="000000"/>
          <w:sz w:val="28"/>
        </w:rPr>
        <w:t xml:space="preserve">
      1) в строке 851.00.001 указывается общая сумма платы за пользование земельными участками по всем земельным участкам, исчисленная плательщиками платы, за исключением плательщиков платы, применяющих специальный налоговый режим для юридических лиц - производителей сельскохозяйственной продукции и сельских потребительских кооперативов, и подлежащей уплате в бюджет за налоговый период, определяемая как сумма строк 851.01.012 по всем формам 851.01; </w:t>
      </w:r>
    </w:p>
    <w:bookmarkEnd w:id="8509"/>
    <w:bookmarkStart w:name="z8510" w:id="8510"/>
    <w:p>
      <w:pPr>
        <w:spacing w:after="0"/>
        <w:ind w:left="0"/>
        <w:jc w:val="both"/>
      </w:pPr>
      <w:r>
        <w:rPr>
          <w:rFonts w:ascii="Times New Roman"/>
          <w:b w:val="false"/>
          <w:i w:val="false"/>
          <w:color w:val="000000"/>
          <w:sz w:val="28"/>
        </w:rPr>
        <w:t xml:space="preserve">
      2) в строке 851.00.002 указывается общая сумма платы за пользование земельными участками по всем земельным участкам, исчисленная плательщиками платы, применяющими специальный налоговый режим для юридических лиц - производителей сельскохозяйственной продукции и сельских потребительских кооперативов, и подлежащей уплате в бюджет за налоговый период, определяемая как сумма строк 851.01.013 по всем формам 851.01; </w:t>
      </w:r>
    </w:p>
    <w:bookmarkEnd w:id="8510"/>
    <w:bookmarkStart w:name="z8511" w:id="8511"/>
    <w:p>
      <w:pPr>
        <w:spacing w:after="0"/>
        <w:ind w:left="0"/>
        <w:jc w:val="both"/>
      </w:pPr>
      <w:r>
        <w:rPr>
          <w:rFonts w:ascii="Times New Roman"/>
          <w:b w:val="false"/>
          <w:i w:val="false"/>
          <w:color w:val="000000"/>
          <w:sz w:val="28"/>
        </w:rPr>
        <w:t xml:space="preserve">
      3) в строке 851.00.003 указывается сумма исчисленных текущих платежей платы за пользование земельными участками, подлежащих уплате в бюджет в сроки, установленные </w:t>
      </w:r>
      <w:r>
        <w:rPr>
          <w:rFonts w:ascii="Times New Roman"/>
          <w:b w:val="false"/>
          <w:i w:val="false"/>
          <w:color w:val="000000"/>
          <w:sz w:val="28"/>
        </w:rPr>
        <w:t xml:space="preserve">пунктом 5 </w:t>
      </w:r>
      <w:r>
        <w:rPr>
          <w:rFonts w:ascii="Times New Roman"/>
          <w:b w:val="false"/>
          <w:i w:val="false"/>
          <w:color w:val="000000"/>
          <w:sz w:val="28"/>
        </w:rPr>
        <w:t xml:space="preserve">статьи 481 Налогового кодекса: </w:t>
      </w:r>
    </w:p>
    <w:bookmarkEnd w:id="8511"/>
    <w:bookmarkStart w:name="z8512" w:id="8512"/>
    <w:p>
      <w:pPr>
        <w:spacing w:after="0"/>
        <w:ind w:left="0"/>
        <w:jc w:val="both"/>
      </w:pPr>
      <w:r>
        <w:rPr>
          <w:rFonts w:ascii="Times New Roman"/>
          <w:b w:val="false"/>
          <w:i w:val="false"/>
          <w:color w:val="000000"/>
          <w:sz w:val="28"/>
        </w:rPr>
        <w:t xml:space="preserve">
      в строке 851.00.003 I указывается сумма платы к уплате в срок не позднее 25 февраля налогового периода; </w:t>
      </w:r>
    </w:p>
    <w:bookmarkEnd w:id="8512"/>
    <w:bookmarkStart w:name="z8513" w:id="8513"/>
    <w:p>
      <w:pPr>
        <w:spacing w:after="0"/>
        <w:ind w:left="0"/>
        <w:jc w:val="both"/>
      </w:pPr>
      <w:r>
        <w:rPr>
          <w:rFonts w:ascii="Times New Roman"/>
          <w:b w:val="false"/>
          <w:i w:val="false"/>
          <w:color w:val="000000"/>
          <w:sz w:val="28"/>
        </w:rPr>
        <w:t xml:space="preserve">
      в строке 851.00.003 II указывается сумма платы к уплате в срок не позднее 25 мая налогового периода; </w:t>
      </w:r>
    </w:p>
    <w:bookmarkEnd w:id="8513"/>
    <w:bookmarkStart w:name="z8514" w:id="8514"/>
    <w:p>
      <w:pPr>
        <w:spacing w:after="0"/>
        <w:ind w:left="0"/>
        <w:jc w:val="both"/>
      </w:pPr>
      <w:r>
        <w:rPr>
          <w:rFonts w:ascii="Times New Roman"/>
          <w:b w:val="false"/>
          <w:i w:val="false"/>
          <w:color w:val="000000"/>
          <w:sz w:val="28"/>
        </w:rPr>
        <w:t xml:space="preserve">
      в строке 851.00.003 III указывается сумма платы к уплате в срок не позднее 25 августа налогового периода; </w:t>
      </w:r>
    </w:p>
    <w:bookmarkEnd w:id="8514"/>
    <w:bookmarkStart w:name="z8515" w:id="8515"/>
    <w:p>
      <w:pPr>
        <w:spacing w:after="0"/>
        <w:ind w:left="0"/>
        <w:jc w:val="both"/>
      </w:pPr>
      <w:r>
        <w:rPr>
          <w:rFonts w:ascii="Times New Roman"/>
          <w:b w:val="false"/>
          <w:i w:val="false"/>
          <w:color w:val="000000"/>
          <w:sz w:val="28"/>
        </w:rPr>
        <w:t xml:space="preserve">
      в строке 851.00.003 IV указывается сумма платы к уплате в срок не позднее 25 ноября налогового периода. </w:t>
      </w:r>
    </w:p>
    <w:bookmarkEnd w:id="8515"/>
    <w:bookmarkStart w:name="z8516" w:id="8516"/>
    <w:p>
      <w:pPr>
        <w:spacing w:after="0"/>
        <w:ind w:left="0"/>
        <w:jc w:val="both"/>
      </w:pPr>
      <w:r>
        <w:rPr>
          <w:rFonts w:ascii="Times New Roman"/>
          <w:b w:val="false"/>
          <w:i w:val="false"/>
          <w:color w:val="000000"/>
          <w:sz w:val="28"/>
        </w:rPr>
        <w:t xml:space="preserve">
      Сумма текущих платежей платы по каждой указанной строке определяется делением общей суммы платы на количество сроков уплаты, оставшихся до окончания налогового периода. </w:t>
      </w:r>
    </w:p>
    <w:bookmarkEnd w:id="8516"/>
    <w:bookmarkStart w:name="z8517" w:id="8517"/>
    <w:p>
      <w:pPr>
        <w:spacing w:after="0"/>
        <w:ind w:left="0"/>
        <w:jc w:val="both"/>
      </w:pPr>
      <w:r>
        <w:rPr>
          <w:rFonts w:ascii="Times New Roman"/>
          <w:b w:val="false"/>
          <w:i w:val="false"/>
          <w:color w:val="000000"/>
          <w:sz w:val="28"/>
        </w:rPr>
        <w:t xml:space="preserve">
      В строке 851.00.003 V указывается сумма платы за пользование земельными участками в соответствии с частью третьей </w:t>
      </w:r>
      <w:r>
        <w:rPr>
          <w:rFonts w:ascii="Times New Roman"/>
          <w:b w:val="false"/>
          <w:i w:val="false"/>
          <w:color w:val="000000"/>
          <w:sz w:val="28"/>
        </w:rPr>
        <w:t xml:space="preserve">пункта 5 </w:t>
      </w:r>
      <w:r>
        <w:rPr>
          <w:rFonts w:ascii="Times New Roman"/>
          <w:b w:val="false"/>
          <w:i w:val="false"/>
          <w:color w:val="000000"/>
          <w:sz w:val="28"/>
        </w:rPr>
        <w:t xml:space="preserve">статьи 481 Налогового кодекса. Данная строка заполняется в случаях предоставления государством земельных участков во временное возмездное землепользование после последнего срока уплаты платы (25 ноября текущего года). </w:t>
      </w:r>
    </w:p>
    <w:bookmarkEnd w:id="8517"/>
    <w:bookmarkStart w:name="z8518" w:id="8518"/>
    <w:p>
      <w:pPr>
        <w:spacing w:after="0"/>
        <w:ind w:left="0"/>
        <w:jc w:val="both"/>
      </w:pPr>
      <w:r>
        <w:rPr>
          <w:rFonts w:ascii="Times New Roman"/>
          <w:b w:val="false"/>
          <w:i w:val="false"/>
          <w:color w:val="000000"/>
          <w:sz w:val="28"/>
        </w:rPr>
        <w:t xml:space="preserve">
      В строке 851.00.003 VI указывается сумма платы за пользование земельными участками в соответствии с </w:t>
      </w:r>
      <w:r>
        <w:rPr>
          <w:rFonts w:ascii="Times New Roman"/>
          <w:b w:val="false"/>
          <w:i w:val="false"/>
          <w:color w:val="000000"/>
          <w:sz w:val="28"/>
        </w:rPr>
        <w:t xml:space="preserve">пунктом 7 </w:t>
      </w:r>
      <w:r>
        <w:rPr>
          <w:rFonts w:ascii="Times New Roman"/>
          <w:b w:val="false"/>
          <w:i w:val="false"/>
          <w:color w:val="000000"/>
          <w:sz w:val="28"/>
        </w:rPr>
        <w:t xml:space="preserve">статьи 481 Налогового кодекса. Данная строка заполняется в случае окончания срока договора временного возмездного землепользования или его расторжения после начала налогового периода. </w:t>
      </w:r>
    </w:p>
    <w:bookmarkEnd w:id="8518"/>
    <w:bookmarkStart w:name="z8519" w:id="8519"/>
    <w:p>
      <w:pPr>
        <w:spacing w:after="0"/>
        <w:ind w:left="0"/>
        <w:jc w:val="both"/>
      </w:pPr>
      <w:r>
        <w:rPr>
          <w:rFonts w:ascii="Times New Roman"/>
          <w:b w:val="false"/>
          <w:i w:val="false"/>
          <w:color w:val="000000"/>
          <w:sz w:val="28"/>
        </w:rPr>
        <w:t xml:space="preserve">
      16. В разделе "Ответственность налогоплательщика": </w:t>
      </w:r>
    </w:p>
    <w:bookmarkEnd w:id="8519"/>
    <w:bookmarkStart w:name="z8520" w:id="8520"/>
    <w:p>
      <w:pPr>
        <w:spacing w:after="0"/>
        <w:ind w:left="0"/>
        <w:jc w:val="both"/>
      </w:pPr>
      <w:r>
        <w:rPr>
          <w:rFonts w:ascii="Times New Roman"/>
          <w:b w:val="false"/>
          <w:i w:val="false"/>
          <w:color w:val="000000"/>
          <w:sz w:val="28"/>
        </w:rPr>
        <w:t xml:space="preserve">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Расчет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 </w:t>
      </w:r>
    </w:p>
    <w:bookmarkEnd w:id="8520"/>
    <w:bookmarkStart w:name="z8521" w:id="8521"/>
    <w:p>
      <w:pPr>
        <w:spacing w:after="0"/>
        <w:ind w:left="0"/>
        <w:jc w:val="both"/>
      </w:pPr>
      <w:r>
        <w:rPr>
          <w:rFonts w:ascii="Times New Roman"/>
          <w:b w:val="false"/>
          <w:i w:val="false"/>
          <w:color w:val="000000"/>
          <w:sz w:val="28"/>
        </w:rPr>
        <w:t xml:space="preserve">
      2) дата подачи Расчета. </w:t>
      </w:r>
    </w:p>
    <w:bookmarkEnd w:id="8521"/>
    <w:bookmarkStart w:name="z8522" w:id="8522"/>
    <w:p>
      <w:pPr>
        <w:spacing w:after="0"/>
        <w:ind w:left="0"/>
        <w:jc w:val="both"/>
      </w:pPr>
      <w:r>
        <w:rPr>
          <w:rFonts w:ascii="Times New Roman"/>
          <w:b w:val="false"/>
          <w:i w:val="false"/>
          <w:color w:val="000000"/>
          <w:sz w:val="28"/>
        </w:rPr>
        <w:t xml:space="preserve">
      Указывается дата представления Расчета в налоговый орган; </w:t>
      </w:r>
    </w:p>
    <w:bookmarkEnd w:id="8522"/>
    <w:bookmarkStart w:name="z8523" w:id="8523"/>
    <w:p>
      <w:pPr>
        <w:spacing w:after="0"/>
        <w:ind w:left="0"/>
        <w:jc w:val="both"/>
      </w:pPr>
      <w:r>
        <w:rPr>
          <w:rFonts w:ascii="Times New Roman"/>
          <w:b w:val="false"/>
          <w:i w:val="false"/>
          <w:color w:val="000000"/>
          <w:sz w:val="28"/>
        </w:rPr>
        <w:t xml:space="preserve">
      3) код налогового органа. </w:t>
      </w:r>
    </w:p>
    <w:bookmarkEnd w:id="8523"/>
    <w:bookmarkStart w:name="z8524" w:id="8524"/>
    <w:p>
      <w:pPr>
        <w:spacing w:after="0"/>
        <w:ind w:left="0"/>
        <w:jc w:val="both"/>
      </w:pPr>
      <w:r>
        <w:rPr>
          <w:rFonts w:ascii="Times New Roman"/>
          <w:b w:val="false"/>
          <w:i w:val="false"/>
          <w:color w:val="000000"/>
          <w:sz w:val="28"/>
        </w:rPr>
        <w:t xml:space="preserve">
      Указывается код налогового органа по месту нахождения объекта обложения платы за пользование земельными участками,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8524"/>
    <w:bookmarkStart w:name="z8525" w:id="8525"/>
    <w:p>
      <w:pPr>
        <w:spacing w:after="0"/>
        <w:ind w:left="0"/>
        <w:jc w:val="both"/>
      </w:pPr>
      <w:r>
        <w:rPr>
          <w:rFonts w:ascii="Times New Roman"/>
          <w:b w:val="false"/>
          <w:i w:val="false"/>
          <w:color w:val="000000"/>
          <w:sz w:val="28"/>
        </w:rPr>
        <w:t xml:space="preserve">
      4) в поле "Ф.И.О. должностного лица, принявшего Расчет" указывается фамилия, имя, отчество (при его наличии) работника налогового органа, принявшего Расчет; </w:t>
      </w:r>
    </w:p>
    <w:bookmarkEnd w:id="8525"/>
    <w:bookmarkStart w:name="z8526" w:id="8526"/>
    <w:p>
      <w:pPr>
        <w:spacing w:after="0"/>
        <w:ind w:left="0"/>
        <w:jc w:val="both"/>
      </w:pPr>
      <w:r>
        <w:rPr>
          <w:rFonts w:ascii="Times New Roman"/>
          <w:b w:val="false"/>
          <w:i w:val="false"/>
          <w:color w:val="000000"/>
          <w:sz w:val="28"/>
        </w:rPr>
        <w:t xml:space="preserve">
      5) дата приема Расчета. </w:t>
      </w:r>
    </w:p>
    <w:bookmarkEnd w:id="8526"/>
    <w:bookmarkStart w:name="z8527" w:id="8527"/>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8527"/>
    <w:bookmarkStart w:name="z8528" w:id="8528"/>
    <w:p>
      <w:pPr>
        <w:spacing w:after="0"/>
        <w:ind w:left="0"/>
        <w:jc w:val="both"/>
      </w:pPr>
      <w:r>
        <w:rPr>
          <w:rFonts w:ascii="Times New Roman"/>
          <w:b w:val="false"/>
          <w:i w:val="false"/>
          <w:color w:val="000000"/>
          <w:sz w:val="28"/>
        </w:rPr>
        <w:t xml:space="preserve">
      6) входящий номер документа. </w:t>
      </w:r>
    </w:p>
    <w:bookmarkEnd w:id="8528"/>
    <w:bookmarkStart w:name="z8529" w:id="8529"/>
    <w:p>
      <w:pPr>
        <w:spacing w:after="0"/>
        <w:ind w:left="0"/>
        <w:jc w:val="both"/>
      </w:pPr>
      <w:r>
        <w:rPr>
          <w:rFonts w:ascii="Times New Roman"/>
          <w:b w:val="false"/>
          <w:i w:val="false"/>
          <w:color w:val="000000"/>
          <w:sz w:val="28"/>
        </w:rPr>
        <w:t xml:space="preserve">
      Указывается регистрационный номер Расчета; </w:t>
      </w:r>
    </w:p>
    <w:bookmarkEnd w:id="8529"/>
    <w:bookmarkStart w:name="z8530" w:id="8530"/>
    <w:p>
      <w:pPr>
        <w:spacing w:after="0"/>
        <w:ind w:left="0"/>
        <w:jc w:val="both"/>
      </w:pPr>
      <w:r>
        <w:rPr>
          <w:rFonts w:ascii="Times New Roman"/>
          <w:b w:val="false"/>
          <w:i w:val="false"/>
          <w:color w:val="000000"/>
          <w:sz w:val="28"/>
        </w:rPr>
        <w:t xml:space="preserve">
      7) дата почтового штемпеля. </w:t>
      </w:r>
    </w:p>
    <w:bookmarkEnd w:id="8530"/>
    <w:bookmarkStart w:name="z8531" w:id="8531"/>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8531"/>
    <w:bookmarkStart w:name="z8532" w:id="8532"/>
    <w:p>
      <w:pPr>
        <w:spacing w:after="0"/>
        <w:ind w:left="0"/>
        <w:jc w:val="left"/>
      </w:pPr>
      <w:r>
        <w:rPr>
          <w:rFonts w:ascii="Times New Roman"/>
          <w:b/>
          <w:i w:val="false"/>
          <w:color w:val="000000"/>
        </w:rPr>
        <w:t xml:space="preserve"> 3. Составление формы 851.01 к Расчету</w:t>
      </w:r>
    </w:p>
    <w:bookmarkEnd w:id="8532"/>
    <w:bookmarkStart w:name="z8533" w:id="8533"/>
    <w:p>
      <w:pPr>
        <w:spacing w:after="0"/>
        <w:ind w:left="0"/>
        <w:jc w:val="both"/>
      </w:pPr>
      <w:r>
        <w:rPr>
          <w:rFonts w:ascii="Times New Roman"/>
          <w:b w:val="false"/>
          <w:i w:val="false"/>
          <w:color w:val="000000"/>
          <w:sz w:val="28"/>
        </w:rPr>
        <w:t xml:space="preserve">
      17. Форма 851.01 предназначена для отражения информации об исчислении сумм платы за пользование земельными участками за налоговый период по каждому земельному участку, находящемуся на праве временного возмездного землепользования (аренды), и заполняется отдельно за каждый земельный участок. </w:t>
      </w:r>
    </w:p>
    <w:bookmarkEnd w:id="8533"/>
    <w:bookmarkStart w:name="z8534" w:id="8534"/>
    <w:p>
      <w:pPr>
        <w:spacing w:after="0"/>
        <w:ind w:left="0"/>
        <w:jc w:val="both"/>
      </w:pPr>
      <w:r>
        <w:rPr>
          <w:rFonts w:ascii="Times New Roman"/>
          <w:b w:val="false"/>
          <w:i w:val="false"/>
          <w:color w:val="000000"/>
          <w:sz w:val="28"/>
        </w:rPr>
        <w:t xml:space="preserve">
      По арендованному земельному участку, отведенному под территорию рынка, представляется отдельное приложение по форме 851.01 по части, на которой размещены торговые места, и части, занятой зоной обслуживания рынков; </w:t>
      </w:r>
    </w:p>
    <w:bookmarkEnd w:id="8534"/>
    <w:bookmarkStart w:name="z8535" w:id="8535"/>
    <w:p>
      <w:pPr>
        <w:spacing w:after="0"/>
        <w:ind w:left="0"/>
        <w:jc w:val="both"/>
      </w:pPr>
      <w:r>
        <w:rPr>
          <w:rFonts w:ascii="Times New Roman"/>
          <w:b w:val="false"/>
          <w:i w:val="false"/>
          <w:color w:val="000000"/>
          <w:sz w:val="28"/>
        </w:rPr>
        <w:t xml:space="preserve">
      18. В разделе "Общая информация о налогоплательщике": </w:t>
      </w:r>
    </w:p>
    <w:bookmarkEnd w:id="8535"/>
    <w:bookmarkStart w:name="z8536" w:id="8536"/>
    <w:p>
      <w:pPr>
        <w:spacing w:after="0"/>
        <w:ind w:left="0"/>
        <w:jc w:val="both"/>
      </w:pPr>
      <w:r>
        <w:rPr>
          <w:rFonts w:ascii="Times New Roman"/>
          <w:b w:val="false"/>
          <w:i w:val="false"/>
          <w:color w:val="000000"/>
          <w:sz w:val="28"/>
        </w:rPr>
        <w:t xml:space="preserve">
      1) в строке 3 указывается регистрационный номер налогоплательщика -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по договору доверительного управления имуществом. </w:t>
      </w:r>
    </w:p>
    <w:bookmarkEnd w:id="8536"/>
    <w:bookmarkStart w:name="z8537" w:id="8537"/>
    <w:p>
      <w:pPr>
        <w:spacing w:after="0"/>
        <w:ind w:left="0"/>
        <w:jc w:val="both"/>
      </w:pPr>
      <w:r>
        <w:rPr>
          <w:rFonts w:ascii="Times New Roman"/>
          <w:b w:val="false"/>
          <w:i w:val="false"/>
          <w:color w:val="000000"/>
          <w:sz w:val="28"/>
        </w:rPr>
        <w:t xml:space="preserve">
      Строка заполняется доверительным управляющим; </w:t>
      </w:r>
    </w:p>
    <w:bookmarkEnd w:id="8537"/>
    <w:bookmarkStart w:name="z8538" w:id="8538"/>
    <w:p>
      <w:pPr>
        <w:spacing w:after="0"/>
        <w:ind w:left="0"/>
        <w:jc w:val="both"/>
      </w:pPr>
      <w:r>
        <w:rPr>
          <w:rFonts w:ascii="Times New Roman"/>
          <w:b w:val="false"/>
          <w:i w:val="false"/>
          <w:color w:val="000000"/>
          <w:sz w:val="28"/>
        </w:rPr>
        <w:t xml:space="preserve">
      2) в строке 4 указывается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w:t>
      </w:r>
    </w:p>
    <w:bookmarkEnd w:id="8538"/>
    <w:bookmarkStart w:name="z8539" w:id="8539"/>
    <w:p>
      <w:pPr>
        <w:spacing w:after="0"/>
        <w:ind w:left="0"/>
        <w:jc w:val="both"/>
      </w:pPr>
      <w:r>
        <w:rPr>
          <w:rFonts w:ascii="Times New Roman"/>
          <w:b w:val="false"/>
          <w:i w:val="false"/>
          <w:color w:val="000000"/>
          <w:sz w:val="28"/>
        </w:rPr>
        <w:t xml:space="preserve">
      Строка заполняется доверительным управляющим; </w:t>
      </w:r>
    </w:p>
    <w:bookmarkEnd w:id="8539"/>
    <w:bookmarkStart w:name="z8540" w:id="8540"/>
    <w:p>
      <w:pPr>
        <w:spacing w:after="0"/>
        <w:ind w:left="0"/>
        <w:jc w:val="both"/>
      </w:pPr>
      <w:r>
        <w:rPr>
          <w:rFonts w:ascii="Times New Roman"/>
          <w:b w:val="false"/>
          <w:i w:val="false"/>
          <w:color w:val="000000"/>
          <w:sz w:val="28"/>
        </w:rPr>
        <w:t xml:space="preserve">
      3) номер и дата документа, на основании которого возникает доверительное управление имуществом. </w:t>
      </w:r>
    </w:p>
    <w:bookmarkEnd w:id="8540"/>
    <w:bookmarkStart w:name="z8541" w:id="8541"/>
    <w:p>
      <w:pPr>
        <w:spacing w:after="0"/>
        <w:ind w:left="0"/>
        <w:jc w:val="both"/>
      </w:pPr>
      <w:r>
        <w:rPr>
          <w:rFonts w:ascii="Times New Roman"/>
          <w:b w:val="false"/>
          <w:i w:val="false"/>
          <w:color w:val="000000"/>
          <w:sz w:val="28"/>
        </w:rPr>
        <w:t xml:space="preserve">
      Строки заполняются в случае представления Расчета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8541"/>
    <w:bookmarkStart w:name="z8542" w:id="8542"/>
    <w:p>
      <w:pPr>
        <w:spacing w:after="0"/>
        <w:ind w:left="0"/>
        <w:jc w:val="both"/>
      </w:pPr>
      <w:r>
        <w:rPr>
          <w:rFonts w:ascii="Times New Roman"/>
          <w:b w:val="false"/>
          <w:i w:val="false"/>
          <w:color w:val="000000"/>
          <w:sz w:val="28"/>
        </w:rPr>
        <w:t xml:space="preserve">
      19. В разделе "Сведения для исчисления платы за пользование земельным участком": </w:t>
      </w:r>
    </w:p>
    <w:bookmarkEnd w:id="8542"/>
    <w:bookmarkStart w:name="z8543" w:id="8543"/>
    <w:p>
      <w:pPr>
        <w:spacing w:after="0"/>
        <w:ind w:left="0"/>
        <w:jc w:val="both"/>
      </w:pPr>
      <w:r>
        <w:rPr>
          <w:rFonts w:ascii="Times New Roman"/>
          <w:b w:val="false"/>
          <w:i w:val="false"/>
          <w:color w:val="000000"/>
          <w:sz w:val="28"/>
        </w:rPr>
        <w:t xml:space="preserve">
      1) в строке 851.01.001 указывается дата заключения договора временного возмездного землепользования (аренды), заключенного с уполномоченным государственным органом по земельным отношениям, а на территории специальной экономической зоны - с местным исполнительным органом или администрацией специальной экономической зоны, на основании которого исчисляется сумма платы за пользование земельными участками согласно </w:t>
      </w:r>
      <w:r>
        <w:rPr>
          <w:rFonts w:ascii="Times New Roman"/>
          <w:b w:val="false"/>
          <w:i w:val="false"/>
          <w:color w:val="000000"/>
          <w:sz w:val="28"/>
        </w:rPr>
        <w:t xml:space="preserve">пункту 1 </w:t>
      </w:r>
      <w:r>
        <w:rPr>
          <w:rFonts w:ascii="Times New Roman"/>
          <w:b w:val="false"/>
          <w:i w:val="false"/>
          <w:color w:val="000000"/>
          <w:sz w:val="28"/>
        </w:rPr>
        <w:t xml:space="preserve">статьи 481 Налогового кодекса; </w:t>
      </w:r>
    </w:p>
    <w:bookmarkEnd w:id="8543"/>
    <w:bookmarkStart w:name="z8544" w:id="8544"/>
    <w:p>
      <w:pPr>
        <w:spacing w:after="0"/>
        <w:ind w:left="0"/>
        <w:jc w:val="both"/>
      </w:pPr>
      <w:r>
        <w:rPr>
          <w:rFonts w:ascii="Times New Roman"/>
          <w:b w:val="false"/>
          <w:i w:val="false"/>
          <w:color w:val="000000"/>
          <w:sz w:val="28"/>
        </w:rPr>
        <w:t xml:space="preserve">
      2) в строке 851.01.002 указывается номер договора временного возмездного землепользования (аренды); </w:t>
      </w:r>
    </w:p>
    <w:bookmarkEnd w:id="8544"/>
    <w:bookmarkStart w:name="z8545" w:id="8545"/>
    <w:p>
      <w:pPr>
        <w:spacing w:after="0"/>
        <w:ind w:left="0"/>
        <w:jc w:val="both"/>
      </w:pPr>
      <w:r>
        <w:rPr>
          <w:rFonts w:ascii="Times New Roman"/>
          <w:b w:val="false"/>
          <w:i w:val="false"/>
          <w:color w:val="000000"/>
          <w:sz w:val="28"/>
        </w:rPr>
        <w:t xml:space="preserve">
      3) в строке 851.01.003 указывается дата заключения договора аренды и фактическая дата окончания срока действия договора аренды или его расторжении с местным исполнительным органом или с администрацией специальной экономической зоны после начала налогового периода; </w:t>
      </w:r>
    </w:p>
    <w:bookmarkEnd w:id="8545"/>
    <w:bookmarkStart w:name="z8546" w:id="8546"/>
    <w:p>
      <w:pPr>
        <w:spacing w:after="0"/>
        <w:ind w:left="0"/>
        <w:jc w:val="both"/>
      </w:pPr>
      <w:r>
        <w:rPr>
          <w:rFonts w:ascii="Times New Roman"/>
          <w:b w:val="false"/>
          <w:i w:val="false"/>
          <w:color w:val="000000"/>
          <w:sz w:val="28"/>
        </w:rPr>
        <w:t xml:space="preserve">
      4) в строках 851.01.004 I, 851.01.004 II, 851.01.004 III, 851.01.004 IV, 851.01.004 V указываются сведения о местонахождении земельного участка, предоставленное государством во временное возмездное землепользование (аренду); </w:t>
      </w:r>
    </w:p>
    <w:bookmarkEnd w:id="8546"/>
    <w:bookmarkStart w:name="z8547" w:id="8547"/>
    <w:p>
      <w:pPr>
        <w:spacing w:after="0"/>
        <w:ind w:left="0"/>
        <w:jc w:val="both"/>
      </w:pPr>
      <w:r>
        <w:rPr>
          <w:rFonts w:ascii="Times New Roman"/>
          <w:b w:val="false"/>
          <w:i w:val="false"/>
          <w:color w:val="000000"/>
          <w:sz w:val="28"/>
        </w:rPr>
        <w:t xml:space="preserve">
      5) в строке 851.01.005 отмечается соответствующая категория земельного участка согласно земельному законодательству Республики Казахстан; </w:t>
      </w:r>
    </w:p>
    <w:bookmarkEnd w:id="8547"/>
    <w:bookmarkStart w:name="z8548" w:id="8548"/>
    <w:p>
      <w:pPr>
        <w:spacing w:after="0"/>
        <w:ind w:left="0"/>
        <w:jc w:val="both"/>
      </w:pPr>
      <w:r>
        <w:rPr>
          <w:rFonts w:ascii="Times New Roman"/>
          <w:b w:val="false"/>
          <w:i w:val="false"/>
          <w:color w:val="000000"/>
          <w:sz w:val="28"/>
        </w:rPr>
        <w:t xml:space="preserve">
      6) в строке 851.01.006 указывается кадастровый номер земельного участка согласно земельному законодательству Республики Казахстан; </w:t>
      </w:r>
    </w:p>
    <w:bookmarkEnd w:id="8548"/>
    <w:bookmarkStart w:name="z8549" w:id="8549"/>
    <w:p>
      <w:pPr>
        <w:spacing w:after="0"/>
        <w:ind w:left="0"/>
        <w:jc w:val="both"/>
      </w:pPr>
      <w:r>
        <w:rPr>
          <w:rFonts w:ascii="Times New Roman"/>
          <w:b w:val="false"/>
          <w:i w:val="false"/>
          <w:color w:val="000000"/>
          <w:sz w:val="28"/>
        </w:rPr>
        <w:t xml:space="preserve">
      7) в строке 851.01.007 указывается балл бонитета; </w:t>
      </w:r>
    </w:p>
    <w:bookmarkEnd w:id="8549"/>
    <w:bookmarkStart w:name="z8550" w:id="8550"/>
    <w:p>
      <w:pPr>
        <w:spacing w:after="0"/>
        <w:ind w:left="0"/>
        <w:jc w:val="both"/>
      </w:pPr>
      <w:r>
        <w:rPr>
          <w:rFonts w:ascii="Times New Roman"/>
          <w:b w:val="false"/>
          <w:i w:val="false"/>
          <w:color w:val="000000"/>
          <w:sz w:val="28"/>
        </w:rPr>
        <w:t xml:space="preserve">
      8) в строке 851.01.008 отмечается соответствующий вид целевого использования земельного участка; </w:t>
      </w:r>
    </w:p>
    <w:bookmarkEnd w:id="8550"/>
    <w:bookmarkStart w:name="z8551" w:id="8551"/>
    <w:p>
      <w:pPr>
        <w:spacing w:after="0"/>
        <w:ind w:left="0"/>
        <w:jc w:val="both"/>
      </w:pPr>
      <w:r>
        <w:rPr>
          <w:rFonts w:ascii="Times New Roman"/>
          <w:b w:val="false"/>
          <w:i w:val="false"/>
          <w:color w:val="000000"/>
          <w:sz w:val="28"/>
        </w:rPr>
        <w:t xml:space="preserve">
      9) в строке 851.01.009 указывается количество месяцев аренды земельного участка в налоговом периоде. </w:t>
      </w:r>
    </w:p>
    <w:bookmarkEnd w:id="8551"/>
    <w:bookmarkStart w:name="z8552" w:id="8552"/>
    <w:p>
      <w:pPr>
        <w:spacing w:after="0"/>
        <w:ind w:left="0"/>
        <w:jc w:val="both"/>
      </w:pPr>
      <w:r>
        <w:rPr>
          <w:rFonts w:ascii="Times New Roman"/>
          <w:b w:val="false"/>
          <w:i w:val="false"/>
          <w:color w:val="000000"/>
          <w:sz w:val="28"/>
        </w:rPr>
        <w:t xml:space="preserve">
      20. В разделе "Исчисление платы за пользование земельным участком, подлежащей уплате в бюджет": </w:t>
      </w:r>
    </w:p>
    <w:bookmarkEnd w:id="8552"/>
    <w:bookmarkStart w:name="z8553" w:id="8553"/>
    <w:p>
      <w:pPr>
        <w:spacing w:after="0"/>
        <w:ind w:left="0"/>
        <w:jc w:val="both"/>
      </w:pPr>
      <w:r>
        <w:rPr>
          <w:rFonts w:ascii="Times New Roman"/>
          <w:b w:val="false"/>
          <w:i w:val="false"/>
          <w:color w:val="000000"/>
          <w:sz w:val="28"/>
        </w:rPr>
        <w:t xml:space="preserve">
      1) в строке 851.01.010 указывается общая площадь земельного участка в соответствии с договором аренды земельного участка в соответствующей единице измерения, отмеченной в строках 851.01.010 I (в гектарах) и 851.01.010 II (в квадратных метрах); </w:t>
      </w:r>
    </w:p>
    <w:bookmarkEnd w:id="8553"/>
    <w:bookmarkStart w:name="z8554" w:id="8554"/>
    <w:p>
      <w:pPr>
        <w:spacing w:after="0"/>
        <w:ind w:left="0"/>
        <w:jc w:val="both"/>
      </w:pPr>
      <w:r>
        <w:rPr>
          <w:rFonts w:ascii="Times New Roman"/>
          <w:b w:val="false"/>
          <w:i w:val="false"/>
          <w:color w:val="000000"/>
          <w:sz w:val="28"/>
        </w:rPr>
        <w:t xml:space="preserve">
      2) в строке 851.01.011 указывается размер ставки платы за пользование земельными участками, определяемый в соответствии с земельным законодательством Республики Казахстан; </w:t>
      </w:r>
    </w:p>
    <w:bookmarkEnd w:id="8554"/>
    <w:bookmarkStart w:name="z8555" w:id="8555"/>
    <w:p>
      <w:pPr>
        <w:spacing w:after="0"/>
        <w:ind w:left="0"/>
        <w:jc w:val="both"/>
      </w:pPr>
      <w:r>
        <w:rPr>
          <w:rFonts w:ascii="Times New Roman"/>
          <w:b w:val="false"/>
          <w:i w:val="false"/>
          <w:color w:val="000000"/>
          <w:sz w:val="28"/>
        </w:rPr>
        <w:t xml:space="preserve">
      3) в строке 851.01.012 указывается сумма исчисленной платы за пользование земельными участками, подлежащей уплате в бюджет в налоговом периоде плательщиками платы, за исключением плательщиков платы, применяющих специальный налоговый режим для юридических лиц - производителей сельскохозяйственной продукции и сельских потребительских кооперативов), определяемая как отношение произведения строк 851.01.010 и 851.01.011 к 12, умноженного на строку 851.01.009 ((851.01.010 х 851.01.011) / 12 х 851.01.009); </w:t>
      </w:r>
    </w:p>
    <w:bookmarkEnd w:id="8555"/>
    <w:bookmarkStart w:name="z8556" w:id="8556"/>
    <w:p>
      <w:pPr>
        <w:spacing w:after="0"/>
        <w:ind w:left="0"/>
        <w:jc w:val="both"/>
      </w:pPr>
      <w:r>
        <w:rPr>
          <w:rFonts w:ascii="Times New Roman"/>
          <w:b w:val="false"/>
          <w:i w:val="false"/>
          <w:color w:val="000000"/>
          <w:sz w:val="28"/>
        </w:rPr>
        <w:t xml:space="preserve">
      4) в строке 851.01.013 указывается сумма платы, исчисленная плательщиками платы, применяющими специальный налоговый режим для юридических лиц - производителей сельскохозяйственной продукции и сельских потребительских кооперативов, и подлежащей уплате в бюджет в налоговом периоде в сумме, уменьшенной на 70 процентов в соответствии со </w:t>
      </w:r>
      <w:r>
        <w:rPr>
          <w:rFonts w:ascii="Times New Roman"/>
          <w:b w:val="false"/>
          <w:i w:val="false"/>
          <w:color w:val="000000"/>
          <w:sz w:val="28"/>
        </w:rPr>
        <w:t xml:space="preserve">статьей 451 </w:t>
      </w:r>
      <w:r>
        <w:rPr>
          <w:rFonts w:ascii="Times New Roman"/>
          <w:b w:val="false"/>
          <w:i w:val="false"/>
          <w:color w:val="000000"/>
          <w:sz w:val="28"/>
        </w:rPr>
        <w:t xml:space="preserve">Налогового кодекса. </w:t>
      </w:r>
    </w:p>
    <w:bookmarkEnd w:id="8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8558" w:id="8557"/>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 по плате</w:t>
      </w:r>
      <w:r>
        <w:br/>
      </w:r>
      <w:r>
        <w:rPr>
          <w:rFonts w:ascii="Times New Roman"/>
          <w:b/>
          <w:i w:val="false"/>
          <w:color w:val="000000"/>
        </w:rPr>
        <w:t>за пользование водными ресурсами поверхностных источников</w:t>
      </w:r>
      <w:r>
        <w:br/>
      </w:r>
      <w:r>
        <w:rPr>
          <w:rFonts w:ascii="Times New Roman"/>
          <w:b/>
          <w:i w:val="false"/>
          <w:color w:val="000000"/>
        </w:rPr>
        <w:t xml:space="preserve">(Форма 860.00) </w:t>
      </w:r>
      <w:r>
        <w:br/>
      </w:r>
      <w:r>
        <w:rPr>
          <w:rFonts w:ascii="Times New Roman"/>
          <w:b/>
          <w:i w:val="false"/>
          <w:color w:val="000000"/>
        </w:rPr>
        <w:t>1. Общие положения</w:t>
      </w:r>
    </w:p>
    <w:bookmarkEnd w:id="8557"/>
    <w:bookmarkStart w:name="z8560" w:id="8558"/>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плате за пользование водными ресурсами поверхностных источников согласно приложению к настоящим Правилам (далее - Декларация), предназначенной для исчисления платы за пользование водными ресурсами поверхностных источников. Декларация составляется плательщиками платы, определенными </w:t>
      </w:r>
      <w:r>
        <w:rPr>
          <w:rFonts w:ascii="Times New Roman"/>
          <w:b w:val="false"/>
          <w:i w:val="false"/>
          <w:color w:val="000000"/>
          <w:sz w:val="28"/>
        </w:rPr>
        <w:t xml:space="preserve">статьей 485 </w:t>
      </w:r>
      <w:r>
        <w:rPr>
          <w:rFonts w:ascii="Times New Roman"/>
          <w:b w:val="false"/>
          <w:i w:val="false"/>
          <w:color w:val="000000"/>
          <w:sz w:val="28"/>
        </w:rPr>
        <w:t xml:space="preserve">Налогового кодекса, за исключением налогоплательщиков, применяющих специальный налоговый режим для крестьянских или фермерских хозяйств. </w:t>
      </w:r>
    </w:p>
    <w:bookmarkEnd w:id="8558"/>
    <w:bookmarkStart w:name="z8561" w:id="8559"/>
    <w:p>
      <w:pPr>
        <w:spacing w:after="0"/>
        <w:ind w:left="0"/>
        <w:jc w:val="both"/>
      </w:pPr>
      <w:r>
        <w:rPr>
          <w:rFonts w:ascii="Times New Roman"/>
          <w:b w:val="false"/>
          <w:i w:val="false"/>
          <w:color w:val="000000"/>
          <w:sz w:val="28"/>
        </w:rPr>
        <w:t xml:space="preserve">
      2. Декларация состоит из самой Декларации (форма 860.00) и приложения к ней (форма 860.01), предназначенного для детального отражения информации об исчислении налогового обязательства. </w:t>
      </w:r>
    </w:p>
    <w:bookmarkEnd w:id="8559"/>
    <w:bookmarkStart w:name="z8562" w:id="8560"/>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8560"/>
    <w:bookmarkStart w:name="z8563" w:id="8561"/>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8561"/>
    <w:bookmarkStart w:name="z8564" w:id="8562"/>
    <w:p>
      <w:pPr>
        <w:spacing w:after="0"/>
        <w:ind w:left="0"/>
        <w:jc w:val="both"/>
      </w:pPr>
      <w:r>
        <w:rPr>
          <w:rFonts w:ascii="Times New Roman"/>
          <w:b w:val="false"/>
          <w:i w:val="false"/>
          <w:color w:val="000000"/>
          <w:sz w:val="28"/>
        </w:rPr>
        <w:t xml:space="preserve">
      5. Приложение к Декларации составляются в обязательном порядке при заполнении строк в Декларации, требующих раскрытия соответствующих показателей. </w:t>
      </w:r>
    </w:p>
    <w:bookmarkEnd w:id="8562"/>
    <w:bookmarkStart w:name="z8565" w:id="8563"/>
    <w:p>
      <w:pPr>
        <w:spacing w:after="0"/>
        <w:ind w:left="0"/>
        <w:jc w:val="both"/>
      </w:pPr>
      <w:r>
        <w:rPr>
          <w:rFonts w:ascii="Times New Roman"/>
          <w:b w:val="false"/>
          <w:i w:val="false"/>
          <w:color w:val="000000"/>
          <w:sz w:val="28"/>
        </w:rPr>
        <w:t xml:space="preserve">
      6. Приложение к Декларации не составляются при отсутствии данных, подлежащих отражению в них. </w:t>
      </w:r>
    </w:p>
    <w:bookmarkEnd w:id="8563"/>
    <w:bookmarkStart w:name="z8566" w:id="8564"/>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8564"/>
    <w:bookmarkStart w:name="z8567" w:id="8565"/>
    <w:p>
      <w:pPr>
        <w:spacing w:after="0"/>
        <w:ind w:left="0"/>
        <w:jc w:val="both"/>
      </w:pPr>
      <w:r>
        <w:rPr>
          <w:rFonts w:ascii="Times New Roman"/>
          <w:b w:val="false"/>
          <w:i w:val="false"/>
          <w:color w:val="000000"/>
          <w:sz w:val="28"/>
        </w:rPr>
        <w:t xml:space="preserve">
      8. В настоящих Правилах применяются следующие арифметические знаки: "+" - плюс; "-" - минус; "х" - умножение; "/" - деление; "=" - равно. </w:t>
      </w:r>
    </w:p>
    <w:bookmarkEnd w:id="8565"/>
    <w:bookmarkStart w:name="z8568" w:id="8566"/>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8566"/>
    <w:bookmarkStart w:name="z8569" w:id="8567"/>
    <w:p>
      <w:pPr>
        <w:spacing w:after="0"/>
        <w:ind w:left="0"/>
        <w:jc w:val="both"/>
      </w:pPr>
      <w:r>
        <w:rPr>
          <w:rFonts w:ascii="Times New Roman"/>
          <w:b w:val="false"/>
          <w:i w:val="false"/>
          <w:color w:val="000000"/>
          <w:sz w:val="28"/>
        </w:rPr>
        <w:t xml:space="preserve">
      10. При составлении Декларации: </w:t>
      </w:r>
    </w:p>
    <w:bookmarkEnd w:id="8567"/>
    <w:bookmarkStart w:name="z8570" w:id="8568"/>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8568"/>
    <w:bookmarkStart w:name="z8571" w:id="8569"/>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8569"/>
    <w:bookmarkStart w:name="z8572" w:id="8570"/>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8570"/>
    <w:bookmarkStart w:name="z8573" w:id="8571"/>
    <w:p>
      <w:pPr>
        <w:spacing w:after="0"/>
        <w:ind w:left="0"/>
        <w:jc w:val="both"/>
      </w:pPr>
      <w:r>
        <w:rPr>
          <w:rFonts w:ascii="Times New Roman"/>
          <w:b w:val="false"/>
          <w:i w:val="false"/>
          <w:color w:val="000000"/>
          <w:sz w:val="28"/>
        </w:rPr>
        <w:t xml:space="preserve">
      12. При представлении Декларации: </w:t>
      </w:r>
    </w:p>
    <w:bookmarkEnd w:id="8571"/>
    <w:bookmarkStart w:name="z8574" w:id="8572"/>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8572"/>
    <w:bookmarkStart w:name="z8575" w:id="8573"/>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8573"/>
    <w:bookmarkStart w:name="z8576" w:id="8574"/>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 налогоплательщик получает от налогового органа уведомление о принятии или непринятии Декларации в электронном виде. </w:t>
      </w:r>
    </w:p>
    <w:bookmarkEnd w:id="8574"/>
    <w:bookmarkStart w:name="z8577" w:id="8575"/>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p>
    <w:bookmarkEnd w:id="8575"/>
    <w:bookmarkStart w:name="z8578" w:id="8576"/>
    <w:p>
      <w:pPr>
        <w:spacing w:after="0"/>
        <w:ind w:left="0"/>
        <w:jc w:val="left"/>
      </w:pPr>
      <w:r>
        <w:rPr>
          <w:rFonts w:ascii="Times New Roman"/>
          <w:b/>
          <w:i w:val="false"/>
          <w:color w:val="000000"/>
        </w:rPr>
        <w:t xml:space="preserve"> 2. Составление Декларации</w:t>
      </w:r>
    </w:p>
    <w:bookmarkEnd w:id="8576"/>
    <w:bookmarkStart w:name="z8579" w:id="8577"/>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8577"/>
    <w:bookmarkStart w:name="z8580" w:id="8578"/>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8578"/>
    <w:bookmarkStart w:name="z8581" w:id="8579"/>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регистрационный номер налогоплательщика - доверительного управляющего; </w:t>
      </w:r>
    </w:p>
    <w:bookmarkEnd w:id="8579"/>
    <w:bookmarkStart w:name="z8582" w:id="8580"/>
    <w:p>
      <w:pPr>
        <w:spacing w:after="0"/>
        <w:ind w:left="0"/>
        <w:jc w:val="both"/>
      </w:pPr>
      <w:r>
        <w:rPr>
          <w:rFonts w:ascii="Times New Roman"/>
          <w:b w:val="false"/>
          <w:i w:val="false"/>
          <w:color w:val="000000"/>
          <w:sz w:val="28"/>
        </w:rPr>
        <w:t xml:space="preserve">
      2) ИИН (БИН) - индивидуальный идентификационный (бизнес идентификационный) номер налогоплательщика. </w:t>
      </w:r>
    </w:p>
    <w:bookmarkEnd w:id="8580"/>
    <w:bookmarkStart w:name="z8583" w:id="8581"/>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8581"/>
    <w:bookmarkStart w:name="z8584" w:id="8582"/>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индивидуальный идентификационный (бизнес - идентификационный) номер налогоплательщика (налогового агента) - доверительного управляющего; </w:t>
      </w:r>
    </w:p>
    <w:bookmarkEnd w:id="8582"/>
    <w:bookmarkStart w:name="z8585" w:id="8583"/>
    <w:p>
      <w:pPr>
        <w:spacing w:after="0"/>
        <w:ind w:left="0"/>
        <w:jc w:val="both"/>
      </w:pPr>
      <w:r>
        <w:rPr>
          <w:rFonts w:ascii="Times New Roman"/>
          <w:b w:val="false"/>
          <w:i w:val="false"/>
          <w:color w:val="000000"/>
          <w:sz w:val="28"/>
        </w:rPr>
        <w:t xml:space="preserve">
      3) налоговый период (квартал) - отчетный налоговый период, за который представляется Декларация (указывается арабскими цифрами); </w:t>
      </w:r>
    </w:p>
    <w:bookmarkEnd w:id="8583"/>
    <w:bookmarkStart w:name="z8586" w:id="8584"/>
    <w:p>
      <w:pPr>
        <w:spacing w:after="0"/>
        <w:ind w:left="0"/>
        <w:jc w:val="both"/>
      </w:pPr>
      <w:r>
        <w:rPr>
          <w:rFonts w:ascii="Times New Roman"/>
          <w:b w:val="false"/>
          <w:i w:val="false"/>
          <w:color w:val="000000"/>
          <w:sz w:val="28"/>
        </w:rPr>
        <w:t xml:space="preserve">
      4) наименование налогоплательщика. </w:t>
      </w:r>
    </w:p>
    <w:bookmarkEnd w:id="8584"/>
    <w:bookmarkStart w:name="z8587" w:id="8585"/>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 </w:t>
      </w:r>
    </w:p>
    <w:bookmarkEnd w:id="8585"/>
    <w:bookmarkStart w:name="z8588" w:id="8586"/>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 </w:t>
      </w:r>
    </w:p>
    <w:bookmarkEnd w:id="8586"/>
    <w:bookmarkStart w:name="z8589" w:id="8587"/>
    <w:p>
      <w:pPr>
        <w:spacing w:after="0"/>
        <w:ind w:left="0"/>
        <w:jc w:val="both"/>
      </w:pPr>
      <w:r>
        <w:rPr>
          <w:rFonts w:ascii="Times New Roman"/>
          <w:b w:val="false"/>
          <w:i w:val="false"/>
          <w:color w:val="000000"/>
          <w:sz w:val="28"/>
        </w:rPr>
        <w:t xml:space="preserve">
      5) вид Декларации. </w:t>
      </w:r>
    </w:p>
    <w:bookmarkEnd w:id="8587"/>
    <w:bookmarkStart w:name="z8590" w:id="858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8588"/>
    <w:bookmarkStart w:name="z8591" w:id="8589"/>
    <w:p>
      <w:pPr>
        <w:spacing w:after="0"/>
        <w:ind w:left="0"/>
        <w:jc w:val="both"/>
      </w:pPr>
      <w:r>
        <w:rPr>
          <w:rFonts w:ascii="Times New Roman"/>
          <w:b w:val="false"/>
          <w:i w:val="false"/>
          <w:color w:val="000000"/>
          <w:sz w:val="28"/>
        </w:rPr>
        <w:t xml:space="preserve">
      6) номер и дата уведомления. </w:t>
      </w:r>
    </w:p>
    <w:bookmarkEnd w:id="8589"/>
    <w:bookmarkStart w:name="z8592" w:id="8590"/>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8590"/>
    <w:bookmarkStart w:name="z8593" w:id="8591"/>
    <w:p>
      <w:pPr>
        <w:spacing w:after="0"/>
        <w:ind w:left="0"/>
        <w:jc w:val="both"/>
      </w:pPr>
      <w:r>
        <w:rPr>
          <w:rFonts w:ascii="Times New Roman"/>
          <w:b w:val="false"/>
          <w:i w:val="false"/>
          <w:color w:val="000000"/>
          <w:sz w:val="28"/>
        </w:rPr>
        <w:t xml:space="preserve">
      7) код валюты. </w:t>
      </w:r>
    </w:p>
    <w:bookmarkEnd w:id="8591"/>
    <w:bookmarkStart w:name="z8594" w:id="8592"/>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8592"/>
    <w:bookmarkStart w:name="z8595" w:id="8593"/>
    <w:p>
      <w:pPr>
        <w:spacing w:after="0"/>
        <w:ind w:left="0"/>
        <w:jc w:val="both"/>
      </w:pPr>
      <w:r>
        <w:rPr>
          <w:rFonts w:ascii="Times New Roman"/>
          <w:b w:val="false"/>
          <w:i w:val="false"/>
          <w:color w:val="000000"/>
          <w:sz w:val="28"/>
        </w:rPr>
        <w:t xml:space="preserve">
      8) количество приложений. </w:t>
      </w:r>
    </w:p>
    <w:bookmarkEnd w:id="8593"/>
    <w:bookmarkStart w:name="z8596" w:id="8594"/>
    <w:p>
      <w:pPr>
        <w:spacing w:after="0"/>
        <w:ind w:left="0"/>
        <w:jc w:val="both"/>
      </w:pPr>
      <w:r>
        <w:rPr>
          <w:rFonts w:ascii="Times New Roman"/>
          <w:b w:val="false"/>
          <w:i w:val="false"/>
          <w:color w:val="000000"/>
          <w:sz w:val="28"/>
        </w:rPr>
        <w:t xml:space="preserve">
      Указывается количество представленных приложений. </w:t>
      </w:r>
    </w:p>
    <w:bookmarkEnd w:id="8594"/>
    <w:bookmarkStart w:name="z8597" w:id="8595"/>
    <w:p>
      <w:pPr>
        <w:spacing w:after="0"/>
        <w:ind w:left="0"/>
        <w:jc w:val="both"/>
      </w:pPr>
      <w:r>
        <w:rPr>
          <w:rFonts w:ascii="Times New Roman"/>
          <w:b w:val="false"/>
          <w:i w:val="false"/>
          <w:color w:val="000000"/>
          <w:sz w:val="28"/>
        </w:rPr>
        <w:t xml:space="preserve">
      15. В разделе "Плата за пользование водными ресурсами поверхностных источников, подлежащая уплате в бюджет": </w:t>
      </w:r>
    </w:p>
    <w:bookmarkEnd w:id="8595"/>
    <w:bookmarkStart w:name="z8598" w:id="8596"/>
    <w:p>
      <w:pPr>
        <w:spacing w:after="0"/>
        <w:ind w:left="0"/>
        <w:jc w:val="both"/>
      </w:pPr>
      <w:r>
        <w:rPr>
          <w:rFonts w:ascii="Times New Roman"/>
          <w:b w:val="false"/>
          <w:i w:val="false"/>
          <w:color w:val="000000"/>
          <w:sz w:val="28"/>
        </w:rPr>
        <w:t xml:space="preserve">
      1) в строках 860.00.001 I, 860.00.001 II, 860.00.001 III указывается общая сумма платы за пользование водными ресурсами поверхностных источников по всем видам специального водопользования, исчисленной и подлежащей уплате в бюджет за каждый месяц налогового периода, которая определяется как сумма платы за пользование водными ресурсами поверхностных источников в пределах установленного лимита (860.00.002 I, 860.00.002 II, 860.00.002 III) и сверх установленного лимита (860.00.003 I, 860.00.003 II, 860.00.003 III) за каждый месяц налогового периода. </w:t>
      </w:r>
    </w:p>
    <w:bookmarkEnd w:id="8596"/>
    <w:bookmarkStart w:name="z8599" w:id="8597"/>
    <w:p>
      <w:pPr>
        <w:spacing w:after="0"/>
        <w:ind w:left="0"/>
        <w:jc w:val="both"/>
      </w:pPr>
      <w:r>
        <w:rPr>
          <w:rFonts w:ascii="Times New Roman"/>
          <w:b w:val="false"/>
          <w:i w:val="false"/>
          <w:color w:val="000000"/>
          <w:sz w:val="28"/>
        </w:rPr>
        <w:t xml:space="preserve">
      В строке 860.00.001 IV указывается общая сумма платы за налоговый период (квартал), указанной в настоящем подпункте, определяемая как сумма строк 860.00.001 I, 860.00.001 II и 860.00.001 III. </w:t>
      </w:r>
    </w:p>
    <w:bookmarkEnd w:id="8597"/>
    <w:bookmarkStart w:name="z8600" w:id="8598"/>
    <w:p>
      <w:pPr>
        <w:spacing w:after="0"/>
        <w:ind w:left="0"/>
        <w:jc w:val="both"/>
      </w:pPr>
      <w:r>
        <w:rPr>
          <w:rFonts w:ascii="Times New Roman"/>
          <w:b w:val="false"/>
          <w:i w:val="false"/>
          <w:color w:val="000000"/>
          <w:sz w:val="28"/>
        </w:rPr>
        <w:t xml:space="preserve">
      В строке 860.00.001 V указывается общая сумма платы с начала года, определяемая как сумма строк 860.00.001 IV налогового периода и 860.00.001 V предыдущего налогового периода. </w:t>
      </w:r>
    </w:p>
    <w:bookmarkEnd w:id="8598"/>
    <w:bookmarkStart w:name="z8601" w:id="8599"/>
    <w:p>
      <w:pPr>
        <w:spacing w:after="0"/>
        <w:ind w:left="0"/>
        <w:jc w:val="both"/>
      </w:pPr>
      <w:r>
        <w:rPr>
          <w:rFonts w:ascii="Times New Roman"/>
          <w:b w:val="false"/>
          <w:i w:val="false"/>
          <w:color w:val="000000"/>
          <w:sz w:val="28"/>
        </w:rPr>
        <w:t xml:space="preserve">
      При составлении Декларации за первый квартал в строку 860.00.001 V переносится величина строки 860.00.001 IV; </w:t>
      </w:r>
    </w:p>
    <w:bookmarkEnd w:id="8599"/>
    <w:bookmarkStart w:name="z8602" w:id="8600"/>
    <w:p>
      <w:pPr>
        <w:spacing w:after="0"/>
        <w:ind w:left="0"/>
        <w:jc w:val="both"/>
      </w:pPr>
      <w:r>
        <w:rPr>
          <w:rFonts w:ascii="Times New Roman"/>
          <w:b w:val="false"/>
          <w:i w:val="false"/>
          <w:color w:val="000000"/>
          <w:sz w:val="28"/>
        </w:rPr>
        <w:t xml:space="preserve">
      2) в строках 860.00.002 I, 860.00.002 II, 860.00.002 III указывается общая сумма исчисленной платы за пользование водными ресурсами поверхностных источников в пределах установленного лимита по всем видам специального водопользования за каждый месяц налогового периода, определяемая как сумма соответствующих строк 860.01.010 I, 860.00.010 II, 860.00.010 III по всем формам 860.01 за каждый месяц налогового периода. </w:t>
      </w:r>
    </w:p>
    <w:bookmarkEnd w:id="8600"/>
    <w:bookmarkStart w:name="z8603" w:id="8601"/>
    <w:p>
      <w:pPr>
        <w:spacing w:after="0"/>
        <w:ind w:left="0"/>
        <w:jc w:val="both"/>
      </w:pPr>
      <w:r>
        <w:rPr>
          <w:rFonts w:ascii="Times New Roman"/>
          <w:b w:val="false"/>
          <w:i w:val="false"/>
          <w:color w:val="000000"/>
          <w:sz w:val="28"/>
        </w:rPr>
        <w:t xml:space="preserve">
      В строке 860.00.002 IV указывается общая сумма платы в пределах установленного лимита за налоговый период (квартал), указанной в настоящем подпункте, определяемая как сумма строк 860.00.002 I, 860.00.002 II и 860.00.002 III. </w:t>
      </w:r>
    </w:p>
    <w:bookmarkEnd w:id="8601"/>
    <w:bookmarkStart w:name="z8604" w:id="8602"/>
    <w:p>
      <w:pPr>
        <w:spacing w:after="0"/>
        <w:ind w:left="0"/>
        <w:jc w:val="both"/>
      </w:pPr>
      <w:r>
        <w:rPr>
          <w:rFonts w:ascii="Times New Roman"/>
          <w:b w:val="false"/>
          <w:i w:val="false"/>
          <w:color w:val="000000"/>
          <w:sz w:val="28"/>
        </w:rPr>
        <w:t xml:space="preserve">
      В строке 860.00.002 V указывается общая сумма платы в пределах установленного лимита с начала года, определяемая как сумма строк 860.00.002 IV налогового периода и 860.00.002 V предыдущего налогового периода. </w:t>
      </w:r>
    </w:p>
    <w:bookmarkEnd w:id="8602"/>
    <w:bookmarkStart w:name="z8605" w:id="8603"/>
    <w:p>
      <w:pPr>
        <w:spacing w:after="0"/>
        <w:ind w:left="0"/>
        <w:jc w:val="both"/>
      </w:pPr>
      <w:r>
        <w:rPr>
          <w:rFonts w:ascii="Times New Roman"/>
          <w:b w:val="false"/>
          <w:i w:val="false"/>
          <w:color w:val="000000"/>
          <w:sz w:val="28"/>
        </w:rPr>
        <w:t xml:space="preserve">
      При составлении Декларации за первый квартал в строку 860.00.002 V переносится величина строки 860.00.002 IV; </w:t>
      </w:r>
    </w:p>
    <w:bookmarkEnd w:id="8603"/>
    <w:bookmarkStart w:name="z8606" w:id="8604"/>
    <w:p>
      <w:pPr>
        <w:spacing w:after="0"/>
        <w:ind w:left="0"/>
        <w:jc w:val="both"/>
      </w:pPr>
      <w:r>
        <w:rPr>
          <w:rFonts w:ascii="Times New Roman"/>
          <w:b w:val="false"/>
          <w:i w:val="false"/>
          <w:color w:val="000000"/>
          <w:sz w:val="28"/>
        </w:rPr>
        <w:t xml:space="preserve">
      3) в строках 860.00.003 I, 860.00.003 II, 860.00.003 III указывается общая сумма исчисленной платы за пользование водными ресурсами поверхностных источников сверх установленного лимита по всем видам специального водопользования за каждый месяц налогового периода, определяемая как сумма соответствующих строк 860.01.011 I, 860.00.011 II, 860.00.011 III по всем формам 860.01 за каждый месяц налогового периода. </w:t>
      </w:r>
    </w:p>
    <w:bookmarkEnd w:id="8604"/>
    <w:bookmarkStart w:name="z8607" w:id="8605"/>
    <w:p>
      <w:pPr>
        <w:spacing w:after="0"/>
        <w:ind w:left="0"/>
        <w:jc w:val="both"/>
      </w:pPr>
      <w:r>
        <w:rPr>
          <w:rFonts w:ascii="Times New Roman"/>
          <w:b w:val="false"/>
          <w:i w:val="false"/>
          <w:color w:val="000000"/>
          <w:sz w:val="28"/>
        </w:rPr>
        <w:t xml:space="preserve">
      В строке 860.00.003 IV указывается общая сумма платы сверх установленного лимита за налоговый период (квартал), указанной в настоящем подпункте, определяемая как сумма строк 860.00.003 I, 860.00.003 II и 860.00.003 III. </w:t>
      </w:r>
    </w:p>
    <w:bookmarkEnd w:id="8605"/>
    <w:bookmarkStart w:name="z8608" w:id="8606"/>
    <w:p>
      <w:pPr>
        <w:spacing w:after="0"/>
        <w:ind w:left="0"/>
        <w:jc w:val="both"/>
      </w:pPr>
      <w:r>
        <w:rPr>
          <w:rFonts w:ascii="Times New Roman"/>
          <w:b w:val="false"/>
          <w:i w:val="false"/>
          <w:color w:val="000000"/>
          <w:sz w:val="28"/>
        </w:rPr>
        <w:t xml:space="preserve">
      В строке 860.00.003 V указывается общая сумма платы сверх установленного лимита с начала года, определяемая как сумма строк 860.00.003 IV налогового периода и 860.00.003 V предыдущего налогового периода. </w:t>
      </w:r>
    </w:p>
    <w:bookmarkEnd w:id="8606"/>
    <w:bookmarkStart w:name="z8609" w:id="8607"/>
    <w:p>
      <w:pPr>
        <w:spacing w:after="0"/>
        <w:ind w:left="0"/>
        <w:jc w:val="both"/>
      </w:pPr>
      <w:r>
        <w:rPr>
          <w:rFonts w:ascii="Times New Roman"/>
          <w:b w:val="false"/>
          <w:i w:val="false"/>
          <w:color w:val="000000"/>
          <w:sz w:val="28"/>
        </w:rPr>
        <w:t xml:space="preserve">
      При составлении Декларации за первый квартал в строку 860.00.003 V переносится величина строки 860.00.003 IV; </w:t>
      </w:r>
    </w:p>
    <w:bookmarkEnd w:id="8607"/>
    <w:bookmarkStart w:name="z8610" w:id="8608"/>
    <w:p>
      <w:pPr>
        <w:spacing w:after="0"/>
        <w:ind w:left="0"/>
        <w:jc w:val="both"/>
      </w:pPr>
      <w:r>
        <w:rPr>
          <w:rFonts w:ascii="Times New Roman"/>
          <w:b w:val="false"/>
          <w:i w:val="false"/>
          <w:color w:val="000000"/>
          <w:sz w:val="28"/>
        </w:rPr>
        <w:t xml:space="preserve">
      16. В разделе "Ответственность налогоплательщика": </w:t>
      </w:r>
    </w:p>
    <w:bookmarkEnd w:id="8608"/>
    <w:bookmarkStart w:name="z8611" w:id="8609"/>
    <w:p>
      <w:pPr>
        <w:spacing w:after="0"/>
        <w:ind w:left="0"/>
        <w:jc w:val="both"/>
      </w:pPr>
      <w:r>
        <w:rPr>
          <w:rFonts w:ascii="Times New Roman"/>
          <w:b w:val="false"/>
          <w:i w:val="false"/>
          <w:color w:val="000000"/>
          <w:sz w:val="28"/>
        </w:rPr>
        <w:t xml:space="preserve">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 </w:t>
      </w:r>
    </w:p>
    <w:bookmarkEnd w:id="8609"/>
    <w:bookmarkStart w:name="z8612" w:id="8610"/>
    <w:p>
      <w:pPr>
        <w:spacing w:after="0"/>
        <w:ind w:left="0"/>
        <w:jc w:val="both"/>
      </w:pPr>
      <w:r>
        <w:rPr>
          <w:rFonts w:ascii="Times New Roman"/>
          <w:b w:val="false"/>
          <w:i w:val="false"/>
          <w:color w:val="000000"/>
          <w:sz w:val="28"/>
        </w:rPr>
        <w:t xml:space="preserve">
      2) дата подачи Декларации. </w:t>
      </w:r>
    </w:p>
    <w:bookmarkEnd w:id="8610"/>
    <w:bookmarkStart w:name="z8613" w:id="8611"/>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8611"/>
    <w:bookmarkStart w:name="z8614" w:id="8612"/>
    <w:p>
      <w:pPr>
        <w:spacing w:after="0"/>
        <w:ind w:left="0"/>
        <w:jc w:val="both"/>
      </w:pPr>
      <w:r>
        <w:rPr>
          <w:rFonts w:ascii="Times New Roman"/>
          <w:b w:val="false"/>
          <w:i w:val="false"/>
          <w:color w:val="000000"/>
          <w:sz w:val="28"/>
        </w:rPr>
        <w:t xml:space="preserve">
      3) код налогового органа. </w:t>
      </w:r>
    </w:p>
    <w:bookmarkEnd w:id="8612"/>
    <w:bookmarkStart w:name="z8615" w:id="8613"/>
    <w:p>
      <w:pPr>
        <w:spacing w:after="0"/>
        <w:ind w:left="0"/>
        <w:jc w:val="both"/>
      </w:pPr>
      <w:r>
        <w:rPr>
          <w:rFonts w:ascii="Times New Roman"/>
          <w:b w:val="false"/>
          <w:i w:val="false"/>
          <w:color w:val="000000"/>
          <w:sz w:val="28"/>
        </w:rPr>
        <w:t xml:space="preserve">
      Указывается код налогового органа по месту нахождения объекта обложения платы за пользование водными ресурсами поверхностных источников,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8613"/>
    <w:bookmarkStart w:name="z8616" w:id="8614"/>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 </w:t>
      </w:r>
    </w:p>
    <w:bookmarkEnd w:id="8614"/>
    <w:bookmarkStart w:name="z8617" w:id="8615"/>
    <w:p>
      <w:pPr>
        <w:spacing w:after="0"/>
        <w:ind w:left="0"/>
        <w:jc w:val="both"/>
      </w:pPr>
      <w:r>
        <w:rPr>
          <w:rFonts w:ascii="Times New Roman"/>
          <w:b w:val="false"/>
          <w:i w:val="false"/>
          <w:color w:val="000000"/>
          <w:sz w:val="28"/>
        </w:rPr>
        <w:t xml:space="preserve">
      5) дата приема Декларации. </w:t>
      </w:r>
    </w:p>
    <w:bookmarkEnd w:id="8615"/>
    <w:bookmarkStart w:name="z8618" w:id="8616"/>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w:t>
      </w:r>
    </w:p>
    <w:bookmarkEnd w:id="8616"/>
    <w:bookmarkStart w:name="z8619" w:id="8617"/>
    <w:p>
      <w:pPr>
        <w:spacing w:after="0"/>
        <w:ind w:left="0"/>
        <w:jc w:val="both"/>
      </w:pPr>
      <w:r>
        <w:rPr>
          <w:rFonts w:ascii="Times New Roman"/>
          <w:b w:val="false"/>
          <w:i w:val="false"/>
          <w:color w:val="000000"/>
          <w:sz w:val="28"/>
        </w:rPr>
        <w:t xml:space="preserve">
      6) входящий номер документа. </w:t>
      </w:r>
    </w:p>
    <w:bookmarkEnd w:id="8617"/>
    <w:bookmarkStart w:name="z8620" w:id="8618"/>
    <w:p>
      <w:pPr>
        <w:spacing w:after="0"/>
        <w:ind w:left="0"/>
        <w:jc w:val="both"/>
      </w:pPr>
      <w:r>
        <w:rPr>
          <w:rFonts w:ascii="Times New Roman"/>
          <w:b w:val="false"/>
          <w:i w:val="false"/>
          <w:color w:val="000000"/>
          <w:sz w:val="28"/>
        </w:rPr>
        <w:t xml:space="preserve">
      Указывается регистрационный номер Декларации; </w:t>
      </w:r>
    </w:p>
    <w:bookmarkEnd w:id="8618"/>
    <w:bookmarkStart w:name="z8621" w:id="8619"/>
    <w:p>
      <w:pPr>
        <w:spacing w:after="0"/>
        <w:ind w:left="0"/>
        <w:jc w:val="both"/>
      </w:pPr>
      <w:r>
        <w:rPr>
          <w:rFonts w:ascii="Times New Roman"/>
          <w:b w:val="false"/>
          <w:i w:val="false"/>
          <w:color w:val="000000"/>
          <w:sz w:val="28"/>
        </w:rPr>
        <w:t xml:space="preserve">
      7) дата почтового штемпеля. </w:t>
      </w:r>
    </w:p>
    <w:bookmarkEnd w:id="8619"/>
    <w:bookmarkStart w:name="z8622" w:id="8620"/>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8620"/>
    <w:bookmarkStart w:name="z8623" w:id="8621"/>
    <w:p>
      <w:pPr>
        <w:spacing w:after="0"/>
        <w:ind w:left="0"/>
        <w:jc w:val="left"/>
      </w:pPr>
      <w:r>
        <w:rPr>
          <w:rFonts w:ascii="Times New Roman"/>
          <w:b/>
          <w:i w:val="false"/>
          <w:color w:val="000000"/>
        </w:rPr>
        <w:t xml:space="preserve"> 3. Составление формы 860.01 </w:t>
      </w:r>
    </w:p>
    <w:bookmarkEnd w:id="8621"/>
    <w:bookmarkStart w:name="z8624" w:id="8622"/>
    <w:p>
      <w:pPr>
        <w:spacing w:after="0"/>
        <w:ind w:left="0"/>
        <w:jc w:val="both"/>
      </w:pPr>
      <w:r>
        <w:rPr>
          <w:rFonts w:ascii="Times New Roman"/>
          <w:b w:val="false"/>
          <w:i w:val="false"/>
          <w:color w:val="000000"/>
          <w:sz w:val="28"/>
        </w:rPr>
        <w:t xml:space="preserve">
      17. Форма 860.01 предназначена для отражения информации об исчислении сумм платы за пользование водными ресурсами поверхностных источников по каждому виду специального водопользования за налоговый период (квартал) и заполняется отдельно за каждый вид специального водопользования. </w:t>
      </w:r>
    </w:p>
    <w:bookmarkEnd w:id="8622"/>
    <w:bookmarkStart w:name="z8625" w:id="8623"/>
    <w:p>
      <w:pPr>
        <w:spacing w:after="0"/>
        <w:ind w:left="0"/>
        <w:jc w:val="both"/>
      </w:pPr>
      <w:r>
        <w:rPr>
          <w:rFonts w:ascii="Times New Roman"/>
          <w:b w:val="false"/>
          <w:i w:val="false"/>
          <w:color w:val="000000"/>
          <w:sz w:val="28"/>
        </w:rPr>
        <w:t xml:space="preserve">
      18. В разделе "Общая информация о налогоплательщике": </w:t>
      </w:r>
    </w:p>
    <w:bookmarkEnd w:id="8623"/>
    <w:bookmarkStart w:name="z8626" w:id="8624"/>
    <w:p>
      <w:pPr>
        <w:spacing w:after="0"/>
        <w:ind w:left="0"/>
        <w:jc w:val="both"/>
      </w:pPr>
      <w:r>
        <w:rPr>
          <w:rFonts w:ascii="Times New Roman"/>
          <w:b w:val="false"/>
          <w:i w:val="false"/>
          <w:color w:val="000000"/>
          <w:sz w:val="28"/>
        </w:rPr>
        <w:t xml:space="preserve">
      1) в строке 3 указывается регистрационный номер налогоплательщика -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w:t>
      </w:r>
    </w:p>
    <w:bookmarkEnd w:id="8624"/>
    <w:bookmarkStart w:name="z8627" w:id="8625"/>
    <w:p>
      <w:pPr>
        <w:spacing w:after="0"/>
        <w:ind w:left="0"/>
        <w:jc w:val="both"/>
      </w:pPr>
      <w:r>
        <w:rPr>
          <w:rFonts w:ascii="Times New Roman"/>
          <w:b w:val="false"/>
          <w:i w:val="false"/>
          <w:color w:val="000000"/>
          <w:sz w:val="28"/>
        </w:rPr>
        <w:t xml:space="preserve">
      Строка заполняется доверительным управляющим; </w:t>
      </w:r>
    </w:p>
    <w:bookmarkEnd w:id="8625"/>
    <w:bookmarkStart w:name="z8628" w:id="8626"/>
    <w:p>
      <w:pPr>
        <w:spacing w:after="0"/>
        <w:ind w:left="0"/>
        <w:jc w:val="both"/>
      </w:pPr>
      <w:r>
        <w:rPr>
          <w:rFonts w:ascii="Times New Roman"/>
          <w:b w:val="false"/>
          <w:i w:val="false"/>
          <w:color w:val="000000"/>
          <w:sz w:val="28"/>
        </w:rPr>
        <w:t xml:space="preserve">
      2) в строке 4 указывается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w:t>
      </w:r>
    </w:p>
    <w:bookmarkEnd w:id="8626"/>
    <w:bookmarkStart w:name="z8629" w:id="8627"/>
    <w:p>
      <w:pPr>
        <w:spacing w:after="0"/>
        <w:ind w:left="0"/>
        <w:jc w:val="both"/>
      </w:pPr>
      <w:r>
        <w:rPr>
          <w:rFonts w:ascii="Times New Roman"/>
          <w:b w:val="false"/>
          <w:i w:val="false"/>
          <w:color w:val="000000"/>
          <w:sz w:val="28"/>
        </w:rPr>
        <w:t xml:space="preserve">
      Строка заполняется доверительным управляющим; </w:t>
      </w:r>
    </w:p>
    <w:bookmarkEnd w:id="8627"/>
    <w:bookmarkStart w:name="z8630" w:id="8628"/>
    <w:p>
      <w:pPr>
        <w:spacing w:after="0"/>
        <w:ind w:left="0"/>
        <w:jc w:val="both"/>
      </w:pPr>
      <w:r>
        <w:rPr>
          <w:rFonts w:ascii="Times New Roman"/>
          <w:b w:val="false"/>
          <w:i w:val="false"/>
          <w:color w:val="000000"/>
          <w:sz w:val="28"/>
        </w:rPr>
        <w:t xml:space="preserve">
      3) номер и дата документа, на основании которого возникает доверительное управление имуществом. </w:t>
      </w:r>
    </w:p>
    <w:bookmarkEnd w:id="8628"/>
    <w:bookmarkStart w:name="z8631" w:id="8629"/>
    <w:p>
      <w:pPr>
        <w:spacing w:after="0"/>
        <w:ind w:left="0"/>
        <w:jc w:val="both"/>
      </w:pPr>
      <w:r>
        <w:rPr>
          <w:rFonts w:ascii="Times New Roman"/>
          <w:b w:val="false"/>
          <w:i w:val="false"/>
          <w:color w:val="000000"/>
          <w:sz w:val="28"/>
        </w:rPr>
        <w:t xml:space="preserve">
      Строки заполняются в случае представления Декларации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8629"/>
    <w:bookmarkStart w:name="z8632" w:id="8630"/>
    <w:p>
      <w:pPr>
        <w:spacing w:after="0"/>
        <w:ind w:left="0"/>
        <w:jc w:val="both"/>
      </w:pPr>
      <w:r>
        <w:rPr>
          <w:rFonts w:ascii="Times New Roman"/>
          <w:b w:val="false"/>
          <w:i w:val="false"/>
          <w:color w:val="000000"/>
          <w:sz w:val="28"/>
        </w:rPr>
        <w:t xml:space="preserve">
      4) при наличии разрешительного документа на специальное водопользование в ячейке А указывается дата выдачи разрешительного документа, в ячейке В указывается номер разрешительного документа; </w:t>
      </w:r>
    </w:p>
    <w:bookmarkEnd w:id="8630"/>
    <w:bookmarkStart w:name="z8633" w:id="8631"/>
    <w:p>
      <w:pPr>
        <w:spacing w:after="0"/>
        <w:ind w:left="0"/>
        <w:jc w:val="both"/>
      </w:pPr>
      <w:r>
        <w:rPr>
          <w:rFonts w:ascii="Times New Roman"/>
          <w:b w:val="false"/>
          <w:i w:val="false"/>
          <w:color w:val="000000"/>
          <w:sz w:val="28"/>
        </w:rPr>
        <w:t xml:space="preserve">
      5) вид специального водопользования. </w:t>
      </w:r>
    </w:p>
    <w:bookmarkEnd w:id="8631"/>
    <w:bookmarkStart w:name="z8634" w:id="8632"/>
    <w:p>
      <w:pPr>
        <w:spacing w:after="0"/>
        <w:ind w:left="0"/>
        <w:jc w:val="both"/>
      </w:pPr>
      <w:r>
        <w:rPr>
          <w:rFonts w:ascii="Times New Roman"/>
          <w:b w:val="false"/>
          <w:i w:val="false"/>
          <w:color w:val="000000"/>
          <w:sz w:val="28"/>
        </w:rPr>
        <w:t xml:space="preserve">
      Отмечается одна ячейка в зависимости от вида специального водопользования, установленного водным законодательством Республики Казахстан; </w:t>
      </w:r>
    </w:p>
    <w:bookmarkEnd w:id="8632"/>
    <w:bookmarkStart w:name="z8635" w:id="8633"/>
    <w:p>
      <w:pPr>
        <w:spacing w:after="0"/>
        <w:ind w:left="0"/>
        <w:jc w:val="both"/>
      </w:pPr>
      <w:r>
        <w:rPr>
          <w:rFonts w:ascii="Times New Roman"/>
          <w:b w:val="false"/>
          <w:i w:val="false"/>
          <w:color w:val="000000"/>
          <w:sz w:val="28"/>
        </w:rPr>
        <w:t xml:space="preserve">
      6) код налогового органа по месту осуществления специального водопользования. </w:t>
      </w:r>
    </w:p>
    <w:bookmarkEnd w:id="8633"/>
    <w:bookmarkStart w:name="z8636" w:id="8634"/>
    <w:p>
      <w:pPr>
        <w:spacing w:after="0"/>
        <w:ind w:left="0"/>
        <w:jc w:val="both"/>
      </w:pPr>
      <w:r>
        <w:rPr>
          <w:rFonts w:ascii="Times New Roman"/>
          <w:b w:val="false"/>
          <w:i w:val="false"/>
          <w:color w:val="000000"/>
          <w:sz w:val="28"/>
        </w:rPr>
        <w:t xml:space="preserve">
      Указывается код налогового органа по месту нахождения объекта обложения платы за пользование водными ресурсами поверхностных источников,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8634"/>
    <w:bookmarkStart w:name="z8637" w:id="8635"/>
    <w:p>
      <w:pPr>
        <w:spacing w:after="0"/>
        <w:ind w:left="0"/>
        <w:jc w:val="both"/>
      </w:pPr>
      <w:r>
        <w:rPr>
          <w:rFonts w:ascii="Times New Roman"/>
          <w:b w:val="false"/>
          <w:i w:val="false"/>
          <w:color w:val="000000"/>
          <w:sz w:val="28"/>
        </w:rPr>
        <w:t xml:space="preserve">
      7) единицы измерения водопользования. </w:t>
      </w:r>
    </w:p>
    <w:bookmarkEnd w:id="8635"/>
    <w:bookmarkStart w:name="z8638" w:id="8636"/>
    <w:p>
      <w:pPr>
        <w:spacing w:after="0"/>
        <w:ind w:left="0"/>
        <w:jc w:val="both"/>
      </w:pPr>
      <w:r>
        <w:rPr>
          <w:rFonts w:ascii="Times New Roman"/>
          <w:b w:val="false"/>
          <w:i w:val="false"/>
          <w:color w:val="000000"/>
          <w:sz w:val="28"/>
        </w:rPr>
        <w:t xml:space="preserve">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 </w:t>
      </w:r>
    </w:p>
    <w:bookmarkEnd w:id="8636"/>
    <w:bookmarkStart w:name="z8639" w:id="8637"/>
    <w:p>
      <w:pPr>
        <w:spacing w:after="0"/>
        <w:ind w:left="0"/>
        <w:jc w:val="both"/>
      </w:pPr>
      <w:r>
        <w:rPr>
          <w:rFonts w:ascii="Times New Roman"/>
          <w:b w:val="false"/>
          <w:i w:val="false"/>
          <w:color w:val="000000"/>
          <w:sz w:val="28"/>
        </w:rPr>
        <w:t xml:space="preserve">
      19. Раздел "Сведения об объемах водопользования (в единицах измерения водопользования, указанных в строке 10) для исчисления платы" заполняется в единицах измерения водопользования, указанных в строке 10. </w:t>
      </w:r>
    </w:p>
    <w:bookmarkEnd w:id="8637"/>
    <w:bookmarkStart w:name="z8640" w:id="8638"/>
    <w:p>
      <w:pPr>
        <w:spacing w:after="0"/>
        <w:ind w:left="0"/>
        <w:jc w:val="both"/>
      </w:pPr>
      <w:r>
        <w:rPr>
          <w:rFonts w:ascii="Times New Roman"/>
          <w:b w:val="false"/>
          <w:i w:val="false"/>
          <w:color w:val="000000"/>
          <w:sz w:val="28"/>
        </w:rPr>
        <w:t xml:space="preserve">
      20. В случае, если лимит водопользования устанавливается на год без разбивки по кварталам или месяцам: </w:t>
      </w:r>
    </w:p>
    <w:bookmarkEnd w:id="8638"/>
    <w:bookmarkStart w:name="z8641" w:id="8639"/>
    <w:p>
      <w:pPr>
        <w:spacing w:after="0"/>
        <w:ind w:left="0"/>
        <w:jc w:val="both"/>
      </w:pPr>
      <w:r>
        <w:rPr>
          <w:rFonts w:ascii="Times New Roman"/>
          <w:b w:val="false"/>
          <w:i w:val="false"/>
          <w:color w:val="000000"/>
          <w:sz w:val="28"/>
        </w:rPr>
        <w:t xml:space="preserve">
      1) в строках 860.01.001 I, 860.01.001 II, 860.01.001 III указывается остаток лимита водопользования на начало каждого месяца налогового периода. </w:t>
      </w:r>
    </w:p>
    <w:bookmarkEnd w:id="8639"/>
    <w:bookmarkStart w:name="z8642" w:id="8640"/>
    <w:p>
      <w:pPr>
        <w:spacing w:after="0"/>
        <w:ind w:left="0"/>
        <w:jc w:val="both"/>
      </w:pPr>
      <w:r>
        <w:rPr>
          <w:rFonts w:ascii="Times New Roman"/>
          <w:b w:val="false"/>
          <w:i w:val="false"/>
          <w:color w:val="000000"/>
          <w:sz w:val="28"/>
        </w:rPr>
        <w:t xml:space="preserve">
      В случае составления Декларации за первый квартал налогового периода в строке 860.01.001 I указывается установленный годовой лимит водопользования. </w:t>
      </w:r>
    </w:p>
    <w:bookmarkEnd w:id="8640"/>
    <w:bookmarkStart w:name="z8643" w:id="8641"/>
    <w:p>
      <w:pPr>
        <w:spacing w:after="0"/>
        <w:ind w:left="0"/>
        <w:jc w:val="both"/>
      </w:pPr>
      <w:r>
        <w:rPr>
          <w:rFonts w:ascii="Times New Roman"/>
          <w:b w:val="false"/>
          <w:i w:val="false"/>
          <w:color w:val="000000"/>
          <w:sz w:val="28"/>
        </w:rPr>
        <w:t xml:space="preserve">
      В случае составления Декларации за второй - четвертый кварталы налогового периода строка 860.01.001 I заполняется при наличии остатка лимита на конец предыдущего налогового периода. В данную строку переносится величина строки 860.01.006 IV из формы 860.01 за предыдущий налоговый период. </w:t>
      </w:r>
    </w:p>
    <w:bookmarkEnd w:id="8641"/>
    <w:bookmarkStart w:name="z8644" w:id="8642"/>
    <w:p>
      <w:pPr>
        <w:spacing w:after="0"/>
        <w:ind w:left="0"/>
        <w:jc w:val="both"/>
      </w:pPr>
      <w:r>
        <w:rPr>
          <w:rFonts w:ascii="Times New Roman"/>
          <w:b w:val="false"/>
          <w:i w:val="false"/>
          <w:color w:val="000000"/>
          <w:sz w:val="28"/>
        </w:rPr>
        <w:t xml:space="preserve">
      Строка 860.01.001 II заполняется при наличии остатка лимита на конец первого месяца налогового периода. В данную строку переносится величина строки 860.01.006 I. </w:t>
      </w:r>
    </w:p>
    <w:bookmarkEnd w:id="8642"/>
    <w:bookmarkStart w:name="z8645" w:id="8643"/>
    <w:p>
      <w:pPr>
        <w:spacing w:after="0"/>
        <w:ind w:left="0"/>
        <w:jc w:val="both"/>
      </w:pPr>
      <w:r>
        <w:rPr>
          <w:rFonts w:ascii="Times New Roman"/>
          <w:b w:val="false"/>
          <w:i w:val="false"/>
          <w:color w:val="000000"/>
          <w:sz w:val="28"/>
        </w:rPr>
        <w:t xml:space="preserve">
      Строка 860.01.001 III заполняется при наличии остатка лимита на конец второго месяца налогового периода. В данную строку переносится величина строки 860.01.006 II. </w:t>
      </w:r>
    </w:p>
    <w:bookmarkEnd w:id="8643"/>
    <w:bookmarkStart w:name="z8646" w:id="8644"/>
    <w:p>
      <w:pPr>
        <w:spacing w:after="0"/>
        <w:ind w:left="0"/>
        <w:jc w:val="both"/>
      </w:pPr>
      <w:r>
        <w:rPr>
          <w:rFonts w:ascii="Times New Roman"/>
          <w:b w:val="false"/>
          <w:i w:val="false"/>
          <w:color w:val="000000"/>
          <w:sz w:val="28"/>
        </w:rPr>
        <w:t xml:space="preserve">
      В строку 860.01.001 IV переносится величина строки 860.01.001 I; </w:t>
      </w:r>
    </w:p>
    <w:bookmarkEnd w:id="8644"/>
    <w:bookmarkStart w:name="z8647" w:id="8645"/>
    <w:p>
      <w:pPr>
        <w:spacing w:after="0"/>
        <w:ind w:left="0"/>
        <w:jc w:val="both"/>
      </w:pPr>
      <w:r>
        <w:rPr>
          <w:rFonts w:ascii="Times New Roman"/>
          <w:b w:val="false"/>
          <w:i w:val="false"/>
          <w:color w:val="000000"/>
          <w:sz w:val="28"/>
        </w:rPr>
        <w:t xml:space="preserve">
      2) в строках 860.01.002 I, 860.01.002 II, 860.01.002 III указывается превышение лимита водопользования на начало каждого месяца налогового периода. </w:t>
      </w:r>
    </w:p>
    <w:bookmarkEnd w:id="8645"/>
    <w:bookmarkStart w:name="z8648" w:id="8646"/>
    <w:p>
      <w:pPr>
        <w:spacing w:after="0"/>
        <w:ind w:left="0"/>
        <w:jc w:val="both"/>
      </w:pPr>
      <w:r>
        <w:rPr>
          <w:rFonts w:ascii="Times New Roman"/>
          <w:b w:val="false"/>
          <w:i w:val="false"/>
          <w:color w:val="000000"/>
          <w:sz w:val="28"/>
        </w:rPr>
        <w:t xml:space="preserve">
      В случае составления Декларации за первый квартал налогового периода в строке 860.01.002 I указывается ноль. </w:t>
      </w:r>
    </w:p>
    <w:bookmarkEnd w:id="8646"/>
    <w:bookmarkStart w:name="z8649" w:id="8647"/>
    <w:p>
      <w:pPr>
        <w:spacing w:after="0"/>
        <w:ind w:left="0"/>
        <w:jc w:val="both"/>
      </w:pPr>
      <w:r>
        <w:rPr>
          <w:rFonts w:ascii="Times New Roman"/>
          <w:b w:val="false"/>
          <w:i w:val="false"/>
          <w:color w:val="000000"/>
          <w:sz w:val="28"/>
        </w:rPr>
        <w:t xml:space="preserve">
      В случае составления Декларации за второй - четвертый кварталы налогового периода строка 860.01.002 I заполняется при наличии превышения лимита на конец предыдущего налогового периода, в случае превышения фактического объема специального водопользования (860.01.003 IV) за предыдущий период над остатком лимита на начало налогового периода (860.01.001 I). В строку 860.01.002 I переносится величина строки 860.01.007 IV из формы 860.01 за предыдущий налоговый период. </w:t>
      </w:r>
    </w:p>
    <w:bookmarkEnd w:id="8647"/>
    <w:bookmarkStart w:name="z8650" w:id="8648"/>
    <w:p>
      <w:pPr>
        <w:spacing w:after="0"/>
        <w:ind w:left="0"/>
        <w:jc w:val="both"/>
      </w:pPr>
      <w:r>
        <w:rPr>
          <w:rFonts w:ascii="Times New Roman"/>
          <w:b w:val="false"/>
          <w:i w:val="false"/>
          <w:color w:val="000000"/>
          <w:sz w:val="28"/>
        </w:rPr>
        <w:t xml:space="preserve">
      Cтрока 860.01.002 II заполняется в случае превышения фактического объема специального водопользования за первый месяц налогового периода (860.01.003 I) над установленным лимитом - остатком лимита на начало налогового периода (860.01.001 I). В данную строку (860.01.002 II) переносится величина строки 860.01.007 I. </w:t>
      </w:r>
    </w:p>
    <w:bookmarkEnd w:id="8648"/>
    <w:bookmarkStart w:name="z8651" w:id="8649"/>
    <w:p>
      <w:pPr>
        <w:spacing w:after="0"/>
        <w:ind w:left="0"/>
        <w:jc w:val="both"/>
      </w:pPr>
      <w:r>
        <w:rPr>
          <w:rFonts w:ascii="Times New Roman"/>
          <w:b w:val="false"/>
          <w:i w:val="false"/>
          <w:color w:val="000000"/>
          <w:sz w:val="28"/>
        </w:rPr>
        <w:t xml:space="preserve">
      Строка 860.01.002 III заполняется в случае превышения фактического объема специального водопользования за второй месяц налогового периода (860.01.003 II) над установленным лимитом - остатком лимита на начало налогового периода (860.01.001 I). В данную строку (860.01.002 III) переносится величина строки 860.01.007 II. </w:t>
      </w:r>
    </w:p>
    <w:bookmarkEnd w:id="8649"/>
    <w:bookmarkStart w:name="z8652" w:id="8650"/>
    <w:p>
      <w:pPr>
        <w:spacing w:after="0"/>
        <w:ind w:left="0"/>
        <w:jc w:val="both"/>
      </w:pPr>
      <w:r>
        <w:rPr>
          <w:rFonts w:ascii="Times New Roman"/>
          <w:b w:val="false"/>
          <w:i w:val="false"/>
          <w:color w:val="000000"/>
          <w:sz w:val="28"/>
        </w:rPr>
        <w:t xml:space="preserve">
      В строку 860.01.002 IV переносится величина строки 860.01.002 I; </w:t>
      </w:r>
    </w:p>
    <w:bookmarkEnd w:id="8650"/>
    <w:bookmarkStart w:name="z8653" w:id="8651"/>
    <w:p>
      <w:pPr>
        <w:spacing w:after="0"/>
        <w:ind w:left="0"/>
        <w:jc w:val="both"/>
      </w:pPr>
      <w:r>
        <w:rPr>
          <w:rFonts w:ascii="Times New Roman"/>
          <w:b w:val="false"/>
          <w:i w:val="false"/>
          <w:color w:val="000000"/>
          <w:sz w:val="28"/>
        </w:rPr>
        <w:t xml:space="preserve">
      3) в строках 860.01.003 I, 860.01.003 II, 860.01.003 III указывается общий фактический объем специального водопользования в пределах и сверх установленного лимита за каждый месяц налогового периода. </w:t>
      </w:r>
    </w:p>
    <w:bookmarkEnd w:id="8651"/>
    <w:bookmarkStart w:name="z8654" w:id="8652"/>
    <w:p>
      <w:pPr>
        <w:spacing w:after="0"/>
        <w:ind w:left="0"/>
        <w:jc w:val="both"/>
      </w:pPr>
      <w:r>
        <w:rPr>
          <w:rFonts w:ascii="Times New Roman"/>
          <w:b w:val="false"/>
          <w:i w:val="false"/>
          <w:color w:val="000000"/>
          <w:sz w:val="28"/>
        </w:rPr>
        <w:t xml:space="preserve">
      В строке 860.01.003 IV указывается общий фактический объем специального водопользования за налоговый период (квартал), определяемый как сумма строк 860.01.003 I, 860.01.003 II и 860.01.003 III; </w:t>
      </w:r>
    </w:p>
    <w:bookmarkEnd w:id="8652"/>
    <w:bookmarkStart w:name="z8655" w:id="8653"/>
    <w:p>
      <w:pPr>
        <w:spacing w:after="0"/>
        <w:ind w:left="0"/>
        <w:jc w:val="both"/>
      </w:pPr>
      <w:r>
        <w:rPr>
          <w:rFonts w:ascii="Times New Roman"/>
          <w:b w:val="false"/>
          <w:i w:val="false"/>
          <w:color w:val="000000"/>
          <w:sz w:val="28"/>
        </w:rPr>
        <w:t xml:space="preserve">
      4) в строках 860.01.004 I, 860.01.004 II, 860.01.004 III указывается объем специального водопользования в пределах установленного лимита за каждый месяц налогового периода. Данные строки заполняются при наличии остатка лимита на начало налогового периода (860.01.001 I). </w:t>
      </w:r>
    </w:p>
    <w:bookmarkEnd w:id="8653"/>
    <w:bookmarkStart w:name="z8656" w:id="8654"/>
    <w:p>
      <w:pPr>
        <w:spacing w:after="0"/>
        <w:ind w:left="0"/>
        <w:jc w:val="both"/>
      </w:pPr>
      <w:r>
        <w:rPr>
          <w:rFonts w:ascii="Times New Roman"/>
          <w:b w:val="false"/>
          <w:i w:val="false"/>
          <w:color w:val="000000"/>
          <w:sz w:val="28"/>
        </w:rPr>
        <w:t xml:space="preserve">
      В строке 860.01.004 IV указывается объем специального водопользования в пределах установленного лимита за налоговый период (квартал), определяемый как сумма строк 860.01.004 I, 860.01.004 II и 860.01.004 III; </w:t>
      </w:r>
    </w:p>
    <w:bookmarkEnd w:id="8654"/>
    <w:bookmarkStart w:name="z8657" w:id="8655"/>
    <w:p>
      <w:pPr>
        <w:spacing w:after="0"/>
        <w:ind w:left="0"/>
        <w:jc w:val="both"/>
      </w:pPr>
      <w:r>
        <w:rPr>
          <w:rFonts w:ascii="Times New Roman"/>
          <w:b w:val="false"/>
          <w:i w:val="false"/>
          <w:color w:val="000000"/>
          <w:sz w:val="28"/>
        </w:rPr>
        <w:t xml:space="preserve">
      5) в строках 860.01.005 I, 860.01.005 II, 860.01.005 III указывается объем специального водопользования сверх установленного лимита за каждый месяц налогового периода. Данные строки заполняются при наличии превышения общего фактического объема специального водопользования (860.01.003 IV) за налоговый период над остатком лимита на начало налогового периода (860.01.001 I), в случае превышения фактического объема специального водопользования (860.01.003) над объемом специального водопользования в пределах установленного лимита (860.01.004): </w:t>
      </w:r>
    </w:p>
    <w:bookmarkEnd w:id="8655"/>
    <w:bookmarkStart w:name="z8658" w:id="8656"/>
    <w:p>
      <w:pPr>
        <w:spacing w:after="0"/>
        <w:ind w:left="0"/>
        <w:jc w:val="both"/>
      </w:pPr>
      <w:r>
        <w:rPr>
          <w:rFonts w:ascii="Times New Roman"/>
          <w:b w:val="false"/>
          <w:i w:val="false"/>
          <w:color w:val="000000"/>
          <w:sz w:val="28"/>
        </w:rPr>
        <w:t xml:space="preserve">
      строка 860.01.005 I определяется как разница строк 860.01.003 I и 860.01.004 I; </w:t>
      </w:r>
    </w:p>
    <w:bookmarkEnd w:id="8656"/>
    <w:bookmarkStart w:name="z8659" w:id="8657"/>
    <w:p>
      <w:pPr>
        <w:spacing w:after="0"/>
        <w:ind w:left="0"/>
        <w:jc w:val="both"/>
      </w:pPr>
      <w:r>
        <w:rPr>
          <w:rFonts w:ascii="Times New Roman"/>
          <w:b w:val="false"/>
          <w:i w:val="false"/>
          <w:color w:val="000000"/>
          <w:sz w:val="28"/>
        </w:rPr>
        <w:t xml:space="preserve">
      строка 860.01.005 II определяется как разница строк 860.01.003 II и 860.01.004 II; </w:t>
      </w:r>
    </w:p>
    <w:bookmarkEnd w:id="8657"/>
    <w:bookmarkStart w:name="z8660" w:id="8658"/>
    <w:p>
      <w:pPr>
        <w:spacing w:after="0"/>
        <w:ind w:left="0"/>
        <w:jc w:val="both"/>
      </w:pPr>
      <w:r>
        <w:rPr>
          <w:rFonts w:ascii="Times New Roman"/>
          <w:b w:val="false"/>
          <w:i w:val="false"/>
          <w:color w:val="000000"/>
          <w:sz w:val="28"/>
        </w:rPr>
        <w:t xml:space="preserve">
      строка 860.01.005 III определяется как разница строк 860.01.003 III и 860.01.004 III. </w:t>
      </w:r>
    </w:p>
    <w:bookmarkEnd w:id="8658"/>
    <w:bookmarkStart w:name="z8661" w:id="8659"/>
    <w:p>
      <w:pPr>
        <w:spacing w:after="0"/>
        <w:ind w:left="0"/>
        <w:jc w:val="both"/>
      </w:pPr>
      <w:r>
        <w:rPr>
          <w:rFonts w:ascii="Times New Roman"/>
          <w:b w:val="false"/>
          <w:i w:val="false"/>
          <w:color w:val="000000"/>
          <w:sz w:val="28"/>
        </w:rPr>
        <w:t xml:space="preserve">
      В строке 860.01.005 IV указывается объем специального водопользования сверх установленного лимита за налоговый период (квартал), определяемый как разница строк 860.01.003 IV и 860.01.004 IV или сумма строк 860.01.005 I, 860.01.005 II и 860.01.005 III; </w:t>
      </w:r>
    </w:p>
    <w:bookmarkEnd w:id="8659"/>
    <w:bookmarkStart w:name="z8662" w:id="8660"/>
    <w:p>
      <w:pPr>
        <w:spacing w:after="0"/>
        <w:ind w:left="0"/>
        <w:jc w:val="both"/>
      </w:pPr>
      <w:r>
        <w:rPr>
          <w:rFonts w:ascii="Times New Roman"/>
          <w:b w:val="false"/>
          <w:i w:val="false"/>
          <w:color w:val="000000"/>
          <w:sz w:val="28"/>
        </w:rPr>
        <w:t xml:space="preserve">
      6) в строках 860.01.006 I, 860.01.006 II, 860.01.006 III указывается остаток лимита на конец каждого месяца налогового периода. Данная строка заполняется в случае превышения остатка лимита на начало периода (860.01.001) над общим фактическим объемом специального водопользования за налоговый период (860.01.003): </w:t>
      </w:r>
    </w:p>
    <w:bookmarkEnd w:id="8660"/>
    <w:bookmarkStart w:name="z8663" w:id="8661"/>
    <w:p>
      <w:pPr>
        <w:spacing w:after="0"/>
        <w:ind w:left="0"/>
        <w:jc w:val="both"/>
      </w:pPr>
      <w:r>
        <w:rPr>
          <w:rFonts w:ascii="Times New Roman"/>
          <w:b w:val="false"/>
          <w:i w:val="false"/>
          <w:color w:val="000000"/>
          <w:sz w:val="28"/>
        </w:rPr>
        <w:t xml:space="preserve">
      строка 860.01.006 I определяется как разница строк 860.01.001 I и 860.01.003 I; </w:t>
      </w:r>
    </w:p>
    <w:bookmarkEnd w:id="8661"/>
    <w:bookmarkStart w:name="z8664" w:id="8662"/>
    <w:p>
      <w:pPr>
        <w:spacing w:after="0"/>
        <w:ind w:left="0"/>
        <w:jc w:val="both"/>
      </w:pPr>
      <w:r>
        <w:rPr>
          <w:rFonts w:ascii="Times New Roman"/>
          <w:b w:val="false"/>
          <w:i w:val="false"/>
          <w:color w:val="000000"/>
          <w:sz w:val="28"/>
        </w:rPr>
        <w:t xml:space="preserve">
      строка 860.01.006 II определяется как разница строк 860.01.001 II и 860.01.003 II; </w:t>
      </w:r>
    </w:p>
    <w:bookmarkEnd w:id="8662"/>
    <w:bookmarkStart w:name="z8665" w:id="8663"/>
    <w:p>
      <w:pPr>
        <w:spacing w:after="0"/>
        <w:ind w:left="0"/>
        <w:jc w:val="both"/>
      </w:pPr>
      <w:r>
        <w:rPr>
          <w:rFonts w:ascii="Times New Roman"/>
          <w:b w:val="false"/>
          <w:i w:val="false"/>
          <w:color w:val="000000"/>
          <w:sz w:val="28"/>
        </w:rPr>
        <w:t xml:space="preserve">
      строка 860.01.006 III определяется как разница строк 860.01.001 III и 860.01.003 III. </w:t>
      </w:r>
    </w:p>
    <w:bookmarkEnd w:id="8663"/>
    <w:bookmarkStart w:name="z8666" w:id="8664"/>
    <w:p>
      <w:pPr>
        <w:spacing w:after="0"/>
        <w:ind w:left="0"/>
        <w:jc w:val="both"/>
      </w:pPr>
      <w:r>
        <w:rPr>
          <w:rFonts w:ascii="Times New Roman"/>
          <w:b w:val="false"/>
          <w:i w:val="false"/>
          <w:color w:val="000000"/>
          <w:sz w:val="28"/>
        </w:rPr>
        <w:t xml:space="preserve">
      В строку 860.01.006 IV переносится величина строки 860.01.006 III; </w:t>
      </w:r>
    </w:p>
    <w:bookmarkEnd w:id="8664"/>
    <w:bookmarkStart w:name="z8667" w:id="8665"/>
    <w:p>
      <w:pPr>
        <w:spacing w:after="0"/>
        <w:ind w:left="0"/>
        <w:jc w:val="both"/>
      </w:pPr>
      <w:r>
        <w:rPr>
          <w:rFonts w:ascii="Times New Roman"/>
          <w:b w:val="false"/>
          <w:i w:val="false"/>
          <w:color w:val="000000"/>
          <w:sz w:val="28"/>
        </w:rPr>
        <w:t xml:space="preserve">
      7) в строках 860.01.007 I, 860.01.007 II, 860.01.007 III указывается превышение лимита на конец каждого месяца налогового периода. </w:t>
      </w:r>
    </w:p>
    <w:bookmarkEnd w:id="8665"/>
    <w:bookmarkStart w:name="z8668" w:id="8666"/>
    <w:p>
      <w:pPr>
        <w:spacing w:after="0"/>
        <w:ind w:left="0"/>
        <w:jc w:val="both"/>
      </w:pPr>
      <w:r>
        <w:rPr>
          <w:rFonts w:ascii="Times New Roman"/>
          <w:b w:val="false"/>
          <w:i w:val="false"/>
          <w:color w:val="000000"/>
          <w:sz w:val="28"/>
        </w:rPr>
        <w:t xml:space="preserve">
      Данные строки заполняются при наличии превышения лимита на начало периода (860.01.002) и объемов специального водопользования сверх установленного лимита за налоговый период (860.01.005): </w:t>
      </w:r>
    </w:p>
    <w:bookmarkEnd w:id="8666"/>
    <w:bookmarkStart w:name="z8669" w:id="8667"/>
    <w:p>
      <w:pPr>
        <w:spacing w:after="0"/>
        <w:ind w:left="0"/>
        <w:jc w:val="both"/>
      </w:pPr>
      <w:r>
        <w:rPr>
          <w:rFonts w:ascii="Times New Roman"/>
          <w:b w:val="false"/>
          <w:i w:val="false"/>
          <w:color w:val="000000"/>
          <w:sz w:val="28"/>
        </w:rPr>
        <w:t xml:space="preserve">
      строка 860.01.007 I определяется как сумма строк 860.01.002 I и 860.01.005 I; </w:t>
      </w:r>
    </w:p>
    <w:bookmarkEnd w:id="8667"/>
    <w:bookmarkStart w:name="z8670" w:id="8668"/>
    <w:p>
      <w:pPr>
        <w:spacing w:after="0"/>
        <w:ind w:left="0"/>
        <w:jc w:val="both"/>
      </w:pPr>
      <w:r>
        <w:rPr>
          <w:rFonts w:ascii="Times New Roman"/>
          <w:b w:val="false"/>
          <w:i w:val="false"/>
          <w:color w:val="000000"/>
          <w:sz w:val="28"/>
        </w:rPr>
        <w:t xml:space="preserve">
      строка 860.01.007 II определяется как сумма строк 860.01.002 II и 860.01.005 II; </w:t>
      </w:r>
    </w:p>
    <w:bookmarkEnd w:id="8668"/>
    <w:bookmarkStart w:name="z8671" w:id="8669"/>
    <w:p>
      <w:pPr>
        <w:spacing w:after="0"/>
        <w:ind w:left="0"/>
        <w:jc w:val="both"/>
      </w:pPr>
      <w:r>
        <w:rPr>
          <w:rFonts w:ascii="Times New Roman"/>
          <w:b w:val="false"/>
          <w:i w:val="false"/>
          <w:color w:val="000000"/>
          <w:sz w:val="28"/>
        </w:rPr>
        <w:t xml:space="preserve">
      строка 860.01.007 III определяется как сумма строк 860.01.002 III и 860.01.005 III. </w:t>
      </w:r>
    </w:p>
    <w:bookmarkEnd w:id="8669"/>
    <w:bookmarkStart w:name="z8672" w:id="8670"/>
    <w:p>
      <w:pPr>
        <w:spacing w:after="0"/>
        <w:ind w:left="0"/>
        <w:jc w:val="both"/>
      </w:pPr>
      <w:r>
        <w:rPr>
          <w:rFonts w:ascii="Times New Roman"/>
          <w:b w:val="false"/>
          <w:i w:val="false"/>
          <w:color w:val="000000"/>
          <w:sz w:val="28"/>
        </w:rPr>
        <w:t xml:space="preserve">
      В строку 860.01.007 IV переносится величина строки 860.01.007 III. </w:t>
      </w:r>
    </w:p>
    <w:bookmarkEnd w:id="8670"/>
    <w:bookmarkStart w:name="z8673" w:id="8671"/>
    <w:p>
      <w:pPr>
        <w:spacing w:after="0"/>
        <w:ind w:left="0"/>
        <w:jc w:val="both"/>
      </w:pPr>
      <w:r>
        <w:rPr>
          <w:rFonts w:ascii="Times New Roman"/>
          <w:b w:val="false"/>
          <w:i w:val="false"/>
          <w:color w:val="000000"/>
          <w:sz w:val="28"/>
        </w:rPr>
        <w:t xml:space="preserve">
      21. В случае, если лимит специального водопользования устанавливается поквартально: </w:t>
      </w:r>
    </w:p>
    <w:bookmarkEnd w:id="8671"/>
    <w:bookmarkStart w:name="z8674" w:id="8672"/>
    <w:p>
      <w:pPr>
        <w:spacing w:after="0"/>
        <w:ind w:left="0"/>
        <w:jc w:val="both"/>
      </w:pPr>
      <w:r>
        <w:rPr>
          <w:rFonts w:ascii="Times New Roman"/>
          <w:b w:val="false"/>
          <w:i w:val="false"/>
          <w:color w:val="000000"/>
          <w:sz w:val="28"/>
        </w:rPr>
        <w:t xml:space="preserve">
      Раздел "Сведения об объемах водопользования (в единицах измерения водопользования, указанных в строке 10) для исчисления платы" заполняется в порядке, изложенном в пункте 20 настоящих Правил, за исключением строк: </w:t>
      </w:r>
    </w:p>
    <w:bookmarkEnd w:id="8672"/>
    <w:bookmarkStart w:name="z8675" w:id="8673"/>
    <w:p>
      <w:pPr>
        <w:spacing w:after="0"/>
        <w:ind w:left="0"/>
        <w:jc w:val="both"/>
      </w:pPr>
      <w:r>
        <w:rPr>
          <w:rFonts w:ascii="Times New Roman"/>
          <w:b w:val="false"/>
          <w:i w:val="false"/>
          <w:color w:val="000000"/>
          <w:sz w:val="28"/>
        </w:rPr>
        <w:t xml:space="preserve">
      в строке 860.01.001 I указывается лимит специального водопользования, установленный на налоговый период (квартал). </w:t>
      </w:r>
    </w:p>
    <w:bookmarkEnd w:id="8673"/>
    <w:bookmarkStart w:name="z8676" w:id="8674"/>
    <w:p>
      <w:pPr>
        <w:spacing w:after="0"/>
        <w:ind w:left="0"/>
        <w:jc w:val="both"/>
      </w:pPr>
      <w:r>
        <w:rPr>
          <w:rFonts w:ascii="Times New Roman"/>
          <w:b w:val="false"/>
          <w:i w:val="false"/>
          <w:color w:val="000000"/>
          <w:sz w:val="28"/>
        </w:rPr>
        <w:t xml:space="preserve">
      При этом: </w:t>
      </w:r>
    </w:p>
    <w:bookmarkEnd w:id="8674"/>
    <w:bookmarkStart w:name="z8677" w:id="8675"/>
    <w:p>
      <w:pPr>
        <w:spacing w:after="0"/>
        <w:ind w:left="0"/>
        <w:jc w:val="both"/>
      </w:pPr>
      <w:r>
        <w:rPr>
          <w:rFonts w:ascii="Times New Roman"/>
          <w:b w:val="false"/>
          <w:i w:val="false"/>
          <w:color w:val="000000"/>
          <w:sz w:val="28"/>
        </w:rPr>
        <w:t xml:space="preserve">
      величина строки 860.01.006 IV за предыдущий налоговый период (квартал) не переносится в строку 860.01.001 I; </w:t>
      </w:r>
    </w:p>
    <w:bookmarkEnd w:id="8675"/>
    <w:bookmarkStart w:name="z8678" w:id="8676"/>
    <w:p>
      <w:pPr>
        <w:spacing w:after="0"/>
        <w:ind w:left="0"/>
        <w:jc w:val="both"/>
      </w:pPr>
      <w:r>
        <w:rPr>
          <w:rFonts w:ascii="Times New Roman"/>
          <w:b w:val="false"/>
          <w:i w:val="false"/>
          <w:color w:val="000000"/>
          <w:sz w:val="28"/>
        </w:rPr>
        <w:t xml:space="preserve">
      величина строки 860.01.007 IV за предыдущий налоговый период (квартал) не переносится в строку 860.01.002 I. </w:t>
      </w:r>
    </w:p>
    <w:bookmarkEnd w:id="8676"/>
    <w:bookmarkStart w:name="z8679" w:id="8677"/>
    <w:p>
      <w:pPr>
        <w:spacing w:after="0"/>
        <w:ind w:left="0"/>
        <w:jc w:val="both"/>
      </w:pPr>
      <w:r>
        <w:rPr>
          <w:rFonts w:ascii="Times New Roman"/>
          <w:b w:val="false"/>
          <w:i w:val="false"/>
          <w:color w:val="000000"/>
          <w:sz w:val="28"/>
        </w:rPr>
        <w:t xml:space="preserve">
      22. В случае, если лимит специального водопользования устанавливается помесячно: </w:t>
      </w:r>
    </w:p>
    <w:bookmarkEnd w:id="8677"/>
    <w:bookmarkStart w:name="z8680" w:id="8678"/>
    <w:p>
      <w:pPr>
        <w:spacing w:after="0"/>
        <w:ind w:left="0"/>
        <w:jc w:val="both"/>
      </w:pPr>
      <w:r>
        <w:rPr>
          <w:rFonts w:ascii="Times New Roman"/>
          <w:b w:val="false"/>
          <w:i w:val="false"/>
          <w:color w:val="000000"/>
          <w:sz w:val="28"/>
        </w:rPr>
        <w:t xml:space="preserve">
      Раздел "Сведения об объемах водопользования (в единицах измерения водопользования, указанных в строке 10) для исчисления платы" заполняется в порядке, изложенном в пункте 20 настоящих Правил, за исключением строк: </w:t>
      </w:r>
    </w:p>
    <w:bookmarkEnd w:id="8678"/>
    <w:bookmarkStart w:name="z8681" w:id="8679"/>
    <w:p>
      <w:pPr>
        <w:spacing w:after="0"/>
        <w:ind w:left="0"/>
        <w:jc w:val="both"/>
      </w:pPr>
      <w:r>
        <w:rPr>
          <w:rFonts w:ascii="Times New Roman"/>
          <w:b w:val="false"/>
          <w:i w:val="false"/>
          <w:color w:val="000000"/>
          <w:sz w:val="28"/>
        </w:rPr>
        <w:t xml:space="preserve">
      в строках 860.01.001 I, 860.01.001 II, 860.01.001 III указывается лимит специального водопользования, установленный на текущий месяц. </w:t>
      </w:r>
    </w:p>
    <w:bookmarkEnd w:id="8679"/>
    <w:bookmarkStart w:name="z8682" w:id="8680"/>
    <w:p>
      <w:pPr>
        <w:spacing w:after="0"/>
        <w:ind w:left="0"/>
        <w:jc w:val="both"/>
      </w:pPr>
      <w:r>
        <w:rPr>
          <w:rFonts w:ascii="Times New Roman"/>
          <w:b w:val="false"/>
          <w:i w:val="false"/>
          <w:color w:val="000000"/>
          <w:sz w:val="28"/>
        </w:rPr>
        <w:t xml:space="preserve">
      При этом: </w:t>
      </w:r>
    </w:p>
    <w:bookmarkEnd w:id="8680"/>
    <w:bookmarkStart w:name="z8683" w:id="8681"/>
    <w:p>
      <w:pPr>
        <w:spacing w:after="0"/>
        <w:ind w:left="0"/>
        <w:jc w:val="both"/>
      </w:pPr>
      <w:r>
        <w:rPr>
          <w:rFonts w:ascii="Times New Roman"/>
          <w:b w:val="false"/>
          <w:i w:val="false"/>
          <w:color w:val="000000"/>
          <w:sz w:val="28"/>
        </w:rPr>
        <w:t xml:space="preserve">
      величина строки 860.01.006 за предыдущий месяц не переносится в строки 860.01.001 I, 860.01.001 II и 860.01.001 III; </w:t>
      </w:r>
    </w:p>
    <w:bookmarkEnd w:id="8681"/>
    <w:bookmarkStart w:name="z8684" w:id="8682"/>
    <w:p>
      <w:pPr>
        <w:spacing w:after="0"/>
        <w:ind w:left="0"/>
        <w:jc w:val="both"/>
      </w:pPr>
      <w:r>
        <w:rPr>
          <w:rFonts w:ascii="Times New Roman"/>
          <w:b w:val="false"/>
          <w:i w:val="false"/>
          <w:color w:val="000000"/>
          <w:sz w:val="28"/>
        </w:rPr>
        <w:t xml:space="preserve">
      строка 860.01.002 не заполняется. </w:t>
      </w:r>
    </w:p>
    <w:bookmarkEnd w:id="8682"/>
    <w:bookmarkStart w:name="z8685" w:id="8683"/>
    <w:p>
      <w:pPr>
        <w:spacing w:after="0"/>
        <w:ind w:left="0"/>
        <w:jc w:val="both"/>
      </w:pPr>
      <w:r>
        <w:rPr>
          <w:rFonts w:ascii="Times New Roman"/>
          <w:b w:val="false"/>
          <w:i w:val="false"/>
          <w:color w:val="000000"/>
          <w:sz w:val="28"/>
        </w:rPr>
        <w:t xml:space="preserve">
      В связи с тем, что величина строк 860.01.001 IV, 860.01.002 IV, 860.01.006 IV и 860.01.007 IV не влияют на исчисление платы за пользование водными ресурсами поверхностных источников, указанные строки не заполняются. </w:t>
      </w:r>
    </w:p>
    <w:bookmarkEnd w:id="8683"/>
    <w:bookmarkStart w:name="z8686" w:id="8684"/>
    <w:p>
      <w:pPr>
        <w:spacing w:after="0"/>
        <w:ind w:left="0"/>
        <w:jc w:val="both"/>
      </w:pPr>
      <w:r>
        <w:rPr>
          <w:rFonts w:ascii="Times New Roman"/>
          <w:b w:val="false"/>
          <w:i w:val="false"/>
          <w:color w:val="000000"/>
          <w:sz w:val="28"/>
        </w:rPr>
        <w:t xml:space="preserve">
      23. В разделе "Сведения об установленных ставках для исчисления платы": </w:t>
      </w:r>
    </w:p>
    <w:bookmarkEnd w:id="8684"/>
    <w:bookmarkStart w:name="z8687" w:id="8685"/>
    <w:p>
      <w:pPr>
        <w:spacing w:after="0"/>
        <w:ind w:left="0"/>
        <w:jc w:val="both"/>
      </w:pPr>
      <w:r>
        <w:rPr>
          <w:rFonts w:ascii="Times New Roman"/>
          <w:b w:val="false"/>
          <w:i w:val="false"/>
          <w:color w:val="000000"/>
          <w:sz w:val="28"/>
        </w:rPr>
        <w:t xml:space="preserve">
      1) в строке 860.01.008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487 Налогового кодекса; </w:t>
      </w:r>
    </w:p>
    <w:bookmarkEnd w:id="8685"/>
    <w:bookmarkStart w:name="z8688" w:id="8686"/>
    <w:p>
      <w:pPr>
        <w:spacing w:after="0"/>
        <w:ind w:left="0"/>
        <w:jc w:val="both"/>
      </w:pPr>
      <w:r>
        <w:rPr>
          <w:rFonts w:ascii="Times New Roman"/>
          <w:b w:val="false"/>
          <w:i w:val="false"/>
          <w:color w:val="000000"/>
          <w:sz w:val="28"/>
        </w:rPr>
        <w:t xml:space="preserve">
      2) в строке 860.01.009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(860.01.008)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487 Налогового кодекса. </w:t>
      </w:r>
    </w:p>
    <w:bookmarkEnd w:id="8686"/>
    <w:bookmarkStart w:name="z8689" w:id="8687"/>
    <w:p>
      <w:pPr>
        <w:spacing w:after="0"/>
        <w:ind w:left="0"/>
        <w:jc w:val="both"/>
      </w:pPr>
      <w:r>
        <w:rPr>
          <w:rFonts w:ascii="Times New Roman"/>
          <w:b w:val="false"/>
          <w:i w:val="false"/>
          <w:color w:val="000000"/>
          <w:sz w:val="28"/>
        </w:rPr>
        <w:t xml:space="preserve">
      24. В разделе "Исчисление платы, подлежащей уплате в бюджет": </w:t>
      </w:r>
    </w:p>
    <w:bookmarkEnd w:id="8687"/>
    <w:bookmarkStart w:name="z8690" w:id="8688"/>
    <w:p>
      <w:pPr>
        <w:spacing w:after="0"/>
        <w:ind w:left="0"/>
        <w:jc w:val="both"/>
      </w:pPr>
      <w:r>
        <w:rPr>
          <w:rFonts w:ascii="Times New Roman"/>
          <w:b w:val="false"/>
          <w:i w:val="false"/>
          <w:color w:val="000000"/>
          <w:sz w:val="28"/>
        </w:rPr>
        <w:t xml:space="preserve">
      1) в строках 860.01.010 I, 860.01.010 II, 860.01.010 III указывается сумма исчисленной платы за пользование водными ресурсами поверхностных источников в пределах установленного лимита за каждый месяц налогового периода, подлежащей уплате в бюджет: </w:t>
      </w:r>
    </w:p>
    <w:bookmarkEnd w:id="8688"/>
    <w:bookmarkStart w:name="z8691" w:id="8689"/>
    <w:p>
      <w:pPr>
        <w:spacing w:after="0"/>
        <w:ind w:left="0"/>
        <w:jc w:val="both"/>
      </w:pPr>
      <w:r>
        <w:rPr>
          <w:rFonts w:ascii="Times New Roman"/>
          <w:b w:val="false"/>
          <w:i w:val="false"/>
          <w:color w:val="000000"/>
          <w:sz w:val="28"/>
        </w:rPr>
        <w:t xml:space="preserve">
      строка 860.01.010 I определяется как произведение строк 860.01.004 I и 860.01.008 (860.01.004 I х 860.01.008); </w:t>
      </w:r>
    </w:p>
    <w:bookmarkEnd w:id="8689"/>
    <w:bookmarkStart w:name="z8692" w:id="8690"/>
    <w:p>
      <w:pPr>
        <w:spacing w:after="0"/>
        <w:ind w:left="0"/>
        <w:jc w:val="both"/>
      </w:pPr>
      <w:r>
        <w:rPr>
          <w:rFonts w:ascii="Times New Roman"/>
          <w:b w:val="false"/>
          <w:i w:val="false"/>
          <w:color w:val="000000"/>
          <w:sz w:val="28"/>
        </w:rPr>
        <w:t xml:space="preserve">
      строка 860.01.010 II определяется как произведение строк 860.01.004 II и 860.01.008 (860.01.004 II х 860.01.008); </w:t>
      </w:r>
    </w:p>
    <w:bookmarkEnd w:id="8690"/>
    <w:bookmarkStart w:name="z8693" w:id="8691"/>
    <w:p>
      <w:pPr>
        <w:spacing w:after="0"/>
        <w:ind w:left="0"/>
        <w:jc w:val="both"/>
      </w:pPr>
      <w:r>
        <w:rPr>
          <w:rFonts w:ascii="Times New Roman"/>
          <w:b w:val="false"/>
          <w:i w:val="false"/>
          <w:color w:val="000000"/>
          <w:sz w:val="28"/>
        </w:rPr>
        <w:t xml:space="preserve">
      строка 860.01.010 III определяется как произведение строк 860.01.004 III и 860.01.008 (860.01.004 III х 860.01.008). </w:t>
      </w:r>
    </w:p>
    <w:bookmarkEnd w:id="8691"/>
    <w:bookmarkStart w:name="z8694" w:id="8692"/>
    <w:p>
      <w:pPr>
        <w:spacing w:after="0"/>
        <w:ind w:left="0"/>
        <w:jc w:val="both"/>
      </w:pPr>
      <w:r>
        <w:rPr>
          <w:rFonts w:ascii="Times New Roman"/>
          <w:b w:val="false"/>
          <w:i w:val="false"/>
          <w:color w:val="000000"/>
          <w:sz w:val="28"/>
        </w:rPr>
        <w:t xml:space="preserve">
      В строке 860.01.010 IV указывается общая сумма платы за пользование водными ресурсами поверхностных источников в пределах установленного лимита за налоговый период (квартал), определяемая как сумма строк 860.01.010 I, 860.01.010 II и 860.01.010 III; </w:t>
      </w:r>
    </w:p>
    <w:bookmarkEnd w:id="8692"/>
    <w:bookmarkStart w:name="z8695" w:id="8693"/>
    <w:p>
      <w:pPr>
        <w:spacing w:after="0"/>
        <w:ind w:left="0"/>
        <w:jc w:val="both"/>
      </w:pPr>
      <w:r>
        <w:rPr>
          <w:rFonts w:ascii="Times New Roman"/>
          <w:b w:val="false"/>
          <w:i w:val="false"/>
          <w:color w:val="000000"/>
          <w:sz w:val="28"/>
        </w:rPr>
        <w:t xml:space="preserve">
      2) в строках 860.01.011 I, 860.01.011 II, 860.01.011 III указывается сумма исчисленной платы за пользование водными ресурсами поверхностных источников сверх установленного лимита за каждый месяц налогового периода, подлежащей уплате в бюджет: </w:t>
      </w:r>
    </w:p>
    <w:bookmarkEnd w:id="8693"/>
    <w:bookmarkStart w:name="z8696" w:id="8694"/>
    <w:p>
      <w:pPr>
        <w:spacing w:after="0"/>
        <w:ind w:left="0"/>
        <w:jc w:val="both"/>
      </w:pPr>
      <w:r>
        <w:rPr>
          <w:rFonts w:ascii="Times New Roman"/>
          <w:b w:val="false"/>
          <w:i w:val="false"/>
          <w:color w:val="000000"/>
          <w:sz w:val="28"/>
        </w:rPr>
        <w:t xml:space="preserve">
      строка 860.01.011 I определяется как произведение строк 860.01.005 I и 860.01.009 (860.01.005 I х 860.01.009); </w:t>
      </w:r>
    </w:p>
    <w:bookmarkEnd w:id="8694"/>
    <w:bookmarkStart w:name="z8697" w:id="8695"/>
    <w:p>
      <w:pPr>
        <w:spacing w:after="0"/>
        <w:ind w:left="0"/>
        <w:jc w:val="both"/>
      </w:pPr>
      <w:r>
        <w:rPr>
          <w:rFonts w:ascii="Times New Roman"/>
          <w:b w:val="false"/>
          <w:i w:val="false"/>
          <w:color w:val="000000"/>
          <w:sz w:val="28"/>
        </w:rPr>
        <w:t xml:space="preserve">
      строка 860.01.011 II определяется как произведение строк 860.01.005 II и 860.01.009 (860.01.005 II х 860.01.009); </w:t>
      </w:r>
    </w:p>
    <w:bookmarkEnd w:id="8695"/>
    <w:bookmarkStart w:name="z8698" w:id="8696"/>
    <w:p>
      <w:pPr>
        <w:spacing w:after="0"/>
        <w:ind w:left="0"/>
        <w:jc w:val="both"/>
      </w:pPr>
      <w:r>
        <w:rPr>
          <w:rFonts w:ascii="Times New Roman"/>
          <w:b w:val="false"/>
          <w:i w:val="false"/>
          <w:color w:val="000000"/>
          <w:sz w:val="28"/>
        </w:rPr>
        <w:t xml:space="preserve">
      строка 860.01.011 III определяется как произведение строк 860.01.005 III и 860.01.009 (860.01.005 III х 860.01.009). </w:t>
      </w:r>
    </w:p>
    <w:bookmarkEnd w:id="8696"/>
    <w:bookmarkStart w:name="z8699" w:id="8697"/>
    <w:p>
      <w:pPr>
        <w:spacing w:after="0"/>
        <w:ind w:left="0"/>
        <w:jc w:val="both"/>
      </w:pPr>
      <w:r>
        <w:rPr>
          <w:rFonts w:ascii="Times New Roman"/>
          <w:b w:val="false"/>
          <w:i w:val="false"/>
          <w:color w:val="000000"/>
          <w:sz w:val="28"/>
        </w:rPr>
        <w:t xml:space="preserve">
      В строке 860.01.011 IV указывается общая сумма платы сверх установленного лимита за налоговый период (квартал), определяемая как сумма строк 860.01.011 I, 860.01.011 II и 860.01.011 III. </w:t>
      </w:r>
    </w:p>
    <w:bookmarkEnd w:id="8697"/>
    <w:bookmarkStart w:name="z8700" w:id="8698"/>
    <w:p>
      <w:pPr>
        <w:spacing w:after="0"/>
        <w:ind w:left="0"/>
        <w:jc w:val="both"/>
      </w:pPr>
      <w:r>
        <w:rPr>
          <w:rFonts w:ascii="Times New Roman"/>
          <w:b w:val="false"/>
          <w:i w:val="false"/>
          <w:color w:val="000000"/>
          <w:sz w:val="28"/>
        </w:rPr>
        <w:t xml:space="preserve">
      3) в строках 860.01.012 I, 860.01.012 II, 860.01.012 III указывается общая сумма исчисленной платы за пользование водными ресурсами поверхностных источников за каждый месяц налогового периода, подлежащей уплате в бюджет: </w:t>
      </w:r>
    </w:p>
    <w:bookmarkEnd w:id="8698"/>
    <w:bookmarkStart w:name="z8701" w:id="8699"/>
    <w:p>
      <w:pPr>
        <w:spacing w:after="0"/>
        <w:ind w:left="0"/>
        <w:jc w:val="both"/>
      </w:pPr>
      <w:r>
        <w:rPr>
          <w:rFonts w:ascii="Times New Roman"/>
          <w:b w:val="false"/>
          <w:i w:val="false"/>
          <w:color w:val="000000"/>
          <w:sz w:val="28"/>
        </w:rPr>
        <w:t xml:space="preserve">
      строка 860.01.012 I определяется как сумма строк 860.01.010 I и 860.01.011 I; </w:t>
      </w:r>
    </w:p>
    <w:bookmarkEnd w:id="8699"/>
    <w:bookmarkStart w:name="z8702" w:id="8700"/>
    <w:p>
      <w:pPr>
        <w:spacing w:after="0"/>
        <w:ind w:left="0"/>
        <w:jc w:val="both"/>
      </w:pPr>
      <w:r>
        <w:rPr>
          <w:rFonts w:ascii="Times New Roman"/>
          <w:b w:val="false"/>
          <w:i w:val="false"/>
          <w:color w:val="000000"/>
          <w:sz w:val="28"/>
        </w:rPr>
        <w:t xml:space="preserve">
      строка 860.01.012 II определяется как сумма строк 860.01.010 II и 860.01.011 II; </w:t>
      </w:r>
    </w:p>
    <w:bookmarkEnd w:id="8700"/>
    <w:bookmarkStart w:name="z8703" w:id="8701"/>
    <w:p>
      <w:pPr>
        <w:spacing w:after="0"/>
        <w:ind w:left="0"/>
        <w:jc w:val="both"/>
      </w:pPr>
      <w:r>
        <w:rPr>
          <w:rFonts w:ascii="Times New Roman"/>
          <w:b w:val="false"/>
          <w:i w:val="false"/>
          <w:color w:val="000000"/>
          <w:sz w:val="28"/>
        </w:rPr>
        <w:t xml:space="preserve">
      строка 860.01.012 III определяется как сумма строк 860.01.010 III и 860.01.011 III. </w:t>
      </w:r>
    </w:p>
    <w:bookmarkEnd w:id="8701"/>
    <w:bookmarkStart w:name="z8704" w:id="8702"/>
    <w:p>
      <w:pPr>
        <w:spacing w:after="0"/>
        <w:ind w:left="0"/>
        <w:jc w:val="both"/>
      </w:pPr>
      <w:r>
        <w:rPr>
          <w:rFonts w:ascii="Times New Roman"/>
          <w:b w:val="false"/>
          <w:i w:val="false"/>
          <w:color w:val="000000"/>
          <w:sz w:val="28"/>
        </w:rPr>
        <w:t xml:space="preserve">
      В строке 860.01.012 IV указывается общая сумма платы за пользование водными ресурсами поверхностных источников за налоговый период (квартал), определяемая как сумма строк 860.01.012 I, 860.01.012 II и 860.01.012 III. </w:t>
      </w:r>
    </w:p>
    <w:bookmarkEnd w:id="8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8706" w:id="8703"/>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(декларации) </w:t>
      </w:r>
      <w:r>
        <w:br/>
      </w:r>
      <w:r>
        <w:rPr>
          <w:rFonts w:ascii="Times New Roman"/>
          <w:b/>
          <w:i w:val="false"/>
          <w:color w:val="000000"/>
        </w:rPr>
        <w:t>по плате за эмиссии в окружающую среду</w:t>
      </w:r>
      <w:r>
        <w:br/>
      </w:r>
      <w:r>
        <w:rPr>
          <w:rFonts w:ascii="Times New Roman"/>
          <w:b/>
          <w:i w:val="false"/>
          <w:color w:val="000000"/>
        </w:rPr>
        <w:t xml:space="preserve">(Форма 870.00) </w:t>
      </w:r>
      <w:r>
        <w:br/>
      </w:r>
      <w:r>
        <w:rPr>
          <w:rFonts w:ascii="Times New Roman"/>
          <w:b/>
          <w:i w:val="false"/>
          <w:color w:val="000000"/>
        </w:rPr>
        <w:t>1. Общие положения</w:t>
      </w:r>
    </w:p>
    <w:bookmarkEnd w:id="8703"/>
    <w:bookmarkStart w:name="z8708" w:id="8704"/>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плате за эмиссии в окружающую среду согласно приложению к настоящим Правилам (далее - Декларация), предназначенной для исчисления платы за эмиссии в окружающую среду. Декларация составляется плательщиками платы, определенными </w:t>
      </w:r>
      <w:r>
        <w:rPr>
          <w:rFonts w:ascii="Times New Roman"/>
          <w:b w:val="false"/>
          <w:i w:val="false"/>
          <w:color w:val="000000"/>
          <w:sz w:val="28"/>
        </w:rPr>
        <w:t xml:space="preserve">статьей 493 </w:t>
      </w:r>
      <w:r>
        <w:rPr>
          <w:rFonts w:ascii="Times New Roman"/>
          <w:b w:val="false"/>
          <w:i w:val="false"/>
          <w:color w:val="000000"/>
          <w:sz w:val="28"/>
        </w:rPr>
        <w:t xml:space="preserve">Налогового кодекса, за исключением налогоплательщиков, применяющих специальный налоговый режим для крестьянских или фермерских хозяйств. </w:t>
      </w:r>
    </w:p>
    <w:bookmarkEnd w:id="8704"/>
    <w:bookmarkStart w:name="z8709" w:id="8705"/>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 xml:space="preserve">статьей 498 </w:t>
      </w:r>
      <w:r>
        <w:rPr>
          <w:rFonts w:ascii="Times New Roman"/>
          <w:b w:val="false"/>
          <w:i w:val="false"/>
          <w:color w:val="000000"/>
          <w:sz w:val="28"/>
        </w:rPr>
        <w:t xml:space="preserve">Налогового кодекса, состоит из самой Декларации (форма 870.00) и приложения к ней (форма 870.01), предназначенного для детального отражения информации об исчислении налогового обязательства. </w:t>
      </w:r>
    </w:p>
    <w:bookmarkEnd w:id="8705"/>
    <w:bookmarkStart w:name="z8710" w:id="8706"/>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8706"/>
    <w:bookmarkStart w:name="z8711" w:id="8707"/>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8707"/>
    <w:bookmarkStart w:name="z8712" w:id="8708"/>
    <w:p>
      <w:pPr>
        <w:spacing w:after="0"/>
        <w:ind w:left="0"/>
        <w:jc w:val="both"/>
      </w:pPr>
      <w:r>
        <w:rPr>
          <w:rFonts w:ascii="Times New Roman"/>
          <w:b w:val="false"/>
          <w:i w:val="false"/>
          <w:color w:val="000000"/>
          <w:sz w:val="28"/>
        </w:rPr>
        <w:t xml:space="preserve">
      5. Приложение к Декларации составляется в обязательном порядке при заполнении строк в Декларации, требующих раскрытия соответствующих показателей. </w:t>
      </w:r>
    </w:p>
    <w:bookmarkEnd w:id="8708"/>
    <w:bookmarkStart w:name="z8713" w:id="8709"/>
    <w:p>
      <w:pPr>
        <w:spacing w:after="0"/>
        <w:ind w:left="0"/>
        <w:jc w:val="both"/>
      </w:pPr>
      <w:r>
        <w:rPr>
          <w:rFonts w:ascii="Times New Roman"/>
          <w:b w:val="false"/>
          <w:i w:val="false"/>
          <w:color w:val="000000"/>
          <w:sz w:val="28"/>
        </w:rPr>
        <w:t xml:space="preserve">
      6. Приложение к Декларации не составляются при отсутствии данных, подлежащих отражению в них. </w:t>
      </w:r>
    </w:p>
    <w:bookmarkEnd w:id="8709"/>
    <w:bookmarkStart w:name="z8714" w:id="8710"/>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8710"/>
    <w:bookmarkStart w:name="z8715" w:id="8711"/>
    <w:p>
      <w:pPr>
        <w:spacing w:after="0"/>
        <w:ind w:left="0"/>
        <w:jc w:val="both"/>
      </w:pPr>
      <w:r>
        <w:rPr>
          <w:rFonts w:ascii="Times New Roman"/>
          <w:b w:val="false"/>
          <w:i w:val="false"/>
          <w:color w:val="000000"/>
          <w:sz w:val="28"/>
        </w:rPr>
        <w:t xml:space="preserve">
      8. В настоящих Правилах применяются следующие арифметические знаки: "+" - плюс; "-" - минус; "х" - умножение; "/" - деление; "=" - равно. </w:t>
      </w:r>
    </w:p>
    <w:bookmarkEnd w:id="8711"/>
    <w:bookmarkStart w:name="z8716" w:id="8712"/>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8712"/>
    <w:bookmarkStart w:name="z8717" w:id="8713"/>
    <w:p>
      <w:pPr>
        <w:spacing w:after="0"/>
        <w:ind w:left="0"/>
        <w:jc w:val="both"/>
      </w:pPr>
      <w:r>
        <w:rPr>
          <w:rFonts w:ascii="Times New Roman"/>
          <w:b w:val="false"/>
          <w:i w:val="false"/>
          <w:color w:val="000000"/>
          <w:sz w:val="28"/>
        </w:rPr>
        <w:t xml:space="preserve">
      10. При составлении Декларации: </w:t>
      </w:r>
    </w:p>
    <w:bookmarkEnd w:id="8713"/>
    <w:bookmarkStart w:name="z8718" w:id="8714"/>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8714"/>
    <w:bookmarkStart w:name="z8719" w:id="8715"/>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8715"/>
    <w:bookmarkStart w:name="z8720" w:id="8716"/>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8716"/>
    <w:bookmarkStart w:name="z8721" w:id="8717"/>
    <w:p>
      <w:pPr>
        <w:spacing w:after="0"/>
        <w:ind w:left="0"/>
        <w:jc w:val="both"/>
      </w:pPr>
      <w:r>
        <w:rPr>
          <w:rFonts w:ascii="Times New Roman"/>
          <w:b w:val="false"/>
          <w:i w:val="false"/>
          <w:color w:val="000000"/>
          <w:sz w:val="28"/>
        </w:rPr>
        <w:t xml:space="preserve">
      12. При представлении Декларации: </w:t>
      </w:r>
    </w:p>
    <w:bookmarkEnd w:id="8717"/>
    <w:bookmarkStart w:name="z8722" w:id="8718"/>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8718"/>
    <w:bookmarkStart w:name="z8723" w:id="8719"/>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8719"/>
    <w:bookmarkStart w:name="z8724" w:id="8720"/>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 налогоплательщик получает от налогового органа уведомление о принятии или непринятии Декларации в электронном виде. </w:t>
      </w:r>
    </w:p>
    <w:bookmarkEnd w:id="8720"/>
    <w:bookmarkStart w:name="z8725" w:id="8721"/>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p>
    <w:bookmarkEnd w:id="8721"/>
    <w:bookmarkStart w:name="z8726" w:id="8722"/>
    <w:p>
      <w:pPr>
        <w:spacing w:after="0"/>
        <w:ind w:left="0"/>
        <w:jc w:val="left"/>
      </w:pPr>
      <w:r>
        <w:rPr>
          <w:rFonts w:ascii="Times New Roman"/>
          <w:b/>
          <w:i w:val="false"/>
          <w:color w:val="000000"/>
        </w:rPr>
        <w:t xml:space="preserve"> 2. Составление Декларации</w:t>
      </w:r>
    </w:p>
    <w:bookmarkEnd w:id="8722"/>
    <w:bookmarkStart w:name="z8727" w:id="8723"/>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8723"/>
    <w:bookmarkStart w:name="z8728" w:id="8724"/>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8724"/>
    <w:bookmarkStart w:name="z8729" w:id="8725"/>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регистрационный номер налогоплательщика - доверительного управляющего; </w:t>
      </w:r>
    </w:p>
    <w:bookmarkEnd w:id="8725"/>
    <w:bookmarkStart w:name="z8730" w:id="8726"/>
    <w:p>
      <w:pPr>
        <w:spacing w:after="0"/>
        <w:ind w:left="0"/>
        <w:jc w:val="both"/>
      </w:pPr>
      <w:r>
        <w:rPr>
          <w:rFonts w:ascii="Times New Roman"/>
          <w:b w:val="false"/>
          <w:i w:val="false"/>
          <w:color w:val="000000"/>
          <w:sz w:val="28"/>
        </w:rPr>
        <w:t xml:space="preserve">
      2) ИИН (БИН) - индивидуальный идентификационный (бизнес идентификационный) номер налогоплательщика. </w:t>
      </w:r>
    </w:p>
    <w:bookmarkEnd w:id="8726"/>
    <w:bookmarkStart w:name="z8731" w:id="8727"/>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8727"/>
    <w:bookmarkStart w:name="z8732" w:id="8728"/>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индивидуальный идентификационный (бизнес-идентификационный) номер налогоплательщика (налогового агента) - доверительного управляющего; </w:t>
      </w:r>
    </w:p>
    <w:bookmarkEnd w:id="8728"/>
    <w:bookmarkStart w:name="z8733" w:id="8729"/>
    <w:p>
      <w:pPr>
        <w:spacing w:after="0"/>
        <w:ind w:left="0"/>
        <w:jc w:val="both"/>
      </w:pPr>
      <w:r>
        <w:rPr>
          <w:rFonts w:ascii="Times New Roman"/>
          <w:b w:val="false"/>
          <w:i w:val="false"/>
          <w:color w:val="000000"/>
          <w:sz w:val="28"/>
        </w:rPr>
        <w:t xml:space="preserve">
      3) налоговый период (квартал; год) - отчетный налоговый период, за который представляется Декларация (указывается арабскими цифрами); </w:t>
      </w:r>
    </w:p>
    <w:bookmarkEnd w:id="8729"/>
    <w:bookmarkStart w:name="z8734" w:id="8730"/>
    <w:p>
      <w:pPr>
        <w:spacing w:after="0"/>
        <w:ind w:left="0"/>
        <w:jc w:val="both"/>
      </w:pPr>
      <w:r>
        <w:rPr>
          <w:rFonts w:ascii="Times New Roman"/>
          <w:b w:val="false"/>
          <w:i w:val="false"/>
          <w:color w:val="000000"/>
          <w:sz w:val="28"/>
        </w:rPr>
        <w:t xml:space="preserve">
      4) наименование налогоплательщика. </w:t>
      </w:r>
    </w:p>
    <w:bookmarkEnd w:id="8730"/>
    <w:bookmarkStart w:name="z8735" w:id="8731"/>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 </w:t>
      </w:r>
    </w:p>
    <w:bookmarkEnd w:id="8731"/>
    <w:bookmarkStart w:name="z8736" w:id="8732"/>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 </w:t>
      </w:r>
    </w:p>
    <w:bookmarkEnd w:id="8732"/>
    <w:bookmarkStart w:name="z8737" w:id="8733"/>
    <w:p>
      <w:pPr>
        <w:spacing w:after="0"/>
        <w:ind w:left="0"/>
        <w:jc w:val="both"/>
      </w:pPr>
      <w:r>
        <w:rPr>
          <w:rFonts w:ascii="Times New Roman"/>
          <w:b w:val="false"/>
          <w:i w:val="false"/>
          <w:color w:val="000000"/>
          <w:sz w:val="28"/>
        </w:rPr>
        <w:t xml:space="preserve">
      5) вид Декларации. </w:t>
      </w:r>
    </w:p>
    <w:bookmarkEnd w:id="8733"/>
    <w:bookmarkStart w:name="z8738" w:id="8734"/>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8734"/>
    <w:bookmarkStart w:name="z8739" w:id="8735"/>
    <w:p>
      <w:pPr>
        <w:spacing w:after="0"/>
        <w:ind w:left="0"/>
        <w:jc w:val="both"/>
      </w:pPr>
      <w:r>
        <w:rPr>
          <w:rFonts w:ascii="Times New Roman"/>
          <w:b w:val="false"/>
          <w:i w:val="false"/>
          <w:color w:val="000000"/>
          <w:sz w:val="28"/>
        </w:rPr>
        <w:t xml:space="preserve">
      6) номер и дата уведомления. </w:t>
      </w:r>
    </w:p>
    <w:bookmarkEnd w:id="8735"/>
    <w:bookmarkStart w:name="z8740" w:id="8736"/>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8736"/>
    <w:bookmarkStart w:name="z8741" w:id="8737"/>
    <w:p>
      <w:pPr>
        <w:spacing w:after="0"/>
        <w:ind w:left="0"/>
        <w:jc w:val="both"/>
      </w:pPr>
      <w:r>
        <w:rPr>
          <w:rFonts w:ascii="Times New Roman"/>
          <w:b w:val="false"/>
          <w:i w:val="false"/>
          <w:color w:val="000000"/>
          <w:sz w:val="28"/>
        </w:rPr>
        <w:t xml:space="preserve">
      7) соответствующая ячейка заполняется, если Декларация составляется и представляется плательщиком платы с объемами платежей до 100 месячных расчетных показателей в суммарном годовом объеме; </w:t>
      </w:r>
    </w:p>
    <w:bookmarkEnd w:id="8737"/>
    <w:bookmarkStart w:name="z8742" w:id="8738"/>
    <w:p>
      <w:pPr>
        <w:spacing w:after="0"/>
        <w:ind w:left="0"/>
        <w:jc w:val="both"/>
      </w:pPr>
      <w:r>
        <w:rPr>
          <w:rFonts w:ascii="Times New Roman"/>
          <w:b w:val="false"/>
          <w:i w:val="false"/>
          <w:color w:val="000000"/>
          <w:sz w:val="28"/>
        </w:rPr>
        <w:t xml:space="preserve">
      8) код валюты. </w:t>
      </w:r>
    </w:p>
    <w:bookmarkEnd w:id="8738"/>
    <w:bookmarkStart w:name="z8743" w:id="8739"/>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8739"/>
    <w:bookmarkStart w:name="z8744" w:id="8740"/>
    <w:p>
      <w:pPr>
        <w:spacing w:after="0"/>
        <w:ind w:left="0"/>
        <w:jc w:val="both"/>
      </w:pPr>
      <w:r>
        <w:rPr>
          <w:rFonts w:ascii="Times New Roman"/>
          <w:b w:val="false"/>
          <w:i w:val="false"/>
          <w:color w:val="000000"/>
          <w:sz w:val="28"/>
        </w:rPr>
        <w:t xml:space="preserve">
      9) количество приложений. </w:t>
      </w:r>
    </w:p>
    <w:bookmarkEnd w:id="8740"/>
    <w:bookmarkStart w:name="z8745" w:id="8741"/>
    <w:p>
      <w:pPr>
        <w:spacing w:after="0"/>
        <w:ind w:left="0"/>
        <w:jc w:val="both"/>
      </w:pPr>
      <w:r>
        <w:rPr>
          <w:rFonts w:ascii="Times New Roman"/>
          <w:b w:val="false"/>
          <w:i w:val="false"/>
          <w:color w:val="000000"/>
          <w:sz w:val="28"/>
        </w:rPr>
        <w:t xml:space="preserve">
      Указывается количество представленных приложений. </w:t>
      </w:r>
    </w:p>
    <w:bookmarkEnd w:id="8741"/>
    <w:bookmarkStart w:name="z8746" w:id="8742"/>
    <w:p>
      <w:pPr>
        <w:spacing w:after="0"/>
        <w:ind w:left="0"/>
        <w:jc w:val="both"/>
      </w:pPr>
      <w:r>
        <w:rPr>
          <w:rFonts w:ascii="Times New Roman"/>
          <w:b w:val="false"/>
          <w:i w:val="false"/>
          <w:color w:val="000000"/>
          <w:sz w:val="28"/>
        </w:rPr>
        <w:t xml:space="preserve">
      15. В разделе "Плата за эмиссии в окружающую среду, подлежащая уплате в бюджет": </w:t>
      </w:r>
    </w:p>
    <w:bookmarkEnd w:id="8742"/>
    <w:bookmarkStart w:name="z8747" w:id="8743"/>
    <w:p>
      <w:pPr>
        <w:spacing w:after="0"/>
        <w:ind w:left="0"/>
        <w:jc w:val="both"/>
      </w:pPr>
      <w:r>
        <w:rPr>
          <w:rFonts w:ascii="Times New Roman"/>
          <w:b w:val="false"/>
          <w:i w:val="false"/>
          <w:color w:val="000000"/>
          <w:sz w:val="28"/>
        </w:rPr>
        <w:t xml:space="preserve">
      1) в строке 870.00.001 указывается общая сумма исчисленной платы за эмиссии в окружающую среду в пределах установленного лимита за налоговый период по всем видам специального природопользования, определяемая как сумма строк 870.01.011 по всем формам 870.01; </w:t>
      </w:r>
    </w:p>
    <w:bookmarkEnd w:id="8743"/>
    <w:bookmarkStart w:name="z8748" w:id="8744"/>
    <w:p>
      <w:pPr>
        <w:spacing w:after="0"/>
        <w:ind w:left="0"/>
        <w:jc w:val="both"/>
      </w:pPr>
      <w:r>
        <w:rPr>
          <w:rFonts w:ascii="Times New Roman"/>
          <w:b w:val="false"/>
          <w:i w:val="false"/>
          <w:color w:val="000000"/>
          <w:sz w:val="28"/>
        </w:rPr>
        <w:t xml:space="preserve">
      2) в строке 870.00.002 указывается общая сумма исчисленной платы за эмиссии в окружающую среду сверх установленного лимита за налоговый период по всем видам специального природопользования, определяемая как сумма строк 870.01.012 по всем формам 871.01; </w:t>
      </w:r>
    </w:p>
    <w:bookmarkEnd w:id="8744"/>
    <w:bookmarkStart w:name="z8749" w:id="8745"/>
    <w:p>
      <w:pPr>
        <w:spacing w:after="0"/>
        <w:ind w:left="0"/>
        <w:jc w:val="both"/>
      </w:pPr>
      <w:r>
        <w:rPr>
          <w:rFonts w:ascii="Times New Roman"/>
          <w:b w:val="false"/>
          <w:i w:val="false"/>
          <w:color w:val="000000"/>
          <w:sz w:val="28"/>
        </w:rPr>
        <w:t xml:space="preserve">
      3) в строке 870.00.003 указывается общая сумма исчисленной платы за эмиссии в окружающую среду за налоговый период, подлежащей уплате в бюджет по всем видам специального природопользования, определяемая как сумма строк 870.00.001 и 870.00.002. </w:t>
      </w:r>
    </w:p>
    <w:bookmarkEnd w:id="8745"/>
    <w:bookmarkStart w:name="z8750" w:id="8746"/>
    <w:p>
      <w:pPr>
        <w:spacing w:after="0"/>
        <w:ind w:left="0"/>
        <w:jc w:val="both"/>
      </w:pPr>
      <w:r>
        <w:rPr>
          <w:rFonts w:ascii="Times New Roman"/>
          <w:b w:val="false"/>
          <w:i w:val="false"/>
          <w:color w:val="000000"/>
          <w:sz w:val="28"/>
        </w:rPr>
        <w:t xml:space="preserve">
      16. В разделе "Ответственность налогоплательщика": </w:t>
      </w:r>
    </w:p>
    <w:bookmarkEnd w:id="8746"/>
    <w:bookmarkStart w:name="z8751" w:id="8747"/>
    <w:p>
      <w:pPr>
        <w:spacing w:after="0"/>
        <w:ind w:left="0"/>
        <w:jc w:val="both"/>
      </w:pPr>
      <w:r>
        <w:rPr>
          <w:rFonts w:ascii="Times New Roman"/>
          <w:b w:val="false"/>
          <w:i w:val="false"/>
          <w:color w:val="000000"/>
          <w:sz w:val="28"/>
        </w:rPr>
        <w:t xml:space="preserve">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 </w:t>
      </w:r>
    </w:p>
    <w:bookmarkEnd w:id="8747"/>
    <w:bookmarkStart w:name="z8752" w:id="8748"/>
    <w:p>
      <w:pPr>
        <w:spacing w:after="0"/>
        <w:ind w:left="0"/>
        <w:jc w:val="both"/>
      </w:pPr>
      <w:r>
        <w:rPr>
          <w:rFonts w:ascii="Times New Roman"/>
          <w:b w:val="false"/>
          <w:i w:val="false"/>
          <w:color w:val="000000"/>
          <w:sz w:val="28"/>
        </w:rPr>
        <w:t xml:space="preserve">
      2) дата подачи Декларации. </w:t>
      </w:r>
    </w:p>
    <w:bookmarkEnd w:id="8748"/>
    <w:bookmarkStart w:name="z8753" w:id="8749"/>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8749"/>
    <w:bookmarkStart w:name="z8754" w:id="8750"/>
    <w:p>
      <w:pPr>
        <w:spacing w:after="0"/>
        <w:ind w:left="0"/>
        <w:jc w:val="both"/>
      </w:pPr>
      <w:r>
        <w:rPr>
          <w:rFonts w:ascii="Times New Roman"/>
          <w:b w:val="false"/>
          <w:i w:val="false"/>
          <w:color w:val="000000"/>
          <w:sz w:val="28"/>
        </w:rPr>
        <w:t xml:space="preserve">
      3) код налогового органа. </w:t>
      </w:r>
    </w:p>
    <w:bookmarkEnd w:id="8750"/>
    <w:bookmarkStart w:name="z8755" w:id="8751"/>
    <w:p>
      <w:pPr>
        <w:spacing w:after="0"/>
        <w:ind w:left="0"/>
        <w:jc w:val="both"/>
      </w:pPr>
      <w:r>
        <w:rPr>
          <w:rFonts w:ascii="Times New Roman"/>
          <w:b w:val="false"/>
          <w:i w:val="false"/>
          <w:color w:val="000000"/>
          <w:sz w:val="28"/>
        </w:rPr>
        <w:t xml:space="preserve">
      Указывается код налогового органа по месту нахождения объекта налогообложения (по стационарным источникам загрязнения или месту государственной регистрации уполномоченным государственным органом (по передвижным источникам загрязнения),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8751"/>
    <w:bookmarkStart w:name="z9448" w:id="8752"/>
    <w:p>
      <w:pPr>
        <w:spacing w:after="0"/>
        <w:ind w:left="0"/>
        <w:jc w:val="both"/>
      </w:pPr>
      <w:r>
        <w:rPr>
          <w:rFonts w:ascii="Times New Roman"/>
          <w:b w:val="false"/>
          <w:i w:val="false"/>
          <w:color w:val="000000"/>
          <w:sz w:val="28"/>
        </w:rPr>
        <w:t xml:space="preserve">
      3-1) в поле "Ф.И.О. должностного лица территориального уполномоченного органа в области охраны окружающей среды, заверившего Декларацию", указывается фамилия, имя, отчество должностного лица территориального уполномоченного органа в области охраны окружающей среды, заверившего Декларацию; </w:t>
      </w:r>
    </w:p>
    <w:bookmarkEnd w:id="8752"/>
    <w:bookmarkStart w:name="z9439" w:id="8753"/>
    <w:p>
      <w:pPr>
        <w:spacing w:after="0"/>
        <w:ind w:left="0"/>
        <w:jc w:val="both"/>
      </w:pPr>
      <w:r>
        <w:rPr>
          <w:rFonts w:ascii="Times New Roman"/>
          <w:b w:val="false"/>
          <w:i w:val="false"/>
          <w:color w:val="000000"/>
          <w:sz w:val="28"/>
        </w:rPr>
        <w:t xml:space="preserve">
      3-2) дата заверения Декларации. </w:t>
      </w:r>
    </w:p>
    <w:bookmarkEnd w:id="8753"/>
    <w:p>
      <w:pPr>
        <w:spacing w:after="0"/>
        <w:ind w:left="0"/>
        <w:jc w:val="both"/>
      </w:pPr>
      <w:r>
        <w:rPr>
          <w:rFonts w:ascii="Times New Roman"/>
          <w:b w:val="false"/>
          <w:i w:val="false"/>
          <w:color w:val="000000"/>
          <w:sz w:val="28"/>
        </w:rPr>
        <w:t xml:space="preserve">
      Указывается дата заверения Декларации в территориальном уполномоченном органе в области охраны окружающей среды; </w:t>
      </w:r>
    </w:p>
    <w:bookmarkStart w:name="z9440" w:id="8754"/>
    <w:p>
      <w:pPr>
        <w:spacing w:after="0"/>
        <w:ind w:left="0"/>
        <w:jc w:val="both"/>
      </w:pPr>
      <w:r>
        <w:rPr>
          <w:rFonts w:ascii="Times New Roman"/>
          <w:b w:val="false"/>
          <w:i w:val="false"/>
          <w:color w:val="000000"/>
          <w:sz w:val="28"/>
        </w:rPr>
        <w:t xml:space="preserve">
      3-3) в поле "Ф.И.О. должностного лица местного исполнительного органа, заверившего Декларацию", указывается фамилия, имя, отчество должностного лица местного исполнительного органа, заверившего Декларацию; </w:t>
      </w:r>
    </w:p>
    <w:bookmarkEnd w:id="8754"/>
    <w:bookmarkStart w:name="z9441" w:id="8755"/>
    <w:p>
      <w:pPr>
        <w:spacing w:after="0"/>
        <w:ind w:left="0"/>
        <w:jc w:val="both"/>
      </w:pPr>
      <w:r>
        <w:rPr>
          <w:rFonts w:ascii="Times New Roman"/>
          <w:b w:val="false"/>
          <w:i w:val="false"/>
          <w:color w:val="000000"/>
          <w:sz w:val="28"/>
        </w:rPr>
        <w:t xml:space="preserve">
      3-4) дата заверения Декларации. </w:t>
      </w:r>
    </w:p>
    <w:bookmarkEnd w:id="8755"/>
    <w:p>
      <w:pPr>
        <w:spacing w:after="0"/>
        <w:ind w:left="0"/>
        <w:jc w:val="both"/>
      </w:pPr>
      <w:r>
        <w:rPr>
          <w:rFonts w:ascii="Times New Roman"/>
          <w:b w:val="false"/>
          <w:i w:val="false"/>
          <w:color w:val="000000"/>
          <w:sz w:val="28"/>
        </w:rPr>
        <w:t xml:space="preserve">
      Указывается дата заверения Декларации в местном исполнительном органе области, города республиканского значения, столицы; </w:t>
      </w:r>
    </w:p>
    <w:bookmarkStart w:name="z9442" w:id="8756"/>
    <w:p>
      <w:pPr>
        <w:spacing w:after="0"/>
        <w:ind w:left="0"/>
        <w:jc w:val="both"/>
      </w:pPr>
      <w:r>
        <w:rPr>
          <w:rFonts w:ascii="Times New Roman"/>
          <w:b w:val="false"/>
          <w:i w:val="false"/>
          <w:color w:val="000000"/>
          <w:sz w:val="28"/>
        </w:rPr>
        <w:t xml:space="preserve">
      3-5) РНН территориального уполномоченного органа в области охраны окружающей среды. </w:t>
      </w:r>
    </w:p>
    <w:bookmarkEnd w:id="8756"/>
    <w:p>
      <w:pPr>
        <w:spacing w:after="0"/>
        <w:ind w:left="0"/>
        <w:jc w:val="both"/>
      </w:pPr>
      <w:r>
        <w:rPr>
          <w:rFonts w:ascii="Times New Roman"/>
          <w:b w:val="false"/>
          <w:i w:val="false"/>
          <w:color w:val="000000"/>
          <w:sz w:val="28"/>
        </w:rPr>
        <w:t xml:space="preserve">
      Указывается РНН территориального уполномоченного органа в области охраны окружающей среды; </w:t>
      </w:r>
    </w:p>
    <w:bookmarkStart w:name="z9443" w:id="8757"/>
    <w:p>
      <w:pPr>
        <w:spacing w:after="0"/>
        <w:ind w:left="0"/>
        <w:jc w:val="both"/>
      </w:pPr>
      <w:r>
        <w:rPr>
          <w:rFonts w:ascii="Times New Roman"/>
          <w:b w:val="false"/>
          <w:i w:val="false"/>
          <w:color w:val="000000"/>
          <w:sz w:val="28"/>
        </w:rPr>
        <w:t xml:space="preserve">
      3-6) РНН местного исполнительного органа. </w:t>
      </w:r>
    </w:p>
    <w:bookmarkEnd w:id="8757"/>
    <w:p>
      <w:pPr>
        <w:spacing w:after="0"/>
        <w:ind w:left="0"/>
        <w:jc w:val="both"/>
      </w:pPr>
      <w:r>
        <w:rPr>
          <w:rFonts w:ascii="Times New Roman"/>
          <w:b w:val="false"/>
          <w:i w:val="false"/>
          <w:color w:val="000000"/>
          <w:sz w:val="28"/>
        </w:rPr>
        <w:t xml:space="preserve">
      Указывается РНН местного исполнительного органа области, города республиканского значения, столицы; </w:t>
      </w:r>
    </w:p>
    <w:bookmarkStart w:name="z9444" w:id="8758"/>
    <w:p>
      <w:pPr>
        <w:spacing w:after="0"/>
        <w:ind w:left="0"/>
        <w:jc w:val="both"/>
      </w:pPr>
      <w:r>
        <w:rPr>
          <w:rFonts w:ascii="Times New Roman"/>
          <w:b w:val="false"/>
          <w:i w:val="false"/>
          <w:color w:val="000000"/>
          <w:sz w:val="28"/>
        </w:rPr>
        <w:t xml:space="preserve">
      3-7) ИИН (БИН) территориального уполномоченного органа в области охраны окружающей среды. </w:t>
      </w:r>
    </w:p>
    <w:bookmarkEnd w:id="8758"/>
    <w:p>
      <w:pPr>
        <w:spacing w:after="0"/>
        <w:ind w:left="0"/>
        <w:jc w:val="both"/>
      </w:pPr>
      <w:r>
        <w:rPr>
          <w:rFonts w:ascii="Times New Roman"/>
          <w:b w:val="false"/>
          <w:i w:val="false"/>
          <w:color w:val="000000"/>
          <w:sz w:val="28"/>
        </w:rPr>
        <w:t xml:space="preserve">
      Указывается ИИН (БИН) – индивидуальный идентификационный (бизнес-идентификационный) номер территориального уполномоченного органа в области охраны окружающей среды. </w:t>
      </w:r>
    </w:p>
    <w:bookmarkStart w:name="z9445" w:id="8759"/>
    <w:p>
      <w:pPr>
        <w:spacing w:after="0"/>
        <w:ind w:left="0"/>
        <w:jc w:val="both"/>
      </w:pPr>
      <w:r>
        <w:rPr>
          <w:rFonts w:ascii="Times New Roman"/>
          <w:b w:val="false"/>
          <w:i w:val="false"/>
          <w:color w:val="000000"/>
          <w:sz w:val="28"/>
        </w:rPr>
        <w:t xml:space="preserve">
      3-8) ИИН (БИН) местного исполнительного органа области, города республиканского значения, столицы. </w:t>
      </w:r>
    </w:p>
    <w:bookmarkEnd w:id="8759"/>
    <w:bookmarkStart w:name="z9446" w:id="8760"/>
    <w:p>
      <w:pPr>
        <w:spacing w:after="0"/>
        <w:ind w:left="0"/>
        <w:jc w:val="both"/>
      </w:pPr>
      <w:r>
        <w:rPr>
          <w:rFonts w:ascii="Times New Roman"/>
          <w:b w:val="false"/>
          <w:i w:val="false"/>
          <w:color w:val="000000"/>
          <w:sz w:val="28"/>
        </w:rPr>
        <w:t xml:space="preserve">
      Указывается ИИН (БИН) – индивидуальный идентификационный (бизнес-идентификационный) номер местного исполнительного органа области, города республиканского значения, столицы. </w:t>
      </w:r>
    </w:p>
    <w:bookmarkEnd w:id="8760"/>
    <w:bookmarkStart w:name="z9447" w:id="8761"/>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8761"/>
    <w:bookmarkStart w:name="z8756" w:id="8762"/>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 </w:t>
      </w:r>
    </w:p>
    <w:bookmarkEnd w:id="8762"/>
    <w:bookmarkStart w:name="z8757" w:id="8763"/>
    <w:p>
      <w:pPr>
        <w:spacing w:after="0"/>
        <w:ind w:left="0"/>
        <w:jc w:val="both"/>
      </w:pPr>
      <w:r>
        <w:rPr>
          <w:rFonts w:ascii="Times New Roman"/>
          <w:b w:val="false"/>
          <w:i w:val="false"/>
          <w:color w:val="000000"/>
          <w:sz w:val="28"/>
        </w:rPr>
        <w:t xml:space="preserve">
      5) дата приема Декларации. </w:t>
      </w:r>
    </w:p>
    <w:bookmarkEnd w:id="8763"/>
    <w:bookmarkStart w:name="z8758" w:id="8764"/>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8764"/>
    <w:bookmarkStart w:name="z8759" w:id="8765"/>
    <w:p>
      <w:pPr>
        <w:spacing w:after="0"/>
        <w:ind w:left="0"/>
        <w:jc w:val="both"/>
      </w:pPr>
      <w:r>
        <w:rPr>
          <w:rFonts w:ascii="Times New Roman"/>
          <w:b w:val="false"/>
          <w:i w:val="false"/>
          <w:color w:val="000000"/>
          <w:sz w:val="28"/>
        </w:rPr>
        <w:t xml:space="preserve">
      6) входящий номер Декларации. </w:t>
      </w:r>
    </w:p>
    <w:bookmarkEnd w:id="8765"/>
    <w:bookmarkStart w:name="z8760" w:id="8766"/>
    <w:p>
      <w:pPr>
        <w:spacing w:after="0"/>
        <w:ind w:left="0"/>
        <w:jc w:val="both"/>
      </w:pPr>
      <w:r>
        <w:rPr>
          <w:rFonts w:ascii="Times New Roman"/>
          <w:b w:val="false"/>
          <w:i w:val="false"/>
          <w:color w:val="000000"/>
          <w:sz w:val="28"/>
        </w:rPr>
        <w:t xml:space="preserve">
      Указывается регистрационный номер Декларации, присваиваемый налоговым органом; </w:t>
      </w:r>
    </w:p>
    <w:bookmarkEnd w:id="8766"/>
    <w:bookmarkStart w:name="z8761" w:id="8767"/>
    <w:p>
      <w:pPr>
        <w:spacing w:after="0"/>
        <w:ind w:left="0"/>
        <w:jc w:val="both"/>
      </w:pPr>
      <w:r>
        <w:rPr>
          <w:rFonts w:ascii="Times New Roman"/>
          <w:b w:val="false"/>
          <w:i w:val="false"/>
          <w:color w:val="000000"/>
          <w:sz w:val="28"/>
        </w:rPr>
        <w:t xml:space="preserve">
      7) дата почтового штемпеля. </w:t>
      </w:r>
    </w:p>
    <w:bookmarkEnd w:id="8767"/>
    <w:bookmarkStart w:name="z8762" w:id="8768"/>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8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приказом Министра финансов РК от 17.04.2009 </w:t>
      </w:r>
      <w:r>
        <w:rPr>
          <w:rFonts w:ascii="Times New Roman"/>
          <w:b w:val="false"/>
          <w:i w:val="false"/>
          <w:color w:val="000000"/>
          <w:sz w:val="28"/>
        </w:rPr>
        <w:t xml:space="preserve">N 165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p>
    <w:bookmarkStart w:name="z8763" w:id="8769"/>
    <w:p>
      <w:pPr>
        <w:spacing w:after="0"/>
        <w:ind w:left="0"/>
        <w:jc w:val="left"/>
      </w:pPr>
      <w:r>
        <w:rPr>
          <w:rFonts w:ascii="Times New Roman"/>
          <w:b/>
          <w:i w:val="false"/>
          <w:color w:val="000000"/>
        </w:rPr>
        <w:t xml:space="preserve"> 3. Составление формы 870.01 к Декларации</w:t>
      </w:r>
    </w:p>
    <w:bookmarkEnd w:id="8769"/>
    <w:bookmarkStart w:name="z8764" w:id="8770"/>
    <w:p>
      <w:pPr>
        <w:spacing w:after="0"/>
        <w:ind w:left="0"/>
        <w:jc w:val="both"/>
      </w:pPr>
      <w:r>
        <w:rPr>
          <w:rFonts w:ascii="Times New Roman"/>
          <w:b w:val="false"/>
          <w:i w:val="false"/>
          <w:color w:val="000000"/>
          <w:sz w:val="28"/>
        </w:rPr>
        <w:t xml:space="preserve">
      17. Форма 870.01 предназначена для отражения информации об исчислении суммы платы за эмиссии в окружающую среду по каждому виду специального природопользования за налоговый период и заполняется отдельно за каждый вид загрязнения (специального природопользования). </w:t>
      </w:r>
    </w:p>
    <w:bookmarkEnd w:id="8770"/>
    <w:bookmarkStart w:name="z8765" w:id="8771"/>
    <w:p>
      <w:pPr>
        <w:spacing w:after="0"/>
        <w:ind w:left="0"/>
        <w:jc w:val="both"/>
      </w:pPr>
      <w:r>
        <w:rPr>
          <w:rFonts w:ascii="Times New Roman"/>
          <w:b w:val="false"/>
          <w:i w:val="false"/>
          <w:color w:val="000000"/>
          <w:sz w:val="28"/>
        </w:rPr>
        <w:t xml:space="preserve">
      18. В разделе "Общая информация о налогоплательщике": </w:t>
      </w:r>
    </w:p>
    <w:bookmarkEnd w:id="8771"/>
    <w:bookmarkStart w:name="z8766" w:id="8772"/>
    <w:p>
      <w:pPr>
        <w:spacing w:after="0"/>
        <w:ind w:left="0"/>
        <w:jc w:val="both"/>
      </w:pPr>
      <w:r>
        <w:rPr>
          <w:rFonts w:ascii="Times New Roman"/>
          <w:b w:val="false"/>
          <w:i w:val="false"/>
          <w:color w:val="000000"/>
          <w:sz w:val="28"/>
        </w:rPr>
        <w:t xml:space="preserve">
      1) в строке 3 указывается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или юридического лица, которое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493 Налогового кодекса приняло решение рассматривать свое структурное подразделение самостоятельным плательщиком платы; </w:t>
      </w:r>
    </w:p>
    <w:bookmarkEnd w:id="8772"/>
    <w:bookmarkStart w:name="z8768" w:id="8773"/>
    <w:p>
      <w:pPr>
        <w:spacing w:after="0"/>
        <w:ind w:left="0"/>
        <w:jc w:val="both"/>
      </w:pPr>
      <w:r>
        <w:rPr>
          <w:rFonts w:ascii="Times New Roman"/>
          <w:b w:val="false"/>
          <w:i w:val="false"/>
          <w:color w:val="000000"/>
          <w:sz w:val="28"/>
        </w:rPr>
        <w:t xml:space="preserve">
      2) в строке 4 указывается индивидуальный идентификационный (бизнес-идентификационный) номер учредителя доверительного управления по договору доверительного управления имуществом либо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или юридического лица, которое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493 Налогового кодекса приняло решение рассматривать свое структурное подразделение самостоятельным плательщиком платы; </w:t>
      </w:r>
    </w:p>
    <w:bookmarkEnd w:id="8773"/>
    <w:bookmarkStart w:name="z8770" w:id="8774"/>
    <w:p>
      <w:pPr>
        <w:spacing w:after="0"/>
        <w:ind w:left="0"/>
        <w:jc w:val="both"/>
      </w:pPr>
      <w:r>
        <w:rPr>
          <w:rFonts w:ascii="Times New Roman"/>
          <w:b w:val="false"/>
          <w:i w:val="false"/>
          <w:color w:val="000000"/>
          <w:sz w:val="28"/>
        </w:rPr>
        <w:t xml:space="preserve">
      3) номер и дата документа, на основании которого возникает доверительное управление имуществом. </w:t>
      </w:r>
    </w:p>
    <w:bookmarkEnd w:id="8774"/>
    <w:bookmarkStart w:name="z8771" w:id="8775"/>
    <w:p>
      <w:pPr>
        <w:spacing w:after="0"/>
        <w:ind w:left="0"/>
        <w:jc w:val="both"/>
      </w:pPr>
      <w:r>
        <w:rPr>
          <w:rFonts w:ascii="Times New Roman"/>
          <w:b w:val="false"/>
          <w:i w:val="false"/>
          <w:color w:val="000000"/>
          <w:sz w:val="28"/>
        </w:rPr>
        <w:t xml:space="preserve">
      Строки заполняются в случае представления Декларации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8775"/>
    <w:bookmarkStart w:name="z8772" w:id="8776"/>
    <w:p>
      <w:pPr>
        <w:spacing w:after="0"/>
        <w:ind w:left="0"/>
        <w:jc w:val="both"/>
      </w:pPr>
      <w:r>
        <w:rPr>
          <w:rFonts w:ascii="Times New Roman"/>
          <w:b w:val="false"/>
          <w:i w:val="false"/>
          <w:color w:val="000000"/>
          <w:sz w:val="28"/>
        </w:rPr>
        <w:t xml:space="preserve">
      4) при наличии экологического разрешения на эмиссии в окружающую среду в ячейке А указывается номер экологического разрешения, в ячейке В указывается дата выдачи экологического разрешения, в ячейке С указывается категория объектов, на которые природопользователям выдаются разрешения на эмиссии в окружающую среду в соответствии со </w:t>
      </w:r>
      <w:r>
        <w:rPr>
          <w:rFonts w:ascii="Times New Roman"/>
          <w:b w:val="false"/>
          <w:i w:val="false"/>
          <w:color w:val="000000"/>
          <w:sz w:val="28"/>
        </w:rPr>
        <w:t xml:space="preserve">статьей 71 </w:t>
      </w:r>
      <w:r>
        <w:rPr>
          <w:rFonts w:ascii="Times New Roman"/>
          <w:b w:val="false"/>
          <w:i w:val="false"/>
          <w:color w:val="000000"/>
          <w:sz w:val="28"/>
        </w:rPr>
        <w:t xml:space="preserve">Экологического кодекса Республики Казахстан; </w:t>
      </w:r>
    </w:p>
    <w:bookmarkEnd w:id="8776"/>
    <w:bookmarkStart w:name="z8773" w:id="8777"/>
    <w:p>
      <w:pPr>
        <w:spacing w:after="0"/>
        <w:ind w:left="0"/>
        <w:jc w:val="both"/>
      </w:pPr>
      <w:r>
        <w:rPr>
          <w:rFonts w:ascii="Times New Roman"/>
          <w:b w:val="false"/>
          <w:i w:val="false"/>
          <w:color w:val="000000"/>
          <w:sz w:val="28"/>
        </w:rPr>
        <w:t xml:space="preserve">
      5) вид специального природопользования. </w:t>
      </w:r>
    </w:p>
    <w:bookmarkEnd w:id="8777"/>
    <w:bookmarkStart w:name="z8774" w:id="8778"/>
    <w:p>
      <w:pPr>
        <w:spacing w:after="0"/>
        <w:ind w:left="0"/>
        <w:jc w:val="both"/>
      </w:pPr>
      <w:r>
        <w:rPr>
          <w:rFonts w:ascii="Times New Roman"/>
          <w:b w:val="false"/>
          <w:i w:val="false"/>
          <w:color w:val="000000"/>
          <w:sz w:val="28"/>
        </w:rPr>
        <w:t xml:space="preserve">
      Отмечается одна ячейка в зависимости от вида специального водопользования, установленного законодательством Республики Казахстан в области охраны окружающей среды; </w:t>
      </w:r>
    </w:p>
    <w:bookmarkEnd w:id="8778"/>
    <w:bookmarkStart w:name="z8775" w:id="8779"/>
    <w:p>
      <w:pPr>
        <w:spacing w:after="0"/>
        <w:ind w:left="0"/>
        <w:jc w:val="both"/>
      </w:pPr>
      <w:r>
        <w:rPr>
          <w:rFonts w:ascii="Times New Roman"/>
          <w:b w:val="false"/>
          <w:i w:val="false"/>
          <w:color w:val="000000"/>
          <w:sz w:val="28"/>
        </w:rPr>
        <w:t xml:space="preserve">
      6) код налогового органа по месту загрязнения. </w:t>
      </w:r>
    </w:p>
    <w:bookmarkEnd w:id="8779"/>
    <w:bookmarkStart w:name="z8776" w:id="8780"/>
    <w:p>
      <w:pPr>
        <w:spacing w:after="0"/>
        <w:ind w:left="0"/>
        <w:jc w:val="both"/>
      </w:pPr>
      <w:r>
        <w:rPr>
          <w:rFonts w:ascii="Times New Roman"/>
          <w:b w:val="false"/>
          <w:i w:val="false"/>
          <w:color w:val="000000"/>
          <w:sz w:val="28"/>
        </w:rPr>
        <w:t xml:space="preserve">
      Указывается код налогового органа по месту нахождения объекта обложения платы за эмиссии в окружающую среду,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8780"/>
    <w:bookmarkStart w:name="z8777" w:id="8781"/>
    <w:p>
      <w:pPr>
        <w:spacing w:after="0"/>
        <w:ind w:left="0"/>
        <w:jc w:val="both"/>
      </w:pPr>
      <w:r>
        <w:rPr>
          <w:rFonts w:ascii="Times New Roman"/>
          <w:b w:val="false"/>
          <w:i w:val="false"/>
          <w:color w:val="000000"/>
          <w:sz w:val="28"/>
        </w:rPr>
        <w:t xml:space="preserve">
      7) единицы измерения природопользования. </w:t>
      </w:r>
    </w:p>
    <w:bookmarkEnd w:id="8781"/>
    <w:bookmarkStart w:name="z8778" w:id="8782"/>
    <w:p>
      <w:pPr>
        <w:spacing w:after="0"/>
        <w:ind w:left="0"/>
        <w:jc w:val="both"/>
      </w:pPr>
      <w:r>
        <w:rPr>
          <w:rFonts w:ascii="Times New Roman"/>
          <w:b w:val="false"/>
          <w:i w:val="false"/>
          <w:color w:val="000000"/>
          <w:sz w:val="28"/>
        </w:rPr>
        <w:t xml:space="preserve">
      Отмечается соответствующая ячейка единицы измерения производимого специального природопользования, указанного в строке "Вид специального природопользования". </w:t>
      </w:r>
    </w:p>
    <w:bookmarkEnd w:id="8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приказом Министра финансов РК от 17.04.2009 </w:t>
      </w:r>
      <w:r>
        <w:rPr>
          <w:rFonts w:ascii="Times New Roman"/>
          <w:b w:val="false"/>
          <w:i w:val="false"/>
          <w:color w:val="000000"/>
          <w:sz w:val="28"/>
        </w:rPr>
        <w:t xml:space="preserve">N 165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p>
    <w:bookmarkStart w:name="z8779" w:id="8783"/>
    <w:p>
      <w:pPr>
        <w:spacing w:after="0"/>
        <w:ind w:left="0"/>
        <w:jc w:val="both"/>
      </w:pPr>
      <w:r>
        <w:rPr>
          <w:rFonts w:ascii="Times New Roman"/>
          <w:b w:val="false"/>
          <w:i w:val="false"/>
          <w:color w:val="000000"/>
          <w:sz w:val="28"/>
        </w:rPr>
        <w:t xml:space="preserve">
      19. В разделе "Сведения об объемах загрязнения для исчисления платы за эмиссии в окружающую среду", заполняемом в единицах измерения, указанных в строке 10: </w:t>
      </w:r>
    </w:p>
    <w:bookmarkEnd w:id="8783"/>
    <w:bookmarkStart w:name="z8780" w:id="8784"/>
    <w:p>
      <w:pPr>
        <w:spacing w:after="0"/>
        <w:ind w:left="0"/>
        <w:jc w:val="both"/>
      </w:pPr>
      <w:r>
        <w:rPr>
          <w:rFonts w:ascii="Times New Roman"/>
          <w:b w:val="false"/>
          <w:i w:val="false"/>
          <w:color w:val="000000"/>
          <w:sz w:val="28"/>
        </w:rPr>
        <w:t xml:space="preserve">
      1) в строке 870.01.001 указывается остаток лимита на начало налогового периода. Данная строка заполняется плательщиками платы за эмиссии в окружающую среду, за исключением плательщиков платы с объемами платежей до 100 месячных расчетных показателей (МРП) в суммарном годовом объеме. </w:t>
      </w:r>
    </w:p>
    <w:bookmarkEnd w:id="8784"/>
    <w:bookmarkStart w:name="z8781" w:id="8785"/>
    <w:p>
      <w:pPr>
        <w:spacing w:after="0"/>
        <w:ind w:left="0"/>
        <w:jc w:val="both"/>
      </w:pPr>
      <w:r>
        <w:rPr>
          <w:rFonts w:ascii="Times New Roman"/>
          <w:b w:val="false"/>
          <w:i w:val="false"/>
          <w:color w:val="000000"/>
          <w:sz w:val="28"/>
        </w:rPr>
        <w:t xml:space="preserve">
      При составлении Декларации за первый квартал налогового года, в строке 870.01.001 указывается величина установленного годового лимита. </w:t>
      </w:r>
    </w:p>
    <w:bookmarkEnd w:id="8785"/>
    <w:bookmarkStart w:name="z8782" w:id="8786"/>
    <w:p>
      <w:pPr>
        <w:spacing w:after="0"/>
        <w:ind w:left="0"/>
        <w:jc w:val="both"/>
      </w:pPr>
      <w:r>
        <w:rPr>
          <w:rFonts w:ascii="Times New Roman"/>
          <w:b w:val="false"/>
          <w:i w:val="false"/>
          <w:color w:val="000000"/>
          <w:sz w:val="28"/>
        </w:rPr>
        <w:t xml:space="preserve">
      При составлении Декларации за второй - четвертый кварталы налогового года, величина строки 870.01.007 за предыдущий квартал переносится в строку 870.01.001; </w:t>
      </w:r>
    </w:p>
    <w:bookmarkEnd w:id="8786"/>
    <w:bookmarkStart w:name="z8783" w:id="8787"/>
    <w:p>
      <w:pPr>
        <w:spacing w:after="0"/>
        <w:ind w:left="0"/>
        <w:jc w:val="both"/>
      </w:pPr>
      <w:r>
        <w:rPr>
          <w:rFonts w:ascii="Times New Roman"/>
          <w:b w:val="false"/>
          <w:i w:val="false"/>
          <w:color w:val="000000"/>
          <w:sz w:val="28"/>
        </w:rPr>
        <w:t xml:space="preserve">
      2) в строке 870.01.002 указывается превышение лимита на начало налогового периода. Данная строка заполняется плательщиками платы, за исключением плательщиков платы с объемами платежей до 100 МРП в суммарном годовом объеме. </w:t>
      </w:r>
    </w:p>
    <w:bookmarkEnd w:id="8787"/>
    <w:bookmarkStart w:name="z8784" w:id="8788"/>
    <w:p>
      <w:pPr>
        <w:spacing w:after="0"/>
        <w:ind w:left="0"/>
        <w:jc w:val="both"/>
      </w:pPr>
      <w:r>
        <w:rPr>
          <w:rFonts w:ascii="Times New Roman"/>
          <w:b w:val="false"/>
          <w:i w:val="false"/>
          <w:color w:val="000000"/>
          <w:sz w:val="28"/>
        </w:rPr>
        <w:t xml:space="preserve">
      При составлении Декларации за первый квартал налогового года в строке 870.01.002 указывается ноль. </w:t>
      </w:r>
    </w:p>
    <w:bookmarkEnd w:id="8788"/>
    <w:bookmarkStart w:name="z8785" w:id="8789"/>
    <w:p>
      <w:pPr>
        <w:spacing w:after="0"/>
        <w:ind w:left="0"/>
        <w:jc w:val="both"/>
      </w:pPr>
      <w:r>
        <w:rPr>
          <w:rFonts w:ascii="Times New Roman"/>
          <w:b w:val="false"/>
          <w:i w:val="false"/>
          <w:color w:val="000000"/>
          <w:sz w:val="28"/>
        </w:rPr>
        <w:t xml:space="preserve">
      При составлении Декларации за второй - четвертый кварталы налогового года, величина строки 870.01.008 за предыдущий квартал переносится в строку 870.01.002; </w:t>
      </w:r>
    </w:p>
    <w:bookmarkEnd w:id="8789"/>
    <w:bookmarkStart w:name="z8786" w:id="8790"/>
    <w:p>
      <w:pPr>
        <w:spacing w:after="0"/>
        <w:ind w:left="0"/>
        <w:jc w:val="both"/>
      </w:pPr>
      <w:r>
        <w:rPr>
          <w:rFonts w:ascii="Times New Roman"/>
          <w:b w:val="false"/>
          <w:i w:val="false"/>
          <w:color w:val="000000"/>
          <w:sz w:val="28"/>
        </w:rPr>
        <w:t xml:space="preserve">
      3) в строке 870.01.003 указывается объем выкупленного лимита на эмиссии в окружающую среду. Данная строка заполняется плательщиком платы с объемами платежей до 100 МРП в суммарном годовом объеме, отмеченным в строке 7 Декларации; </w:t>
      </w:r>
    </w:p>
    <w:bookmarkEnd w:id="8790"/>
    <w:bookmarkStart w:name="z8787" w:id="8791"/>
    <w:p>
      <w:pPr>
        <w:spacing w:after="0"/>
        <w:ind w:left="0"/>
        <w:jc w:val="both"/>
      </w:pPr>
      <w:r>
        <w:rPr>
          <w:rFonts w:ascii="Times New Roman"/>
          <w:b w:val="false"/>
          <w:i w:val="false"/>
          <w:color w:val="000000"/>
          <w:sz w:val="28"/>
        </w:rPr>
        <w:t xml:space="preserve">
      4) в строке 870.01.004 указывается общий фактический объем эмиссий в окружающую среду (выбросов (сбросов) загрязняющих веществ, размещенных отходов производства и потребления) за налоговый период; </w:t>
      </w:r>
    </w:p>
    <w:bookmarkEnd w:id="8791"/>
    <w:bookmarkStart w:name="z8788" w:id="8792"/>
    <w:p>
      <w:pPr>
        <w:spacing w:after="0"/>
        <w:ind w:left="0"/>
        <w:jc w:val="both"/>
      </w:pPr>
      <w:r>
        <w:rPr>
          <w:rFonts w:ascii="Times New Roman"/>
          <w:b w:val="false"/>
          <w:i w:val="false"/>
          <w:color w:val="000000"/>
          <w:sz w:val="28"/>
        </w:rPr>
        <w:t xml:space="preserve">
      5) в строке 870.01.005 указывается фактический объем эмиссий в окружающую среду за налоговый период в пределах установленных нормативов. Данная строка заполняется плательщиками платы, за исключением плательщиков платы с объемами платежей до 100 МРП в суммарном годовом объеме, при наличии остатка лимита на начало налогового периода (квартала). </w:t>
      </w:r>
    </w:p>
    <w:bookmarkEnd w:id="8792"/>
    <w:bookmarkStart w:name="z8789" w:id="8793"/>
    <w:p>
      <w:pPr>
        <w:spacing w:after="0"/>
        <w:ind w:left="0"/>
        <w:jc w:val="both"/>
      </w:pPr>
      <w:r>
        <w:rPr>
          <w:rFonts w:ascii="Times New Roman"/>
          <w:b w:val="false"/>
          <w:i w:val="false"/>
          <w:color w:val="000000"/>
          <w:sz w:val="28"/>
        </w:rPr>
        <w:t xml:space="preserve">
      При осуществлении специального природопользования, по которому лимит не устанавливается, величина строки 870.01.004 переносится в строку 870.01.005 и строка 870.01.006 не заполняется; </w:t>
      </w:r>
    </w:p>
    <w:bookmarkEnd w:id="8793"/>
    <w:bookmarkStart w:name="z8790" w:id="8794"/>
    <w:p>
      <w:pPr>
        <w:spacing w:after="0"/>
        <w:ind w:left="0"/>
        <w:jc w:val="both"/>
      </w:pPr>
      <w:r>
        <w:rPr>
          <w:rFonts w:ascii="Times New Roman"/>
          <w:b w:val="false"/>
          <w:i w:val="false"/>
          <w:color w:val="000000"/>
          <w:sz w:val="28"/>
        </w:rPr>
        <w:t xml:space="preserve">
      6) в строке 870.01.006 указывается фактический объем эмиссий в окружающую среду сверх установленных нормативов (при его наличии), определяемый как разница строк 870.01.004 и 870.01.005; </w:t>
      </w:r>
    </w:p>
    <w:bookmarkEnd w:id="8794"/>
    <w:bookmarkStart w:name="z8791" w:id="8795"/>
    <w:p>
      <w:pPr>
        <w:spacing w:after="0"/>
        <w:ind w:left="0"/>
        <w:jc w:val="both"/>
      </w:pPr>
      <w:r>
        <w:rPr>
          <w:rFonts w:ascii="Times New Roman"/>
          <w:b w:val="false"/>
          <w:i w:val="false"/>
          <w:color w:val="000000"/>
          <w:sz w:val="28"/>
        </w:rPr>
        <w:t xml:space="preserve">
      7) в строке 870.01.007 указывается остаток лимита на конец налогового периода (при его наличии), определяемый как разница строк 870.01.001 и 870.01.004. Данная строка заполняется плательщиками платы, за исключением плательщиков платы с объемами платежей до 100 МРП в суммарном годовом объеме; </w:t>
      </w:r>
    </w:p>
    <w:bookmarkEnd w:id="8795"/>
    <w:bookmarkStart w:name="z8792" w:id="8796"/>
    <w:p>
      <w:pPr>
        <w:spacing w:after="0"/>
        <w:ind w:left="0"/>
        <w:jc w:val="both"/>
      </w:pPr>
      <w:r>
        <w:rPr>
          <w:rFonts w:ascii="Times New Roman"/>
          <w:b w:val="false"/>
          <w:i w:val="false"/>
          <w:color w:val="000000"/>
          <w:sz w:val="28"/>
        </w:rPr>
        <w:t xml:space="preserve">
      8) в строке 870.01.008 указывается превышение лимита на конец налогового периода (при его наличии), определяемое как сумма строк 870.01.002 и 870.01.006. Данная строка заполняется плательщиками платы, за исключением плательщиков платы с объемами платежей до 100 МРП в суммарном годовом объеме. </w:t>
      </w:r>
    </w:p>
    <w:bookmarkEnd w:id="8796"/>
    <w:bookmarkStart w:name="z8793" w:id="8797"/>
    <w:p>
      <w:pPr>
        <w:spacing w:after="0"/>
        <w:ind w:left="0"/>
        <w:jc w:val="both"/>
      </w:pPr>
      <w:r>
        <w:rPr>
          <w:rFonts w:ascii="Times New Roman"/>
          <w:b w:val="false"/>
          <w:i w:val="false"/>
          <w:color w:val="000000"/>
          <w:sz w:val="28"/>
        </w:rPr>
        <w:t xml:space="preserve">
      20. В разделе "Сведения об установленных ставках для исчисления платы за эмиссии в окружающую среду": </w:t>
      </w:r>
    </w:p>
    <w:bookmarkEnd w:id="8797"/>
    <w:bookmarkStart w:name="z8794" w:id="8798"/>
    <w:p>
      <w:pPr>
        <w:spacing w:after="0"/>
        <w:ind w:left="0"/>
        <w:jc w:val="both"/>
      </w:pPr>
      <w:r>
        <w:rPr>
          <w:rFonts w:ascii="Times New Roman"/>
          <w:b w:val="false"/>
          <w:i w:val="false"/>
          <w:color w:val="000000"/>
          <w:sz w:val="28"/>
        </w:rPr>
        <w:t xml:space="preserve">
      1) в строке 870.01.009 указывается ставка платы за эмиссии в окружающую среду в пределах установленного лимита в соответствии со </w:t>
      </w:r>
      <w:r>
        <w:rPr>
          <w:rFonts w:ascii="Times New Roman"/>
          <w:b w:val="false"/>
          <w:i w:val="false"/>
          <w:color w:val="000000"/>
          <w:sz w:val="28"/>
        </w:rPr>
        <w:t xml:space="preserve">статьей 495 </w:t>
      </w:r>
      <w:r>
        <w:rPr>
          <w:rFonts w:ascii="Times New Roman"/>
          <w:b w:val="false"/>
          <w:i w:val="false"/>
          <w:color w:val="000000"/>
          <w:sz w:val="28"/>
        </w:rPr>
        <w:t xml:space="preserve">Налогового кодекса; </w:t>
      </w:r>
    </w:p>
    <w:bookmarkEnd w:id="8798"/>
    <w:bookmarkStart w:name="z8795" w:id="8799"/>
    <w:p>
      <w:pPr>
        <w:spacing w:after="0"/>
        <w:ind w:left="0"/>
        <w:jc w:val="both"/>
      </w:pPr>
      <w:r>
        <w:rPr>
          <w:rFonts w:ascii="Times New Roman"/>
          <w:b w:val="false"/>
          <w:i w:val="false"/>
          <w:color w:val="000000"/>
          <w:sz w:val="28"/>
        </w:rPr>
        <w:t xml:space="preserve">
      2) в строке 870.01.010 указывается ставка платы за эмиссии в окружающую среду сверх установленного лимита, определяемая увеличением в десять раз ставок платы (870.01.009), установленных </w:t>
      </w:r>
      <w:r>
        <w:rPr>
          <w:rFonts w:ascii="Times New Roman"/>
          <w:b w:val="false"/>
          <w:i w:val="false"/>
          <w:color w:val="000000"/>
          <w:sz w:val="28"/>
        </w:rPr>
        <w:t xml:space="preserve">статьей 495 </w:t>
      </w:r>
      <w:r>
        <w:rPr>
          <w:rFonts w:ascii="Times New Roman"/>
          <w:b w:val="false"/>
          <w:i w:val="false"/>
          <w:color w:val="000000"/>
          <w:sz w:val="28"/>
        </w:rPr>
        <w:t xml:space="preserve">Налогового кодекса. </w:t>
      </w:r>
    </w:p>
    <w:bookmarkEnd w:id="8799"/>
    <w:bookmarkStart w:name="z8796" w:id="8800"/>
    <w:p>
      <w:pPr>
        <w:spacing w:after="0"/>
        <w:ind w:left="0"/>
        <w:jc w:val="both"/>
      </w:pPr>
      <w:r>
        <w:rPr>
          <w:rFonts w:ascii="Times New Roman"/>
          <w:b w:val="false"/>
          <w:i w:val="false"/>
          <w:color w:val="000000"/>
          <w:sz w:val="28"/>
        </w:rPr>
        <w:t xml:space="preserve">
      21. В разделе "Исчисление платы за эмиссии в окружающую среду, подлежащей уплате в бюджет": </w:t>
      </w:r>
    </w:p>
    <w:bookmarkEnd w:id="8800"/>
    <w:bookmarkStart w:name="z8797" w:id="8801"/>
    <w:p>
      <w:pPr>
        <w:spacing w:after="0"/>
        <w:ind w:left="0"/>
        <w:jc w:val="both"/>
      </w:pPr>
      <w:r>
        <w:rPr>
          <w:rFonts w:ascii="Times New Roman"/>
          <w:b w:val="false"/>
          <w:i w:val="false"/>
          <w:color w:val="000000"/>
          <w:sz w:val="28"/>
        </w:rPr>
        <w:t xml:space="preserve">
      1) в строке 870.01.011 указывается сумма исчисленной платы за эмиссии в окружающую среду в пределах установленного лимита за налоговый период, определяемая как произведение строк 870.01.005 и 870.01.009 (870.01.005 х 870.01.009); </w:t>
      </w:r>
    </w:p>
    <w:bookmarkEnd w:id="8801"/>
    <w:bookmarkStart w:name="z8798" w:id="8802"/>
    <w:p>
      <w:pPr>
        <w:spacing w:after="0"/>
        <w:ind w:left="0"/>
        <w:jc w:val="both"/>
      </w:pPr>
      <w:r>
        <w:rPr>
          <w:rFonts w:ascii="Times New Roman"/>
          <w:b w:val="false"/>
          <w:i w:val="false"/>
          <w:color w:val="000000"/>
          <w:sz w:val="28"/>
        </w:rPr>
        <w:t xml:space="preserve">
      2) в строке 870.01.012 указывается сумма исчисленной платы за эмиссии в окружающую среду сверх установленного лимита за налоговый период, определяемая как произведение строк 870.01.006 и 870.01.010 (870.01.006 х 870.01.010); </w:t>
      </w:r>
    </w:p>
    <w:bookmarkEnd w:id="8802"/>
    <w:bookmarkStart w:name="z8799" w:id="8803"/>
    <w:p>
      <w:pPr>
        <w:spacing w:after="0"/>
        <w:ind w:left="0"/>
        <w:jc w:val="both"/>
      </w:pPr>
      <w:r>
        <w:rPr>
          <w:rFonts w:ascii="Times New Roman"/>
          <w:b w:val="false"/>
          <w:i w:val="false"/>
          <w:color w:val="000000"/>
          <w:sz w:val="28"/>
        </w:rPr>
        <w:t xml:space="preserve">
      3) в строке 870.01.013 указывается общая сумма платы за эмиссии в окружающую среду, подлежащей уплате в бюджет за налоговый период, определяемая как сумма строк 870.01.011 и 870.01.012. </w:t>
      </w:r>
    </w:p>
    <w:bookmarkEnd w:id="8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8801" w:id="8804"/>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(расчета сумм текущих</w:t>
      </w:r>
      <w:r>
        <w:br/>
      </w:r>
      <w:r>
        <w:rPr>
          <w:rFonts w:ascii="Times New Roman"/>
          <w:b/>
          <w:i w:val="false"/>
          <w:color w:val="000000"/>
        </w:rPr>
        <w:t xml:space="preserve">платежей) по плате за использование радиочастотного спектра, </w:t>
      </w:r>
      <w:r>
        <w:br/>
      </w:r>
      <w:r>
        <w:rPr>
          <w:rFonts w:ascii="Times New Roman"/>
          <w:b/>
          <w:i w:val="false"/>
          <w:color w:val="000000"/>
        </w:rPr>
        <w:t>плате за предоставление междугородной и (или) международной</w:t>
      </w:r>
      <w:r>
        <w:br/>
      </w:r>
      <w:r>
        <w:rPr>
          <w:rFonts w:ascii="Times New Roman"/>
          <w:b/>
          <w:i w:val="false"/>
          <w:color w:val="000000"/>
        </w:rPr>
        <w:t>телефонной связи, а также сотовой связи</w:t>
      </w:r>
      <w:r>
        <w:br/>
      </w:r>
      <w:r>
        <w:rPr>
          <w:rFonts w:ascii="Times New Roman"/>
          <w:b/>
          <w:i w:val="false"/>
          <w:color w:val="000000"/>
        </w:rPr>
        <w:t xml:space="preserve">(Форма 881.00) </w:t>
      </w:r>
      <w:r>
        <w:br/>
      </w:r>
      <w:r>
        <w:rPr>
          <w:rFonts w:ascii="Times New Roman"/>
          <w:b/>
          <w:i w:val="false"/>
          <w:color w:val="000000"/>
        </w:rPr>
        <w:t>1. Общие положения</w:t>
      </w:r>
    </w:p>
    <w:bookmarkEnd w:id="8804"/>
    <w:bookmarkStart w:name="z8803" w:id="880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(расчета сумм текущих платежей) по плате за использование радиочастотного спектра, плате за предоставление междугородной и (или) международной телефонной связи, а также сотовой связи согласно приложению к настоящим Правилам (далее - Расчет), предназначенной для исчисления платы за использование радиочастотного спектра, платы за предоставление междугородной и (или) международной телефонной связи, а также сотовой связи. Расчет составляется физическими и юридическими лицами, получившими право использования радиочастотного спектра и (или) право предоставления междугородной и (или) международной телефонной связи, а также сотовой связи в соответствии со </w:t>
      </w:r>
      <w:r>
        <w:rPr>
          <w:rFonts w:ascii="Times New Roman"/>
          <w:b w:val="false"/>
          <w:i w:val="false"/>
          <w:color w:val="000000"/>
          <w:sz w:val="28"/>
        </w:rPr>
        <w:t xml:space="preserve">статьями 513 </w:t>
      </w:r>
      <w:r>
        <w:rPr>
          <w:rFonts w:ascii="Times New Roman"/>
          <w:b w:val="false"/>
          <w:i w:val="false"/>
          <w:color w:val="000000"/>
          <w:sz w:val="28"/>
        </w:rPr>
        <w:t xml:space="preserve">, </w:t>
      </w:r>
      <w:r>
        <w:rPr>
          <w:rFonts w:ascii="Times New Roman"/>
          <w:b w:val="false"/>
          <w:i w:val="false"/>
          <w:color w:val="000000"/>
          <w:sz w:val="28"/>
        </w:rPr>
        <w:t xml:space="preserve">519 </w:t>
      </w:r>
      <w:r>
        <w:rPr>
          <w:rFonts w:ascii="Times New Roman"/>
          <w:b w:val="false"/>
          <w:i w:val="false"/>
          <w:color w:val="000000"/>
          <w:sz w:val="28"/>
        </w:rPr>
        <w:t xml:space="preserve">Налогового кодекса. </w:t>
      </w:r>
    </w:p>
    <w:bookmarkEnd w:id="8805"/>
    <w:bookmarkStart w:name="z8804" w:id="8806"/>
    <w:p>
      <w:pPr>
        <w:spacing w:after="0"/>
        <w:ind w:left="0"/>
        <w:jc w:val="both"/>
      </w:pPr>
      <w:r>
        <w:rPr>
          <w:rFonts w:ascii="Times New Roman"/>
          <w:b w:val="false"/>
          <w:i w:val="false"/>
          <w:color w:val="000000"/>
          <w:sz w:val="28"/>
        </w:rPr>
        <w:t xml:space="preserve">
      2. Расчет состоит из самого Расчета (форма 881.00) и приложений к нему (формы с 881.01 по 881.02), предназначенных для детального отражения информации об исчислении налогового обязательства. </w:t>
      </w:r>
    </w:p>
    <w:bookmarkEnd w:id="8806"/>
    <w:bookmarkStart w:name="z8805" w:id="8807"/>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8807"/>
    <w:bookmarkStart w:name="z8806" w:id="8808"/>
    <w:p>
      <w:pPr>
        <w:spacing w:after="0"/>
        <w:ind w:left="0"/>
        <w:jc w:val="both"/>
      </w:pPr>
      <w:r>
        <w:rPr>
          <w:rFonts w:ascii="Times New Roman"/>
          <w:b w:val="false"/>
          <w:i w:val="false"/>
          <w:color w:val="000000"/>
          <w:sz w:val="28"/>
        </w:rPr>
        <w:t xml:space="preserve">
      4. При отсутствии показателей соответствующие ячейки Расчета не заполняются. </w:t>
      </w:r>
    </w:p>
    <w:bookmarkEnd w:id="8808"/>
    <w:bookmarkStart w:name="z8807" w:id="8809"/>
    <w:p>
      <w:pPr>
        <w:spacing w:after="0"/>
        <w:ind w:left="0"/>
        <w:jc w:val="both"/>
      </w:pPr>
      <w:r>
        <w:rPr>
          <w:rFonts w:ascii="Times New Roman"/>
          <w:b w:val="false"/>
          <w:i w:val="false"/>
          <w:color w:val="000000"/>
          <w:sz w:val="28"/>
        </w:rPr>
        <w:t xml:space="preserve">
      5. Приложения к Расчету составляются в обязательном порядке при заполнении строк в Расчете, требующих раскрытия соответствующих показателей. </w:t>
      </w:r>
    </w:p>
    <w:bookmarkEnd w:id="8809"/>
    <w:bookmarkStart w:name="z8808" w:id="8810"/>
    <w:p>
      <w:pPr>
        <w:spacing w:after="0"/>
        <w:ind w:left="0"/>
        <w:jc w:val="both"/>
      </w:pPr>
      <w:r>
        <w:rPr>
          <w:rFonts w:ascii="Times New Roman"/>
          <w:b w:val="false"/>
          <w:i w:val="false"/>
          <w:color w:val="000000"/>
          <w:sz w:val="28"/>
        </w:rPr>
        <w:t xml:space="preserve">
      6. Приложения к Расчету не составляются при отсутствии данных, подлежащих отражению в них. </w:t>
      </w:r>
    </w:p>
    <w:bookmarkEnd w:id="8810"/>
    <w:bookmarkStart w:name="z8809" w:id="8811"/>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 </w:t>
      </w:r>
    </w:p>
    <w:bookmarkEnd w:id="8811"/>
    <w:bookmarkStart w:name="z8810" w:id="8812"/>
    <w:p>
      <w:pPr>
        <w:spacing w:after="0"/>
        <w:ind w:left="0"/>
        <w:jc w:val="both"/>
      </w:pPr>
      <w:r>
        <w:rPr>
          <w:rFonts w:ascii="Times New Roman"/>
          <w:b w:val="false"/>
          <w:i w:val="false"/>
          <w:color w:val="000000"/>
          <w:sz w:val="28"/>
        </w:rPr>
        <w:t xml:space="preserve">
      8. В настоящих Правилах применяются следующие арифметические знаки: "+" - плюс; "-" - минус; "х" - умножение; "/" - деление; "=" - равно. </w:t>
      </w:r>
    </w:p>
    <w:bookmarkEnd w:id="8812"/>
    <w:bookmarkStart w:name="z8811" w:id="8813"/>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Расчета. </w:t>
      </w:r>
    </w:p>
    <w:bookmarkEnd w:id="8813"/>
    <w:bookmarkStart w:name="z8812" w:id="8814"/>
    <w:p>
      <w:pPr>
        <w:spacing w:after="0"/>
        <w:ind w:left="0"/>
        <w:jc w:val="both"/>
      </w:pPr>
      <w:r>
        <w:rPr>
          <w:rFonts w:ascii="Times New Roman"/>
          <w:b w:val="false"/>
          <w:i w:val="false"/>
          <w:color w:val="000000"/>
          <w:sz w:val="28"/>
        </w:rPr>
        <w:t xml:space="preserve">
      10. При составлении Расчета: </w:t>
      </w:r>
    </w:p>
    <w:bookmarkEnd w:id="8814"/>
    <w:bookmarkStart w:name="z8813" w:id="8815"/>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8815"/>
    <w:bookmarkStart w:name="z8814" w:id="8816"/>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8816"/>
    <w:bookmarkStart w:name="z8815" w:id="8817"/>
    <w:p>
      <w:pPr>
        <w:spacing w:after="0"/>
        <w:ind w:left="0"/>
        <w:jc w:val="both"/>
      </w:pPr>
      <w:r>
        <w:rPr>
          <w:rFonts w:ascii="Times New Roman"/>
          <w:b w:val="false"/>
          <w:i w:val="false"/>
          <w:color w:val="000000"/>
          <w:sz w:val="28"/>
        </w:rPr>
        <w:t xml:space="preserve">
      11.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8817"/>
    <w:bookmarkStart w:name="z8816" w:id="8818"/>
    <w:p>
      <w:pPr>
        <w:spacing w:after="0"/>
        <w:ind w:left="0"/>
        <w:jc w:val="both"/>
      </w:pPr>
      <w:r>
        <w:rPr>
          <w:rFonts w:ascii="Times New Roman"/>
          <w:b w:val="false"/>
          <w:i w:val="false"/>
          <w:color w:val="000000"/>
          <w:sz w:val="28"/>
        </w:rPr>
        <w:t xml:space="preserve">
      12. При представлении Расчета: </w:t>
      </w:r>
    </w:p>
    <w:bookmarkEnd w:id="8818"/>
    <w:bookmarkStart w:name="z8817" w:id="881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8819"/>
    <w:bookmarkStart w:name="z8818" w:id="8820"/>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8820"/>
    <w:bookmarkStart w:name="z8819" w:id="8821"/>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 налогоплательщик получает от налогового органа уведомление о принятии или непринятии Расчета в электронном виде. </w:t>
      </w:r>
    </w:p>
    <w:bookmarkEnd w:id="8821"/>
    <w:bookmarkStart w:name="z8820" w:id="8822"/>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Расчета. </w:t>
      </w:r>
    </w:p>
    <w:bookmarkEnd w:id="8822"/>
    <w:bookmarkStart w:name="z8821" w:id="8823"/>
    <w:p>
      <w:pPr>
        <w:spacing w:after="0"/>
        <w:ind w:left="0"/>
        <w:jc w:val="left"/>
      </w:pPr>
      <w:r>
        <w:rPr>
          <w:rFonts w:ascii="Times New Roman"/>
          <w:b/>
          <w:i w:val="false"/>
          <w:color w:val="000000"/>
        </w:rPr>
        <w:t xml:space="preserve"> 2. Составление Расчета</w:t>
      </w:r>
    </w:p>
    <w:bookmarkEnd w:id="8823"/>
    <w:bookmarkStart w:name="z8822" w:id="8824"/>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8824"/>
    <w:bookmarkStart w:name="z8823" w:id="8825"/>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8825"/>
    <w:bookmarkStart w:name="z8824" w:id="8826"/>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регистрационный номер налогоплательщика - доверительного управляющего; </w:t>
      </w:r>
    </w:p>
    <w:bookmarkEnd w:id="8826"/>
    <w:bookmarkStart w:name="z8825" w:id="8827"/>
    <w:p>
      <w:pPr>
        <w:spacing w:after="0"/>
        <w:ind w:left="0"/>
        <w:jc w:val="both"/>
      </w:pPr>
      <w:r>
        <w:rPr>
          <w:rFonts w:ascii="Times New Roman"/>
          <w:b w:val="false"/>
          <w:i w:val="false"/>
          <w:color w:val="000000"/>
          <w:sz w:val="28"/>
        </w:rPr>
        <w:t xml:space="preserve">
      2) ИИН (БИН) - индивидуальный идентификационный (бизнес идентификационный) номер налогоплательщика. </w:t>
      </w:r>
    </w:p>
    <w:bookmarkEnd w:id="8827"/>
    <w:bookmarkStart w:name="z8826" w:id="8828"/>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8828"/>
    <w:bookmarkStart w:name="z8827" w:id="8829"/>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индивидуальный идентификационный (бизнес-идентификационный) номер налогоплательщика (налогового агента) - доверительного управляющего; </w:t>
      </w:r>
    </w:p>
    <w:bookmarkEnd w:id="8829"/>
    <w:bookmarkStart w:name="z8828" w:id="8830"/>
    <w:p>
      <w:pPr>
        <w:spacing w:after="0"/>
        <w:ind w:left="0"/>
        <w:jc w:val="both"/>
      </w:pPr>
      <w:r>
        <w:rPr>
          <w:rFonts w:ascii="Times New Roman"/>
          <w:b w:val="false"/>
          <w:i w:val="false"/>
          <w:color w:val="000000"/>
          <w:sz w:val="28"/>
        </w:rPr>
        <w:t xml:space="preserve">
      3) налоговый период (год) - отчетный налоговый период, за который представляется Расчет (указывается арабскими цифрами); </w:t>
      </w:r>
    </w:p>
    <w:bookmarkEnd w:id="8830"/>
    <w:bookmarkStart w:name="z8829" w:id="8831"/>
    <w:p>
      <w:pPr>
        <w:spacing w:after="0"/>
        <w:ind w:left="0"/>
        <w:jc w:val="both"/>
      </w:pPr>
      <w:r>
        <w:rPr>
          <w:rFonts w:ascii="Times New Roman"/>
          <w:b w:val="false"/>
          <w:i w:val="false"/>
          <w:color w:val="000000"/>
          <w:sz w:val="28"/>
        </w:rPr>
        <w:t xml:space="preserve">
      4) наименование налогоплательщика. </w:t>
      </w:r>
    </w:p>
    <w:bookmarkEnd w:id="8831"/>
    <w:bookmarkStart w:name="z8830" w:id="8832"/>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8832"/>
    <w:bookmarkStart w:name="z8831" w:id="8833"/>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 </w:t>
      </w:r>
    </w:p>
    <w:bookmarkEnd w:id="8833"/>
    <w:bookmarkStart w:name="z8832" w:id="8834"/>
    <w:p>
      <w:pPr>
        <w:spacing w:after="0"/>
        <w:ind w:left="0"/>
        <w:jc w:val="both"/>
      </w:pPr>
      <w:r>
        <w:rPr>
          <w:rFonts w:ascii="Times New Roman"/>
          <w:b w:val="false"/>
          <w:i w:val="false"/>
          <w:color w:val="000000"/>
          <w:sz w:val="28"/>
        </w:rPr>
        <w:t xml:space="preserve">
      5) вид Расчета. </w:t>
      </w:r>
    </w:p>
    <w:bookmarkEnd w:id="8834"/>
    <w:bookmarkStart w:name="z8833" w:id="8835"/>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8835"/>
    <w:bookmarkStart w:name="z8834" w:id="8836"/>
    <w:p>
      <w:pPr>
        <w:spacing w:after="0"/>
        <w:ind w:left="0"/>
        <w:jc w:val="both"/>
      </w:pPr>
      <w:r>
        <w:rPr>
          <w:rFonts w:ascii="Times New Roman"/>
          <w:b w:val="false"/>
          <w:i w:val="false"/>
          <w:color w:val="000000"/>
          <w:sz w:val="28"/>
        </w:rPr>
        <w:t xml:space="preserve">
      6) номер и дата уведомления. </w:t>
      </w:r>
    </w:p>
    <w:bookmarkEnd w:id="8836"/>
    <w:bookmarkStart w:name="z8835" w:id="8837"/>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8837"/>
    <w:bookmarkStart w:name="z8836" w:id="8838"/>
    <w:p>
      <w:pPr>
        <w:spacing w:after="0"/>
        <w:ind w:left="0"/>
        <w:jc w:val="both"/>
      </w:pPr>
      <w:r>
        <w:rPr>
          <w:rFonts w:ascii="Times New Roman"/>
          <w:b w:val="false"/>
          <w:i w:val="false"/>
          <w:color w:val="000000"/>
          <w:sz w:val="28"/>
        </w:rPr>
        <w:t xml:space="preserve">
      7) код валюты. </w:t>
      </w:r>
    </w:p>
    <w:bookmarkEnd w:id="8838"/>
    <w:bookmarkStart w:name="z8837" w:id="8839"/>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8839"/>
    <w:bookmarkStart w:name="z8838" w:id="8840"/>
    <w:p>
      <w:pPr>
        <w:spacing w:after="0"/>
        <w:ind w:left="0"/>
        <w:jc w:val="both"/>
      </w:pPr>
      <w:r>
        <w:rPr>
          <w:rFonts w:ascii="Times New Roman"/>
          <w:b w:val="false"/>
          <w:i w:val="false"/>
          <w:color w:val="000000"/>
          <w:sz w:val="28"/>
        </w:rPr>
        <w:t xml:space="preserve">
      8) количество приложений. </w:t>
      </w:r>
    </w:p>
    <w:bookmarkEnd w:id="8840"/>
    <w:bookmarkStart w:name="z8839" w:id="8841"/>
    <w:p>
      <w:pPr>
        <w:spacing w:after="0"/>
        <w:ind w:left="0"/>
        <w:jc w:val="both"/>
      </w:pPr>
      <w:r>
        <w:rPr>
          <w:rFonts w:ascii="Times New Roman"/>
          <w:b w:val="false"/>
          <w:i w:val="false"/>
          <w:color w:val="000000"/>
          <w:sz w:val="28"/>
        </w:rPr>
        <w:t xml:space="preserve">
      Указывается количество представленных приложений в соответствующей ячейке. </w:t>
      </w:r>
    </w:p>
    <w:bookmarkEnd w:id="8841"/>
    <w:bookmarkStart w:name="z8840" w:id="8842"/>
    <w:p>
      <w:pPr>
        <w:spacing w:after="0"/>
        <w:ind w:left="0"/>
        <w:jc w:val="both"/>
      </w:pPr>
      <w:r>
        <w:rPr>
          <w:rFonts w:ascii="Times New Roman"/>
          <w:b w:val="false"/>
          <w:i w:val="false"/>
          <w:color w:val="000000"/>
          <w:sz w:val="28"/>
        </w:rPr>
        <w:t xml:space="preserve">
      15. В разделе "Плата за использование радиочастотного спектра, подлежащая уплате в бюджет": </w:t>
      </w:r>
    </w:p>
    <w:bookmarkEnd w:id="8842"/>
    <w:bookmarkStart w:name="z8841" w:id="8843"/>
    <w:p>
      <w:pPr>
        <w:spacing w:after="0"/>
        <w:ind w:left="0"/>
        <w:jc w:val="both"/>
      </w:pPr>
      <w:r>
        <w:rPr>
          <w:rFonts w:ascii="Times New Roman"/>
          <w:b w:val="false"/>
          <w:i w:val="false"/>
          <w:color w:val="000000"/>
          <w:sz w:val="28"/>
        </w:rPr>
        <w:t xml:space="preserve">
      1) в строке 881.00.001 указывается общая сумма исчисленной платы за использование радиочастотного спектра за налоговый период, подлежащей уплате в бюджет по всем видам радиосвязи, определяемая как сумма строк 881.01.011 по всем формам 881.01; </w:t>
      </w:r>
    </w:p>
    <w:bookmarkEnd w:id="8843"/>
    <w:bookmarkStart w:name="z8842" w:id="8844"/>
    <w:p>
      <w:pPr>
        <w:spacing w:after="0"/>
        <w:ind w:left="0"/>
        <w:jc w:val="both"/>
      </w:pPr>
      <w:r>
        <w:rPr>
          <w:rFonts w:ascii="Times New Roman"/>
          <w:b w:val="false"/>
          <w:i w:val="false"/>
          <w:color w:val="000000"/>
          <w:sz w:val="28"/>
        </w:rPr>
        <w:t xml:space="preserve">
      2) в строке 881.00.002 указывается сумма исчисленных текущих платежей платы за использование радиочастотного спектра, подлежащих уплате в бюджет в сроки, установленные </w:t>
      </w:r>
      <w:r>
        <w:rPr>
          <w:rFonts w:ascii="Times New Roman"/>
          <w:b w:val="false"/>
          <w:i w:val="false"/>
          <w:color w:val="000000"/>
          <w:sz w:val="28"/>
        </w:rPr>
        <w:t xml:space="preserve">пунктами 5 </w:t>
      </w:r>
      <w:r>
        <w:rPr>
          <w:rFonts w:ascii="Times New Roman"/>
          <w:b w:val="false"/>
          <w:i w:val="false"/>
          <w:color w:val="000000"/>
          <w:sz w:val="28"/>
        </w:rPr>
        <w:t xml:space="preserve">и </w:t>
      </w:r>
      <w:r>
        <w:rPr>
          <w:rFonts w:ascii="Times New Roman"/>
          <w:b w:val="false"/>
          <w:i w:val="false"/>
          <w:color w:val="000000"/>
          <w:sz w:val="28"/>
        </w:rPr>
        <w:t xml:space="preserve">6 </w:t>
      </w:r>
      <w:r>
        <w:rPr>
          <w:rFonts w:ascii="Times New Roman"/>
          <w:b w:val="false"/>
          <w:i w:val="false"/>
          <w:color w:val="000000"/>
          <w:sz w:val="28"/>
        </w:rPr>
        <w:t xml:space="preserve">статьи 515 Налогового кодекса: </w:t>
      </w:r>
    </w:p>
    <w:bookmarkEnd w:id="8844"/>
    <w:bookmarkStart w:name="z8843" w:id="8845"/>
    <w:p>
      <w:pPr>
        <w:spacing w:after="0"/>
        <w:ind w:left="0"/>
        <w:jc w:val="both"/>
      </w:pPr>
      <w:r>
        <w:rPr>
          <w:rFonts w:ascii="Times New Roman"/>
          <w:b w:val="false"/>
          <w:i w:val="false"/>
          <w:color w:val="000000"/>
          <w:sz w:val="28"/>
        </w:rPr>
        <w:t xml:space="preserve">
      в строке 881.00.002 I указывается сумма платы к уплате в срок не позднее 25 марта налогового периода; </w:t>
      </w:r>
    </w:p>
    <w:bookmarkEnd w:id="8845"/>
    <w:bookmarkStart w:name="z8844" w:id="8846"/>
    <w:p>
      <w:pPr>
        <w:spacing w:after="0"/>
        <w:ind w:left="0"/>
        <w:jc w:val="both"/>
      </w:pPr>
      <w:r>
        <w:rPr>
          <w:rFonts w:ascii="Times New Roman"/>
          <w:b w:val="false"/>
          <w:i w:val="false"/>
          <w:color w:val="000000"/>
          <w:sz w:val="28"/>
        </w:rPr>
        <w:t xml:space="preserve">
      в строке 881.00.002 II указывается сумма платы к уплате в срок не позднее 25 июня налогового периода; </w:t>
      </w:r>
    </w:p>
    <w:bookmarkEnd w:id="8846"/>
    <w:bookmarkStart w:name="z8845" w:id="8847"/>
    <w:p>
      <w:pPr>
        <w:spacing w:after="0"/>
        <w:ind w:left="0"/>
        <w:jc w:val="both"/>
      </w:pPr>
      <w:r>
        <w:rPr>
          <w:rFonts w:ascii="Times New Roman"/>
          <w:b w:val="false"/>
          <w:i w:val="false"/>
          <w:color w:val="000000"/>
          <w:sz w:val="28"/>
        </w:rPr>
        <w:t xml:space="preserve">
      в строке 881.00.002 III указывается сумма платы к уплате в срок не позднее 25 сентября налогового периода; </w:t>
      </w:r>
    </w:p>
    <w:bookmarkEnd w:id="8847"/>
    <w:bookmarkStart w:name="z8846" w:id="8848"/>
    <w:p>
      <w:pPr>
        <w:spacing w:after="0"/>
        <w:ind w:left="0"/>
        <w:jc w:val="both"/>
      </w:pPr>
      <w:r>
        <w:rPr>
          <w:rFonts w:ascii="Times New Roman"/>
          <w:b w:val="false"/>
          <w:i w:val="false"/>
          <w:color w:val="000000"/>
          <w:sz w:val="28"/>
        </w:rPr>
        <w:t xml:space="preserve">
      в строке 881.00.002 IV указывается сумма платы к уплате в срок не позднее 25 декабря налогового периода. </w:t>
      </w:r>
    </w:p>
    <w:bookmarkEnd w:id="8848"/>
    <w:bookmarkStart w:name="z8847" w:id="8849"/>
    <w:p>
      <w:pPr>
        <w:spacing w:after="0"/>
        <w:ind w:left="0"/>
        <w:jc w:val="both"/>
      </w:pPr>
      <w:r>
        <w:rPr>
          <w:rFonts w:ascii="Times New Roman"/>
          <w:b w:val="false"/>
          <w:i w:val="false"/>
          <w:color w:val="000000"/>
          <w:sz w:val="28"/>
        </w:rPr>
        <w:t xml:space="preserve">
      Сумма текущих платежей платы по каждой указанной строке определяется делением общей суммы платы на количество сроков уплаты, оставшихся до окончания налогового периода. </w:t>
      </w:r>
    </w:p>
    <w:bookmarkEnd w:id="8849"/>
    <w:bookmarkStart w:name="z8848" w:id="8850"/>
    <w:p>
      <w:pPr>
        <w:spacing w:after="0"/>
        <w:ind w:left="0"/>
        <w:jc w:val="both"/>
      </w:pPr>
      <w:r>
        <w:rPr>
          <w:rFonts w:ascii="Times New Roman"/>
          <w:b w:val="false"/>
          <w:i w:val="false"/>
          <w:color w:val="000000"/>
          <w:sz w:val="28"/>
        </w:rPr>
        <w:t xml:space="preserve">
      16. В разделе "Плата за предоставление междугородной и (или) международной телефонной связи, а также сотовой связи, подлежащая уплате в бюджет": </w:t>
      </w:r>
    </w:p>
    <w:bookmarkEnd w:id="8850"/>
    <w:bookmarkStart w:name="z8849" w:id="8851"/>
    <w:p>
      <w:pPr>
        <w:spacing w:after="0"/>
        <w:ind w:left="0"/>
        <w:jc w:val="both"/>
      </w:pPr>
      <w:r>
        <w:rPr>
          <w:rFonts w:ascii="Times New Roman"/>
          <w:b w:val="false"/>
          <w:i w:val="false"/>
          <w:color w:val="000000"/>
          <w:sz w:val="28"/>
        </w:rPr>
        <w:t xml:space="preserve">
      1) в строке 881.00.003 указывается общая сумма исчисленной платы за предоставление междугородной и (или) международной телефонной связи, а также сотовой связи за налоговый период, подлежащей уплате в бюджет по всем видам связи, определяемая как сумма строк 881.02.007 по всем формам 881.02; </w:t>
      </w:r>
    </w:p>
    <w:bookmarkEnd w:id="8851"/>
    <w:bookmarkStart w:name="z8850" w:id="8852"/>
    <w:p>
      <w:pPr>
        <w:spacing w:after="0"/>
        <w:ind w:left="0"/>
        <w:jc w:val="both"/>
      </w:pPr>
      <w:r>
        <w:rPr>
          <w:rFonts w:ascii="Times New Roman"/>
          <w:b w:val="false"/>
          <w:i w:val="false"/>
          <w:color w:val="000000"/>
          <w:sz w:val="28"/>
        </w:rPr>
        <w:t xml:space="preserve">
      2) в строке 881.00.004 указывается сумма исчисленных текущих платежей платы за предоставление междугородной и (или) международной телефонной связи, а также сотовой связи, подлежащих уплате в бюджет в сроки, установленные </w:t>
      </w:r>
      <w:r>
        <w:rPr>
          <w:rFonts w:ascii="Times New Roman"/>
          <w:b w:val="false"/>
          <w:i w:val="false"/>
          <w:color w:val="000000"/>
          <w:sz w:val="28"/>
        </w:rPr>
        <w:t xml:space="preserve">пунктами 5 </w:t>
      </w:r>
      <w:r>
        <w:rPr>
          <w:rFonts w:ascii="Times New Roman"/>
          <w:b w:val="false"/>
          <w:i w:val="false"/>
          <w:color w:val="000000"/>
          <w:sz w:val="28"/>
        </w:rPr>
        <w:t xml:space="preserve">и </w:t>
      </w:r>
      <w:r>
        <w:rPr>
          <w:rFonts w:ascii="Times New Roman"/>
          <w:b w:val="false"/>
          <w:i w:val="false"/>
          <w:color w:val="000000"/>
          <w:sz w:val="28"/>
        </w:rPr>
        <w:t xml:space="preserve">6 </w:t>
      </w:r>
      <w:r>
        <w:rPr>
          <w:rFonts w:ascii="Times New Roman"/>
          <w:b w:val="false"/>
          <w:i w:val="false"/>
          <w:color w:val="000000"/>
          <w:sz w:val="28"/>
        </w:rPr>
        <w:t xml:space="preserve">статьи 521 Налогового кодекса: </w:t>
      </w:r>
    </w:p>
    <w:bookmarkEnd w:id="8852"/>
    <w:bookmarkStart w:name="z8851" w:id="8853"/>
    <w:p>
      <w:pPr>
        <w:spacing w:after="0"/>
        <w:ind w:left="0"/>
        <w:jc w:val="both"/>
      </w:pPr>
      <w:r>
        <w:rPr>
          <w:rFonts w:ascii="Times New Roman"/>
          <w:b w:val="false"/>
          <w:i w:val="false"/>
          <w:color w:val="000000"/>
          <w:sz w:val="28"/>
        </w:rPr>
        <w:t xml:space="preserve">
      в строке 881.00.004 I указывается сумма платы к уплате в срок не позднее 25 марта налогового периода; </w:t>
      </w:r>
    </w:p>
    <w:bookmarkEnd w:id="8853"/>
    <w:bookmarkStart w:name="z8852" w:id="8854"/>
    <w:p>
      <w:pPr>
        <w:spacing w:after="0"/>
        <w:ind w:left="0"/>
        <w:jc w:val="both"/>
      </w:pPr>
      <w:r>
        <w:rPr>
          <w:rFonts w:ascii="Times New Roman"/>
          <w:b w:val="false"/>
          <w:i w:val="false"/>
          <w:color w:val="000000"/>
          <w:sz w:val="28"/>
        </w:rPr>
        <w:t xml:space="preserve">
      в строке 881.00.004 II указывается сумма платы к уплате в срок не позднее 25 июня налогового периода; </w:t>
      </w:r>
    </w:p>
    <w:bookmarkEnd w:id="8854"/>
    <w:bookmarkStart w:name="z8853" w:id="8855"/>
    <w:p>
      <w:pPr>
        <w:spacing w:after="0"/>
        <w:ind w:left="0"/>
        <w:jc w:val="both"/>
      </w:pPr>
      <w:r>
        <w:rPr>
          <w:rFonts w:ascii="Times New Roman"/>
          <w:b w:val="false"/>
          <w:i w:val="false"/>
          <w:color w:val="000000"/>
          <w:sz w:val="28"/>
        </w:rPr>
        <w:t xml:space="preserve">
      в строке 881.00.004 III указывается сумма платы к уплате в срок не позднее 25 сентября налогового периода; </w:t>
      </w:r>
    </w:p>
    <w:bookmarkEnd w:id="8855"/>
    <w:bookmarkStart w:name="z8854" w:id="8856"/>
    <w:p>
      <w:pPr>
        <w:spacing w:after="0"/>
        <w:ind w:left="0"/>
        <w:jc w:val="both"/>
      </w:pPr>
      <w:r>
        <w:rPr>
          <w:rFonts w:ascii="Times New Roman"/>
          <w:b w:val="false"/>
          <w:i w:val="false"/>
          <w:color w:val="000000"/>
          <w:sz w:val="28"/>
        </w:rPr>
        <w:t xml:space="preserve">
      в строке 881.00.004 IV указывается сумма платы к уплате в срок не позднее 25 декабря налогового периода. </w:t>
      </w:r>
    </w:p>
    <w:bookmarkEnd w:id="8856"/>
    <w:bookmarkStart w:name="z8855" w:id="8857"/>
    <w:p>
      <w:pPr>
        <w:spacing w:after="0"/>
        <w:ind w:left="0"/>
        <w:jc w:val="both"/>
      </w:pPr>
      <w:r>
        <w:rPr>
          <w:rFonts w:ascii="Times New Roman"/>
          <w:b w:val="false"/>
          <w:i w:val="false"/>
          <w:color w:val="000000"/>
          <w:sz w:val="28"/>
        </w:rPr>
        <w:t xml:space="preserve">
      Сумма текущих платежей платы по каждой указанной строке определяется делением общей суммы платы на количество сроков уплаты, оставшихся до окончания налогового периода. </w:t>
      </w:r>
    </w:p>
    <w:bookmarkEnd w:id="8857"/>
    <w:bookmarkStart w:name="z8856" w:id="8858"/>
    <w:p>
      <w:pPr>
        <w:spacing w:after="0"/>
        <w:ind w:left="0"/>
        <w:jc w:val="both"/>
      </w:pPr>
      <w:r>
        <w:rPr>
          <w:rFonts w:ascii="Times New Roman"/>
          <w:b w:val="false"/>
          <w:i w:val="false"/>
          <w:color w:val="000000"/>
          <w:sz w:val="28"/>
        </w:rPr>
        <w:t xml:space="preserve">
      17. В разделе "Ответственность налогоплательщика": </w:t>
      </w:r>
    </w:p>
    <w:bookmarkEnd w:id="8858"/>
    <w:bookmarkStart w:name="z8857" w:id="8859"/>
    <w:p>
      <w:pPr>
        <w:spacing w:after="0"/>
        <w:ind w:left="0"/>
        <w:jc w:val="both"/>
      </w:pPr>
      <w:r>
        <w:rPr>
          <w:rFonts w:ascii="Times New Roman"/>
          <w:b w:val="false"/>
          <w:i w:val="false"/>
          <w:color w:val="000000"/>
          <w:sz w:val="28"/>
        </w:rPr>
        <w:t xml:space="preserve">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Если Расчет представляется физическим лицом, в поле указывается фамилия, имя, отчество (при его наличии), которые заполняются в соответствии с документами, удостоверяющими личность; </w:t>
      </w:r>
    </w:p>
    <w:bookmarkEnd w:id="8859"/>
    <w:bookmarkStart w:name="z8858" w:id="8860"/>
    <w:p>
      <w:pPr>
        <w:spacing w:after="0"/>
        <w:ind w:left="0"/>
        <w:jc w:val="both"/>
      </w:pPr>
      <w:r>
        <w:rPr>
          <w:rFonts w:ascii="Times New Roman"/>
          <w:b w:val="false"/>
          <w:i w:val="false"/>
          <w:color w:val="000000"/>
          <w:sz w:val="28"/>
        </w:rPr>
        <w:t xml:space="preserve">
      2) дата подачи Расчета. </w:t>
      </w:r>
    </w:p>
    <w:bookmarkEnd w:id="8860"/>
    <w:bookmarkStart w:name="z8859" w:id="8861"/>
    <w:p>
      <w:pPr>
        <w:spacing w:after="0"/>
        <w:ind w:left="0"/>
        <w:jc w:val="both"/>
      </w:pPr>
      <w:r>
        <w:rPr>
          <w:rFonts w:ascii="Times New Roman"/>
          <w:b w:val="false"/>
          <w:i w:val="false"/>
          <w:color w:val="000000"/>
          <w:sz w:val="28"/>
        </w:rPr>
        <w:t xml:space="preserve">
      Указывается дата представления Расчета в налоговый орган; </w:t>
      </w:r>
    </w:p>
    <w:bookmarkEnd w:id="8861"/>
    <w:bookmarkStart w:name="z8860" w:id="8862"/>
    <w:p>
      <w:pPr>
        <w:spacing w:after="0"/>
        <w:ind w:left="0"/>
        <w:jc w:val="both"/>
      </w:pPr>
      <w:r>
        <w:rPr>
          <w:rFonts w:ascii="Times New Roman"/>
          <w:b w:val="false"/>
          <w:i w:val="false"/>
          <w:color w:val="000000"/>
          <w:sz w:val="28"/>
        </w:rPr>
        <w:t xml:space="preserve">
      3) код налогового органа. </w:t>
      </w:r>
    </w:p>
    <w:bookmarkEnd w:id="8862"/>
    <w:bookmarkStart w:name="z8861" w:id="8863"/>
    <w:p>
      <w:pPr>
        <w:spacing w:after="0"/>
        <w:ind w:left="0"/>
        <w:jc w:val="both"/>
      </w:pPr>
      <w:r>
        <w:rPr>
          <w:rFonts w:ascii="Times New Roman"/>
          <w:b w:val="false"/>
          <w:i w:val="false"/>
          <w:color w:val="000000"/>
          <w:sz w:val="28"/>
        </w:rPr>
        <w:t xml:space="preserve">
      Указывается код налогового органа по месту нахождения плательщика платы за использование радиочастотного спектра и (или) платы за предоставление междугородной и (или) международной телефонной связи, а также сотовой связи,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8863"/>
    <w:bookmarkStart w:name="z8862" w:id="8864"/>
    <w:p>
      <w:pPr>
        <w:spacing w:after="0"/>
        <w:ind w:left="0"/>
        <w:jc w:val="both"/>
      </w:pPr>
      <w:r>
        <w:rPr>
          <w:rFonts w:ascii="Times New Roman"/>
          <w:b w:val="false"/>
          <w:i w:val="false"/>
          <w:color w:val="000000"/>
          <w:sz w:val="28"/>
        </w:rPr>
        <w:t xml:space="preserve">
      4) в поле "Ф.И.О. должностного лица, принявшего Расчет" указывается фамилия, имя, отчество (при его наличии) работника налогового органа, принявшего Расчет; </w:t>
      </w:r>
    </w:p>
    <w:bookmarkEnd w:id="8864"/>
    <w:bookmarkStart w:name="z8863" w:id="8865"/>
    <w:p>
      <w:pPr>
        <w:spacing w:after="0"/>
        <w:ind w:left="0"/>
        <w:jc w:val="both"/>
      </w:pPr>
      <w:r>
        <w:rPr>
          <w:rFonts w:ascii="Times New Roman"/>
          <w:b w:val="false"/>
          <w:i w:val="false"/>
          <w:color w:val="000000"/>
          <w:sz w:val="28"/>
        </w:rPr>
        <w:t xml:space="preserve">
      5) дата приема Расчета. </w:t>
      </w:r>
    </w:p>
    <w:bookmarkEnd w:id="8865"/>
    <w:bookmarkStart w:name="z8864" w:id="8866"/>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w:t>
      </w:r>
    </w:p>
    <w:bookmarkEnd w:id="8866"/>
    <w:bookmarkStart w:name="z8865" w:id="8867"/>
    <w:p>
      <w:pPr>
        <w:spacing w:after="0"/>
        <w:ind w:left="0"/>
        <w:jc w:val="both"/>
      </w:pPr>
      <w:r>
        <w:rPr>
          <w:rFonts w:ascii="Times New Roman"/>
          <w:b w:val="false"/>
          <w:i w:val="false"/>
          <w:color w:val="000000"/>
          <w:sz w:val="28"/>
        </w:rPr>
        <w:t xml:space="preserve">
      6) входящий номер документа. </w:t>
      </w:r>
    </w:p>
    <w:bookmarkEnd w:id="8867"/>
    <w:bookmarkStart w:name="z8866" w:id="8868"/>
    <w:p>
      <w:pPr>
        <w:spacing w:after="0"/>
        <w:ind w:left="0"/>
        <w:jc w:val="both"/>
      </w:pPr>
      <w:r>
        <w:rPr>
          <w:rFonts w:ascii="Times New Roman"/>
          <w:b w:val="false"/>
          <w:i w:val="false"/>
          <w:color w:val="000000"/>
          <w:sz w:val="28"/>
        </w:rPr>
        <w:t xml:space="preserve">
      Указывается регистрационный номер Расчета; </w:t>
      </w:r>
    </w:p>
    <w:bookmarkEnd w:id="8868"/>
    <w:bookmarkStart w:name="z8867" w:id="8869"/>
    <w:p>
      <w:pPr>
        <w:spacing w:after="0"/>
        <w:ind w:left="0"/>
        <w:jc w:val="both"/>
      </w:pPr>
      <w:r>
        <w:rPr>
          <w:rFonts w:ascii="Times New Roman"/>
          <w:b w:val="false"/>
          <w:i w:val="false"/>
          <w:color w:val="000000"/>
          <w:sz w:val="28"/>
        </w:rPr>
        <w:t xml:space="preserve">
      7) дата почтового штемпеля. </w:t>
      </w:r>
    </w:p>
    <w:bookmarkEnd w:id="8869"/>
    <w:bookmarkStart w:name="z8868" w:id="8870"/>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8870"/>
    <w:bookmarkStart w:name="z8869" w:id="8871"/>
    <w:p>
      <w:pPr>
        <w:spacing w:after="0"/>
        <w:ind w:left="0"/>
        <w:jc w:val="left"/>
      </w:pPr>
      <w:r>
        <w:rPr>
          <w:rFonts w:ascii="Times New Roman"/>
          <w:b/>
          <w:i w:val="false"/>
          <w:color w:val="000000"/>
        </w:rPr>
        <w:t xml:space="preserve"> 3. Составление формы 881.01 - Плата за использование</w:t>
      </w:r>
      <w:r>
        <w:br/>
      </w:r>
      <w:r>
        <w:rPr>
          <w:rFonts w:ascii="Times New Roman"/>
          <w:b/>
          <w:i w:val="false"/>
          <w:color w:val="000000"/>
        </w:rPr>
        <w:t>радиочастотного спектра</w:t>
      </w:r>
    </w:p>
    <w:bookmarkEnd w:id="8871"/>
    <w:bookmarkStart w:name="z8870" w:id="8872"/>
    <w:p>
      <w:pPr>
        <w:spacing w:after="0"/>
        <w:ind w:left="0"/>
        <w:jc w:val="both"/>
      </w:pPr>
      <w:r>
        <w:rPr>
          <w:rFonts w:ascii="Times New Roman"/>
          <w:b w:val="false"/>
          <w:i w:val="false"/>
          <w:color w:val="000000"/>
          <w:sz w:val="28"/>
        </w:rPr>
        <w:t xml:space="preserve">
      18. Форма 881.01 предназначена для отражения информации об исчислении суммы платы за использование радиочастотного спектра за налоговый период по каждому виду радиосвязи и заполняется отдельно за каждый вид радиосвязи. </w:t>
      </w:r>
    </w:p>
    <w:bookmarkEnd w:id="8872"/>
    <w:bookmarkStart w:name="z8871" w:id="8873"/>
    <w:p>
      <w:pPr>
        <w:spacing w:after="0"/>
        <w:ind w:left="0"/>
        <w:jc w:val="both"/>
      </w:pPr>
      <w:r>
        <w:rPr>
          <w:rFonts w:ascii="Times New Roman"/>
          <w:b w:val="false"/>
          <w:i w:val="false"/>
          <w:color w:val="000000"/>
          <w:sz w:val="28"/>
        </w:rPr>
        <w:t xml:space="preserve">
      19. В разделе "Общая информация о налогоплательщике": </w:t>
      </w:r>
    </w:p>
    <w:bookmarkEnd w:id="8873"/>
    <w:bookmarkStart w:name="z8872" w:id="8874"/>
    <w:p>
      <w:pPr>
        <w:spacing w:after="0"/>
        <w:ind w:left="0"/>
        <w:jc w:val="both"/>
      </w:pPr>
      <w:r>
        <w:rPr>
          <w:rFonts w:ascii="Times New Roman"/>
          <w:b w:val="false"/>
          <w:i w:val="false"/>
          <w:color w:val="000000"/>
          <w:sz w:val="28"/>
        </w:rPr>
        <w:t xml:space="preserve">
      1) в строке 3 указывается регистрационный номер налогоплательщика -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w:t>
      </w:r>
    </w:p>
    <w:bookmarkEnd w:id="8874"/>
    <w:bookmarkStart w:name="z8873" w:id="8875"/>
    <w:p>
      <w:pPr>
        <w:spacing w:after="0"/>
        <w:ind w:left="0"/>
        <w:jc w:val="both"/>
      </w:pPr>
      <w:r>
        <w:rPr>
          <w:rFonts w:ascii="Times New Roman"/>
          <w:b w:val="false"/>
          <w:i w:val="false"/>
          <w:color w:val="000000"/>
          <w:sz w:val="28"/>
        </w:rPr>
        <w:t xml:space="preserve">
      Строка заполняется доверительным управляющим; </w:t>
      </w:r>
    </w:p>
    <w:bookmarkEnd w:id="8875"/>
    <w:bookmarkStart w:name="z8874" w:id="8876"/>
    <w:p>
      <w:pPr>
        <w:spacing w:after="0"/>
        <w:ind w:left="0"/>
        <w:jc w:val="both"/>
      </w:pPr>
      <w:r>
        <w:rPr>
          <w:rFonts w:ascii="Times New Roman"/>
          <w:b w:val="false"/>
          <w:i w:val="false"/>
          <w:color w:val="000000"/>
          <w:sz w:val="28"/>
        </w:rPr>
        <w:t xml:space="preserve">
      2) в строке 4 указывается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w:t>
      </w:r>
    </w:p>
    <w:bookmarkEnd w:id="8876"/>
    <w:bookmarkStart w:name="z8875" w:id="8877"/>
    <w:p>
      <w:pPr>
        <w:spacing w:after="0"/>
        <w:ind w:left="0"/>
        <w:jc w:val="both"/>
      </w:pPr>
      <w:r>
        <w:rPr>
          <w:rFonts w:ascii="Times New Roman"/>
          <w:b w:val="false"/>
          <w:i w:val="false"/>
          <w:color w:val="000000"/>
          <w:sz w:val="28"/>
        </w:rPr>
        <w:t xml:space="preserve">
      Строка заполняется доверительным управляющим; </w:t>
      </w:r>
    </w:p>
    <w:bookmarkEnd w:id="8877"/>
    <w:bookmarkStart w:name="z8876" w:id="8878"/>
    <w:p>
      <w:pPr>
        <w:spacing w:after="0"/>
        <w:ind w:left="0"/>
        <w:jc w:val="both"/>
      </w:pPr>
      <w:r>
        <w:rPr>
          <w:rFonts w:ascii="Times New Roman"/>
          <w:b w:val="false"/>
          <w:i w:val="false"/>
          <w:color w:val="000000"/>
          <w:sz w:val="28"/>
        </w:rPr>
        <w:t xml:space="preserve">
      3) номер и дата документа, на основании которого возникает доверительное управление имуществом. </w:t>
      </w:r>
    </w:p>
    <w:bookmarkEnd w:id="8878"/>
    <w:bookmarkStart w:name="z8877" w:id="8879"/>
    <w:p>
      <w:pPr>
        <w:spacing w:after="0"/>
        <w:ind w:left="0"/>
        <w:jc w:val="both"/>
      </w:pPr>
      <w:r>
        <w:rPr>
          <w:rFonts w:ascii="Times New Roman"/>
          <w:b w:val="false"/>
          <w:i w:val="false"/>
          <w:color w:val="000000"/>
          <w:sz w:val="28"/>
        </w:rPr>
        <w:t xml:space="preserve">
      Строки заполняются в случае представления Расчета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8879"/>
    <w:bookmarkStart w:name="z8878" w:id="8880"/>
    <w:p>
      <w:pPr>
        <w:spacing w:after="0"/>
        <w:ind w:left="0"/>
        <w:jc w:val="both"/>
      </w:pPr>
      <w:r>
        <w:rPr>
          <w:rFonts w:ascii="Times New Roman"/>
          <w:b w:val="false"/>
          <w:i w:val="false"/>
          <w:color w:val="000000"/>
          <w:sz w:val="28"/>
        </w:rPr>
        <w:t xml:space="preserve">
      20. В разделе "Сведения для исчисления платы за использование радиочастотного спектра": </w:t>
      </w:r>
    </w:p>
    <w:bookmarkEnd w:id="8880"/>
    <w:bookmarkStart w:name="z8879" w:id="8881"/>
    <w:p>
      <w:pPr>
        <w:spacing w:after="0"/>
        <w:ind w:left="0"/>
        <w:jc w:val="both"/>
      </w:pPr>
      <w:r>
        <w:rPr>
          <w:rFonts w:ascii="Times New Roman"/>
          <w:b w:val="false"/>
          <w:i w:val="false"/>
          <w:color w:val="000000"/>
          <w:sz w:val="28"/>
        </w:rPr>
        <w:t xml:space="preserve">
      1) в строках 881.01.001 I, 881.01.001 II указываются сведения уполномоченного органа в области связи о дате и номере извещения на уплату платы за использование радиочастотного спектра. </w:t>
      </w:r>
    </w:p>
    <w:bookmarkEnd w:id="8881"/>
    <w:bookmarkStart w:name="z8880" w:id="8882"/>
    <w:p>
      <w:pPr>
        <w:spacing w:after="0"/>
        <w:ind w:left="0"/>
        <w:jc w:val="both"/>
      </w:pPr>
      <w:r>
        <w:rPr>
          <w:rFonts w:ascii="Times New Roman"/>
          <w:b w:val="false"/>
          <w:i w:val="false"/>
          <w:color w:val="000000"/>
          <w:sz w:val="28"/>
        </w:rPr>
        <w:t xml:space="preserve">
      В строках 881.01.001 III, 881.01.001 IV указываются сведения уполномоченного органа в области связи о дате и номере разрешительного документа на использование радиочастотного спектра Республики Казахстан; </w:t>
      </w:r>
    </w:p>
    <w:bookmarkEnd w:id="8882"/>
    <w:bookmarkStart w:name="z8881" w:id="8883"/>
    <w:p>
      <w:pPr>
        <w:spacing w:after="0"/>
        <w:ind w:left="0"/>
        <w:jc w:val="both"/>
      </w:pPr>
      <w:r>
        <w:rPr>
          <w:rFonts w:ascii="Times New Roman"/>
          <w:b w:val="false"/>
          <w:i w:val="false"/>
          <w:color w:val="000000"/>
          <w:sz w:val="28"/>
        </w:rPr>
        <w:t xml:space="preserve">
      2) в строке 881.01.002 указывается номер пункта и подпункта таблицы ставок платы за использование радиочастотного спектра, указанной в </w:t>
      </w:r>
      <w:r>
        <w:rPr>
          <w:rFonts w:ascii="Times New Roman"/>
          <w:b w:val="false"/>
          <w:i w:val="false"/>
          <w:color w:val="000000"/>
          <w:sz w:val="28"/>
        </w:rPr>
        <w:t xml:space="preserve">статье 514 </w:t>
      </w:r>
      <w:r>
        <w:rPr>
          <w:rFonts w:ascii="Times New Roman"/>
          <w:b w:val="false"/>
          <w:i w:val="false"/>
          <w:color w:val="000000"/>
          <w:sz w:val="28"/>
        </w:rPr>
        <w:t xml:space="preserve">Налогового кодекса, соответствующих виду и территории использования радиосвязи; </w:t>
      </w:r>
    </w:p>
    <w:bookmarkEnd w:id="8883"/>
    <w:bookmarkStart w:name="z8882" w:id="8884"/>
    <w:p>
      <w:pPr>
        <w:spacing w:after="0"/>
        <w:ind w:left="0"/>
        <w:jc w:val="both"/>
      </w:pPr>
      <w:r>
        <w:rPr>
          <w:rFonts w:ascii="Times New Roman"/>
          <w:b w:val="false"/>
          <w:i w:val="false"/>
          <w:color w:val="000000"/>
          <w:sz w:val="28"/>
        </w:rPr>
        <w:t xml:space="preserve">
      3) в строках 881.01.003 I, 881.01.003 II, 881.01.003 III указывается место использования радиочастотного спектра (область, город или район, поселок, село); </w:t>
      </w:r>
    </w:p>
    <w:bookmarkEnd w:id="8884"/>
    <w:bookmarkStart w:name="z8883" w:id="8885"/>
    <w:p>
      <w:pPr>
        <w:spacing w:after="0"/>
        <w:ind w:left="0"/>
        <w:jc w:val="both"/>
      </w:pPr>
      <w:r>
        <w:rPr>
          <w:rFonts w:ascii="Times New Roman"/>
          <w:b w:val="false"/>
          <w:i w:val="false"/>
          <w:color w:val="000000"/>
          <w:sz w:val="28"/>
        </w:rPr>
        <w:t xml:space="preserve">
      4) в строке 881.01.004 указывается мощность передающего средства; </w:t>
      </w:r>
    </w:p>
    <w:bookmarkEnd w:id="8885"/>
    <w:bookmarkStart w:name="z8884" w:id="8886"/>
    <w:p>
      <w:pPr>
        <w:spacing w:after="0"/>
        <w:ind w:left="0"/>
        <w:jc w:val="both"/>
      </w:pPr>
      <w:r>
        <w:rPr>
          <w:rFonts w:ascii="Times New Roman"/>
          <w:b w:val="false"/>
          <w:i w:val="false"/>
          <w:color w:val="000000"/>
          <w:sz w:val="28"/>
        </w:rPr>
        <w:t xml:space="preserve">
      5) в строке 881.01.005 I указывается количество станций, в случае, если ставка платы за использование радиочастотного спектра устанавливается в зависимости от количества используемых станций. </w:t>
      </w:r>
    </w:p>
    <w:bookmarkEnd w:id="8886"/>
    <w:bookmarkStart w:name="z8885" w:id="8887"/>
    <w:p>
      <w:pPr>
        <w:spacing w:after="0"/>
        <w:ind w:left="0"/>
        <w:jc w:val="both"/>
      </w:pPr>
      <w:r>
        <w:rPr>
          <w:rFonts w:ascii="Times New Roman"/>
          <w:b w:val="false"/>
          <w:i w:val="false"/>
          <w:color w:val="000000"/>
          <w:sz w:val="28"/>
        </w:rPr>
        <w:t xml:space="preserve">
      В строке 881.01.005 II указывается количество каналов, в случае, если ставка платы за использование радиочастотного спектра устанавливается в зависимости от количества используемых каналов. </w:t>
      </w:r>
    </w:p>
    <w:bookmarkEnd w:id="8887"/>
    <w:bookmarkStart w:name="z8886" w:id="8888"/>
    <w:p>
      <w:pPr>
        <w:spacing w:after="0"/>
        <w:ind w:left="0"/>
        <w:jc w:val="both"/>
      </w:pPr>
      <w:r>
        <w:rPr>
          <w:rFonts w:ascii="Times New Roman"/>
          <w:b w:val="false"/>
          <w:i w:val="false"/>
          <w:color w:val="000000"/>
          <w:sz w:val="28"/>
        </w:rPr>
        <w:t xml:space="preserve">
      В строке 881.01.005 III указывается количество радиочастот, в случае, если ставка платы за использование радиочастотного спектра устанавливается в зависимости от количества используемых радиочастот. </w:t>
      </w:r>
    </w:p>
    <w:bookmarkEnd w:id="8888"/>
    <w:bookmarkStart w:name="z8887" w:id="8889"/>
    <w:p>
      <w:pPr>
        <w:spacing w:after="0"/>
        <w:ind w:left="0"/>
        <w:jc w:val="both"/>
      </w:pPr>
      <w:r>
        <w:rPr>
          <w:rFonts w:ascii="Times New Roman"/>
          <w:b w:val="false"/>
          <w:i w:val="false"/>
          <w:color w:val="000000"/>
          <w:sz w:val="28"/>
        </w:rPr>
        <w:t xml:space="preserve">
      В строке 881.01.005 IV указывается количество пролетов, в случае, если ставка платы за использование радиочастотного спектра устанавливается в зависимости от количества используемых пролетов. </w:t>
      </w:r>
    </w:p>
    <w:bookmarkEnd w:id="8889"/>
    <w:bookmarkStart w:name="z8888" w:id="8890"/>
    <w:p>
      <w:pPr>
        <w:spacing w:after="0"/>
        <w:ind w:left="0"/>
        <w:jc w:val="both"/>
      </w:pPr>
      <w:r>
        <w:rPr>
          <w:rFonts w:ascii="Times New Roman"/>
          <w:b w:val="false"/>
          <w:i w:val="false"/>
          <w:color w:val="000000"/>
          <w:sz w:val="28"/>
        </w:rPr>
        <w:t xml:space="preserve">
      В строке 881.01.005 V указывается количество стволов, в случае, если ставка платы за использование радиочастотного спектра устанавливается в зависимости от количества используемых стволов. </w:t>
      </w:r>
    </w:p>
    <w:bookmarkEnd w:id="8890"/>
    <w:bookmarkStart w:name="z8889" w:id="8891"/>
    <w:p>
      <w:pPr>
        <w:spacing w:after="0"/>
        <w:ind w:left="0"/>
        <w:jc w:val="both"/>
      </w:pPr>
      <w:r>
        <w:rPr>
          <w:rFonts w:ascii="Times New Roman"/>
          <w:b w:val="false"/>
          <w:i w:val="false"/>
          <w:color w:val="000000"/>
          <w:sz w:val="28"/>
        </w:rPr>
        <w:t xml:space="preserve">
      При этом по каждой указанной строке заполняется отдельная форма 881.01; </w:t>
      </w:r>
    </w:p>
    <w:bookmarkEnd w:id="8891"/>
    <w:bookmarkStart w:name="z8890" w:id="8892"/>
    <w:p>
      <w:pPr>
        <w:spacing w:after="0"/>
        <w:ind w:left="0"/>
        <w:jc w:val="both"/>
      </w:pPr>
      <w:r>
        <w:rPr>
          <w:rFonts w:ascii="Times New Roman"/>
          <w:b w:val="false"/>
          <w:i w:val="false"/>
          <w:color w:val="000000"/>
          <w:sz w:val="28"/>
        </w:rPr>
        <w:t xml:space="preserve">
      6) в строках 881.01.006 I и 881.01.006 II указывается ширина полосы радиочастотного спектра, выделенная согласно разрешительному документу, в соответствующих единицах измерения (в кГц или в МГц). </w:t>
      </w:r>
    </w:p>
    <w:bookmarkEnd w:id="8892"/>
    <w:bookmarkStart w:name="z8891" w:id="8893"/>
    <w:p>
      <w:pPr>
        <w:spacing w:after="0"/>
        <w:ind w:left="0"/>
        <w:jc w:val="both"/>
      </w:pPr>
      <w:r>
        <w:rPr>
          <w:rFonts w:ascii="Times New Roman"/>
          <w:b w:val="false"/>
          <w:i w:val="false"/>
          <w:color w:val="000000"/>
          <w:sz w:val="28"/>
        </w:rPr>
        <w:t xml:space="preserve">
      Данные строки заполняются в случае, если ставка платы за использование радиочастотного спектра устанавливается в зависимости от ширины полосы (каналов, радиочастот); </w:t>
      </w:r>
    </w:p>
    <w:bookmarkEnd w:id="8893"/>
    <w:bookmarkStart w:name="z8892" w:id="8894"/>
    <w:p>
      <w:pPr>
        <w:spacing w:after="0"/>
        <w:ind w:left="0"/>
        <w:jc w:val="both"/>
      </w:pPr>
      <w:r>
        <w:rPr>
          <w:rFonts w:ascii="Times New Roman"/>
          <w:b w:val="false"/>
          <w:i w:val="false"/>
          <w:color w:val="000000"/>
          <w:sz w:val="28"/>
        </w:rPr>
        <w:t xml:space="preserve">
      7) в строке 881.01.007 указывается количество месяцев использования радиочастотного спектра в налоговом периоде согласно разрешительному документу на использование радиочастотного спектра. </w:t>
      </w:r>
    </w:p>
    <w:bookmarkEnd w:id="8894"/>
    <w:bookmarkStart w:name="z8893" w:id="8895"/>
    <w:p>
      <w:pPr>
        <w:spacing w:after="0"/>
        <w:ind w:left="0"/>
        <w:jc w:val="both"/>
      </w:pPr>
      <w:r>
        <w:rPr>
          <w:rFonts w:ascii="Times New Roman"/>
          <w:b w:val="false"/>
          <w:i w:val="false"/>
          <w:color w:val="000000"/>
          <w:sz w:val="28"/>
        </w:rPr>
        <w:t xml:space="preserve">
      21. В разделе "Исчисление платы за использование радиочастотного спектра, подлежащей уплате в бюджет": </w:t>
      </w:r>
    </w:p>
    <w:bookmarkEnd w:id="8895"/>
    <w:bookmarkStart w:name="z8894" w:id="8896"/>
    <w:p>
      <w:pPr>
        <w:spacing w:after="0"/>
        <w:ind w:left="0"/>
        <w:jc w:val="both"/>
      </w:pPr>
      <w:r>
        <w:rPr>
          <w:rFonts w:ascii="Times New Roman"/>
          <w:b w:val="false"/>
          <w:i w:val="false"/>
          <w:color w:val="000000"/>
          <w:sz w:val="28"/>
        </w:rPr>
        <w:t xml:space="preserve">
      1) в строке 881.01.008 указывается годовая ставка платы за использование радиочастотного спектра в месячных расчетных показателях согласно </w:t>
      </w:r>
      <w:r>
        <w:rPr>
          <w:rFonts w:ascii="Times New Roman"/>
          <w:b w:val="false"/>
          <w:i w:val="false"/>
          <w:color w:val="000000"/>
          <w:sz w:val="28"/>
        </w:rPr>
        <w:t xml:space="preserve">статье 514 </w:t>
      </w:r>
      <w:r>
        <w:rPr>
          <w:rFonts w:ascii="Times New Roman"/>
          <w:b w:val="false"/>
          <w:i w:val="false"/>
          <w:color w:val="000000"/>
          <w:sz w:val="28"/>
        </w:rPr>
        <w:t xml:space="preserve">Налогового кодекса; </w:t>
      </w:r>
    </w:p>
    <w:bookmarkEnd w:id="8896"/>
    <w:bookmarkStart w:name="z8895" w:id="8897"/>
    <w:p>
      <w:pPr>
        <w:spacing w:after="0"/>
        <w:ind w:left="0"/>
        <w:jc w:val="both"/>
      </w:pPr>
      <w:r>
        <w:rPr>
          <w:rFonts w:ascii="Times New Roman"/>
          <w:b w:val="false"/>
          <w:i w:val="false"/>
          <w:color w:val="000000"/>
          <w:sz w:val="28"/>
        </w:rPr>
        <w:t xml:space="preserve">
      2) в строке 881.01.009 указывается размер месячного расчетного показателя, установленного на налоговый период законом о республиканском бюджете; </w:t>
      </w:r>
    </w:p>
    <w:bookmarkEnd w:id="8897"/>
    <w:bookmarkStart w:name="z8896" w:id="8898"/>
    <w:p>
      <w:pPr>
        <w:spacing w:after="0"/>
        <w:ind w:left="0"/>
        <w:jc w:val="both"/>
      </w:pPr>
      <w:r>
        <w:rPr>
          <w:rFonts w:ascii="Times New Roman"/>
          <w:b w:val="false"/>
          <w:i w:val="false"/>
          <w:color w:val="000000"/>
          <w:sz w:val="28"/>
        </w:rPr>
        <w:t xml:space="preserve">
      3) в строке 881.01.010 указывается годовая ставка платы за использование радиочастотного спектра в тенге, определяемая как произведение строк 881.01.008 и 881.01.009 (881.01.008 х 881.01.009); </w:t>
      </w:r>
    </w:p>
    <w:bookmarkEnd w:id="8898"/>
    <w:bookmarkStart w:name="z8897" w:id="8899"/>
    <w:p>
      <w:pPr>
        <w:spacing w:after="0"/>
        <w:ind w:left="0"/>
        <w:jc w:val="both"/>
      </w:pPr>
      <w:r>
        <w:rPr>
          <w:rFonts w:ascii="Times New Roman"/>
          <w:b w:val="false"/>
          <w:i w:val="false"/>
          <w:color w:val="000000"/>
          <w:sz w:val="28"/>
        </w:rPr>
        <w:t xml:space="preserve">
      4) в строке 881.01.011 указывается сумма исчисленной годовой платы, подлежащей уплате в бюджет за налоговый период, определяемая в зависимости от количества используемых станций либо каналов либо радиочастот либо пролетов либо стволов, указываемого в соответствующей ячейке строки 881.01.005 либо ширины полосы (строка 881.01.006). К примеру, </w:t>
      </w:r>
    </w:p>
    <w:bookmarkEnd w:id="8899"/>
    <w:bookmarkStart w:name="z8898" w:id="8900"/>
    <w:p>
      <w:pPr>
        <w:spacing w:after="0"/>
        <w:ind w:left="0"/>
        <w:jc w:val="both"/>
      </w:pPr>
      <w:r>
        <w:rPr>
          <w:rFonts w:ascii="Times New Roman"/>
          <w:b w:val="false"/>
          <w:i w:val="false"/>
          <w:color w:val="000000"/>
          <w:sz w:val="28"/>
        </w:rPr>
        <w:t xml:space="preserve">
      сумма платы за использование радиочастотного спектра в зависимости от количества используемых станций определяется как отношение произведения строк 881.01.005 и 881.01.010 к 12, умноженное на величину строки 881.01.007 ((881.01.005 х 881.01.010) / 12 х 881.01.007); </w:t>
      </w:r>
    </w:p>
    <w:bookmarkEnd w:id="8900"/>
    <w:bookmarkStart w:name="z8899" w:id="8901"/>
    <w:p>
      <w:pPr>
        <w:spacing w:after="0"/>
        <w:ind w:left="0"/>
        <w:jc w:val="both"/>
      </w:pPr>
      <w:r>
        <w:rPr>
          <w:rFonts w:ascii="Times New Roman"/>
          <w:b w:val="false"/>
          <w:i w:val="false"/>
          <w:color w:val="000000"/>
          <w:sz w:val="28"/>
        </w:rPr>
        <w:t xml:space="preserve">
      сумма платы за использование радиочастотного спектра в зависимости от ширины полосы определяется как отношение произведения строк 881.01.006 и 881.01.010 к 12, умноженное на величину строки 881.01.007 ((881.01.006 х 881.01.010) / 12 х 881.01.007); </w:t>
      </w:r>
    </w:p>
    <w:bookmarkEnd w:id="8901"/>
    <w:bookmarkStart w:name="z8900" w:id="8902"/>
    <w:p>
      <w:pPr>
        <w:spacing w:after="0"/>
        <w:ind w:left="0"/>
        <w:jc w:val="both"/>
      </w:pPr>
      <w:r>
        <w:rPr>
          <w:rFonts w:ascii="Times New Roman"/>
          <w:b w:val="false"/>
          <w:i w:val="false"/>
          <w:color w:val="000000"/>
          <w:sz w:val="28"/>
        </w:rPr>
        <w:t xml:space="preserve">
      сумма платы за использование радиочастотного спектра в зависимости от количества используемых станций, каналов, радиочастот, пролетов, стволов и ширины полосы одновременно определяется исходя из соответствующих заполненных строк путем их умножения на строки 881.01.010 и 881.01.007, произведение которых деленное на 12 месяцев ((881.01.010 х 881.01.007) / 12). </w:t>
      </w:r>
    </w:p>
    <w:bookmarkEnd w:id="8902"/>
    <w:bookmarkStart w:name="z8901" w:id="8903"/>
    <w:p>
      <w:pPr>
        <w:spacing w:after="0"/>
        <w:ind w:left="0"/>
        <w:jc w:val="left"/>
      </w:pPr>
      <w:r>
        <w:rPr>
          <w:rFonts w:ascii="Times New Roman"/>
          <w:b/>
          <w:i w:val="false"/>
          <w:color w:val="000000"/>
        </w:rPr>
        <w:t xml:space="preserve"> 4. Составление формы 881.02 - Плата за предоставление</w:t>
      </w:r>
      <w:r>
        <w:br/>
      </w:r>
      <w:r>
        <w:rPr>
          <w:rFonts w:ascii="Times New Roman"/>
          <w:b/>
          <w:i w:val="false"/>
          <w:color w:val="000000"/>
        </w:rPr>
        <w:t>междугородной и (или) международной телефонной связи, а</w:t>
      </w:r>
      <w:r>
        <w:br/>
      </w:r>
      <w:r>
        <w:rPr>
          <w:rFonts w:ascii="Times New Roman"/>
          <w:b/>
          <w:i w:val="false"/>
          <w:color w:val="000000"/>
        </w:rPr>
        <w:t>также сотовой связи</w:t>
      </w:r>
    </w:p>
    <w:bookmarkEnd w:id="8903"/>
    <w:bookmarkStart w:name="z8902" w:id="8904"/>
    <w:p>
      <w:pPr>
        <w:spacing w:after="0"/>
        <w:ind w:left="0"/>
        <w:jc w:val="both"/>
      </w:pPr>
      <w:r>
        <w:rPr>
          <w:rFonts w:ascii="Times New Roman"/>
          <w:b w:val="false"/>
          <w:i w:val="false"/>
          <w:color w:val="000000"/>
          <w:sz w:val="28"/>
        </w:rPr>
        <w:t xml:space="preserve">
      22. Форма 881.02 предназначена для отражения информации об исчислении суммы платы за предоставление междугородной и (или) международной телефонной связи, а также сотовой связи за налоговый период по каждому виду связи, и заполняется отдельно за каждый вид телефонной связи. </w:t>
      </w:r>
    </w:p>
    <w:bookmarkEnd w:id="8904"/>
    <w:bookmarkStart w:name="z8903" w:id="8905"/>
    <w:p>
      <w:pPr>
        <w:spacing w:after="0"/>
        <w:ind w:left="0"/>
        <w:jc w:val="both"/>
      </w:pPr>
      <w:r>
        <w:rPr>
          <w:rFonts w:ascii="Times New Roman"/>
          <w:b w:val="false"/>
          <w:i w:val="false"/>
          <w:color w:val="000000"/>
          <w:sz w:val="28"/>
        </w:rPr>
        <w:t xml:space="preserve">
      23. В разделе "Сведения для исчисления платы за предоставление междугородной и (или) международной телефонной связи, а также сотовой связи": </w:t>
      </w:r>
    </w:p>
    <w:bookmarkEnd w:id="8905"/>
    <w:bookmarkStart w:name="z8904" w:id="8906"/>
    <w:p>
      <w:pPr>
        <w:spacing w:after="0"/>
        <w:ind w:left="0"/>
        <w:jc w:val="both"/>
      </w:pPr>
      <w:r>
        <w:rPr>
          <w:rFonts w:ascii="Times New Roman"/>
          <w:b w:val="false"/>
          <w:i w:val="false"/>
          <w:color w:val="000000"/>
          <w:sz w:val="28"/>
        </w:rPr>
        <w:t xml:space="preserve">
      1) в строках 881.02.001 I, 881.02.001 II указываются сведения уполномоченного органа в области связи о дате и номере извещения на уплату платы за предоставление междугородной и (или) международной телефонной связи, а также сотовой связи. </w:t>
      </w:r>
    </w:p>
    <w:bookmarkEnd w:id="8906"/>
    <w:bookmarkStart w:name="z8905" w:id="8907"/>
    <w:p>
      <w:pPr>
        <w:spacing w:after="0"/>
        <w:ind w:left="0"/>
        <w:jc w:val="both"/>
      </w:pPr>
      <w:r>
        <w:rPr>
          <w:rFonts w:ascii="Times New Roman"/>
          <w:b w:val="false"/>
          <w:i w:val="false"/>
          <w:color w:val="000000"/>
          <w:sz w:val="28"/>
        </w:rPr>
        <w:t xml:space="preserve">
      В строках 881.02.001 III, 881.02.001 IV указываются сведения уполномоченного органа в области связи о дате и номере разрешительного документа на предоставление междугородной и (или) международной телефонной связи, а также сотовой связи; </w:t>
      </w:r>
    </w:p>
    <w:bookmarkEnd w:id="8907"/>
    <w:bookmarkStart w:name="z8906" w:id="8908"/>
    <w:p>
      <w:pPr>
        <w:spacing w:after="0"/>
        <w:ind w:left="0"/>
        <w:jc w:val="both"/>
      </w:pPr>
      <w:r>
        <w:rPr>
          <w:rFonts w:ascii="Times New Roman"/>
          <w:b w:val="false"/>
          <w:i w:val="false"/>
          <w:color w:val="000000"/>
          <w:sz w:val="28"/>
        </w:rPr>
        <w:t xml:space="preserve">
      2) в строке 881.02.002 указывается вид связи в соответствии с постановлением Правительства Республики Казахстан, утверждающим годовые ставки платы за предоставление междугородной и (или) международной телефонной связи, а также сотовой связи; </w:t>
      </w:r>
    </w:p>
    <w:bookmarkEnd w:id="8908"/>
    <w:bookmarkStart w:name="z8907" w:id="8909"/>
    <w:p>
      <w:pPr>
        <w:spacing w:after="0"/>
        <w:ind w:left="0"/>
        <w:jc w:val="both"/>
      </w:pPr>
      <w:r>
        <w:rPr>
          <w:rFonts w:ascii="Times New Roman"/>
          <w:b w:val="false"/>
          <w:i w:val="false"/>
          <w:color w:val="000000"/>
          <w:sz w:val="28"/>
        </w:rPr>
        <w:t xml:space="preserve">
      3) в строке 881.02.003 указывается доход плательщика платы (оператора междугородной и (или) международной телефонной связи, а также сотовой связи от предоставления услуг электрической связи (телекоммуникаций)). </w:t>
      </w:r>
    </w:p>
    <w:bookmarkEnd w:id="8909"/>
    <w:bookmarkStart w:name="z8908" w:id="8910"/>
    <w:p>
      <w:pPr>
        <w:spacing w:after="0"/>
        <w:ind w:left="0"/>
        <w:jc w:val="both"/>
      </w:pPr>
      <w:r>
        <w:rPr>
          <w:rFonts w:ascii="Times New Roman"/>
          <w:b w:val="false"/>
          <w:i w:val="false"/>
          <w:color w:val="000000"/>
          <w:sz w:val="28"/>
        </w:rPr>
        <w:t xml:space="preserve">
      24. В разделе "Исчисление платы за предоставление междугородной и (или) международной телефонной связи, а также сотовой связи, подлежащей уплате в бюджет": </w:t>
      </w:r>
    </w:p>
    <w:bookmarkEnd w:id="8910"/>
    <w:bookmarkStart w:name="z8909" w:id="8911"/>
    <w:p>
      <w:pPr>
        <w:spacing w:after="0"/>
        <w:ind w:left="0"/>
        <w:jc w:val="both"/>
      </w:pPr>
      <w:r>
        <w:rPr>
          <w:rFonts w:ascii="Times New Roman"/>
          <w:b w:val="false"/>
          <w:i w:val="false"/>
          <w:color w:val="000000"/>
          <w:sz w:val="28"/>
        </w:rPr>
        <w:t xml:space="preserve">
      1) в строке 881.02.004 указывается годовая ставка платы за предоставление междугородной и (или) международной телефонной связи, а также сотовой связи, установленная постановлением Правительства Республики Казахстан; </w:t>
      </w:r>
    </w:p>
    <w:bookmarkEnd w:id="8911"/>
    <w:bookmarkStart w:name="z8910" w:id="8912"/>
    <w:p>
      <w:pPr>
        <w:spacing w:after="0"/>
        <w:ind w:left="0"/>
        <w:jc w:val="both"/>
      </w:pPr>
      <w:r>
        <w:rPr>
          <w:rFonts w:ascii="Times New Roman"/>
          <w:b w:val="false"/>
          <w:i w:val="false"/>
          <w:color w:val="000000"/>
          <w:sz w:val="28"/>
        </w:rPr>
        <w:t xml:space="preserve">
      2) в строке 881.02.005 указывается годовая сумма платы за предоставление междугородной и (или) международной связи, а также сотовой связи, исчисленная согласно </w:t>
      </w:r>
      <w:r>
        <w:rPr>
          <w:rFonts w:ascii="Times New Roman"/>
          <w:b w:val="false"/>
          <w:i w:val="false"/>
          <w:color w:val="000000"/>
          <w:sz w:val="28"/>
        </w:rPr>
        <w:t xml:space="preserve">пункту 1 </w:t>
      </w:r>
      <w:r>
        <w:rPr>
          <w:rFonts w:ascii="Times New Roman"/>
          <w:b w:val="false"/>
          <w:i w:val="false"/>
          <w:color w:val="000000"/>
          <w:sz w:val="28"/>
        </w:rPr>
        <w:t xml:space="preserve">статьи 521 Налогового кодекса исходя из доходов плательщика от предоставления услуг электрической связи (телекоммуникаций) на основании годовых ставок платы; </w:t>
      </w:r>
    </w:p>
    <w:bookmarkEnd w:id="8912"/>
    <w:bookmarkStart w:name="z8911" w:id="8913"/>
    <w:p>
      <w:pPr>
        <w:spacing w:after="0"/>
        <w:ind w:left="0"/>
        <w:jc w:val="both"/>
      </w:pPr>
      <w:r>
        <w:rPr>
          <w:rFonts w:ascii="Times New Roman"/>
          <w:b w:val="false"/>
          <w:i w:val="false"/>
          <w:color w:val="000000"/>
          <w:sz w:val="28"/>
        </w:rPr>
        <w:t xml:space="preserve">
      3) в строке 881.02.006 указывается количество месяцев фактического предоставления междугородной и (или) международной телефонной связи, а также сотовой связи в налоговом периоде; </w:t>
      </w:r>
    </w:p>
    <w:bookmarkEnd w:id="8913"/>
    <w:bookmarkStart w:name="z8912" w:id="8914"/>
    <w:p>
      <w:pPr>
        <w:spacing w:after="0"/>
        <w:ind w:left="0"/>
        <w:jc w:val="both"/>
      </w:pPr>
      <w:r>
        <w:rPr>
          <w:rFonts w:ascii="Times New Roman"/>
          <w:b w:val="false"/>
          <w:i w:val="false"/>
          <w:color w:val="000000"/>
          <w:sz w:val="28"/>
        </w:rPr>
        <w:t xml:space="preserve">
      4) в строке 881.02.007 указывается сумма платы за предоставление междугородной и (или) международной телефонной связи, а также сотовой связи, исчисленная согласно </w:t>
      </w:r>
      <w:r>
        <w:rPr>
          <w:rFonts w:ascii="Times New Roman"/>
          <w:b w:val="false"/>
          <w:i w:val="false"/>
          <w:color w:val="000000"/>
          <w:sz w:val="28"/>
        </w:rPr>
        <w:t xml:space="preserve">пункту 2 </w:t>
      </w:r>
      <w:r>
        <w:rPr>
          <w:rFonts w:ascii="Times New Roman"/>
          <w:b w:val="false"/>
          <w:i w:val="false"/>
          <w:color w:val="000000"/>
          <w:sz w:val="28"/>
        </w:rPr>
        <w:t xml:space="preserve">статьи 521 Налогового кодекса и подлежащей уплате в бюджет за налоговый период, которая определяется как произведение строк 881.02.005, деленной на 12 и 881.02.006 (881.02.005 / 12 х 881.02.006). </w:t>
      </w:r>
    </w:p>
    <w:bookmarkEnd w:id="8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8914" w:id="891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w:t>
      </w:r>
      <w:r>
        <w:br/>
      </w:r>
      <w:r>
        <w:rPr>
          <w:rFonts w:ascii="Times New Roman"/>
          <w:b/>
          <w:i w:val="false"/>
          <w:color w:val="000000"/>
        </w:rPr>
        <w:t>(упрощенной декларации) для субъектов малого бизнеса</w:t>
      </w:r>
      <w:r>
        <w:br/>
      </w:r>
      <w:r>
        <w:rPr>
          <w:rFonts w:ascii="Times New Roman"/>
          <w:b/>
          <w:i w:val="false"/>
          <w:color w:val="000000"/>
        </w:rPr>
        <w:t xml:space="preserve">(Форма 910.00) </w:t>
      </w:r>
      <w:r>
        <w:br/>
      </w:r>
      <w:r>
        <w:rPr>
          <w:rFonts w:ascii="Times New Roman"/>
          <w:b/>
          <w:i w:val="false"/>
          <w:color w:val="000000"/>
        </w:rPr>
        <w:t>1. Общие положения</w:t>
      </w:r>
    </w:p>
    <w:bookmarkEnd w:id="8915"/>
    <w:bookmarkStart w:name="z8916" w:id="8916"/>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(упрощенной декларации) для субъектов малого бизнеса согласно приложению к настоящим Правилам (далее - Декларация), предназначенной для исчисления индивидуального (корпоративного) подоходного и социального налогов, социальных отчислений и обязательных пенсионных взносов. Декларация составляется субъектами малого бизнеса, применяющими специальный налоговый режим на основе упрощенной декларации, и соответствующими условиям </w:t>
      </w:r>
      <w:r>
        <w:rPr>
          <w:rFonts w:ascii="Times New Roman"/>
          <w:b w:val="false"/>
          <w:i w:val="false"/>
          <w:color w:val="000000"/>
          <w:sz w:val="28"/>
        </w:rPr>
        <w:t xml:space="preserve">статьи 433 </w:t>
      </w:r>
      <w:r>
        <w:rPr>
          <w:rFonts w:ascii="Times New Roman"/>
          <w:b w:val="false"/>
          <w:i w:val="false"/>
          <w:color w:val="000000"/>
          <w:sz w:val="28"/>
        </w:rPr>
        <w:t xml:space="preserve">Налогового кодекса. </w:t>
      </w:r>
    </w:p>
    <w:bookmarkEnd w:id="8916"/>
    <w:bookmarkStart w:name="z8917" w:id="8917"/>
    <w:p>
      <w:pPr>
        <w:spacing w:after="0"/>
        <w:ind w:left="0"/>
        <w:jc w:val="both"/>
      </w:pPr>
      <w:r>
        <w:rPr>
          <w:rFonts w:ascii="Times New Roman"/>
          <w:b w:val="false"/>
          <w:i w:val="false"/>
          <w:color w:val="000000"/>
          <w:sz w:val="28"/>
        </w:rPr>
        <w:t xml:space="preserve">
      2. При заполнении Декларации не допускаются исправления, подчистки и помарки. </w:t>
      </w:r>
    </w:p>
    <w:bookmarkEnd w:id="8917"/>
    <w:bookmarkStart w:name="z8918" w:id="8918"/>
    <w:p>
      <w:pPr>
        <w:spacing w:after="0"/>
        <w:ind w:left="0"/>
        <w:jc w:val="both"/>
      </w:pPr>
      <w:r>
        <w:rPr>
          <w:rFonts w:ascii="Times New Roman"/>
          <w:b w:val="false"/>
          <w:i w:val="false"/>
          <w:color w:val="000000"/>
          <w:sz w:val="28"/>
        </w:rPr>
        <w:t xml:space="preserve">
      3. При отсутствии показателей соответствующие ячейки Декларации не заполняются. </w:t>
      </w:r>
    </w:p>
    <w:bookmarkEnd w:id="8918"/>
    <w:bookmarkStart w:name="z8919" w:id="8919"/>
    <w:p>
      <w:pPr>
        <w:spacing w:after="0"/>
        <w:ind w:left="0"/>
        <w:jc w:val="both"/>
      </w:pPr>
      <w:r>
        <w:rPr>
          <w:rFonts w:ascii="Times New Roman"/>
          <w:b w:val="false"/>
          <w:i w:val="false"/>
          <w:color w:val="000000"/>
          <w:sz w:val="28"/>
        </w:rPr>
        <w:t xml:space="preserve">
      4. В настоящих Правилах применяются следующие арифметические знаки: "+" - плюс; "-" - минус; "х" - умножение; "/" - деление; "=" - равно. </w:t>
      </w:r>
    </w:p>
    <w:bookmarkEnd w:id="8919"/>
    <w:bookmarkStart w:name="z8920" w:id="8920"/>
    <w:p>
      <w:pPr>
        <w:spacing w:after="0"/>
        <w:ind w:left="0"/>
        <w:jc w:val="both"/>
      </w:pPr>
      <w:r>
        <w:rPr>
          <w:rFonts w:ascii="Times New Roman"/>
          <w:b w:val="false"/>
          <w:i w:val="false"/>
          <w:color w:val="000000"/>
          <w:sz w:val="28"/>
        </w:rPr>
        <w:t xml:space="preserve">
      5. Отрицательные значения сумм обозначаются знаком "-" в первой левой ячейке соответствующей строки Декларации. </w:t>
      </w:r>
    </w:p>
    <w:bookmarkEnd w:id="8920"/>
    <w:bookmarkStart w:name="z8921" w:id="8921"/>
    <w:p>
      <w:pPr>
        <w:spacing w:after="0"/>
        <w:ind w:left="0"/>
        <w:jc w:val="both"/>
      </w:pPr>
      <w:r>
        <w:rPr>
          <w:rFonts w:ascii="Times New Roman"/>
          <w:b w:val="false"/>
          <w:i w:val="false"/>
          <w:color w:val="000000"/>
          <w:sz w:val="28"/>
        </w:rPr>
        <w:t xml:space="preserve">
      6. При составлении Декларации: </w:t>
      </w:r>
    </w:p>
    <w:bookmarkEnd w:id="8921"/>
    <w:bookmarkStart w:name="z8922" w:id="8922"/>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8922"/>
    <w:bookmarkStart w:name="z8923" w:id="8923"/>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8923"/>
    <w:bookmarkStart w:name="z8924" w:id="8924"/>
    <w:p>
      <w:pPr>
        <w:spacing w:after="0"/>
        <w:ind w:left="0"/>
        <w:jc w:val="both"/>
      </w:pPr>
      <w:r>
        <w:rPr>
          <w:rFonts w:ascii="Times New Roman"/>
          <w:b w:val="false"/>
          <w:i w:val="false"/>
          <w:color w:val="000000"/>
          <w:sz w:val="28"/>
        </w:rPr>
        <w:t xml:space="preserve">
      7.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8924"/>
    <w:bookmarkStart w:name="z8925" w:id="8925"/>
    <w:p>
      <w:pPr>
        <w:spacing w:after="0"/>
        <w:ind w:left="0"/>
        <w:jc w:val="both"/>
      </w:pPr>
      <w:r>
        <w:rPr>
          <w:rFonts w:ascii="Times New Roman"/>
          <w:b w:val="false"/>
          <w:i w:val="false"/>
          <w:color w:val="000000"/>
          <w:sz w:val="28"/>
        </w:rPr>
        <w:t xml:space="preserve">
      8. При представлении Декларации: </w:t>
      </w:r>
    </w:p>
    <w:bookmarkEnd w:id="8925"/>
    <w:bookmarkStart w:name="z8926" w:id="8926"/>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8926"/>
    <w:bookmarkStart w:name="z8927" w:id="8927"/>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8927"/>
    <w:bookmarkStart w:name="z8928" w:id="8928"/>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 налогоплательщик получает от налогового органа уведомление о принятии или непринятии Декларации в электронном виде. </w:t>
      </w:r>
    </w:p>
    <w:bookmarkEnd w:id="8928"/>
    <w:bookmarkStart w:name="z8929" w:id="8929"/>
    <w:p>
      <w:pPr>
        <w:spacing w:after="0"/>
        <w:ind w:left="0"/>
        <w:jc w:val="left"/>
      </w:pPr>
      <w:r>
        <w:rPr>
          <w:rFonts w:ascii="Times New Roman"/>
          <w:b/>
          <w:i w:val="false"/>
          <w:color w:val="000000"/>
        </w:rPr>
        <w:t xml:space="preserve"> 2. Составление Декларации</w:t>
      </w:r>
    </w:p>
    <w:bookmarkEnd w:id="8929"/>
    <w:bookmarkStart w:name="z8930" w:id="8930"/>
    <w:p>
      <w:pPr>
        <w:spacing w:after="0"/>
        <w:ind w:left="0"/>
        <w:jc w:val="both"/>
      </w:pPr>
      <w:r>
        <w:rPr>
          <w:rFonts w:ascii="Times New Roman"/>
          <w:b w:val="false"/>
          <w:i w:val="false"/>
          <w:color w:val="000000"/>
          <w:sz w:val="28"/>
        </w:rPr>
        <w:t xml:space="preserve">
      9. В разделе "Общая информация о налогоплательщике (налоговом агенте)" налогоплательщик (налоговый агент) указывает следующие данные: </w:t>
      </w:r>
    </w:p>
    <w:bookmarkEnd w:id="8930"/>
    <w:bookmarkStart w:name="z8931" w:id="8931"/>
    <w:p>
      <w:pPr>
        <w:spacing w:after="0"/>
        <w:ind w:left="0"/>
        <w:jc w:val="both"/>
      </w:pPr>
      <w:r>
        <w:rPr>
          <w:rFonts w:ascii="Times New Roman"/>
          <w:b w:val="false"/>
          <w:i w:val="false"/>
          <w:color w:val="000000"/>
          <w:sz w:val="28"/>
        </w:rPr>
        <w:t xml:space="preserve">
      1) РНН - регистрационный номер налогоплательщика (налогового агента). </w:t>
      </w:r>
    </w:p>
    <w:bookmarkEnd w:id="8931"/>
    <w:bookmarkStart w:name="z8932" w:id="8932"/>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регистрационный номер налогоплательщика (налогового агента) - доверительного управляющего; </w:t>
      </w:r>
    </w:p>
    <w:bookmarkEnd w:id="8932"/>
    <w:bookmarkStart w:name="z8933" w:id="8933"/>
    <w:p>
      <w:pPr>
        <w:spacing w:after="0"/>
        <w:ind w:left="0"/>
        <w:jc w:val="both"/>
      </w:pPr>
      <w:r>
        <w:rPr>
          <w:rFonts w:ascii="Times New Roman"/>
          <w:b w:val="false"/>
          <w:i w:val="false"/>
          <w:color w:val="000000"/>
          <w:sz w:val="28"/>
        </w:rPr>
        <w:t xml:space="preserve">
      2) ИИН (БИН) - индивидуальный идентификационный (бизнес-идентификационный) номер налогоплательщика (налогового агента). </w:t>
      </w:r>
    </w:p>
    <w:bookmarkEnd w:id="8933"/>
    <w:bookmarkStart w:name="z8934" w:id="8934"/>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(налогового агента)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8934"/>
    <w:bookmarkStart w:name="z8935" w:id="8935"/>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индивидуальный идентификационный (бизнес-идентификационный) номер налогоплательщика (налогового агента) - доверительного управляющего; </w:t>
      </w:r>
    </w:p>
    <w:bookmarkEnd w:id="8935"/>
    <w:bookmarkStart w:name="z8936" w:id="8936"/>
    <w:p>
      <w:pPr>
        <w:spacing w:after="0"/>
        <w:ind w:left="0"/>
        <w:jc w:val="both"/>
      </w:pPr>
      <w:r>
        <w:rPr>
          <w:rFonts w:ascii="Times New Roman"/>
          <w:b w:val="false"/>
          <w:i w:val="false"/>
          <w:color w:val="000000"/>
          <w:sz w:val="28"/>
        </w:rPr>
        <w:t xml:space="preserve">
      3) налоговый период - отчетный квартал налогового периода, за который представляется Декларация (указывается арабскими цифрами); </w:t>
      </w:r>
    </w:p>
    <w:bookmarkEnd w:id="8936"/>
    <w:bookmarkStart w:name="z8937" w:id="8937"/>
    <w:p>
      <w:pPr>
        <w:spacing w:after="0"/>
        <w:ind w:left="0"/>
        <w:jc w:val="both"/>
      </w:pPr>
      <w:r>
        <w:rPr>
          <w:rFonts w:ascii="Times New Roman"/>
          <w:b w:val="false"/>
          <w:i w:val="false"/>
          <w:color w:val="000000"/>
          <w:sz w:val="28"/>
        </w:rPr>
        <w:t xml:space="preserve">
      4) наименование налогоплательщика (налогового агента). </w:t>
      </w:r>
    </w:p>
    <w:bookmarkEnd w:id="8937"/>
    <w:bookmarkStart w:name="z8938" w:id="8938"/>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8938"/>
    <w:bookmarkStart w:name="z8939" w:id="8939"/>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или наименование юридического лица - доверительного управляющего в соответствии с учредительными документами; </w:t>
      </w:r>
    </w:p>
    <w:bookmarkEnd w:id="8939"/>
    <w:bookmarkStart w:name="z8940" w:id="8940"/>
    <w:p>
      <w:pPr>
        <w:spacing w:after="0"/>
        <w:ind w:left="0"/>
        <w:jc w:val="both"/>
      </w:pPr>
      <w:r>
        <w:rPr>
          <w:rFonts w:ascii="Times New Roman"/>
          <w:b w:val="false"/>
          <w:i w:val="false"/>
          <w:color w:val="000000"/>
          <w:sz w:val="28"/>
        </w:rPr>
        <w:t xml:space="preserve">
      5) вид Декларации. </w:t>
      </w:r>
    </w:p>
    <w:bookmarkEnd w:id="8940"/>
    <w:bookmarkStart w:name="z8941" w:id="894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8941"/>
    <w:bookmarkStart w:name="z8942" w:id="8942"/>
    <w:p>
      <w:pPr>
        <w:spacing w:after="0"/>
        <w:ind w:left="0"/>
        <w:jc w:val="both"/>
      </w:pPr>
      <w:r>
        <w:rPr>
          <w:rFonts w:ascii="Times New Roman"/>
          <w:b w:val="false"/>
          <w:i w:val="false"/>
          <w:color w:val="000000"/>
          <w:sz w:val="28"/>
        </w:rPr>
        <w:t xml:space="preserve">
      6) номер и дата уведомления. </w:t>
      </w:r>
    </w:p>
    <w:bookmarkEnd w:id="8942"/>
    <w:bookmarkStart w:name="z8943" w:id="8943"/>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8943"/>
    <w:bookmarkStart w:name="z8944" w:id="8944"/>
    <w:p>
      <w:pPr>
        <w:spacing w:after="0"/>
        <w:ind w:left="0"/>
        <w:jc w:val="both"/>
      </w:pPr>
      <w:r>
        <w:rPr>
          <w:rFonts w:ascii="Times New Roman"/>
          <w:b w:val="false"/>
          <w:i w:val="false"/>
          <w:color w:val="000000"/>
          <w:sz w:val="28"/>
        </w:rPr>
        <w:t xml:space="preserve">
      7) ячейка отмечается, если декларация составлена доверительным управляющим; </w:t>
      </w:r>
    </w:p>
    <w:bookmarkEnd w:id="8944"/>
    <w:bookmarkStart w:name="z8945" w:id="8945"/>
    <w:p>
      <w:pPr>
        <w:spacing w:after="0"/>
        <w:ind w:left="0"/>
        <w:jc w:val="both"/>
      </w:pPr>
      <w:r>
        <w:rPr>
          <w:rFonts w:ascii="Times New Roman"/>
          <w:b w:val="false"/>
          <w:i w:val="false"/>
          <w:color w:val="000000"/>
          <w:sz w:val="28"/>
        </w:rPr>
        <w:t xml:space="preserve">
      8) код валюты. </w:t>
      </w:r>
    </w:p>
    <w:bookmarkEnd w:id="8945"/>
    <w:bookmarkStart w:name="z8946" w:id="8946"/>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8946"/>
    <w:bookmarkStart w:name="z8947" w:id="8947"/>
    <w:p>
      <w:pPr>
        <w:spacing w:after="0"/>
        <w:ind w:left="0"/>
        <w:jc w:val="both"/>
      </w:pPr>
      <w:r>
        <w:rPr>
          <w:rFonts w:ascii="Times New Roman"/>
          <w:b w:val="false"/>
          <w:i w:val="false"/>
          <w:color w:val="000000"/>
          <w:sz w:val="28"/>
        </w:rPr>
        <w:t xml:space="preserve">
      10. В разделе "Исчисление налогов, социальных отчислений и обязательных пенсионных взносов": </w:t>
      </w:r>
    </w:p>
    <w:bookmarkEnd w:id="8947"/>
    <w:bookmarkStart w:name="z8948" w:id="8948"/>
    <w:p>
      <w:pPr>
        <w:spacing w:after="0"/>
        <w:ind w:left="0"/>
        <w:jc w:val="both"/>
      </w:pPr>
      <w:r>
        <w:rPr>
          <w:rFonts w:ascii="Times New Roman"/>
          <w:b w:val="false"/>
          <w:i w:val="false"/>
          <w:color w:val="000000"/>
          <w:sz w:val="28"/>
        </w:rPr>
        <w:t xml:space="preserve">
      1) в строке 910.00.001 указывается фактический доход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427 Налогового кодекса; </w:t>
      </w:r>
    </w:p>
    <w:bookmarkEnd w:id="8948"/>
    <w:bookmarkStart w:name="z8949" w:id="8949"/>
    <w:p>
      <w:pPr>
        <w:spacing w:after="0"/>
        <w:ind w:left="0"/>
        <w:jc w:val="both"/>
      </w:pPr>
      <w:r>
        <w:rPr>
          <w:rFonts w:ascii="Times New Roman"/>
          <w:b w:val="false"/>
          <w:i w:val="false"/>
          <w:color w:val="000000"/>
          <w:sz w:val="28"/>
        </w:rPr>
        <w:t xml:space="preserve">
      2) в строках 910.00.002 I, 910.00.002 II, 910.00.002 III указывается количество работников за каждый месяц налогового периода. </w:t>
      </w:r>
    </w:p>
    <w:bookmarkEnd w:id="8949"/>
    <w:bookmarkStart w:name="z8950" w:id="8950"/>
    <w:p>
      <w:pPr>
        <w:spacing w:after="0"/>
        <w:ind w:left="0"/>
        <w:jc w:val="both"/>
      </w:pPr>
      <w:r>
        <w:rPr>
          <w:rFonts w:ascii="Times New Roman"/>
          <w:b w:val="false"/>
          <w:i w:val="false"/>
          <w:color w:val="000000"/>
          <w:sz w:val="28"/>
        </w:rPr>
        <w:t xml:space="preserve">
      При заполнении строк индивидуальными предпринимателями в количество работников включается сам индивидуальный предприниматель; </w:t>
      </w:r>
    </w:p>
    <w:bookmarkEnd w:id="8950"/>
    <w:bookmarkStart w:name="z8951" w:id="8951"/>
    <w:p>
      <w:pPr>
        <w:spacing w:after="0"/>
        <w:ind w:left="0"/>
        <w:jc w:val="both"/>
      </w:pPr>
      <w:r>
        <w:rPr>
          <w:rFonts w:ascii="Times New Roman"/>
          <w:b w:val="false"/>
          <w:i w:val="false"/>
          <w:color w:val="000000"/>
          <w:sz w:val="28"/>
        </w:rPr>
        <w:t xml:space="preserve">
      3) в строке 910.00.003 указывается среднесписочная численность работников за налоговый период (910.00.002 I + 910.00.002 II + 910.00.002 III) / 3). </w:t>
      </w:r>
    </w:p>
    <w:bookmarkEnd w:id="8951"/>
    <w:bookmarkStart w:name="z8952" w:id="8952"/>
    <w:p>
      <w:pPr>
        <w:spacing w:after="0"/>
        <w:ind w:left="0"/>
        <w:jc w:val="both"/>
      </w:pPr>
      <w:r>
        <w:rPr>
          <w:rFonts w:ascii="Times New Roman"/>
          <w:b w:val="false"/>
          <w:i w:val="false"/>
          <w:color w:val="000000"/>
          <w:sz w:val="28"/>
        </w:rPr>
        <w:t xml:space="preserve">
      В случае,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 </w:t>
      </w:r>
    </w:p>
    <w:bookmarkEnd w:id="8952"/>
    <w:bookmarkStart w:name="z8953" w:id="8953"/>
    <w:p>
      <w:pPr>
        <w:spacing w:after="0"/>
        <w:ind w:left="0"/>
        <w:jc w:val="both"/>
      </w:pPr>
      <w:r>
        <w:rPr>
          <w:rFonts w:ascii="Times New Roman"/>
          <w:b w:val="false"/>
          <w:i w:val="false"/>
          <w:color w:val="000000"/>
          <w:sz w:val="28"/>
        </w:rPr>
        <w:t xml:space="preserve">
      4) в строке 910.00.004 указывается среднесписочная численность, превышающая предел, установленный </w:t>
      </w:r>
      <w:r>
        <w:rPr>
          <w:rFonts w:ascii="Times New Roman"/>
          <w:b w:val="false"/>
          <w:i w:val="false"/>
          <w:color w:val="000000"/>
          <w:sz w:val="28"/>
        </w:rPr>
        <w:t xml:space="preserve">подпунктами 1)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статьи 433 Налогового кодекса; </w:t>
      </w:r>
    </w:p>
    <w:bookmarkEnd w:id="8953"/>
    <w:bookmarkStart w:name="z8954" w:id="8954"/>
    <w:p>
      <w:pPr>
        <w:spacing w:after="0"/>
        <w:ind w:left="0"/>
        <w:jc w:val="both"/>
      </w:pPr>
      <w:r>
        <w:rPr>
          <w:rFonts w:ascii="Times New Roman"/>
          <w:b w:val="false"/>
          <w:i w:val="false"/>
          <w:color w:val="000000"/>
          <w:sz w:val="28"/>
        </w:rPr>
        <w:t xml:space="preserve">
      5) в строке 910.00.005 указывается среднемесячная заработная плата на одного работника за налоговый период; </w:t>
      </w:r>
    </w:p>
    <w:bookmarkEnd w:id="8954"/>
    <w:bookmarkStart w:name="z8955" w:id="8955"/>
    <w:p>
      <w:pPr>
        <w:spacing w:after="0"/>
        <w:ind w:left="0"/>
        <w:jc w:val="both"/>
      </w:pPr>
      <w:r>
        <w:rPr>
          <w:rFonts w:ascii="Times New Roman"/>
          <w:b w:val="false"/>
          <w:i w:val="false"/>
          <w:color w:val="000000"/>
          <w:sz w:val="28"/>
        </w:rPr>
        <w:t xml:space="preserve">
      6) в строке 910.00.006 указывается сумма налогов, исчисленных по ставке, установленной </w:t>
      </w:r>
      <w:r>
        <w:rPr>
          <w:rFonts w:ascii="Times New Roman"/>
          <w:b w:val="false"/>
          <w:i w:val="false"/>
          <w:color w:val="000000"/>
          <w:sz w:val="28"/>
        </w:rPr>
        <w:t xml:space="preserve">пунктом 1 </w:t>
      </w:r>
      <w:r>
        <w:rPr>
          <w:rFonts w:ascii="Times New Roman"/>
          <w:b w:val="false"/>
          <w:i w:val="false"/>
          <w:color w:val="000000"/>
          <w:sz w:val="28"/>
        </w:rPr>
        <w:t xml:space="preserve">статьи 436 Налогового кодекса; </w:t>
      </w:r>
    </w:p>
    <w:bookmarkEnd w:id="8955"/>
    <w:bookmarkStart w:name="z8956" w:id="8956"/>
    <w:p>
      <w:pPr>
        <w:spacing w:after="0"/>
        <w:ind w:left="0"/>
        <w:jc w:val="both"/>
      </w:pPr>
      <w:r>
        <w:rPr>
          <w:rFonts w:ascii="Times New Roman"/>
          <w:b w:val="false"/>
          <w:i w:val="false"/>
          <w:color w:val="000000"/>
          <w:sz w:val="28"/>
        </w:rPr>
        <w:t xml:space="preserve">
      7) в строке 910.00.007 указывается сумма налогов с дохода, превышающего предельный доход, установленный </w:t>
      </w:r>
      <w:r>
        <w:rPr>
          <w:rFonts w:ascii="Times New Roman"/>
          <w:b w:val="false"/>
          <w:i w:val="false"/>
          <w:color w:val="000000"/>
          <w:sz w:val="28"/>
        </w:rPr>
        <w:t xml:space="preserve">подпунктами 1)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статьи 433 Налогового кодекса; </w:t>
      </w:r>
    </w:p>
    <w:bookmarkEnd w:id="8956"/>
    <w:bookmarkStart w:name="z8957" w:id="8957"/>
    <w:p>
      <w:pPr>
        <w:spacing w:after="0"/>
        <w:ind w:left="0"/>
        <w:jc w:val="both"/>
      </w:pPr>
      <w:r>
        <w:rPr>
          <w:rFonts w:ascii="Times New Roman"/>
          <w:b w:val="false"/>
          <w:i w:val="false"/>
          <w:color w:val="000000"/>
          <w:sz w:val="28"/>
        </w:rPr>
        <w:t xml:space="preserve">
      8) в строке 910.00.008 указывается уменьшение суммы налога в зависимости от среднесписочной численности работников, определяемое как произведение разницы строк 910.00.006, 910.00.007 и разницы строк 910.00.003, 910.00.004, умноженное на размер корректировки 0,015 ((910.00.006 - 910.00.007) х (910.00.003 - 910.00.004) х 0,015). </w:t>
      </w:r>
    </w:p>
    <w:bookmarkEnd w:id="8957"/>
    <w:bookmarkStart w:name="z8958" w:id="8958"/>
    <w:p>
      <w:pPr>
        <w:spacing w:after="0"/>
        <w:ind w:left="0"/>
        <w:jc w:val="both"/>
      </w:pPr>
      <w:r>
        <w:rPr>
          <w:rFonts w:ascii="Times New Roman"/>
          <w:b w:val="false"/>
          <w:i w:val="false"/>
          <w:color w:val="000000"/>
          <w:sz w:val="28"/>
        </w:rPr>
        <w:t xml:space="preserve">
      Данная строка заполняется при условии, если среднемесячная заработная плата на одного работника по итогам налогового периода у индивидуальных предпринимателей составляет не менее 2-кратного, у юридических лиц - не менее 2,5-кратного минимального размера заработной платы, согласно </w:t>
      </w:r>
      <w:r>
        <w:rPr>
          <w:rFonts w:ascii="Times New Roman"/>
          <w:b w:val="false"/>
          <w:i w:val="false"/>
          <w:color w:val="000000"/>
          <w:sz w:val="28"/>
        </w:rPr>
        <w:t xml:space="preserve">пункту 2 </w:t>
      </w:r>
      <w:r>
        <w:rPr>
          <w:rFonts w:ascii="Times New Roman"/>
          <w:b w:val="false"/>
          <w:i w:val="false"/>
          <w:color w:val="000000"/>
          <w:sz w:val="28"/>
        </w:rPr>
        <w:t xml:space="preserve">статьи 436 Налогового кодекса; </w:t>
      </w:r>
    </w:p>
    <w:bookmarkEnd w:id="8958"/>
    <w:bookmarkStart w:name="z8959" w:id="8959"/>
    <w:p>
      <w:pPr>
        <w:spacing w:after="0"/>
        <w:ind w:left="0"/>
        <w:jc w:val="both"/>
      </w:pPr>
      <w:r>
        <w:rPr>
          <w:rFonts w:ascii="Times New Roman"/>
          <w:b w:val="false"/>
          <w:i w:val="false"/>
          <w:color w:val="000000"/>
          <w:sz w:val="28"/>
        </w:rPr>
        <w:t xml:space="preserve">
      9) в строке 910.00.009 указывается сумма налогов после корректировки, определяемая как разница строк 910.00.006 и 910.00.008; </w:t>
      </w:r>
    </w:p>
    <w:bookmarkEnd w:id="8959"/>
    <w:bookmarkStart w:name="z8960" w:id="8960"/>
    <w:p>
      <w:pPr>
        <w:spacing w:after="0"/>
        <w:ind w:left="0"/>
        <w:jc w:val="both"/>
      </w:pPr>
      <w:r>
        <w:rPr>
          <w:rFonts w:ascii="Times New Roman"/>
          <w:b w:val="false"/>
          <w:i w:val="false"/>
          <w:color w:val="000000"/>
          <w:sz w:val="28"/>
        </w:rPr>
        <w:t xml:space="preserve">
      10) в строке 910.00.010 указывается сумма индивидуального (корпоративного) подоходного налога, подлежащего уплате в бюджет в размере 1/2 от исчисленной суммы налогов по декларации (910.00.009). Строка 910.00.010 включает в себя сумму строки 910.00.011; </w:t>
      </w:r>
    </w:p>
    <w:bookmarkEnd w:id="8960"/>
    <w:bookmarkStart w:name="z8961" w:id="8961"/>
    <w:p>
      <w:pPr>
        <w:spacing w:after="0"/>
        <w:ind w:left="0"/>
        <w:jc w:val="both"/>
      </w:pPr>
      <w:r>
        <w:rPr>
          <w:rFonts w:ascii="Times New Roman"/>
          <w:b w:val="false"/>
          <w:i w:val="false"/>
          <w:color w:val="000000"/>
          <w:sz w:val="28"/>
        </w:rPr>
        <w:t xml:space="preserve">
      11) строка 910.00.011 заполняется в случае, если исполнение налогового обязательства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строке 910.00.011 указывается сумма индивидуального (корпоративного) подоходного налога, исчисленного за налоговый период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w:t>
      </w:r>
    </w:p>
    <w:bookmarkEnd w:id="8961"/>
    <w:bookmarkStart w:name="z8962" w:id="8962"/>
    <w:p>
      <w:pPr>
        <w:spacing w:after="0"/>
        <w:ind w:left="0"/>
        <w:jc w:val="both"/>
      </w:pPr>
      <w:r>
        <w:rPr>
          <w:rFonts w:ascii="Times New Roman"/>
          <w:b w:val="false"/>
          <w:i w:val="false"/>
          <w:color w:val="000000"/>
          <w:sz w:val="28"/>
        </w:rPr>
        <w:t xml:space="preserve">
      12) в строке 910.00.012 указывается сумма социального налога, подлежащего уплате в бюджет в размере 1/2 от исчисленной суммы налогов по декларации за минусом суммы социальных отчислений в Государственный фонд социального страхования ((910.00.009 х 0,5) - 910.00.030 IV - 910.00.015). Строка 910.00.012 включает в себя сумму строки 910.00.013. </w:t>
      </w:r>
    </w:p>
    <w:bookmarkEnd w:id="8962"/>
    <w:bookmarkStart w:name="z8963" w:id="8963"/>
    <w:p>
      <w:pPr>
        <w:spacing w:after="0"/>
        <w:ind w:left="0"/>
        <w:jc w:val="both"/>
      </w:pPr>
      <w:r>
        <w:rPr>
          <w:rFonts w:ascii="Times New Roman"/>
          <w:b w:val="false"/>
          <w:i w:val="false"/>
          <w:color w:val="000000"/>
          <w:sz w:val="28"/>
        </w:rPr>
        <w:t xml:space="preserve">
      В случае превышения суммы социальных отчислений в Государственный фонд социального страхования, исчисленных в соответствии с законодательным актом Республики Казахстан об обязательном социальном страховании, над суммой социального налога, в строке 910.00.012 указывается сумма социального налога, равная нулю,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437 Налогового кодекса; </w:t>
      </w:r>
    </w:p>
    <w:bookmarkEnd w:id="8963"/>
    <w:bookmarkStart w:name="z8964" w:id="8964"/>
    <w:p>
      <w:pPr>
        <w:spacing w:after="0"/>
        <w:ind w:left="0"/>
        <w:jc w:val="both"/>
      </w:pPr>
      <w:r>
        <w:rPr>
          <w:rFonts w:ascii="Times New Roman"/>
          <w:b w:val="false"/>
          <w:i w:val="false"/>
          <w:color w:val="000000"/>
          <w:sz w:val="28"/>
        </w:rPr>
        <w:t xml:space="preserve">
      13) строка 910.00.013 заполняется в случае, если исполнение налогового обязательства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строке 910.00.013 указывается сумма социального налога за налоговый период, исчисленного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w:t>
      </w:r>
    </w:p>
    <w:bookmarkEnd w:id="8964"/>
    <w:bookmarkStart w:name="z8965" w:id="8965"/>
    <w:p>
      <w:pPr>
        <w:spacing w:after="0"/>
        <w:ind w:left="0"/>
        <w:jc w:val="both"/>
      </w:pPr>
      <w:r>
        <w:rPr>
          <w:rFonts w:ascii="Times New Roman"/>
          <w:b w:val="false"/>
          <w:i w:val="false"/>
          <w:color w:val="000000"/>
          <w:sz w:val="28"/>
        </w:rPr>
        <w:t xml:space="preserve">
      14) в строке 910.00.014 указывается доход, с которого исчисляются социальные отчисления за индивидуального предпринимателя; </w:t>
      </w:r>
    </w:p>
    <w:bookmarkEnd w:id="8965"/>
    <w:bookmarkStart w:name="z8966" w:id="8966"/>
    <w:p>
      <w:pPr>
        <w:spacing w:after="0"/>
        <w:ind w:left="0"/>
        <w:jc w:val="both"/>
      </w:pPr>
      <w:r>
        <w:rPr>
          <w:rFonts w:ascii="Times New Roman"/>
          <w:b w:val="false"/>
          <w:i w:val="false"/>
          <w:color w:val="000000"/>
          <w:sz w:val="28"/>
        </w:rPr>
        <w:t xml:space="preserve">
      15) в строке 910.00.015 указывается сумма социальных отчислений за индивидуального предпринимателя; </w:t>
      </w:r>
    </w:p>
    <w:bookmarkEnd w:id="8966"/>
    <w:bookmarkStart w:name="z8967" w:id="8967"/>
    <w:p>
      <w:pPr>
        <w:spacing w:after="0"/>
        <w:ind w:left="0"/>
        <w:jc w:val="both"/>
      </w:pPr>
      <w:r>
        <w:rPr>
          <w:rFonts w:ascii="Times New Roman"/>
          <w:b w:val="false"/>
          <w:i w:val="false"/>
          <w:color w:val="000000"/>
          <w:sz w:val="28"/>
        </w:rPr>
        <w:t xml:space="preserve">
      16) в строке 910.00.016 указывается доход, с которого исчисляются обязательные пенсионные взносы за индивидуального предпринимателя; </w:t>
      </w:r>
    </w:p>
    <w:bookmarkEnd w:id="8967"/>
    <w:bookmarkStart w:name="z8968" w:id="8968"/>
    <w:p>
      <w:pPr>
        <w:spacing w:after="0"/>
        <w:ind w:left="0"/>
        <w:jc w:val="both"/>
      </w:pPr>
      <w:r>
        <w:rPr>
          <w:rFonts w:ascii="Times New Roman"/>
          <w:b w:val="false"/>
          <w:i w:val="false"/>
          <w:color w:val="000000"/>
          <w:sz w:val="28"/>
        </w:rPr>
        <w:t xml:space="preserve">
      17) в строке 910.00.017 указывается сумма обязательных пенсионных взносов за индивидуального предпринимателя. </w:t>
      </w:r>
    </w:p>
    <w:bookmarkEnd w:id="8968"/>
    <w:bookmarkStart w:name="z8969" w:id="8969"/>
    <w:p>
      <w:pPr>
        <w:spacing w:after="0"/>
        <w:ind w:left="0"/>
        <w:jc w:val="both"/>
      </w:pPr>
      <w:r>
        <w:rPr>
          <w:rFonts w:ascii="Times New Roman"/>
          <w:b w:val="false"/>
          <w:i w:val="false"/>
          <w:color w:val="000000"/>
          <w:sz w:val="28"/>
        </w:rPr>
        <w:t xml:space="preserve">
      11. К примеру, за 2008 год заполнение вышеуказанных строк производится следующим образом: </w:t>
      </w:r>
    </w:p>
    <w:bookmarkEnd w:id="8969"/>
    <w:bookmarkStart w:name="z8970" w:id="8970"/>
    <w:p>
      <w:pPr>
        <w:spacing w:after="0"/>
        <w:ind w:left="0"/>
        <w:jc w:val="both"/>
      </w:pPr>
      <w:r>
        <w:rPr>
          <w:rFonts w:ascii="Times New Roman"/>
          <w:b w:val="false"/>
          <w:i w:val="false"/>
          <w:color w:val="000000"/>
          <w:sz w:val="28"/>
        </w:rPr>
        <w:t xml:space="preserve">
      1) по строке 910.00.001 доход за налоговый период индивидуального предпринимателя составил 12 000 000 тенге; </w:t>
      </w:r>
    </w:p>
    <w:bookmarkEnd w:id="8970"/>
    <w:bookmarkStart w:name="z8971" w:id="8971"/>
    <w:p>
      <w:pPr>
        <w:spacing w:after="0"/>
        <w:ind w:left="0"/>
        <w:jc w:val="both"/>
      </w:pPr>
      <w:r>
        <w:rPr>
          <w:rFonts w:ascii="Times New Roman"/>
          <w:b w:val="false"/>
          <w:i w:val="false"/>
          <w:color w:val="000000"/>
          <w:sz w:val="28"/>
        </w:rPr>
        <w:t xml:space="preserve">
      2) по строке 910.00.002 I количество работников в первом месяце налогового периода составило 30 человек; </w:t>
      </w:r>
    </w:p>
    <w:bookmarkEnd w:id="8971"/>
    <w:bookmarkStart w:name="z8972" w:id="8972"/>
    <w:p>
      <w:pPr>
        <w:spacing w:after="0"/>
        <w:ind w:left="0"/>
        <w:jc w:val="both"/>
      </w:pPr>
      <w:r>
        <w:rPr>
          <w:rFonts w:ascii="Times New Roman"/>
          <w:b w:val="false"/>
          <w:i w:val="false"/>
          <w:color w:val="000000"/>
          <w:sz w:val="28"/>
        </w:rPr>
        <w:t xml:space="preserve">
      3) по строке 910.00.002 II количество работников во втором месяце налогового периода составило 25 человек; </w:t>
      </w:r>
    </w:p>
    <w:bookmarkEnd w:id="8972"/>
    <w:bookmarkStart w:name="z8973" w:id="8973"/>
    <w:p>
      <w:pPr>
        <w:spacing w:after="0"/>
        <w:ind w:left="0"/>
        <w:jc w:val="both"/>
      </w:pPr>
      <w:r>
        <w:rPr>
          <w:rFonts w:ascii="Times New Roman"/>
          <w:b w:val="false"/>
          <w:i w:val="false"/>
          <w:color w:val="000000"/>
          <w:sz w:val="28"/>
        </w:rPr>
        <w:t xml:space="preserve">
      4) по строке 910.00.002 III количество работников в третьем месяце налогового периода составило 26 человек; </w:t>
      </w:r>
    </w:p>
    <w:bookmarkEnd w:id="8973"/>
    <w:bookmarkStart w:name="z8974" w:id="8974"/>
    <w:p>
      <w:pPr>
        <w:spacing w:after="0"/>
        <w:ind w:left="0"/>
        <w:jc w:val="both"/>
      </w:pPr>
      <w:r>
        <w:rPr>
          <w:rFonts w:ascii="Times New Roman"/>
          <w:b w:val="false"/>
          <w:i w:val="false"/>
          <w:color w:val="000000"/>
          <w:sz w:val="28"/>
        </w:rPr>
        <w:t xml:space="preserve">
      5) по строке 910.00.003 среднесписочная численность работников составила 27 человек, включая самого индивидуального предпринимателя ((30+25+26) / 3 месяца); </w:t>
      </w:r>
    </w:p>
    <w:bookmarkEnd w:id="8974"/>
    <w:bookmarkStart w:name="z8975" w:id="8975"/>
    <w:p>
      <w:pPr>
        <w:spacing w:after="0"/>
        <w:ind w:left="0"/>
        <w:jc w:val="both"/>
      </w:pPr>
      <w:r>
        <w:rPr>
          <w:rFonts w:ascii="Times New Roman"/>
          <w:b w:val="false"/>
          <w:i w:val="false"/>
          <w:color w:val="000000"/>
          <w:sz w:val="28"/>
        </w:rPr>
        <w:t xml:space="preserve">
      6) по строке 910.00.004 среднесписочная численность, превышающая предельную численность, составила 2 человека (27 - 25), где 27 человек - фактическая среднесписочная численность, 25 человек - предельная численность, установленная подпунктом 1) статьи 433 Налогового кодекса; </w:t>
      </w:r>
    </w:p>
    <w:bookmarkEnd w:id="8975"/>
    <w:bookmarkStart w:name="z8976" w:id="8976"/>
    <w:p>
      <w:pPr>
        <w:spacing w:after="0"/>
        <w:ind w:left="0"/>
        <w:jc w:val="both"/>
      </w:pPr>
      <w:r>
        <w:rPr>
          <w:rFonts w:ascii="Times New Roman"/>
          <w:b w:val="false"/>
          <w:i w:val="false"/>
          <w:color w:val="000000"/>
          <w:sz w:val="28"/>
        </w:rPr>
        <w:t xml:space="preserve">
      7) по строке 910.00.005 среднемесячная заработная плата на одного работника за налоговый период составила 21 539 тенге, определенная следующим образом: </w:t>
      </w:r>
    </w:p>
    <w:bookmarkEnd w:id="8976"/>
    <w:bookmarkStart w:name="z8977" w:id="8977"/>
    <w:p>
      <w:pPr>
        <w:spacing w:after="0"/>
        <w:ind w:left="0"/>
        <w:jc w:val="both"/>
      </w:pPr>
      <w:r>
        <w:rPr>
          <w:rFonts w:ascii="Times New Roman"/>
          <w:b w:val="false"/>
          <w:i w:val="false"/>
          <w:color w:val="000000"/>
          <w:sz w:val="28"/>
        </w:rPr>
        <w:t xml:space="preserve">
      допустим, всего сумма начисленной заработной платы работников за первый месяц налогового периода составила 626 000 тенге (75 000 тенге + 400 000 + 81 000 + 70 000), в том числе: </w:t>
      </w:r>
    </w:p>
    <w:bookmarkEnd w:id="8977"/>
    <w:bookmarkStart w:name="z8978" w:id="8978"/>
    <w:p>
      <w:pPr>
        <w:spacing w:after="0"/>
        <w:ind w:left="0"/>
        <w:jc w:val="both"/>
      </w:pPr>
      <w:r>
        <w:rPr>
          <w:rFonts w:ascii="Times New Roman"/>
          <w:b w:val="false"/>
          <w:i w:val="false"/>
          <w:color w:val="000000"/>
          <w:sz w:val="28"/>
        </w:rPr>
        <w:t xml:space="preserve">
      заработная плата пяти человек по 15 000 тенге составила 75 000 тенге (5 х 15 000 тенге); </w:t>
      </w:r>
    </w:p>
    <w:bookmarkEnd w:id="8978"/>
    <w:bookmarkStart w:name="z8979" w:id="8979"/>
    <w:p>
      <w:pPr>
        <w:spacing w:after="0"/>
        <w:ind w:left="0"/>
        <w:jc w:val="both"/>
      </w:pPr>
      <w:r>
        <w:rPr>
          <w:rFonts w:ascii="Times New Roman"/>
          <w:b w:val="false"/>
          <w:i w:val="false"/>
          <w:color w:val="000000"/>
          <w:sz w:val="28"/>
        </w:rPr>
        <w:t xml:space="preserve">
      заработная плата двадцати человек по 20 000 тенге - 400 000 тенге (20 х 20 000 тенге); </w:t>
      </w:r>
    </w:p>
    <w:bookmarkEnd w:id="8979"/>
    <w:bookmarkStart w:name="z8980" w:id="8980"/>
    <w:p>
      <w:pPr>
        <w:spacing w:after="0"/>
        <w:ind w:left="0"/>
        <w:jc w:val="both"/>
      </w:pPr>
      <w:r>
        <w:rPr>
          <w:rFonts w:ascii="Times New Roman"/>
          <w:b w:val="false"/>
          <w:i w:val="false"/>
          <w:color w:val="000000"/>
          <w:sz w:val="28"/>
        </w:rPr>
        <w:t xml:space="preserve">
      заработная плата трех человек по 27 000 тенге - 81 000 тенге (3 х 27 000 тенге); </w:t>
      </w:r>
    </w:p>
    <w:bookmarkEnd w:id="8980"/>
    <w:bookmarkStart w:name="z8981" w:id="8981"/>
    <w:p>
      <w:pPr>
        <w:spacing w:after="0"/>
        <w:ind w:left="0"/>
        <w:jc w:val="both"/>
      </w:pPr>
      <w:r>
        <w:rPr>
          <w:rFonts w:ascii="Times New Roman"/>
          <w:b w:val="false"/>
          <w:i w:val="false"/>
          <w:color w:val="000000"/>
          <w:sz w:val="28"/>
        </w:rPr>
        <w:t xml:space="preserve">
      заработная плата двух человек по 35 000 тенге - 70 000 тенге (2 х 35 000 тенге). </w:t>
      </w:r>
    </w:p>
    <w:bookmarkEnd w:id="8981"/>
    <w:bookmarkStart w:name="z8982" w:id="8982"/>
    <w:p>
      <w:pPr>
        <w:spacing w:after="0"/>
        <w:ind w:left="0"/>
        <w:jc w:val="both"/>
      </w:pPr>
      <w:r>
        <w:rPr>
          <w:rFonts w:ascii="Times New Roman"/>
          <w:b w:val="false"/>
          <w:i w:val="false"/>
          <w:color w:val="000000"/>
          <w:sz w:val="28"/>
        </w:rPr>
        <w:t xml:space="preserve">
      Так, среднемесячная заработная плата на одного работника за первый месяц налогового периода составила 22 867 тенге (626 000/30 человек), где 30 человек - количество работников в первом месяце налогового периода. </w:t>
      </w:r>
    </w:p>
    <w:bookmarkEnd w:id="8982"/>
    <w:bookmarkStart w:name="z8983" w:id="8983"/>
    <w:p>
      <w:pPr>
        <w:spacing w:after="0"/>
        <w:ind w:left="0"/>
        <w:jc w:val="both"/>
      </w:pPr>
      <w:r>
        <w:rPr>
          <w:rFonts w:ascii="Times New Roman"/>
          <w:b w:val="false"/>
          <w:i w:val="false"/>
          <w:color w:val="000000"/>
          <w:sz w:val="28"/>
        </w:rPr>
        <w:t xml:space="preserve">
      Аналогично определяются среднемесячные суммы заработной платы на одного работника за второй и третий месяцы налогового периода. </w:t>
      </w:r>
    </w:p>
    <w:bookmarkEnd w:id="8983"/>
    <w:bookmarkStart w:name="z8984" w:id="8984"/>
    <w:p>
      <w:pPr>
        <w:spacing w:after="0"/>
        <w:ind w:left="0"/>
        <w:jc w:val="both"/>
      </w:pPr>
      <w:r>
        <w:rPr>
          <w:rFonts w:ascii="Times New Roman"/>
          <w:b w:val="false"/>
          <w:i w:val="false"/>
          <w:color w:val="000000"/>
          <w:sz w:val="28"/>
        </w:rPr>
        <w:t xml:space="preserve">
      Допустим, во втором месяце налогового периода сумма заработной платы на одного работника составила - 19 350 тенге, в третьем - 22 400 тенге. </w:t>
      </w:r>
    </w:p>
    <w:bookmarkEnd w:id="8984"/>
    <w:bookmarkStart w:name="z8985" w:id="8985"/>
    <w:p>
      <w:pPr>
        <w:spacing w:after="0"/>
        <w:ind w:left="0"/>
        <w:jc w:val="both"/>
      </w:pPr>
      <w:r>
        <w:rPr>
          <w:rFonts w:ascii="Times New Roman"/>
          <w:b w:val="false"/>
          <w:i w:val="false"/>
          <w:color w:val="000000"/>
          <w:sz w:val="28"/>
        </w:rPr>
        <w:t xml:space="preserve">
      Тогда, среднемесячная сумма заработной платы на одного работника за налоговый период составила 21 539 тенге ((22 867 тенге + 19 350 тенге + 22 400 тенге) / 3 месяца). </w:t>
      </w:r>
    </w:p>
    <w:bookmarkEnd w:id="8985"/>
    <w:bookmarkStart w:name="z8986" w:id="8986"/>
    <w:p>
      <w:pPr>
        <w:spacing w:after="0"/>
        <w:ind w:left="0"/>
        <w:jc w:val="both"/>
      </w:pPr>
      <w:r>
        <w:rPr>
          <w:rFonts w:ascii="Times New Roman"/>
          <w:b w:val="false"/>
          <w:i w:val="false"/>
          <w:color w:val="000000"/>
          <w:sz w:val="28"/>
        </w:rPr>
        <w:t xml:space="preserve">
      В данном примере 2-кратный минимальный размер месячной заработной платы, установленный законом Республики Казахстан о республиканском бюджете на 2008 год (налоговый период) составил 21 030 тенге (10 515 тенге х 2). Так как, среднемесячная заработная плата на одного работника по итогам налогового периода превысила 2-кратный размер минимальной заработной платы,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w:t>
      </w:r>
      <w:r>
        <w:rPr>
          <w:rFonts w:ascii="Times New Roman"/>
          <w:b w:val="false"/>
          <w:i w:val="false"/>
          <w:color w:val="000000"/>
          <w:sz w:val="28"/>
        </w:rPr>
        <w:t xml:space="preserve">пунктом 2 </w:t>
      </w:r>
      <w:r>
        <w:rPr>
          <w:rFonts w:ascii="Times New Roman"/>
          <w:b w:val="false"/>
          <w:i w:val="false"/>
          <w:color w:val="000000"/>
          <w:sz w:val="28"/>
        </w:rPr>
        <w:t xml:space="preserve">статьи 436 Налогового кодекса; </w:t>
      </w:r>
    </w:p>
    <w:bookmarkEnd w:id="8986"/>
    <w:bookmarkStart w:name="z8987" w:id="8987"/>
    <w:p>
      <w:pPr>
        <w:spacing w:after="0"/>
        <w:ind w:left="0"/>
        <w:jc w:val="both"/>
      </w:pPr>
      <w:r>
        <w:rPr>
          <w:rFonts w:ascii="Times New Roman"/>
          <w:b w:val="false"/>
          <w:i w:val="false"/>
          <w:color w:val="000000"/>
          <w:sz w:val="28"/>
        </w:rPr>
        <w:t xml:space="preserve">
      8) по строке 910.00.006 сумма исчисленных налогов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436 Налогового кодекса составит 360 000 тенге (12 000 000 тенге х 3 %); </w:t>
      </w:r>
    </w:p>
    <w:bookmarkEnd w:id="8987"/>
    <w:bookmarkStart w:name="z8988" w:id="8988"/>
    <w:p>
      <w:pPr>
        <w:spacing w:after="0"/>
        <w:ind w:left="0"/>
        <w:jc w:val="both"/>
      </w:pPr>
      <w:r>
        <w:rPr>
          <w:rFonts w:ascii="Times New Roman"/>
          <w:b w:val="false"/>
          <w:i w:val="false"/>
          <w:color w:val="000000"/>
          <w:sz w:val="28"/>
        </w:rPr>
        <w:t xml:space="preserve">
      9) по строке 910.00.007 сумма налога с дохода, превышающего предельную сумму дохода, установленного </w:t>
      </w:r>
      <w:r>
        <w:rPr>
          <w:rFonts w:ascii="Times New Roman"/>
          <w:b w:val="false"/>
          <w:i w:val="false"/>
          <w:color w:val="000000"/>
          <w:sz w:val="28"/>
        </w:rPr>
        <w:t xml:space="preserve">подпунктом 1) </w:t>
      </w:r>
      <w:r>
        <w:rPr>
          <w:rFonts w:ascii="Times New Roman"/>
          <w:b w:val="false"/>
          <w:i w:val="false"/>
          <w:color w:val="000000"/>
          <w:sz w:val="28"/>
        </w:rPr>
        <w:t xml:space="preserve">статьи 433 Налогового кодекса, составит 60 000 тенге (12 000 000 тенге - 10 000 000 тенге) х 3 %); </w:t>
      </w:r>
    </w:p>
    <w:bookmarkEnd w:id="8988"/>
    <w:bookmarkStart w:name="z8989" w:id="8989"/>
    <w:p>
      <w:pPr>
        <w:spacing w:after="0"/>
        <w:ind w:left="0"/>
        <w:jc w:val="both"/>
      </w:pPr>
      <w:r>
        <w:rPr>
          <w:rFonts w:ascii="Times New Roman"/>
          <w:b w:val="false"/>
          <w:i w:val="false"/>
          <w:color w:val="000000"/>
          <w:sz w:val="28"/>
        </w:rPr>
        <w:t xml:space="preserve">
      10) по строке 910.00.008 уменьшенная сумма налога в зависимости от среднесписочной численности работников составит 112 500 тенге ((360 000 тенге - 60 000 тенге) х (27 чел. - 2 чел.) х 0,015), где 0,015 - коэффициент корректировки суммы налога за каждого работника, исходя из среднесписочной численности работников; </w:t>
      </w:r>
    </w:p>
    <w:bookmarkEnd w:id="8989"/>
    <w:bookmarkStart w:name="z8990" w:id="8990"/>
    <w:p>
      <w:pPr>
        <w:spacing w:after="0"/>
        <w:ind w:left="0"/>
        <w:jc w:val="both"/>
      </w:pPr>
      <w:r>
        <w:rPr>
          <w:rFonts w:ascii="Times New Roman"/>
          <w:b w:val="false"/>
          <w:i w:val="false"/>
          <w:color w:val="000000"/>
          <w:sz w:val="28"/>
        </w:rPr>
        <w:t xml:space="preserve">
      11) по строке 910.00.009 сумма налогов после корректировки, произведенной в сторону уменьшения, составит 247 500 тенге (360 000 тенге - 112 500 тенге); </w:t>
      </w:r>
    </w:p>
    <w:bookmarkEnd w:id="8990"/>
    <w:bookmarkStart w:name="z8991" w:id="8991"/>
    <w:p>
      <w:pPr>
        <w:spacing w:after="0"/>
        <w:ind w:left="0"/>
        <w:jc w:val="both"/>
      </w:pPr>
      <w:r>
        <w:rPr>
          <w:rFonts w:ascii="Times New Roman"/>
          <w:b w:val="false"/>
          <w:i w:val="false"/>
          <w:color w:val="000000"/>
          <w:sz w:val="28"/>
        </w:rPr>
        <w:t xml:space="preserve">
      12) по строке 910.00.010 сумма индивидуального подоходного налога, подлежащего уплате в бюджет за налоговый период, составит 123 750 тенге (247 500 тенге х 0,5); </w:t>
      </w:r>
    </w:p>
    <w:bookmarkEnd w:id="8991"/>
    <w:bookmarkStart w:name="z8992" w:id="8992"/>
    <w:p>
      <w:pPr>
        <w:spacing w:after="0"/>
        <w:ind w:left="0"/>
        <w:jc w:val="both"/>
      </w:pPr>
      <w:r>
        <w:rPr>
          <w:rFonts w:ascii="Times New Roman"/>
          <w:b w:val="false"/>
          <w:i w:val="false"/>
          <w:color w:val="000000"/>
          <w:sz w:val="28"/>
        </w:rPr>
        <w:t xml:space="preserve">
      13) по строке 910.00.012 исчисленная сумма социального налога, подлежащего уплате в бюджет за налоговый период, составит 70 238, 65 тенге ((247 500 тенге х 0,5) - 946,35 тенге - 52 565 тенге), где 946,35 тенге - сумма социальных отчислений за индивидуального предпринимателя (910.00.015), 52 565 тенге - сумма социальных отчислений за работников (910.00.030 D). </w:t>
      </w:r>
    </w:p>
    <w:bookmarkEnd w:id="8992"/>
    <w:bookmarkStart w:name="z8993" w:id="8993"/>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437 при превышении суммы социальных отчислений в Государственный фонд социального страхования над суммой социального налога сумма социального налога равна нулю; </w:t>
      </w:r>
    </w:p>
    <w:bookmarkEnd w:id="8993"/>
    <w:bookmarkStart w:name="z8994" w:id="8994"/>
    <w:p>
      <w:pPr>
        <w:spacing w:after="0"/>
        <w:ind w:left="0"/>
        <w:jc w:val="both"/>
      </w:pPr>
      <w:r>
        <w:rPr>
          <w:rFonts w:ascii="Times New Roman"/>
          <w:b w:val="false"/>
          <w:i w:val="false"/>
          <w:color w:val="000000"/>
          <w:sz w:val="28"/>
        </w:rPr>
        <w:t xml:space="preserve">
      14) по строке 910.00.014 указывается сумма дохода, с которого исчисляются социальные отчисления за индивидуального предпринимателя 31 545 тенге (10 515 тенге минимальная заработная плата х 3 месяца); </w:t>
      </w:r>
    </w:p>
    <w:bookmarkEnd w:id="8994"/>
    <w:bookmarkStart w:name="z8995" w:id="8995"/>
    <w:p>
      <w:pPr>
        <w:spacing w:after="0"/>
        <w:ind w:left="0"/>
        <w:jc w:val="both"/>
      </w:pPr>
      <w:r>
        <w:rPr>
          <w:rFonts w:ascii="Times New Roman"/>
          <w:b w:val="false"/>
          <w:i w:val="false"/>
          <w:color w:val="000000"/>
          <w:sz w:val="28"/>
        </w:rPr>
        <w:t xml:space="preserve">
      15) по строке 910.00.015 сумма социальных отчислений за индивидуального предпринимателя составила 946,35 тенге (10 515 тенге минимальная заработная плата х 3 % социальных отчислений х 3 месяца); </w:t>
      </w:r>
    </w:p>
    <w:bookmarkEnd w:id="8995"/>
    <w:bookmarkStart w:name="z8996" w:id="8996"/>
    <w:p>
      <w:pPr>
        <w:spacing w:after="0"/>
        <w:ind w:left="0"/>
        <w:jc w:val="both"/>
      </w:pPr>
      <w:r>
        <w:rPr>
          <w:rFonts w:ascii="Times New Roman"/>
          <w:b w:val="false"/>
          <w:i w:val="false"/>
          <w:color w:val="000000"/>
          <w:sz w:val="28"/>
        </w:rPr>
        <w:t xml:space="preserve">
      16) по строке 910.00.016 сумма дохода, с которого исчисляются обязательные пенсионные взносы за индивидуального предпринимателя, составила 31 545 тенге (10 515 тенге минимальная заработная плата х 3 месяца); </w:t>
      </w:r>
    </w:p>
    <w:bookmarkEnd w:id="8996"/>
    <w:bookmarkStart w:name="z8997" w:id="8997"/>
    <w:p>
      <w:pPr>
        <w:spacing w:after="0"/>
        <w:ind w:left="0"/>
        <w:jc w:val="both"/>
      </w:pPr>
      <w:r>
        <w:rPr>
          <w:rFonts w:ascii="Times New Roman"/>
          <w:b w:val="false"/>
          <w:i w:val="false"/>
          <w:color w:val="000000"/>
          <w:sz w:val="28"/>
        </w:rPr>
        <w:t xml:space="preserve">
      17) по строке 910.00.017 сумма обязательных пенсионных взносов за индивидуального предпринимателя составила 3 154,5 тенге (10 515 тенге минимальная заработная плата х 10 % обязательных пенсионных взносов х 3 месяца). </w:t>
      </w:r>
    </w:p>
    <w:bookmarkEnd w:id="8997"/>
    <w:bookmarkStart w:name="z8998" w:id="8998"/>
    <w:p>
      <w:pPr>
        <w:spacing w:after="0"/>
        <w:ind w:left="0"/>
        <w:jc w:val="both"/>
      </w:pPr>
      <w:r>
        <w:rPr>
          <w:rFonts w:ascii="Times New Roman"/>
          <w:b w:val="false"/>
          <w:i w:val="false"/>
          <w:color w:val="000000"/>
          <w:sz w:val="28"/>
        </w:rPr>
        <w:t xml:space="preserve">
      12. В разделе "Исчисление индивидуального подоходного налога с доходов резидентов Республики Казахстан": </w:t>
      </w:r>
    </w:p>
    <w:bookmarkEnd w:id="8998"/>
    <w:bookmarkStart w:name="z8999" w:id="8999"/>
    <w:p>
      <w:pPr>
        <w:spacing w:after="0"/>
        <w:ind w:left="0"/>
        <w:jc w:val="both"/>
      </w:pPr>
      <w:r>
        <w:rPr>
          <w:rFonts w:ascii="Times New Roman"/>
          <w:b w:val="false"/>
          <w:i w:val="false"/>
          <w:color w:val="000000"/>
          <w:sz w:val="28"/>
        </w:rPr>
        <w:t xml:space="preserve">
      1) в строках 910.00.018 I, 910.00.018 II и 910.00.018 III указывается сумма доходов, начисленных налоговым агентом физическим лицам (работникам), являющимся резидентами (далее - резиденты), за каждый месяц налогового периода. При этом, доходы, не подлежащие налогообложению в соответствии с </w:t>
      </w:r>
      <w:r>
        <w:rPr>
          <w:rFonts w:ascii="Times New Roman"/>
          <w:b w:val="false"/>
          <w:i w:val="false"/>
          <w:color w:val="000000"/>
          <w:sz w:val="28"/>
        </w:rPr>
        <w:t xml:space="preserve">подпунктом 24) </w:t>
      </w:r>
      <w:r>
        <w:rPr>
          <w:rFonts w:ascii="Times New Roman"/>
          <w:b w:val="false"/>
          <w:i w:val="false"/>
          <w:color w:val="000000"/>
          <w:sz w:val="28"/>
        </w:rPr>
        <w:t xml:space="preserve">пункта 1 статьи 156 Налогового кодекса, в данных строках не отражаются. </w:t>
      </w:r>
    </w:p>
    <w:bookmarkEnd w:id="8999"/>
    <w:bookmarkStart w:name="z9000" w:id="9000"/>
    <w:p>
      <w:pPr>
        <w:spacing w:after="0"/>
        <w:ind w:left="0"/>
        <w:jc w:val="both"/>
      </w:pPr>
      <w:r>
        <w:rPr>
          <w:rFonts w:ascii="Times New Roman"/>
          <w:b w:val="false"/>
          <w:i w:val="false"/>
          <w:color w:val="000000"/>
          <w:sz w:val="28"/>
        </w:rPr>
        <w:t xml:space="preserve">
      В строке 910.00.018 IV указывается итоговая сумма доходов за налоговый период, определяемая как сумма строк 910.00.018 I, 910.00.018 II и 910.00.018 III. </w:t>
      </w:r>
    </w:p>
    <w:bookmarkEnd w:id="9000"/>
    <w:bookmarkStart w:name="z9001" w:id="9001"/>
    <w:p>
      <w:pPr>
        <w:spacing w:after="0"/>
        <w:ind w:left="0"/>
        <w:jc w:val="both"/>
      </w:pPr>
      <w:r>
        <w:rPr>
          <w:rFonts w:ascii="Times New Roman"/>
          <w:b w:val="false"/>
          <w:i w:val="false"/>
          <w:color w:val="000000"/>
          <w:sz w:val="28"/>
        </w:rPr>
        <w:t xml:space="preserve">
      В строке 910.00.018 V указывается итоговая сумма доходов с начала года, определяемая как сумма строк 910.00.018 IV за налоговый период и 910.00.018 V за предыдущий налоговый период текущего года; </w:t>
      </w:r>
    </w:p>
    <w:bookmarkEnd w:id="9001"/>
    <w:bookmarkStart w:name="z9002" w:id="9002"/>
    <w:p>
      <w:pPr>
        <w:spacing w:after="0"/>
        <w:ind w:left="0"/>
        <w:jc w:val="both"/>
      </w:pPr>
      <w:r>
        <w:rPr>
          <w:rFonts w:ascii="Times New Roman"/>
          <w:b w:val="false"/>
          <w:i w:val="false"/>
          <w:color w:val="000000"/>
          <w:sz w:val="28"/>
        </w:rPr>
        <w:t xml:space="preserve">
      2) в строках 910.00.019 I, 910.00.019 II и 910.00.019 III указываются суммы индивидуального подоходного налога, исчисленного с доходов, выплаченных резидентам, и подлежащего уплате в бюджет за каждый месяц налогового периода. Строки 910.00.019 I, 910.00.019 II и 910.00.019 III включают в себя суммы строк 910.00.020 I, 910.00.020 II и 910.00.020 III. </w:t>
      </w:r>
    </w:p>
    <w:bookmarkEnd w:id="9002"/>
    <w:bookmarkStart w:name="z9003" w:id="9003"/>
    <w:p>
      <w:pPr>
        <w:spacing w:after="0"/>
        <w:ind w:left="0"/>
        <w:jc w:val="both"/>
      </w:pPr>
      <w:r>
        <w:rPr>
          <w:rFonts w:ascii="Times New Roman"/>
          <w:b w:val="false"/>
          <w:i w:val="false"/>
          <w:color w:val="000000"/>
          <w:sz w:val="28"/>
        </w:rPr>
        <w:t xml:space="preserve">
      В строке 910.00.019 IV указывается итоговая сумма налога за налоговый период, определяемая как сумма строк 910.00.019 I, 910.00.019 II и 910.00.019 III. Строка 910.00.019 IV включает в себя сумму строки 910.00.020 IV. </w:t>
      </w:r>
    </w:p>
    <w:bookmarkEnd w:id="9003"/>
    <w:bookmarkStart w:name="z9004" w:id="9004"/>
    <w:p>
      <w:pPr>
        <w:spacing w:after="0"/>
        <w:ind w:left="0"/>
        <w:jc w:val="both"/>
      </w:pPr>
      <w:r>
        <w:rPr>
          <w:rFonts w:ascii="Times New Roman"/>
          <w:b w:val="false"/>
          <w:i w:val="false"/>
          <w:color w:val="000000"/>
          <w:sz w:val="28"/>
        </w:rPr>
        <w:t xml:space="preserve">
      В строке 910.00.019 V указывается итоговая сумма налога с начала года, определяемая как сумма строк 910.00.019 IV за налоговый период и 910.00.019 V за предыдущий налоговый период текущего года. Строка 910.00.019 V включает в себя сумму строки 910.00.020 V; </w:t>
      </w:r>
    </w:p>
    <w:bookmarkEnd w:id="9004"/>
    <w:bookmarkStart w:name="z9005" w:id="9005"/>
    <w:p>
      <w:pPr>
        <w:spacing w:after="0"/>
        <w:ind w:left="0"/>
        <w:jc w:val="both"/>
      </w:pPr>
      <w:r>
        <w:rPr>
          <w:rFonts w:ascii="Times New Roman"/>
          <w:b w:val="false"/>
          <w:i w:val="false"/>
          <w:color w:val="000000"/>
          <w:sz w:val="28"/>
        </w:rPr>
        <w:t xml:space="preserve">
      3) строка 910.00.020 заполняется в случае, если исполнение налогового обязательства учредителя доверительного управления по договору доверительного управления или выгодоприобретателя по иным основаниям возникновения доверительного управления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строках 910.00.020 I, 910.00.020 II и 910.00.020 III указываются суммы индивидуального подоходного налога, исчисленного по доходам, выплаченным физическим лицам (работникам), являющимся резидентами, доверительным управляющим по договорам доверительного управления, и подлежащего уплате в бюджет за каждый месяц налогового периода. </w:t>
      </w:r>
    </w:p>
    <w:bookmarkEnd w:id="9005"/>
    <w:bookmarkStart w:name="z9006" w:id="9006"/>
    <w:p>
      <w:pPr>
        <w:spacing w:after="0"/>
        <w:ind w:left="0"/>
        <w:jc w:val="both"/>
      </w:pPr>
      <w:r>
        <w:rPr>
          <w:rFonts w:ascii="Times New Roman"/>
          <w:b w:val="false"/>
          <w:i w:val="false"/>
          <w:color w:val="000000"/>
          <w:sz w:val="28"/>
        </w:rPr>
        <w:t xml:space="preserve">
      В строке 910.00.020 IV указывается итоговая сумма налога за налоговый период, определяемая как сумма строк 910.00.020 I, 910.00.020 II и 910.00.020 III. </w:t>
      </w:r>
    </w:p>
    <w:bookmarkEnd w:id="9006"/>
    <w:bookmarkStart w:name="z9007" w:id="9007"/>
    <w:p>
      <w:pPr>
        <w:spacing w:after="0"/>
        <w:ind w:left="0"/>
        <w:jc w:val="both"/>
      </w:pPr>
      <w:r>
        <w:rPr>
          <w:rFonts w:ascii="Times New Roman"/>
          <w:b w:val="false"/>
          <w:i w:val="false"/>
          <w:color w:val="000000"/>
          <w:sz w:val="28"/>
        </w:rPr>
        <w:t xml:space="preserve">
      В строке 910.00.020 V указывается сумма налога с начала года, определяемая как сумма строк 910.00.020 IV налогового периода и 910.00.020 V Декларации за предыдущий налоговый период текущего года. </w:t>
      </w:r>
    </w:p>
    <w:bookmarkEnd w:id="9007"/>
    <w:bookmarkStart w:name="z9008" w:id="9008"/>
    <w:p>
      <w:pPr>
        <w:spacing w:after="0"/>
        <w:ind w:left="0"/>
        <w:jc w:val="both"/>
      </w:pPr>
      <w:r>
        <w:rPr>
          <w:rFonts w:ascii="Times New Roman"/>
          <w:b w:val="false"/>
          <w:i w:val="false"/>
          <w:color w:val="000000"/>
          <w:sz w:val="28"/>
        </w:rPr>
        <w:t xml:space="preserve">
      13. В разделе "Исчисление индивидуального подоходного налога с доходов иностранцев и лиц без гражданства, являющихся нерезидентами Республики Казахстан": </w:t>
      </w:r>
    </w:p>
    <w:bookmarkEnd w:id="9008"/>
    <w:bookmarkStart w:name="z9009" w:id="9009"/>
    <w:p>
      <w:pPr>
        <w:spacing w:after="0"/>
        <w:ind w:left="0"/>
        <w:jc w:val="both"/>
      </w:pPr>
      <w:r>
        <w:rPr>
          <w:rFonts w:ascii="Times New Roman"/>
          <w:b w:val="false"/>
          <w:i w:val="false"/>
          <w:color w:val="000000"/>
          <w:sz w:val="28"/>
        </w:rPr>
        <w:t xml:space="preserve">
      1) в строках 910.00.021 I, 910.00.021 II и 910.00.021 III указываются суммы доходов, начисленных и выплаченных физическим лицам (иностранным работникам), являющимся нерезидентами (далее - нерезиденты), за каждый месяц налогового периода. </w:t>
      </w:r>
    </w:p>
    <w:bookmarkEnd w:id="9009"/>
    <w:bookmarkStart w:name="z9010" w:id="9010"/>
    <w:p>
      <w:pPr>
        <w:spacing w:after="0"/>
        <w:ind w:left="0"/>
        <w:jc w:val="both"/>
      </w:pPr>
      <w:r>
        <w:rPr>
          <w:rFonts w:ascii="Times New Roman"/>
          <w:b w:val="false"/>
          <w:i w:val="false"/>
          <w:color w:val="000000"/>
          <w:sz w:val="28"/>
        </w:rPr>
        <w:t xml:space="preserve">
      В строке 910.00.021 IV указывается итоговая сумма доходов за налоговый период, определяемая как сумма строк 910.00.021 I, 910.00.021 II и 910.00.021 III. </w:t>
      </w:r>
    </w:p>
    <w:bookmarkEnd w:id="9010"/>
    <w:bookmarkStart w:name="z9011" w:id="9011"/>
    <w:p>
      <w:pPr>
        <w:spacing w:after="0"/>
        <w:ind w:left="0"/>
        <w:jc w:val="both"/>
      </w:pPr>
      <w:r>
        <w:rPr>
          <w:rFonts w:ascii="Times New Roman"/>
          <w:b w:val="false"/>
          <w:i w:val="false"/>
          <w:color w:val="000000"/>
          <w:sz w:val="28"/>
        </w:rPr>
        <w:t xml:space="preserve">
      В строке 910.00.021 V указывается итоговая сумма доходов с начала года, определяемая как сумма строк 910.00.021 IV налогового периода и 910.00.021 V за предыдущий налоговый период текущего года; </w:t>
      </w:r>
    </w:p>
    <w:bookmarkEnd w:id="9011"/>
    <w:bookmarkStart w:name="z9012" w:id="9012"/>
    <w:p>
      <w:pPr>
        <w:spacing w:after="0"/>
        <w:ind w:left="0"/>
        <w:jc w:val="both"/>
      </w:pPr>
      <w:r>
        <w:rPr>
          <w:rFonts w:ascii="Times New Roman"/>
          <w:b w:val="false"/>
          <w:i w:val="false"/>
          <w:color w:val="000000"/>
          <w:sz w:val="28"/>
        </w:rPr>
        <w:t xml:space="preserve">
      2) в строках 910.00.022 I, 910.00.022 II и 910.00.022 III указываются суммы индивидуального подоходного налога с начисленных и выплаченных доходов нерезидентам, подлежащего уплате в бюджет в соответствии с </w:t>
      </w:r>
      <w:r>
        <w:rPr>
          <w:rFonts w:ascii="Times New Roman"/>
          <w:b w:val="false"/>
          <w:i w:val="false"/>
          <w:color w:val="000000"/>
          <w:sz w:val="28"/>
        </w:rPr>
        <w:t xml:space="preserve">подпунктом 1 </w:t>
      </w:r>
      <w:r>
        <w:rPr>
          <w:rFonts w:ascii="Times New Roman"/>
          <w:b w:val="false"/>
          <w:i w:val="false"/>
          <w:color w:val="000000"/>
          <w:sz w:val="28"/>
        </w:rPr>
        <w:t xml:space="preserve">) пункта 1 статьи 195 Налогового кодекса, за каждый месяц налогового периода. Строки 910.00.022 I, 910.00.022 II и 910.00.022 III включают в себя суммы строк 910.00.023 I, 910.00.023 II и 910.00.023 III. </w:t>
      </w:r>
    </w:p>
    <w:bookmarkEnd w:id="9012"/>
    <w:bookmarkStart w:name="z9013" w:id="9013"/>
    <w:p>
      <w:pPr>
        <w:spacing w:after="0"/>
        <w:ind w:left="0"/>
        <w:jc w:val="both"/>
      </w:pPr>
      <w:r>
        <w:rPr>
          <w:rFonts w:ascii="Times New Roman"/>
          <w:b w:val="false"/>
          <w:i w:val="false"/>
          <w:color w:val="000000"/>
          <w:sz w:val="28"/>
        </w:rPr>
        <w:t xml:space="preserve">
      В строке 910.00.022 IV указывается итоговая сумма налога за налоговый период, определяемая как сумма строк 910.00.022 I, 910.00.022 II и 910.00.022 III. Строка 910.00.022 IV включает в себя сумму строки 910.00.023 IV. </w:t>
      </w:r>
    </w:p>
    <w:bookmarkEnd w:id="9013"/>
    <w:bookmarkStart w:name="z9014" w:id="9014"/>
    <w:p>
      <w:pPr>
        <w:spacing w:after="0"/>
        <w:ind w:left="0"/>
        <w:jc w:val="both"/>
      </w:pPr>
      <w:r>
        <w:rPr>
          <w:rFonts w:ascii="Times New Roman"/>
          <w:b w:val="false"/>
          <w:i w:val="false"/>
          <w:color w:val="000000"/>
          <w:sz w:val="28"/>
        </w:rPr>
        <w:t xml:space="preserve">
      В строке 910.00.022 V указывается итоговая сумма налога с начала года, определяемая как сумма строк 910.00.022 IV налогового периода и 910.00.022 V за предыдущий налоговый период налогового года. Строка 910.00.022 V включает в себя 910.00.023 V; </w:t>
      </w:r>
    </w:p>
    <w:bookmarkEnd w:id="9014"/>
    <w:bookmarkStart w:name="z9015" w:id="9015"/>
    <w:p>
      <w:pPr>
        <w:spacing w:after="0"/>
        <w:ind w:left="0"/>
        <w:jc w:val="both"/>
      </w:pPr>
      <w:r>
        <w:rPr>
          <w:rFonts w:ascii="Times New Roman"/>
          <w:b w:val="false"/>
          <w:i w:val="false"/>
          <w:color w:val="000000"/>
          <w:sz w:val="28"/>
        </w:rPr>
        <w:t xml:space="preserve">
      3) строка 910.00.023 заполняется в случае, если исполнение налогового обязательства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строках 910.00.023 I, 910.00.023 II и 910.00.023 III указываются суммы индивидуального подоходного налога с начисленных и выплаченных доходов нерезидентам доверительным управляющим по договорам доверительного управления за каждый месяц налогового периода. </w:t>
      </w:r>
    </w:p>
    <w:bookmarkEnd w:id="9015"/>
    <w:bookmarkStart w:name="z9016" w:id="9016"/>
    <w:p>
      <w:pPr>
        <w:spacing w:after="0"/>
        <w:ind w:left="0"/>
        <w:jc w:val="both"/>
      </w:pPr>
      <w:r>
        <w:rPr>
          <w:rFonts w:ascii="Times New Roman"/>
          <w:b w:val="false"/>
          <w:i w:val="false"/>
          <w:color w:val="000000"/>
          <w:sz w:val="28"/>
        </w:rPr>
        <w:t xml:space="preserve">
      В строке 910.00.023 IV указывается итоговая сумма налога за налоговый период, определяемая как сумма строк 910.00.023 I, 910.00.023 II и 910.00.023 III. </w:t>
      </w:r>
    </w:p>
    <w:bookmarkEnd w:id="9016"/>
    <w:bookmarkStart w:name="z9017" w:id="9017"/>
    <w:p>
      <w:pPr>
        <w:spacing w:after="0"/>
        <w:ind w:left="0"/>
        <w:jc w:val="both"/>
      </w:pPr>
      <w:r>
        <w:rPr>
          <w:rFonts w:ascii="Times New Roman"/>
          <w:b w:val="false"/>
          <w:i w:val="false"/>
          <w:color w:val="000000"/>
          <w:sz w:val="28"/>
        </w:rPr>
        <w:t xml:space="preserve">
      В строке 910.00.023 V указывается итоговая сумма налога, определяемая как сумма строк 910.00.023 IV налогового периода и 910.00.023 V за предыдущий налоговый период текущего года; </w:t>
      </w:r>
    </w:p>
    <w:bookmarkEnd w:id="9017"/>
    <w:bookmarkStart w:name="z9018" w:id="9018"/>
    <w:p>
      <w:pPr>
        <w:spacing w:after="0"/>
        <w:ind w:left="0"/>
        <w:jc w:val="both"/>
      </w:pPr>
      <w:r>
        <w:rPr>
          <w:rFonts w:ascii="Times New Roman"/>
          <w:b w:val="false"/>
          <w:i w:val="false"/>
          <w:color w:val="000000"/>
          <w:sz w:val="28"/>
        </w:rPr>
        <w:t xml:space="preserve">
      4) в строках 910.00.024 I, 910.00.024 II и 910.00.024 III указываются суммы доходов, начисленных, но невыплаченных нерезидентам, отнесенных налоговым агентом на вычеты за каждый месяц налогового периода </w:t>
      </w:r>
    </w:p>
    <w:bookmarkEnd w:id="9018"/>
    <w:bookmarkStart w:name="z9019" w:id="9019"/>
    <w:p>
      <w:pPr>
        <w:spacing w:after="0"/>
        <w:ind w:left="0"/>
        <w:jc w:val="both"/>
      </w:pPr>
      <w:r>
        <w:rPr>
          <w:rFonts w:ascii="Times New Roman"/>
          <w:b w:val="false"/>
          <w:i w:val="false"/>
          <w:color w:val="000000"/>
          <w:sz w:val="28"/>
        </w:rPr>
        <w:t xml:space="preserve">
      В строке 910.00.024 IV указывается итоговая сумма доходов за налоговый период, определяемая как сумма строк 910.00.024 I, 910.00.024 II и 910.00.024 III. </w:t>
      </w:r>
    </w:p>
    <w:bookmarkEnd w:id="9019"/>
    <w:bookmarkStart w:name="z9020" w:id="9020"/>
    <w:p>
      <w:pPr>
        <w:spacing w:after="0"/>
        <w:ind w:left="0"/>
        <w:jc w:val="both"/>
      </w:pPr>
      <w:r>
        <w:rPr>
          <w:rFonts w:ascii="Times New Roman"/>
          <w:b w:val="false"/>
          <w:i w:val="false"/>
          <w:color w:val="000000"/>
          <w:sz w:val="28"/>
        </w:rPr>
        <w:t xml:space="preserve">
      В строке 910.00.024 V указывается итоговая сумма доходов с начала года, определяемая как сумма строк 910.00.024 IV налогового периода и 910.00.024 V за предыдущий налоговый период текущего года; </w:t>
      </w:r>
    </w:p>
    <w:bookmarkEnd w:id="9020"/>
    <w:bookmarkStart w:name="z9021" w:id="9021"/>
    <w:p>
      <w:pPr>
        <w:spacing w:after="0"/>
        <w:ind w:left="0"/>
        <w:jc w:val="both"/>
      </w:pPr>
      <w:r>
        <w:rPr>
          <w:rFonts w:ascii="Times New Roman"/>
          <w:b w:val="false"/>
          <w:i w:val="false"/>
          <w:color w:val="000000"/>
          <w:sz w:val="28"/>
        </w:rPr>
        <w:t xml:space="preserve">
      5) в строках 910.00.025 I, 910.00.025 II и 910.00.025 III указываются итоговые суммы индивидуального подоходного налога с начисленных, но невыплаченных доходов нерезидентам, отнесенных налоговым агентом на вычеты, подлежащего уплате в бюджет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 xml:space="preserve">пункта 1 статьи 195 Налогового кодекса за каждый месяц налогового периода. Строки 910.00.025 I, 910.00.025 II и 910.00.025 III включают в себя суммы строк 910.00.026 I, 910.00.026 II и 910.00.026 III. </w:t>
      </w:r>
    </w:p>
    <w:bookmarkEnd w:id="9021"/>
    <w:bookmarkStart w:name="z9022" w:id="9022"/>
    <w:p>
      <w:pPr>
        <w:spacing w:after="0"/>
        <w:ind w:left="0"/>
        <w:jc w:val="both"/>
      </w:pPr>
      <w:r>
        <w:rPr>
          <w:rFonts w:ascii="Times New Roman"/>
          <w:b w:val="false"/>
          <w:i w:val="false"/>
          <w:color w:val="000000"/>
          <w:sz w:val="28"/>
        </w:rPr>
        <w:t xml:space="preserve">
      В строке 910.00.025 IV указывается итоговая сумма налога за налоговый период, определяемая как сумма строк 910.00.025 I, 910.00.025 II и 910.00.025 III. Строка 910.00.025 IV включает в себя сумму строки 910.00.026 IV. </w:t>
      </w:r>
    </w:p>
    <w:bookmarkEnd w:id="9022"/>
    <w:bookmarkStart w:name="z9023" w:id="9023"/>
    <w:p>
      <w:pPr>
        <w:spacing w:after="0"/>
        <w:ind w:left="0"/>
        <w:jc w:val="both"/>
      </w:pPr>
      <w:r>
        <w:rPr>
          <w:rFonts w:ascii="Times New Roman"/>
          <w:b w:val="false"/>
          <w:i w:val="false"/>
          <w:color w:val="000000"/>
          <w:sz w:val="28"/>
        </w:rPr>
        <w:t xml:space="preserve">
      В строке 910.00.025 V указывается итоговая сумма налога с начала года, определяемая как сумма строк 910.00.025 IV налогового периода и 910.00.025 V за предыдущий налоговый период текущего года. Строка 910.00.025 V включает в себя сумму строки 910.00.026 V; </w:t>
      </w:r>
    </w:p>
    <w:bookmarkEnd w:id="9023"/>
    <w:bookmarkStart w:name="z9024" w:id="9024"/>
    <w:p>
      <w:pPr>
        <w:spacing w:after="0"/>
        <w:ind w:left="0"/>
        <w:jc w:val="both"/>
      </w:pPr>
      <w:r>
        <w:rPr>
          <w:rFonts w:ascii="Times New Roman"/>
          <w:b w:val="false"/>
          <w:i w:val="false"/>
          <w:color w:val="000000"/>
          <w:sz w:val="28"/>
        </w:rPr>
        <w:t xml:space="preserve">
      6) строка 910.00.026 заполняется в случае, если исполнение налогового обязательства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строках 910.00.026 I, 910.00.026 II и 910.00.026 III указываются итоговые суммы индивидуального подоходного налога с начисленных, но невыплаченных доходов нерезидентам, отнесенных на вычеты, доверительным управляющим по договорам доверительного управления. </w:t>
      </w:r>
    </w:p>
    <w:bookmarkEnd w:id="9024"/>
    <w:bookmarkStart w:name="z9025" w:id="9025"/>
    <w:p>
      <w:pPr>
        <w:spacing w:after="0"/>
        <w:ind w:left="0"/>
        <w:jc w:val="both"/>
      </w:pPr>
      <w:r>
        <w:rPr>
          <w:rFonts w:ascii="Times New Roman"/>
          <w:b w:val="false"/>
          <w:i w:val="false"/>
          <w:color w:val="000000"/>
          <w:sz w:val="28"/>
        </w:rPr>
        <w:t xml:space="preserve">
      В строке 910.00.026 IV указывается итоговая сумма налога за налоговый период, определяемая как сумма строк 910.00.026 I, 910.00.026 II и 910.00.026 III. </w:t>
      </w:r>
    </w:p>
    <w:bookmarkEnd w:id="9025"/>
    <w:bookmarkStart w:name="z9026" w:id="9026"/>
    <w:p>
      <w:pPr>
        <w:spacing w:after="0"/>
        <w:ind w:left="0"/>
        <w:jc w:val="both"/>
      </w:pPr>
      <w:r>
        <w:rPr>
          <w:rFonts w:ascii="Times New Roman"/>
          <w:b w:val="false"/>
          <w:i w:val="false"/>
          <w:color w:val="000000"/>
          <w:sz w:val="28"/>
        </w:rPr>
        <w:t xml:space="preserve">
      В строке 910.00.026 V указывается сумма налога с начала года, определяемая как сумма строк 910.00.026 IV налогового периода и 910.00.026 V за предыдущий налоговый период текущего года. </w:t>
      </w:r>
    </w:p>
    <w:bookmarkEnd w:id="9026"/>
    <w:bookmarkStart w:name="z9027" w:id="9027"/>
    <w:p>
      <w:pPr>
        <w:spacing w:after="0"/>
        <w:ind w:left="0"/>
        <w:jc w:val="both"/>
      </w:pPr>
      <w:r>
        <w:rPr>
          <w:rFonts w:ascii="Times New Roman"/>
          <w:b w:val="false"/>
          <w:i w:val="false"/>
          <w:color w:val="000000"/>
          <w:sz w:val="28"/>
        </w:rPr>
        <w:t xml:space="preserve">
      14. В разделе "Исчисление социальных отчислений и обязательных пенсионных взносов по выплаченным доходам, в том числе доходам нерезидентов Республики Казахстан": </w:t>
      </w:r>
    </w:p>
    <w:bookmarkEnd w:id="9027"/>
    <w:bookmarkStart w:name="z9028" w:id="9028"/>
    <w:p>
      <w:pPr>
        <w:spacing w:after="0"/>
        <w:ind w:left="0"/>
        <w:jc w:val="both"/>
      </w:pPr>
      <w:r>
        <w:rPr>
          <w:rFonts w:ascii="Times New Roman"/>
          <w:b w:val="false"/>
          <w:i w:val="false"/>
          <w:color w:val="000000"/>
          <w:sz w:val="28"/>
        </w:rPr>
        <w:t xml:space="preserve">
      1) в строках 910.00.027 I, 910.00.027 II и 910.00.027 III указываются суммы начисленных доходов работников, с которых удерживаются (начисляются) обязательные пенсионные взносы в накопительные пенсионные фонды, за каждый месяц налогового периода. </w:t>
      </w:r>
    </w:p>
    <w:bookmarkEnd w:id="9028"/>
    <w:bookmarkStart w:name="z9029" w:id="9029"/>
    <w:p>
      <w:pPr>
        <w:spacing w:after="0"/>
        <w:ind w:left="0"/>
        <w:jc w:val="both"/>
      </w:pPr>
      <w:r>
        <w:rPr>
          <w:rFonts w:ascii="Times New Roman"/>
          <w:b w:val="false"/>
          <w:i w:val="false"/>
          <w:color w:val="000000"/>
          <w:sz w:val="28"/>
        </w:rPr>
        <w:t xml:space="preserve">
      В строке 910.00.027 IV указывается итоговая сумма доходов за налоговый период, определяемая как сумма строк 910.00.027 I, 910.00.027 II и 910.00.027 III. </w:t>
      </w:r>
    </w:p>
    <w:bookmarkEnd w:id="9029"/>
    <w:bookmarkStart w:name="z9030" w:id="9030"/>
    <w:p>
      <w:pPr>
        <w:spacing w:after="0"/>
        <w:ind w:left="0"/>
        <w:jc w:val="both"/>
      </w:pPr>
      <w:r>
        <w:rPr>
          <w:rFonts w:ascii="Times New Roman"/>
          <w:b w:val="false"/>
          <w:i w:val="false"/>
          <w:color w:val="000000"/>
          <w:sz w:val="28"/>
        </w:rPr>
        <w:t xml:space="preserve">
      В строке 910.00.027 V указывается итоговая сумма доходов с начала года, определяемая как сумма строк 910.00.027 IV налогового периода и 910.00.027 V за предыдущий налоговый период текущего года. </w:t>
      </w:r>
    </w:p>
    <w:bookmarkEnd w:id="9030"/>
    <w:bookmarkStart w:name="z9031" w:id="9031"/>
    <w:p>
      <w:pPr>
        <w:spacing w:after="0"/>
        <w:ind w:left="0"/>
        <w:jc w:val="both"/>
      </w:pPr>
      <w:r>
        <w:rPr>
          <w:rFonts w:ascii="Times New Roman"/>
          <w:b w:val="false"/>
          <w:i w:val="false"/>
          <w:color w:val="000000"/>
          <w:sz w:val="28"/>
        </w:rPr>
        <w:t xml:space="preserve">
      При этом обязательные пенсионные взносы удерживаются в размере десяти процентов от ежемесячного дохода, начисленного работодателем в денежной или натуральной форме, включая доходы, предоставленные работодателем в виде материальных, социальных благ или иной материальной выгоды. Ежемесячный доход, принимаемый для исчисления обязательных пенсионных взносов, не должен превышать семидесятипятикратный минимальный размер заработной платы, установленный законом о республиканском бюджете на соответствующий финансовый год; </w:t>
      </w:r>
    </w:p>
    <w:bookmarkEnd w:id="9031"/>
    <w:bookmarkStart w:name="z9032" w:id="9032"/>
    <w:p>
      <w:pPr>
        <w:spacing w:after="0"/>
        <w:ind w:left="0"/>
        <w:jc w:val="both"/>
      </w:pPr>
      <w:r>
        <w:rPr>
          <w:rFonts w:ascii="Times New Roman"/>
          <w:b w:val="false"/>
          <w:i w:val="false"/>
          <w:color w:val="000000"/>
          <w:sz w:val="28"/>
        </w:rPr>
        <w:t xml:space="preserve">
      2) в строках 910.00.028 I, 910.00.028 II и 910.00.028 III указываются суммы обязательных пенсионных взносов, исчисленных с выплаченных доходов работников и подлежащих перечислению в накопительные пенсионные фонды в каждом месяце налогового периода, в соответствии с пенсионным законодательством Республики Казахстан. </w:t>
      </w:r>
    </w:p>
    <w:bookmarkEnd w:id="9032"/>
    <w:bookmarkStart w:name="z9033" w:id="9033"/>
    <w:p>
      <w:pPr>
        <w:spacing w:after="0"/>
        <w:ind w:left="0"/>
        <w:jc w:val="both"/>
      </w:pPr>
      <w:r>
        <w:rPr>
          <w:rFonts w:ascii="Times New Roman"/>
          <w:b w:val="false"/>
          <w:i w:val="false"/>
          <w:color w:val="000000"/>
          <w:sz w:val="28"/>
        </w:rPr>
        <w:t xml:space="preserve">
      В строке 910.00.028 IV указывается итоговая сумма обязательных пенсионных взносов за налоговый период, определяемая как сумма строк 910.00.028 I, 910.00.028 II и 910.00.028 III. </w:t>
      </w:r>
    </w:p>
    <w:bookmarkEnd w:id="9033"/>
    <w:bookmarkStart w:name="z9034" w:id="9034"/>
    <w:p>
      <w:pPr>
        <w:spacing w:after="0"/>
        <w:ind w:left="0"/>
        <w:jc w:val="both"/>
      </w:pPr>
      <w:r>
        <w:rPr>
          <w:rFonts w:ascii="Times New Roman"/>
          <w:b w:val="false"/>
          <w:i w:val="false"/>
          <w:color w:val="000000"/>
          <w:sz w:val="28"/>
        </w:rPr>
        <w:t xml:space="preserve">
      В строке 910.00.028 V указывается итоговая сумма обязательных пенсионных взносов с начала года, определяемая как сумма строк 910.00.028 IV налогового периода и 910.00.028 V за предыдущий налоговый период текущего года; </w:t>
      </w:r>
    </w:p>
    <w:bookmarkEnd w:id="9034"/>
    <w:bookmarkStart w:name="z9035" w:id="9035"/>
    <w:p>
      <w:pPr>
        <w:spacing w:after="0"/>
        <w:ind w:left="0"/>
        <w:jc w:val="both"/>
      </w:pPr>
      <w:r>
        <w:rPr>
          <w:rFonts w:ascii="Times New Roman"/>
          <w:b w:val="false"/>
          <w:i w:val="false"/>
          <w:color w:val="000000"/>
          <w:sz w:val="28"/>
        </w:rPr>
        <w:t xml:space="preserve">
      3) в строках 910.00.029 I, 910.00.029 II, 910.00.029 III указываются суммы расходов работодателя, выплачиваемых работникам в виде доходов, определенных </w:t>
      </w:r>
      <w:r>
        <w:rPr>
          <w:rFonts w:ascii="Times New Roman"/>
          <w:b w:val="false"/>
          <w:i w:val="false"/>
          <w:color w:val="000000"/>
          <w:sz w:val="28"/>
        </w:rPr>
        <w:t xml:space="preserve">пунктом 2 </w:t>
      </w:r>
      <w:r>
        <w:rPr>
          <w:rFonts w:ascii="Times New Roman"/>
          <w:b w:val="false"/>
          <w:i w:val="false"/>
          <w:color w:val="000000"/>
          <w:sz w:val="28"/>
        </w:rPr>
        <w:t xml:space="preserve">статьи 163 Налогового кодекса, в каждом месяце налогового периода, с которых исчисляются социальные отчисления. </w:t>
      </w:r>
    </w:p>
    <w:bookmarkEnd w:id="9035"/>
    <w:bookmarkStart w:name="z9036" w:id="9036"/>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законодательным актом Республики Казахстан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 на соответствующий финансовый год. </w:t>
      </w:r>
    </w:p>
    <w:bookmarkEnd w:id="9036"/>
    <w:bookmarkStart w:name="z9037" w:id="9037"/>
    <w:p>
      <w:pPr>
        <w:spacing w:after="0"/>
        <w:ind w:left="0"/>
        <w:jc w:val="both"/>
      </w:pPr>
      <w:r>
        <w:rPr>
          <w:rFonts w:ascii="Times New Roman"/>
          <w:b w:val="false"/>
          <w:i w:val="false"/>
          <w:color w:val="000000"/>
          <w:sz w:val="28"/>
        </w:rPr>
        <w:t xml:space="preserve">
      В строке 910.00.029 IV указывается итоговая сумма доходов работников за налоговый период, определяемая как сумма строк 910.00.029 I, 910.00.029 II, 910.00.029 III. </w:t>
      </w:r>
    </w:p>
    <w:bookmarkEnd w:id="9037"/>
    <w:bookmarkStart w:name="z9038" w:id="9038"/>
    <w:p>
      <w:pPr>
        <w:spacing w:after="0"/>
        <w:ind w:left="0"/>
        <w:jc w:val="both"/>
      </w:pPr>
      <w:r>
        <w:rPr>
          <w:rFonts w:ascii="Times New Roman"/>
          <w:b w:val="false"/>
          <w:i w:val="false"/>
          <w:color w:val="000000"/>
          <w:sz w:val="28"/>
        </w:rPr>
        <w:t xml:space="preserve">
      В строке 910.00.029 V указывается итоговая сумма доходов работников с начала года, определяемая как сумма строк 910.00.029 IV налогового периода и 910.00.029 V за предыдущий налоговый период текущего года; </w:t>
      </w:r>
    </w:p>
    <w:bookmarkEnd w:id="9038"/>
    <w:bookmarkStart w:name="z9039" w:id="9039"/>
    <w:p>
      <w:pPr>
        <w:spacing w:after="0"/>
        <w:ind w:left="0"/>
        <w:jc w:val="both"/>
      </w:pPr>
      <w:r>
        <w:rPr>
          <w:rFonts w:ascii="Times New Roman"/>
          <w:b w:val="false"/>
          <w:i w:val="false"/>
          <w:color w:val="000000"/>
          <w:sz w:val="28"/>
        </w:rPr>
        <w:t xml:space="preserve">
      4) в строках 910.00.030 I, 910.00.030 II, 910.00.030 III указываются суммы социальных отчислений в каждом месяце налогового периода, определяемых в соответствии с законодательным актом Республики Казахстан об обязательном социальном страховании. </w:t>
      </w:r>
    </w:p>
    <w:bookmarkEnd w:id="9039"/>
    <w:bookmarkStart w:name="z9040" w:id="9040"/>
    <w:p>
      <w:pPr>
        <w:spacing w:after="0"/>
        <w:ind w:left="0"/>
        <w:jc w:val="both"/>
      </w:pPr>
      <w:r>
        <w:rPr>
          <w:rFonts w:ascii="Times New Roman"/>
          <w:b w:val="false"/>
          <w:i w:val="false"/>
          <w:color w:val="000000"/>
          <w:sz w:val="28"/>
        </w:rPr>
        <w:t xml:space="preserve">
      В строке 910.00.030 IV указывается итоговая сумма социальных отчислений за налоговый период, определяемая как сумма строк 910.00.030 I, 910.00.030 II и 910.00.030 III. </w:t>
      </w:r>
    </w:p>
    <w:bookmarkEnd w:id="9040"/>
    <w:bookmarkStart w:name="z9041" w:id="9041"/>
    <w:p>
      <w:pPr>
        <w:spacing w:after="0"/>
        <w:ind w:left="0"/>
        <w:jc w:val="both"/>
      </w:pPr>
      <w:r>
        <w:rPr>
          <w:rFonts w:ascii="Times New Roman"/>
          <w:b w:val="false"/>
          <w:i w:val="false"/>
          <w:color w:val="000000"/>
          <w:sz w:val="28"/>
        </w:rPr>
        <w:t xml:space="preserve">
      В строке 910.00.030 V указывается итоговая сумма социальных отчислений с начала года, определяемая как сумма строк 910.00.030 IV налогового периода и 910.00.030 V за предыдущий налоговый период текущего года. </w:t>
      </w:r>
    </w:p>
    <w:bookmarkEnd w:id="9041"/>
    <w:bookmarkStart w:name="z9042" w:id="9042"/>
    <w:p>
      <w:pPr>
        <w:spacing w:after="0"/>
        <w:ind w:left="0"/>
        <w:jc w:val="both"/>
      </w:pPr>
      <w:r>
        <w:rPr>
          <w:rFonts w:ascii="Times New Roman"/>
          <w:b w:val="false"/>
          <w:i w:val="false"/>
          <w:color w:val="000000"/>
          <w:sz w:val="28"/>
        </w:rPr>
        <w:t xml:space="preserve">
      15. В разделе "Ответственность налогоплательщика (налогового агента)": </w:t>
      </w:r>
    </w:p>
    <w:bookmarkEnd w:id="9042"/>
    <w:bookmarkStart w:name="z9043" w:id="9043"/>
    <w:p>
      <w:pPr>
        <w:spacing w:after="0"/>
        <w:ind w:left="0"/>
        <w:jc w:val="both"/>
      </w:pPr>
      <w:r>
        <w:rPr>
          <w:rFonts w:ascii="Times New Roman"/>
          <w:b w:val="false"/>
          <w:i w:val="false"/>
          <w:color w:val="000000"/>
          <w:sz w:val="28"/>
        </w:rPr>
        <w:t xml:space="preserve">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 </w:t>
      </w:r>
    </w:p>
    <w:bookmarkEnd w:id="9043"/>
    <w:bookmarkStart w:name="z9044" w:id="9044"/>
    <w:p>
      <w:pPr>
        <w:spacing w:after="0"/>
        <w:ind w:left="0"/>
        <w:jc w:val="both"/>
      </w:pPr>
      <w:r>
        <w:rPr>
          <w:rFonts w:ascii="Times New Roman"/>
          <w:b w:val="false"/>
          <w:i w:val="false"/>
          <w:color w:val="000000"/>
          <w:sz w:val="28"/>
        </w:rPr>
        <w:t xml:space="preserve">
      2) дата подачи Декларации. </w:t>
      </w:r>
    </w:p>
    <w:bookmarkEnd w:id="9044"/>
    <w:bookmarkStart w:name="z9045" w:id="9045"/>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9045"/>
    <w:bookmarkStart w:name="z9046" w:id="9046"/>
    <w:p>
      <w:pPr>
        <w:spacing w:after="0"/>
        <w:ind w:left="0"/>
        <w:jc w:val="both"/>
      </w:pPr>
      <w:r>
        <w:rPr>
          <w:rFonts w:ascii="Times New Roman"/>
          <w:b w:val="false"/>
          <w:i w:val="false"/>
          <w:color w:val="000000"/>
          <w:sz w:val="28"/>
        </w:rPr>
        <w:t xml:space="preserve">
      3) код налогового органа. </w:t>
      </w:r>
    </w:p>
    <w:bookmarkEnd w:id="9046"/>
    <w:bookmarkStart w:name="z9047" w:id="9047"/>
    <w:p>
      <w:pPr>
        <w:spacing w:after="0"/>
        <w:ind w:left="0"/>
        <w:jc w:val="both"/>
      </w:pPr>
      <w:r>
        <w:rPr>
          <w:rFonts w:ascii="Times New Roman"/>
          <w:b w:val="false"/>
          <w:i w:val="false"/>
          <w:color w:val="000000"/>
          <w:sz w:val="28"/>
        </w:rPr>
        <w:t xml:space="preserve">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9047"/>
    <w:bookmarkStart w:name="z9048" w:id="9048"/>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 </w:t>
      </w:r>
    </w:p>
    <w:bookmarkEnd w:id="9048"/>
    <w:bookmarkStart w:name="z9049" w:id="9049"/>
    <w:p>
      <w:pPr>
        <w:spacing w:after="0"/>
        <w:ind w:left="0"/>
        <w:jc w:val="both"/>
      </w:pPr>
      <w:r>
        <w:rPr>
          <w:rFonts w:ascii="Times New Roman"/>
          <w:b w:val="false"/>
          <w:i w:val="false"/>
          <w:color w:val="000000"/>
          <w:sz w:val="28"/>
        </w:rPr>
        <w:t xml:space="preserve">
      5) дата приема Декларации. </w:t>
      </w:r>
    </w:p>
    <w:bookmarkEnd w:id="9049"/>
    <w:bookmarkStart w:name="z9050" w:id="9050"/>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9050"/>
    <w:bookmarkStart w:name="z9051" w:id="9051"/>
    <w:p>
      <w:pPr>
        <w:spacing w:after="0"/>
        <w:ind w:left="0"/>
        <w:jc w:val="both"/>
      </w:pPr>
      <w:r>
        <w:rPr>
          <w:rFonts w:ascii="Times New Roman"/>
          <w:b w:val="false"/>
          <w:i w:val="false"/>
          <w:color w:val="000000"/>
          <w:sz w:val="28"/>
        </w:rPr>
        <w:t xml:space="preserve">
      6) входящий номер Декларации. </w:t>
      </w:r>
    </w:p>
    <w:bookmarkEnd w:id="9051"/>
    <w:bookmarkStart w:name="z9052" w:id="9052"/>
    <w:p>
      <w:pPr>
        <w:spacing w:after="0"/>
        <w:ind w:left="0"/>
        <w:jc w:val="both"/>
      </w:pPr>
      <w:r>
        <w:rPr>
          <w:rFonts w:ascii="Times New Roman"/>
          <w:b w:val="false"/>
          <w:i w:val="false"/>
          <w:color w:val="000000"/>
          <w:sz w:val="28"/>
        </w:rPr>
        <w:t xml:space="preserve">
      Указывается регистрационный номер Декларации, присваиваемый налоговым органом. </w:t>
      </w:r>
    </w:p>
    <w:bookmarkEnd w:id="9052"/>
    <w:bookmarkStart w:name="z9053" w:id="9053"/>
    <w:p>
      <w:pPr>
        <w:spacing w:after="0"/>
        <w:ind w:left="0"/>
        <w:jc w:val="both"/>
      </w:pPr>
      <w:r>
        <w:rPr>
          <w:rFonts w:ascii="Times New Roman"/>
          <w:b w:val="false"/>
          <w:i w:val="false"/>
          <w:color w:val="000000"/>
          <w:sz w:val="28"/>
        </w:rPr>
        <w:t xml:space="preserve">
      7) дата почтового штемпеля. </w:t>
      </w:r>
    </w:p>
    <w:bookmarkEnd w:id="9053"/>
    <w:bookmarkStart w:name="z9054" w:id="9054"/>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9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9056" w:id="905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 Расчета</w:t>
      </w:r>
      <w:r>
        <w:br/>
      </w:r>
      <w:r>
        <w:rPr>
          <w:rFonts w:ascii="Times New Roman"/>
          <w:b/>
          <w:i w:val="false"/>
          <w:color w:val="000000"/>
        </w:rPr>
        <w:t>для получения патента</w:t>
      </w:r>
      <w:r>
        <w:br/>
      </w:r>
      <w:r>
        <w:rPr>
          <w:rFonts w:ascii="Times New Roman"/>
          <w:b/>
          <w:i w:val="false"/>
          <w:color w:val="000000"/>
        </w:rPr>
        <w:t xml:space="preserve">(Форма 911.00) </w:t>
      </w:r>
      <w:r>
        <w:br/>
      </w:r>
      <w:r>
        <w:rPr>
          <w:rFonts w:ascii="Times New Roman"/>
          <w:b/>
          <w:i w:val="false"/>
          <w:color w:val="000000"/>
        </w:rPr>
        <w:t>1. Общие положения</w:t>
      </w:r>
    </w:p>
    <w:bookmarkEnd w:id="9055"/>
    <w:bookmarkStart w:name="z9058" w:id="9056"/>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формы налоговой отчетности - Расчета для получения патента согласно приложению к настоящим Правилам (далее - Расчет), предназначенной для исчисления стоимости патента. В стоимость патента включаются индивидуальный подоходный и социальный налоги. Расчет составляется индивидуальными предпринимателями, применяющими специальный налоговый режим на основе патента и соответствующими условиям </w:t>
      </w:r>
      <w:r>
        <w:rPr>
          <w:rFonts w:ascii="Times New Roman"/>
          <w:b w:val="false"/>
          <w:i w:val="false"/>
          <w:color w:val="000000"/>
          <w:sz w:val="28"/>
        </w:rPr>
        <w:t xml:space="preserve">статьи 429 </w:t>
      </w:r>
      <w:r>
        <w:rPr>
          <w:rFonts w:ascii="Times New Roman"/>
          <w:b w:val="false"/>
          <w:i w:val="false"/>
          <w:color w:val="000000"/>
          <w:sz w:val="28"/>
        </w:rPr>
        <w:t xml:space="preserve">Налогового кодекса. </w:t>
      </w:r>
    </w:p>
    <w:bookmarkEnd w:id="9056"/>
    <w:bookmarkStart w:name="z9059" w:id="9057"/>
    <w:p>
      <w:pPr>
        <w:spacing w:after="0"/>
        <w:ind w:left="0"/>
        <w:jc w:val="both"/>
      </w:pPr>
      <w:r>
        <w:rPr>
          <w:rFonts w:ascii="Times New Roman"/>
          <w:b w:val="false"/>
          <w:i w:val="false"/>
          <w:color w:val="000000"/>
          <w:sz w:val="28"/>
        </w:rPr>
        <w:t xml:space="preserve">
      2. Расчет состоит из самого Расчета (форма 911.00) и приложения к нему (форма 911.01), предназначенного для отражения необходимой информации для получения патента. </w:t>
      </w:r>
    </w:p>
    <w:bookmarkEnd w:id="9057"/>
    <w:bookmarkStart w:name="z9060" w:id="9058"/>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9058"/>
    <w:bookmarkStart w:name="z9061" w:id="9059"/>
    <w:p>
      <w:pPr>
        <w:spacing w:after="0"/>
        <w:ind w:left="0"/>
        <w:jc w:val="both"/>
      </w:pPr>
      <w:r>
        <w:rPr>
          <w:rFonts w:ascii="Times New Roman"/>
          <w:b w:val="false"/>
          <w:i w:val="false"/>
          <w:color w:val="000000"/>
          <w:sz w:val="28"/>
        </w:rPr>
        <w:t xml:space="preserve">
      4. При отсутствии показателей соответствующие ячейки Расчета не заполняются. </w:t>
      </w:r>
    </w:p>
    <w:bookmarkEnd w:id="9059"/>
    <w:bookmarkStart w:name="z9062" w:id="9060"/>
    <w:p>
      <w:pPr>
        <w:spacing w:after="0"/>
        <w:ind w:left="0"/>
        <w:jc w:val="both"/>
      </w:pPr>
      <w:r>
        <w:rPr>
          <w:rFonts w:ascii="Times New Roman"/>
          <w:b w:val="false"/>
          <w:i w:val="false"/>
          <w:color w:val="000000"/>
          <w:sz w:val="28"/>
        </w:rPr>
        <w:t xml:space="preserve">
      5. Приложение к Расчету составляется в обязательном порядке при заполнении строк в Расчете, требующих раскрытия соответствующих показателей. </w:t>
      </w:r>
    </w:p>
    <w:bookmarkEnd w:id="9060"/>
    <w:bookmarkStart w:name="z9063" w:id="9061"/>
    <w:p>
      <w:pPr>
        <w:spacing w:after="0"/>
        <w:ind w:left="0"/>
        <w:jc w:val="both"/>
      </w:pPr>
      <w:r>
        <w:rPr>
          <w:rFonts w:ascii="Times New Roman"/>
          <w:b w:val="false"/>
          <w:i w:val="false"/>
          <w:color w:val="000000"/>
          <w:sz w:val="28"/>
        </w:rPr>
        <w:t xml:space="preserve">
      6.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 </w:t>
      </w:r>
    </w:p>
    <w:bookmarkEnd w:id="9061"/>
    <w:bookmarkStart w:name="z9064" w:id="9062"/>
    <w:p>
      <w:pPr>
        <w:spacing w:after="0"/>
        <w:ind w:left="0"/>
        <w:jc w:val="both"/>
      </w:pPr>
      <w:r>
        <w:rPr>
          <w:rFonts w:ascii="Times New Roman"/>
          <w:b w:val="false"/>
          <w:i w:val="false"/>
          <w:color w:val="000000"/>
          <w:sz w:val="28"/>
        </w:rPr>
        <w:t xml:space="preserve">
      7. В настоящих Правилах применяются следующие арифметические знаки: "-" - минус; "х" - умножение. </w:t>
      </w:r>
    </w:p>
    <w:bookmarkEnd w:id="9062"/>
    <w:bookmarkStart w:name="z9065" w:id="9063"/>
    <w:p>
      <w:pPr>
        <w:spacing w:after="0"/>
        <w:ind w:left="0"/>
        <w:jc w:val="both"/>
      </w:pPr>
      <w:r>
        <w:rPr>
          <w:rFonts w:ascii="Times New Roman"/>
          <w:b w:val="false"/>
          <w:i w:val="false"/>
          <w:color w:val="000000"/>
          <w:sz w:val="28"/>
        </w:rPr>
        <w:t xml:space="preserve">
      8. Отрицательные значения сумм обозначаются знаком "-" в первой левой ячейке соответствующей строки (графы) Расчета. </w:t>
      </w:r>
    </w:p>
    <w:bookmarkEnd w:id="9063"/>
    <w:bookmarkStart w:name="z9066" w:id="9064"/>
    <w:p>
      <w:pPr>
        <w:spacing w:after="0"/>
        <w:ind w:left="0"/>
        <w:jc w:val="both"/>
      </w:pPr>
      <w:r>
        <w:rPr>
          <w:rFonts w:ascii="Times New Roman"/>
          <w:b w:val="false"/>
          <w:i w:val="false"/>
          <w:color w:val="000000"/>
          <w:sz w:val="28"/>
        </w:rPr>
        <w:t xml:space="preserve">
      9. При составлении Расчета: </w:t>
      </w:r>
    </w:p>
    <w:bookmarkEnd w:id="9064"/>
    <w:bookmarkStart w:name="z9067" w:id="9065"/>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9065"/>
    <w:bookmarkStart w:name="z9068" w:id="9066"/>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9066"/>
    <w:bookmarkStart w:name="z9069" w:id="9067"/>
    <w:p>
      <w:pPr>
        <w:spacing w:after="0"/>
        <w:ind w:left="0"/>
        <w:jc w:val="both"/>
      </w:pPr>
      <w:r>
        <w:rPr>
          <w:rFonts w:ascii="Times New Roman"/>
          <w:b w:val="false"/>
          <w:i w:val="false"/>
          <w:color w:val="000000"/>
          <w:sz w:val="28"/>
        </w:rPr>
        <w:t xml:space="preserve">
      10.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9067"/>
    <w:bookmarkStart w:name="z9070" w:id="9068"/>
    <w:p>
      <w:pPr>
        <w:spacing w:after="0"/>
        <w:ind w:left="0"/>
        <w:jc w:val="both"/>
      </w:pPr>
      <w:r>
        <w:rPr>
          <w:rFonts w:ascii="Times New Roman"/>
          <w:b w:val="false"/>
          <w:i w:val="false"/>
          <w:color w:val="000000"/>
          <w:sz w:val="28"/>
        </w:rPr>
        <w:t xml:space="preserve">
      11. При представлении Расчета: </w:t>
      </w:r>
    </w:p>
    <w:bookmarkEnd w:id="9068"/>
    <w:bookmarkStart w:name="z9071" w:id="906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p>
    <w:bookmarkEnd w:id="9069"/>
    <w:bookmarkStart w:name="z9072" w:id="9070"/>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9070"/>
    <w:bookmarkStart w:name="z9073" w:id="9071"/>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 налогоплательщик получает от налогового органа уведомление о принятии или непринятии Расчета в электронном виде. </w:t>
      </w:r>
    </w:p>
    <w:bookmarkEnd w:id="9071"/>
    <w:bookmarkStart w:name="z9074" w:id="9072"/>
    <w:p>
      <w:pPr>
        <w:spacing w:after="0"/>
        <w:ind w:left="0"/>
        <w:jc w:val="both"/>
      </w:pPr>
      <w:r>
        <w:rPr>
          <w:rFonts w:ascii="Times New Roman"/>
          <w:b w:val="false"/>
          <w:i w:val="false"/>
          <w:color w:val="000000"/>
          <w:sz w:val="28"/>
        </w:rPr>
        <w:t xml:space="preserve">
      12.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Расчета. </w:t>
      </w:r>
    </w:p>
    <w:bookmarkEnd w:id="9072"/>
    <w:bookmarkStart w:name="z9075" w:id="9073"/>
    <w:p>
      <w:pPr>
        <w:spacing w:after="0"/>
        <w:ind w:left="0"/>
        <w:jc w:val="left"/>
      </w:pPr>
      <w:r>
        <w:rPr>
          <w:rFonts w:ascii="Times New Roman"/>
          <w:b/>
          <w:i w:val="false"/>
          <w:color w:val="000000"/>
        </w:rPr>
        <w:t xml:space="preserve"> 2. Составление Расчета</w:t>
      </w:r>
    </w:p>
    <w:bookmarkEnd w:id="9073"/>
    <w:bookmarkStart w:name="z9076" w:id="9074"/>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p>
    <w:bookmarkEnd w:id="9074"/>
    <w:bookmarkStart w:name="z9077" w:id="9075"/>
    <w:p>
      <w:pPr>
        <w:spacing w:after="0"/>
        <w:ind w:left="0"/>
        <w:jc w:val="both"/>
      </w:pPr>
      <w:r>
        <w:rPr>
          <w:rFonts w:ascii="Times New Roman"/>
          <w:b w:val="false"/>
          <w:i w:val="false"/>
          <w:color w:val="000000"/>
          <w:sz w:val="28"/>
        </w:rPr>
        <w:t xml:space="preserve">
      1) РНН - регистрационный номер налогоплательщика; </w:t>
      </w:r>
    </w:p>
    <w:bookmarkEnd w:id="9075"/>
    <w:bookmarkStart w:name="z9078" w:id="9076"/>
    <w:p>
      <w:pPr>
        <w:spacing w:after="0"/>
        <w:ind w:left="0"/>
        <w:jc w:val="both"/>
      </w:pPr>
      <w:r>
        <w:rPr>
          <w:rFonts w:ascii="Times New Roman"/>
          <w:b w:val="false"/>
          <w:i w:val="false"/>
          <w:color w:val="000000"/>
          <w:sz w:val="28"/>
        </w:rPr>
        <w:t xml:space="preserve">
      2) ИИН - индивидуальный идентификационный номер налогоплательщика. </w:t>
      </w:r>
    </w:p>
    <w:bookmarkEnd w:id="9076"/>
    <w:bookmarkStart w:name="z9079" w:id="9077"/>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9077"/>
    <w:bookmarkStart w:name="z9080" w:id="9078"/>
    <w:p>
      <w:pPr>
        <w:spacing w:after="0"/>
        <w:ind w:left="0"/>
        <w:jc w:val="both"/>
      </w:pPr>
      <w:r>
        <w:rPr>
          <w:rFonts w:ascii="Times New Roman"/>
          <w:b w:val="false"/>
          <w:i w:val="false"/>
          <w:color w:val="000000"/>
          <w:sz w:val="28"/>
        </w:rPr>
        <w:t xml:space="preserve">
      3) налоговый период - отчетный налоговый период, за который представляется Расчет (указывается арабскими цифрами); </w:t>
      </w:r>
    </w:p>
    <w:bookmarkEnd w:id="9078"/>
    <w:bookmarkStart w:name="z9081" w:id="9079"/>
    <w:p>
      <w:pPr>
        <w:spacing w:after="0"/>
        <w:ind w:left="0"/>
        <w:jc w:val="both"/>
      </w:pPr>
      <w:r>
        <w:rPr>
          <w:rFonts w:ascii="Times New Roman"/>
          <w:b w:val="false"/>
          <w:i w:val="false"/>
          <w:color w:val="000000"/>
          <w:sz w:val="28"/>
        </w:rPr>
        <w:t xml:space="preserve">
      4) наименование налогоплательщика. </w:t>
      </w:r>
    </w:p>
    <w:bookmarkEnd w:id="9079"/>
    <w:bookmarkStart w:name="z9082" w:id="9080"/>
    <w:p>
      <w:pPr>
        <w:spacing w:after="0"/>
        <w:ind w:left="0"/>
        <w:jc w:val="both"/>
      </w:pPr>
      <w:r>
        <w:rPr>
          <w:rFonts w:ascii="Times New Roman"/>
          <w:b w:val="false"/>
          <w:i w:val="false"/>
          <w:color w:val="000000"/>
          <w:sz w:val="28"/>
        </w:rPr>
        <w:t xml:space="preserve">
      Указываются фамилия, имя, отчество (при его наличии) индивидуального предпринимателя и фирменное наименование в случае его наличия; </w:t>
      </w:r>
    </w:p>
    <w:bookmarkEnd w:id="9080"/>
    <w:bookmarkStart w:name="z9083" w:id="9081"/>
    <w:p>
      <w:pPr>
        <w:spacing w:after="0"/>
        <w:ind w:left="0"/>
        <w:jc w:val="both"/>
      </w:pPr>
      <w:r>
        <w:rPr>
          <w:rFonts w:ascii="Times New Roman"/>
          <w:b w:val="false"/>
          <w:i w:val="false"/>
          <w:color w:val="000000"/>
          <w:sz w:val="28"/>
        </w:rPr>
        <w:t xml:space="preserve">
      5) вид Расчета. </w:t>
      </w:r>
    </w:p>
    <w:bookmarkEnd w:id="9081"/>
    <w:bookmarkStart w:name="z9084" w:id="9082"/>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9082"/>
    <w:bookmarkStart w:name="z9085" w:id="9083"/>
    <w:p>
      <w:pPr>
        <w:spacing w:after="0"/>
        <w:ind w:left="0"/>
        <w:jc w:val="both"/>
      </w:pPr>
      <w:r>
        <w:rPr>
          <w:rFonts w:ascii="Times New Roman"/>
          <w:b w:val="false"/>
          <w:i w:val="false"/>
          <w:color w:val="000000"/>
          <w:sz w:val="28"/>
        </w:rPr>
        <w:t xml:space="preserve">
      6) номер и дата уведомления. </w:t>
      </w:r>
    </w:p>
    <w:bookmarkEnd w:id="9083"/>
    <w:bookmarkStart w:name="z9086" w:id="9084"/>
    <w:p>
      <w:pPr>
        <w:spacing w:after="0"/>
        <w:ind w:left="0"/>
        <w:jc w:val="both"/>
      </w:pPr>
      <w:r>
        <w:rPr>
          <w:rFonts w:ascii="Times New Roman"/>
          <w:b w:val="false"/>
          <w:i w:val="false"/>
          <w:color w:val="000000"/>
          <w:sz w:val="28"/>
        </w:rPr>
        <w:t xml:space="preserve">
      Ячейки заполняются в случае представления Расчета по уведомлению,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9084"/>
    <w:bookmarkStart w:name="z9087" w:id="9085"/>
    <w:p>
      <w:pPr>
        <w:spacing w:after="0"/>
        <w:ind w:left="0"/>
        <w:jc w:val="both"/>
      </w:pPr>
      <w:r>
        <w:rPr>
          <w:rFonts w:ascii="Times New Roman"/>
          <w:b w:val="false"/>
          <w:i w:val="false"/>
          <w:color w:val="000000"/>
          <w:sz w:val="28"/>
        </w:rPr>
        <w:t xml:space="preserve">
      7) код валюты. </w:t>
      </w:r>
    </w:p>
    <w:bookmarkEnd w:id="9085"/>
    <w:bookmarkStart w:name="z9088" w:id="9086"/>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9086"/>
    <w:bookmarkStart w:name="z9089" w:id="9087"/>
    <w:p>
      <w:pPr>
        <w:spacing w:after="0"/>
        <w:ind w:left="0"/>
        <w:jc w:val="both"/>
      </w:pPr>
      <w:r>
        <w:rPr>
          <w:rFonts w:ascii="Times New Roman"/>
          <w:b w:val="false"/>
          <w:i w:val="false"/>
          <w:color w:val="000000"/>
          <w:sz w:val="28"/>
        </w:rPr>
        <w:t xml:space="preserve">
      8) представление Расчета в электронном виде. </w:t>
      </w:r>
    </w:p>
    <w:bookmarkEnd w:id="9087"/>
    <w:bookmarkStart w:name="z9090" w:id="9088"/>
    <w:p>
      <w:pPr>
        <w:spacing w:after="0"/>
        <w:ind w:left="0"/>
        <w:jc w:val="both"/>
      </w:pPr>
      <w:r>
        <w:rPr>
          <w:rFonts w:ascii="Times New Roman"/>
          <w:b w:val="false"/>
          <w:i w:val="false"/>
          <w:color w:val="000000"/>
          <w:sz w:val="28"/>
        </w:rPr>
        <w:t xml:space="preserve">
      Указывается отметка при представлении Расчета в электронном виде; </w:t>
      </w:r>
    </w:p>
    <w:bookmarkEnd w:id="9088"/>
    <w:bookmarkStart w:name="z9091" w:id="9089"/>
    <w:p>
      <w:pPr>
        <w:spacing w:after="0"/>
        <w:ind w:left="0"/>
        <w:jc w:val="both"/>
      </w:pPr>
      <w:r>
        <w:rPr>
          <w:rFonts w:ascii="Times New Roman"/>
          <w:b w:val="false"/>
          <w:i w:val="false"/>
          <w:color w:val="000000"/>
          <w:sz w:val="28"/>
        </w:rPr>
        <w:t xml:space="preserve">
      9) количество приложений. </w:t>
      </w:r>
    </w:p>
    <w:bookmarkEnd w:id="9089"/>
    <w:bookmarkStart w:name="z9092" w:id="9090"/>
    <w:p>
      <w:pPr>
        <w:spacing w:after="0"/>
        <w:ind w:left="0"/>
        <w:jc w:val="both"/>
      </w:pPr>
      <w:r>
        <w:rPr>
          <w:rFonts w:ascii="Times New Roman"/>
          <w:b w:val="false"/>
          <w:i w:val="false"/>
          <w:color w:val="000000"/>
          <w:sz w:val="28"/>
        </w:rPr>
        <w:t xml:space="preserve">
      Указывается количество представленных приложений. </w:t>
      </w:r>
    </w:p>
    <w:bookmarkEnd w:id="9090"/>
    <w:bookmarkStart w:name="z9093" w:id="9091"/>
    <w:p>
      <w:pPr>
        <w:spacing w:after="0"/>
        <w:ind w:left="0"/>
        <w:jc w:val="both"/>
      </w:pPr>
      <w:r>
        <w:rPr>
          <w:rFonts w:ascii="Times New Roman"/>
          <w:b w:val="false"/>
          <w:i w:val="false"/>
          <w:color w:val="000000"/>
          <w:sz w:val="28"/>
        </w:rPr>
        <w:t xml:space="preserve">
      14. В разделе "Сведения для исчисления стоимости патента": </w:t>
      </w:r>
    </w:p>
    <w:bookmarkEnd w:id="9091"/>
    <w:bookmarkStart w:name="z9094" w:id="9092"/>
    <w:p>
      <w:pPr>
        <w:spacing w:after="0"/>
        <w:ind w:left="0"/>
        <w:jc w:val="both"/>
      </w:pPr>
      <w:r>
        <w:rPr>
          <w:rFonts w:ascii="Times New Roman"/>
          <w:b w:val="false"/>
          <w:i w:val="false"/>
          <w:color w:val="000000"/>
          <w:sz w:val="28"/>
        </w:rPr>
        <w:t xml:space="preserve">
      1) в строке 911.00.001 указывается сумма дохода за предыдущие месяцы налогового периода. </w:t>
      </w:r>
    </w:p>
    <w:bookmarkEnd w:id="9092"/>
    <w:bookmarkStart w:name="z9095" w:id="9093"/>
    <w:p>
      <w:pPr>
        <w:spacing w:after="0"/>
        <w:ind w:left="0"/>
        <w:jc w:val="both"/>
      </w:pPr>
      <w:r>
        <w:rPr>
          <w:rFonts w:ascii="Times New Roman"/>
          <w:b w:val="false"/>
          <w:i w:val="false"/>
          <w:color w:val="000000"/>
          <w:sz w:val="28"/>
        </w:rPr>
        <w:t xml:space="preserve">
      Строка заполняется индивидуальным предпринимателем, получившим патент в предыдущем налоговом периоде, срок действия которого истекает в налоговом периоде, при представлении Расчета для получения патента на последующие месяцы налогового периода, в соответствии со </w:t>
      </w:r>
      <w:r>
        <w:rPr>
          <w:rFonts w:ascii="Times New Roman"/>
          <w:b w:val="false"/>
          <w:i w:val="false"/>
          <w:color w:val="000000"/>
          <w:sz w:val="28"/>
        </w:rPr>
        <w:t xml:space="preserve">статьей 33 </w:t>
      </w:r>
      <w:r>
        <w:rPr>
          <w:rFonts w:ascii="Times New Roman"/>
          <w:b w:val="false"/>
          <w:i w:val="false"/>
          <w:color w:val="000000"/>
          <w:sz w:val="28"/>
        </w:rPr>
        <w:t xml:space="preserve">Закона о введении; </w:t>
      </w:r>
    </w:p>
    <w:bookmarkEnd w:id="9093"/>
    <w:bookmarkStart w:name="z9096" w:id="9094"/>
    <w:p>
      <w:pPr>
        <w:spacing w:after="0"/>
        <w:ind w:left="0"/>
        <w:jc w:val="both"/>
      </w:pPr>
      <w:r>
        <w:rPr>
          <w:rFonts w:ascii="Times New Roman"/>
          <w:b w:val="false"/>
          <w:i w:val="false"/>
          <w:color w:val="000000"/>
          <w:sz w:val="28"/>
        </w:rPr>
        <w:t xml:space="preserve">
      2) в строке 911.00.002 указывается сумма предполагаемого дохода; </w:t>
      </w:r>
    </w:p>
    <w:bookmarkEnd w:id="9094"/>
    <w:bookmarkStart w:name="z9097" w:id="9095"/>
    <w:p>
      <w:pPr>
        <w:spacing w:after="0"/>
        <w:ind w:left="0"/>
        <w:jc w:val="both"/>
      </w:pPr>
      <w:r>
        <w:rPr>
          <w:rFonts w:ascii="Times New Roman"/>
          <w:b w:val="false"/>
          <w:i w:val="false"/>
          <w:color w:val="000000"/>
          <w:sz w:val="28"/>
        </w:rPr>
        <w:t xml:space="preserve">
      В случае, если заполняется строка 911.00.001, в строке 911.00.002 указывается сумма предполагаемого дохода за минусом величины строки 911.00.001, в соответствии со </w:t>
      </w:r>
      <w:r>
        <w:rPr>
          <w:rFonts w:ascii="Times New Roman"/>
          <w:b w:val="false"/>
          <w:i w:val="false"/>
          <w:color w:val="000000"/>
          <w:sz w:val="28"/>
        </w:rPr>
        <w:t xml:space="preserve">статьей 33 </w:t>
      </w:r>
      <w:r>
        <w:rPr>
          <w:rFonts w:ascii="Times New Roman"/>
          <w:b w:val="false"/>
          <w:i w:val="false"/>
          <w:color w:val="000000"/>
          <w:sz w:val="28"/>
        </w:rPr>
        <w:t xml:space="preserve">Закона о введении. </w:t>
      </w:r>
    </w:p>
    <w:bookmarkEnd w:id="9095"/>
    <w:bookmarkStart w:name="z9098" w:id="9096"/>
    <w:p>
      <w:pPr>
        <w:spacing w:after="0"/>
        <w:ind w:left="0"/>
        <w:jc w:val="both"/>
      </w:pPr>
      <w:r>
        <w:rPr>
          <w:rFonts w:ascii="Times New Roman"/>
          <w:b w:val="false"/>
          <w:i w:val="false"/>
          <w:color w:val="000000"/>
          <w:sz w:val="28"/>
        </w:rPr>
        <w:t xml:space="preserve">
      3) в строке 911.00.003 указывается сумма исчисленных налогов, подлежащих уплате в бюджет, определяемая как произведение строки 911.00.002 и ставки, установленной </w:t>
      </w:r>
      <w:r>
        <w:rPr>
          <w:rFonts w:ascii="Times New Roman"/>
          <w:b w:val="false"/>
          <w:i w:val="false"/>
          <w:color w:val="000000"/>
          <w:sz w:val="28"/>
        </w:rPr>
        <w:t xml:space="preserve">пунктом 1 </w:t>
      </w:r>
      <w:r>
        <w:rPr>
          <w:rFonts w:ascii="Times New Roman"/>
          <w:b w:val="false"/>
          <w:i w:val="false"/>
          <w:color w:val="000000"/>
          <w:sz w:val="28"/>
        </w:rPr>
        <w:t xml:space="preserve">статьи 432 Налогового кодекса (911.00.002 х 2 %); </w:t>
      </w:r>
    </w:p>
    <w:bookmarkEnd w:id="9096"/>
    <w:bookmarkStart w:name="z9099" w:id="9097"/>
    <w:p>
      <w:pPr>
        <w:spacing w:after="0"/>
        <w:ind w:left="0"/>
        <w:jc w:val="both"/>
      </w:pPr>
      <w:r>
        <w:rPr>
          <w:rFonts w:ascii="Times New Roman"/>
          <w:b w:val="false"/>
          <w:i w:val="false"/>
          <w:color w:val="000000"/>
          <w:sz w:val="28"/>
        </w:rPr>
        <w:t xml:space="preserve">
      4) в строке 911.00.004 указывается сумма индивидуального подоходного налога, подлежащего уплате в бюджет, определяемая в размере 1/2 части стоимости патента (911.00.003 х 0,5); </w:t>
      </w:r>
    </w:p>
    <w:bookmarkEnd w:id="9097"/>
    <w:bookmarkStart w:name="z9100" w:id="9098"/>
    <w:p>
      <w:pPr>
        <w:spacing w:after="0"/>
        <w:ind w:left="0"/>
        <w:jc w:val="both"/>
      </w:pPr>
      <w:r>
        <w:rPr>
          <w:rFonts w:ascii="Times New Roman"/>
          <w:b w:val="false"/>
          <w:i w:val="false"/>
          <w:color w:val="000000"/>
          <w:sz w:val="28"/>
        </w:rPr>
        <w:t xml:space="preserve">
      5) в строке 911.00.005 указывается исчисленная сумма социального налога, подлежащего уплате в бюджет, определяемая в размере 1/2 части стоимости патента за минусом социальных отчислений, исчисленных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обязательном социальном страховании" ((911.00.003 х 0,5) - 911.00.006). </w:t>
      </w:r>
    </w:p>
    <w:bookmarkEnd w:id="9098"/>
    <w:bookmarkStart w:name="z9101" w:id="9099"/>
    <w:p>
      <w:pPr>
        <w:spacing w:after="0"/>
        <w:ind w:left="0"/>
        <w:jc w:val="both"/>
      </w:pPr>
      <w:r>
        <w:rPr>
          <w:rFonts w:ascii="Times New Roman"/>
          <w:b w:val="false"/>
          <w:i w:val="false"/>
          <w:color w:val="000000"/>
          <w:sz w:val="28"/>
        </w:rPr>
        <w:t xml:space="preserve">
      В случае превышения суммы социальных отчислений, исчисленных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обязательном социальном страховании", над суммой социального налога, в строке проставляется сумма социального налога, равная нулю; </w:t>
      </w:r>
    </w:p>
    <w:bookmarkEnd w:id="9099"/>
    <w:bookmarkStart w:name="z9102" w:id="9100"/>
    <w:p>
      <w:pPr>
        <w:spacing w:after="0"/>
        <w:ind w:left="0"/>
        <w:jc w:val="both"/>
      </w:pPr>
      <w:r>
        <w:rPr>
          <w:rFonts w:ascii="Times New Roman"/>
          <w:b w:val="false"/>
          <w:i w:val="false"/>
          <w:color w:val="000000"/>
          <w:sz w:val="28"/>
        </w:rPr>
        <w:t xml:space="preserve">
      6) в строке 911.00.006 указывается сумма социальных отчислений, исчисленных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обязательном социальном страховании". </w:t>
      </w:r>
    </w:p>
    <w:bookmarkEnd w:id="9100"/>
    <w:bookmarkStart w:name="z9103" w:id="9101"/>
    <w:p>
      <w:pPr>
        <w:spacing w:after="0"/>
        <w:ind w:left="0"/>
        <w:jc w:val="both"/>
      </w:pPr>
      <w:r>
        <w:rPr>
          <w:rFonts w:ascii="Times New Roman"/>
          <w:b w:val="false"/>
          <w:i w:val="false"/>
          <w:color w:val="000000"/>
          <w:sz w:val="28"/>
        </w:rPr>
        <w:t xml:space="preserve">
      15. В разделе "Сведения для исчисления обязательных пенсионных взносов": </w:t>
      </w:r>
    </w:p>
    <w:bookmarkEnd w:id="9101"/>
    <w:bookmarkStart w:name="z9104" w:id="9102"/>
    <w:p>
      <w:pPr>
        <w:spacing w:after="0"/>
        <w:ind w:left="0"/>
        <w:jc w:val="both"/>
      </w:pPr>
      <w:r>
        <w:rPr>
          <w:rFonts w:ascii="Times New Roman"/>
          <w:b w:val="false"/>
          <w:i w:val="false"/>
          <w:color w:val="000000"/>
          <w:sz w:val="28"/>
        </w:rPr>
        <w:t xml:space="preserve">
      1) в строке 911.00.007 указывается заявленный доход для исчисления обязательных пенсионных взносов в накопительные пенсионные фонды, определяемый в порядке, установленном законодательством Республики Казахстан о пенсионном обеспечении; </w:t>
      </w:r>
    </w:p>
    <w:bookmarkEnd w:id="9102"/>
    <w:bookmarkStart w:name="z9105" w:id="9103"/>
    <w:p>
      <w:pPr>
        <w:spacing w:after="0"/>
        <w:ind w:left="0"/>
        <w:jc w:val="both"/>
      </w:pPr>
      <w:r>
        <w:rPr>
          <w:rFonts w:ascii="Times New Roman"/>
          <w:b w:val="false"/>
          <w:i w:val="false"/>
          <w:color w:val="000000"/>
          <w:sz w:val="28"/>
        </w:rPr>
        <w:t xml:space="preserve">
      2) в строке 911.00.008 указывается сумма обязательных пенсионных взносов в накопительные пенсионные фонды, определяемая в порядке, установленном пенсионным законодательством Республики Казахстан. </w:t>
      </w:r>
    </w:p>
    <w:bookmarkEnd w:id="9103"/>
    <w:bookmarkStart w:name="z9106" w:id="9104"/>
    <w:p>
      <w:pPr>
        <w:spacing w:after="0"/>
        <w:ind w:left="0"/>
        <w:jc w:val="both"/>
      </w:pPr>
      <w:r>
        <w:rPr>
          <w:rFonts w:ascii="Times New Roman"/>
          <w:b w:val="false"/>
          <w:i w:val="false"/>
          <w:color w:val="000000"/>
          <w:sz w:val="28"/>
        </w:rPr>
        <w:t xml:space="preserve">
      16. В разделе "Сведения об уплате стоимости патента, социальных отчислений и обязательных пенсионных взносов", заполняемом при представлении Расчета в электронном виде: </w:t>
      </w:r>
    </w:p>
    <w:bookmarkEnd w:id="9104"/>
    <w:bookmarkStart w:name="z9107" w:id="9105"/>
    <w:p>
      <w:pPr>
        <w:spacing w:after="0"/>
        <w:ind w:left="0"/>
        <w:jc w:val="both"/>
      </w:pPr>
      <w:r>
        <w:rPr>
          <w:rFonts w:ascii="Times New Roman"/>
          <w:b w:val="false"/>
          <w:i w:val="false"/>
          <w:color w:val="000000"/>
          <w:sz w:val="28"/>
        </w:rPr>
        <w:t xml:space="preserve">
      в строках 911.00.009 А, 911.00.009 В, 911.00.009 С, 911.00.009 D, 911.00.009 Е указываются сведения по индивидуальному подоходному и социальному налогам, социальным отчислениям и обязательным пенсионным взносам (наименование платежа, КБК, номер платежного документа, дата уплаты, сумма), уплаченных до получения патента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431 Налогового кодекса. </w:t>
      </w:r>
    </w:p>
    <w:bookmarkEnd w:id="9105"/>
    <w:bookmarkStart w:name="z9108" w:id="9106"/>
    <w:p>
      <w:pPr>
        <w:spacing w:after="0"/>
        <w:ind w:left="0"/>
        <w:jc w:val="both"/>
      </w:pPr>
      <w:r>
        <w:rPr>
          <w:rFonts w:ascii="Times New Roman"/>
          <w:b w:val="false"/>
          <w:i w:val="false"/>
          <w:color w:val="000000"/>
          <w:sz w:val="28"/>
        </w:rPr>
        <w:t xml:space="preserve">
      17. В разделе "Ответственность налогоплательщика": </w:t>
      </w:r>
    </w:p>
    <w:bookmarkEnd w:id="9106"/>
    <w:bookmarkStart w:name="z9109" w:id="9107"/>
    <w:p>
      <w:pPr>
        <w:spacing w:after="0"/>
        <w:ind w:left="0"/>
        <w:jc w:val="both"/>
      </w:pPr>
      <w:r>
        <w:rPr>
          <w:rFonts w:ascii="Times New Roman"/>
          <w:b w:val="false"/>
          <w:i w:val="false"/>
          <w:color w:val="000000"/>
          <w:sz w:val="28"/>
        </w:rPr>
        <w:t xml:space="preserve">
      1) в поле "Ф.И.О. налогоплательщика (руководителя)" указывается фамилия, имя, отчество (при его наличии) индивидуального предпринимателя в соответствии с документами, удостоверяющими личность; </w:t>
      </w:r>
    </w:p>
    <w:bookmarkEnd w:id="9107"/>
    <w:bookmarkStart w:name="z9110" w:id="9108"/>
    <w:p>
      <w:pPr>
        <w:spacing w:after="0"/>
        <w:ind w:left="0"/>
        <w:jc w:val="both"/>
      </w:pPr>
      <w:r>
        <w:rPr>
          <w:rFonts w:ascii="Times New Roman"/>
          <w:b w:val="false"/>
          <w:i w:val="false"/>
          <w:color w:val="000000"/>
          <w:sz w:val="28"/>
        </w:rPr>
        <w:t xml:space="preserve">
      2) дата подачи Расчета. </w:t>
      </w:r>
    </w:p>
    <w:bookmarkEnd w:id="9108"/>
    <w:bookmarkStart w:name="z9111" w:id="9109"/>
    <w:p>
      <w:pPr>
        <w:spacing w:after="0"/>
        <w:ind w:left="0"/>
        <w:jc w:val="both"/>
      </w:pPr>
      <w:r>
        <w:rPr>
          <w:rFonts w:ascii="Times New Roman"/>
          <w:b w:val="false"/>
          <w:i w:val="false"/>
          <w:color w:val="000000"/>
          <w:sz w:val="28"/>
        </w:rPr>
        <w:t xml:space="preserve">
      Указывается дата представления Расчета в налоговый орган; </w:t>
      </w:r>
    </w:p>
    <w:bookmarkEnd w:id="9109"/>
    <w:bookmarkStart w:name="z9112" w:id="9110"/>
    <w:p>
      <w:pPr>
        <w:spacing w:after="0"/>
        <w:ind w:left="0"/>
        <w:jc w:val="both"/>
      </w:pPr>
      <w:r>
        <w:rPr>
          <w:rFonts w:ascii="Times New Roman"/>
          <w:b w:val="false"/>
          <w:i w:val="false"/>
          <w:color w:val="000000"/>
          <w:sz w:val="28"/>
        </w:rPr>
        <w:t xml:space="preserve">
      3) код налогового органа. </w:t>
      </w:r>
    </w:p>
    <w:bookmarkEnd w:id="9110"/>
    <w:bookmarkStart w:name="z9113" w:id="9111"/>
    <w:p>
      <w:pPr>
        <w:spacing w:after="0"/>
        <w:ind w:left="0"/>
        <w:jc w:val="both"/>
      </w:pPr>
      <w:r>
        <w:rPr>
          <w:rFonts w:ascii="Times New Roman"/>
          <w:b w:val="false"/>
          <w:i w:val="false"/>
          <w:color w:val="000000"/>
          <w:sz w:val="28"/>
        </w:rPr>
        <w:t xml:space="preserve">
      Указывается код налогового органа по месту нахождения индивидуального предпринимателя (месту жительства или преимущественного осуществления деятельности индивидуального предпринимателя, заявленное при постановке на регистрационный учет в налоговом органе в качестве индивидуального предпринимателя),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9111"/>
    <w:bookmarkStart w:name="z9114" w:id="9112"/>
    <w:p>
      <w:pPr>
        <w:spacing w:after="0"/>
        <w:ind w:left="0"/>
        <w:jc w:val="both"/>
      </w:pPr>
      <w:r>
        <w:rPr>
          <w:rFonts w:ascii="Times New Roman"/>
          <w:b w:val="false"/>
          <w:i w:val="false"/>
          <w:color w:val="000000"/>
          <w:sz w:val="28"/>
        </w:rPr>
        <w:t xml:space="preserve">
      4) в поле "Ф.И.О. должностного лица, принявшего Расчет" указывается фамилия, имя, отчество (при его наличии) работника налогового органа, принявшего Расчет; </w:t>
      </w:r>
    </w:p>
    <w:bookmarkEnd w:id="9112"/>
    <w:bookmarkStart w:name="z9115" w:id="9113"/>
    <w:p>
      <w:pPr>
        <w:spacing w:after="0"/>
        <w:ind w:left="0"/>
        <w:jc w:val="both"/>
      </w:pPr>
      <w:r>
        <w:rPr>
          <w:rFonts w:ascii="Times New Roman"/>
          <w:b w:val="false"/>
          <w:i w:val="false"/>
          <w:color w:val="000000"/>
          <w:sz w:val="28"/>
        </w:rPr>
        <w:t xml:space="preserve">
      5) дата приема Расчета. </w:t>
      </w:r>
    </w:p>
    <w:bookmarkEnd w:id="9113"/>
    <w:bookmarkStart w:name="z9116" w:id="9114"/>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9114"/>
    <w:bookmarkStart w:name="z9117" w:id="9115"/>
    <w:p>
      <w:pPr>
        <w:spacing w:after="0"/>
        <w:ind w:left="0"/>
        <w:jc w:val="both"/>
      </w:pPr>
      <w:r>
        <w:rPr>
          <w:rFonts w:ascii="Times New Roman"/>
          <w:b w:val="false"/>
          <w:i w:val="false"/>
          <w:color w:val="000000"/>
          <w:sz w:val="28"/>
        </w:rPr>
        <w:t xml:space="preserve">
      6) входящий номер Расчета. </w:t>
      </w:r>
    </w:p>
    <w:bookmarkEnd w:id="9115"/>
    <w:bookmarkStart w:name="z9118" w:id="9116"/>
    <w:p>
      <w:pPr>
        <w:spacing w:after="0"/>
        <w:ind w:left="0"/>
        <w:jc w:val="both"/>
      </w:pPr>
      <w:r>
        <w:rPr>
          <w:rFonts w:ascii="Times New Roman"/>
          <w:b w:val="false"/>
          <w:i w:val="false"/>
          <w:color w:val="000000"/>
          <w:sz w:val="28"/>
        </w:rPr>
        <w:t xml:space="preserve">
      Указывается регистрационный номер Расчета, присваиваемый налоговым органом; </w:t>
      </w:r>
    </w:p>
    <w:bookmarkEnd w:id="9116"/>
    <w:bookmarkStart w:name="z9119" w:id="9117"/>
    <w:p>
      <w:pPr>
        <w:spacing w:after="0"/>
        <w:ind w:left="0"/>
        <w:jc w:val="both"/>
      </w:pPr>
      <w:r>
        <w:rPr>
          <w:rFonts w:ascii="Times New Roman"/>
          <w:b w:val="false"/>
          <w:i w:val="false"/>
          <w:color w:val="000000"/>
          <w:sz w:val="28"/>
        </w:rPr>
        <w:t xml:space="preserve">
      7) дата почтового штемпеля. </w:t>
      </w:r>
    </w:p>
    <w:bookmarkEnd w:id="9117"/>
    <w:bookmarkStart w:name="z9120" w:id="9118"/>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9118"/>
    <w:bookmarkStart w:name="z9121" w:id="9119"/>
    <w:p>
      <w:pPr>
        <w:spacing w:after="0"/>
        <w:ind w:left="0"/>
        <w:jc w:val="left"/>
      </w:pPr>
      <w:r>
        <w:rPr>
          <w:rFonts w:ascii="Times New Roman"/>
          <w:b/>
          <w:i w:val="false"/>
          <w:color w:val="000000"/>
        </w:rPr>
        <w:t xml:space="preserve"> 3. Составление формы 911.01 к Расчету</w:t>
      </w:r>
    </w:p>
    <w:bookmarkEnd w:id="9119"/>
    <w:bookmarkStart w:name="z9122" w:id="9120"/>
    <w:p>
      <w:pPr>
        <w:spacing w:after="0"/>
        <w:ind w:left="0"/>
        <w:jc w:val="both"/>
      </w:pPr>
      <w:r>
        <w:rPr>
          <w:rFonts w:ascii="Times New Roman"/>
          <w:b w:val="false"/>
          <w:i w:val="false"/>
          <w:color w:val="000000"/>
          <w:sz w:val="28"/>
        </w:rPr>
        <w:t xml:space="preserve">
      18. Форма 911.01 предназначена для отражения информации, необходимой для получения патента и подлежит заполнению индивидуальным предпринимателем в обязательном порядке. </w:t>
      </w:r>
    </w:p>
    <w:bookmarkEnd w:id="9120"/>
    <w:bookmarkStart w:name="z9123" w:id="9121"/>
    <w:p>
      <w:pPr>
        <w:spacing w:after="0"/>
        <w:ind w:left="0"/>
        <w:jc w:val="both"/>
      </w:pPr>
      <w:r>
        <w:rPr>
          <w:rFonts w:ascii="Times New Roman"/>
          <w:b w:val="false"/>
          <w:i w:val="false"/>
          <w:color w:val="000000"/>
          <w:sz w:val="28"/>
        </w:rPr>
        <w:t xml:space="preserve">
      19. В разделе "Сведения для получения патента": </w:t>
      </w:r>
    </w:p>
    <w:bookmarkEnd w:id="9121"/>
    <w:bookmarkStart w:name="z9124" w:id="9122"/>
    <w:p>
      <w:pPr>
        <w:spacing w:after="0"/>
        <w:ind w:left="0"/>
        <w:jc w:val="both"/>
      </w:pPr>
      <w:r>
        <w:rPr>
          <w:rFonts w:ascii="Times New Roman"/>
          <w:b w:val="false"/>
          <w:i w:val="false"/>
          <w:color w:val="000000"/>
          <w:sz w:val="28"/>
        </w:rPr>
        <w:t xml:space="preserve">
      1) в строке 911.01.001 указывается срок осуществления деятельности по получаемому патенту. </w:t>
      </w:r>
    </w:p>
    <w:bookmarkEnd w:id="9122"/>
    <w:bookmarkStart w:name="z9125" w:id="9123"/>
    <w:p>
      <w:pPr>
        <w:spacing w:after="0"/>
        <w:ind w:left="0"/>
        <w:jc w:val="both"/>
      </w:pPr>
      <w:r>
        <w:rPr>
          <w:rFonts w:ascii="Times New Roman"/>
          <w:b w:val="false"/>
          <w:i w:val="false"/>
          <w:color w:val="000000"/>
          <w:sz w:val="28"/>
        </w:rPr>
        <w:t xml:space="preserve">
      2) в строке 911.01.002 указывается вид осуществляемой предпринимательской деятельности; </w:t>
      </w:r>
    </w:p>
    <w:bookmarkEnd w:id="9123"/>
    <w:bookmarkStart w:name="z9126" w:id="9124"/>
    <w:p>
      <w:pPr>
        <w:spacing w:after="0"/>
        <w:ind w:left="0"/>
        <w:jc w:val="both"/>
      </w:pPr>
      <w:r>
        <w:rPr>
          <w:rFonts w:ascii="Times New Roman"/>
          <w:b w:val="false"/>
          <w:i w:val="false"/>
          <w:color w:val="000000"/>
          <w:sz w:val="28"/>
        </w:rPr>
        <w:t xml:space="preserve">
      3) в строках 911.01.003 I, 911.01.003 II, 911.01.003 III, 911.01.003 IV, 911.01.003 V, 911.01.003 VI, 911.01.003 VII указываются сведения о месте осуществления предпринимательской деятельности по получаемому патенту (наименование области, города или района, и т.д.). </w:t>
      </w:r>
    </w:p>
    <w:bookmarkEnd w:id="9124"/>
    <w:bookmarkStart w:name="z9127" w:id="9125"/>
    <w:p>
      <w:pPr>
        <w:spacing w:after="0"/>
        <w:ind w:left="0"/>
        <w:jc w:val="both"/>
      </w:pPr>
      <w:r>
        <w:rPr>
          <w:rFonts w:ascii="Times New Roman"/>
          <w:b w:val="false"/>
          <w:i w:val="false"/>
          <w:color w:val="000000"/>
          <w:sz w:val="28"/>
        </w:rPr>
        <w:t xml:space="preserve">
      В строке 911.01.003 VII указывается наименование универмага, супермаркета и т.д., и номер или наименование отдела при осуществлении предпринимательской деятельности в универмагах, супермаркетах и т.д. В случае осуществления предпринимательской деятельности в области автомобильных перевозок пассажиров и багажа в строке 911.01.003 VII указывается номер или сообщение маршрута; </w:t>
      </w:r>
    </w:p>
    <w:bookmarkEnd w:id="9125"/>
    <w:bookmarkStart w:name="z9128" w:id="9126"/>
    <w:p>
      <w:pPr>
        <w:spacing w:after="0"/>
        <w:ind w:left="0"/>
        <w:jc w:val="both"/>
      </w:pPr>
      <w:r>
        <w:rPr>
          <w:rFonts w:ascii="Times New Roman"/>
          <w:b w:val="false"/>
          <w:i w:val="false"/>
          <w:color w:val="000000"/>
          <w:sz w:val="28"/>
        </w:rPr>
        <w:t xml:space="preserve">
      4) в случае осуществления деятельности по сдаче в аренду имущества в разных населенных пунктах дополнительно заполняются строки: </w:t>
      </w:r>
    </w:p>
    <w:bookmarkEnd w:id="9126"/>
    <w:bookmarkStart w:name="z9129" w:id="9127"/>
    <w:p>
      <w:pPr>
        <w:spacing w:after="0"/>
        <w:ind w:left="0"/>
        <w:jc w:val="both"/>
      </w:pPr>
      <w:r>
        <w:rPr>
          <w:rFonts w:ascii="Times New Roman"/>
          <w:b w:val="false"/>
          <w:i w:val="false"/>
          <w:color w:val="000000"/>
          <w:sz w:val="28"/>
        </w:rPr>
        <w:t xml:space="preserve">
      911.01.004 - вид осуществляемой предпринимательской деятельности; </w:t>
      </w:r>
    </w:p>
    <w:bookmarkEnd w:id="9127"/>
    <w:bookmarkStart w:name="z9130" w:id="9128"/>
    <w:p>
      <w:pPr>
        <w:spacing w:after="0"/>
        <w:ind w:left="0"/>
        <w:jc w:val="both"/>
      </w:pPr>
      <w:r>
        <w:rPr>
          <w:rFonts w:ascii="Times New Roman"/>
          <w:b w:val="false"/>
          <w:i w:val="false"/>
          <w:color w:val="000000"/>
          <w:sz w:val="28"/>
        </w:rPr>
        <w:t xml:space="preserve">
      911.01.005 - иное место осуществления предпринимательской деятельности по получаемому патенту. </w:t>
      </w:r>
    </w:p>
    <w:bookmarkEnd w:id="9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9132" w:id="9129"/>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составления налоговой отчетности (декларации) </w:t>
      </w:r>
      <w:r>
        <w:br/>
      </w:r>
      <w:r>
        <w:rPr>
          <w:rFonts w:ascii="Times New Roman"/>
          <w:b/>
          <w:i w:val="false"/>
          <w:color w:val="000000"/>
        </w:rPr>
        <w:t>для плательщиков единого земельного налога</w:t>
      </w:r>
      <w:r>
        <w:br/>
      </w:r>
      <w:r>
        <w:rPr>
          <w:rFonts w:ascii="Times New Roman"/>
          <w:b/>
          <w:i w:val="false"/>
          <w:color w:val="000000"/>
        </w:rPr>
        <w:t xml:space="preserve">(Форма 920.00) </w:t>
      </w:r>
      <w:r>
        <w:br/>
      </w:r>
      <w:r>
        <w:rPr>
          <w:rFonts w:ascii="Times New Roman"/>
          <w:b/>
          <w:i w:val="false"/>
          <w:color w:val="000000"/>
        </w:rPr>
        <w:t>1. Общие положения</w:t>
      </w:r>
    </w:p>
    <w:bookmarkEnd w:id="9129"/>
    <w:bookmarkStart w:name="z9134" w:id="9130"/>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налоговой отчетности (декларации) для плательщиков единого земельного налога согласно приложению к настоящим Правилам (далее - Декларация), предназначенной для исчисления единого земельного и социального налогов, индивидуального подоходного налога, удерживаемого у источника выплаты, платы за пользование водными ресурсами поверхностных источников, платы за эмиссии в окружающую среду, а также обязательных пенсионных взносов и социальных отчислений. Декларация составляется плательщиками единого земельного налога, применяющими специальный налоговый режим для крестьянских или фермерских хозяйств и соответствующими условиям </w:t>
      </w:r>
      <w:r>
        <w:rPr>
          <w:rFonts w:ascii="Times New Roman"/>
          <w:b w:val="false"/>
          <w:i w:val="false"/>
          <w:color w:val="000000"/>
          <w:sz w:val="28"/>
        </w:rPr>
        <w:t xml:space="preserve">статьи 439 </w:t>
      </w:r>
      <w:r>
        <w:rPr>
          <w:rFonts w:ascii="Times New Roman"/>
          <w:b w:val="false"/>
          <w:i w:val="false"/>
          <w:color w:val="000000"/>
          <w:sz w:val="28"/>
        </w:rPr>
        <w:t xml:space="preserve">Налогового кодекса. </w:t>
      </w:r>
    </w:p>
    <w:bookmarkEnd w:id="9130"/>
    <w:bookmarkStart w:name="z9135" w:id="9131"/>
    <w:p>
      <w:pPr>
        <w:spacing w:after="0"/>
        <w:ind w:left="0"/>
        <w:jc w:val="both"/>
      </w:pPr>
      <w:r>
        <w:rPr>
          <w:rFonts w:ascii="Times New Roman"/>
          <w:b w:val="false"/>
          <w:i w:val="false"/>
          <w:color w:val="000000"/>
          <w:sz w:val="28"/>
        </w:rPr>
        <w:t xml:space="preserve">
      2. Декларация состоит из самой Декларации (форма 920.00) и приложений к ней (формы с 920.01 по 920.04), предназначенных для детального отражения информации об исчислении налогового обязательства. </w:t>
      </w:r>
    </w:p>
    <w:bookmarkEnd w:id="9131"/>
    <w:bookmarkStart w:name="z9136" w:id="9132"/>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9132"/>
    <w:bookmarkStart w:name="z9137" w:id="9133"/>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9133"/>
    <w:bookmarkStart w:name="z9138" w:id="9134"/>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9134"/>
    <w:bookmarkStart w:name="z9139" w:id="9135"/>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9135"/>
    <w:bookmarkStart w:name="z9140" w:id="9136"/>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9136"/>
    <w:bookmarkStart w:name="z9141" w:id="9137"/>
    <w:p>
      <w:pPr>
        <w:spacing w:after="0"/>
        <w:ind w:left="0"/>
        <w:jc w:val="both"/>
      </w:pPr>
      <w:r>
        <w:rPr>
          <w:rFonts w:ascii="Times New Roman"/>
          <w:b w:val="false"/>
          <w:i w:val="false"/>
          <w:color w:val="000000"/>
          <w:sz w:val="28"/>
        </w:rPr>
        <w:t xml:space="preserve">
      8. В настоящих Правилах применяются следующие арифметические знаки: "+" - плюс; "-" - минус; "х" - умножение; "/" - деление; "=" - равно. </w:t>
      </w:r>
    </w:p>
    <w:bookmarkEnd w:id="9137"/>
    <w:bookmarkStart w:name="z9142" w:id="9138"/>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9138"/>
    <w:bookmarkStart w:name="z9143" w:id="9139"/>
    <w:p>
      <w:pPr>
        <w:spacing w:after="0"/>
        <w:ind w:left="0"/>
        <w:jc w:val="both"/>
      </w:pPr>
      <w:r>
        <w:rPr>
          <w:rFonts w:ascii="Times New Roman"/>
          <w:b w:val="false"/>
          <w:i w:val="false"/>
          <w:color w:val="000000"/>
          <w:sz w:val="28"/>
        </w:rPr>
        <w:t xml:space="preserve">
      10. При составлении Декларации: </w:t>
      </w:r>
    </w:p>
    <w:bookmarkEnd w:id="9139"/>
    <w:bookmarkStart w:name="z9144" w:id="9140"/>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9140"/>
    <w:bookmarkStart w:name="z9145" w:id="9141"/>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 xml:space="preserve">статьей 68 </w:t>
      </w:r>
      <w:r>
        <w:rPr>
          <w:rFonts w:ascii="Times New Roman"/>
          <w:b w:val="false"/>
          <w:i w:val="false"/>
          <w:color w:val="000000"/>
          <w:sz w:val="28"/>
        </w:rPr>
        <w:t xml:space="preserve">Налогового кодекса. </w:t>
      </w:r>
    </w:p>
    <w:bookmarkEnd w:id="9141"/>
    <w:bookmarkStart w:name="z9146" w:id="9142"/>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61 Налогового кодекса. </w:t>
      </w:r>
    </w:p>
    <w:bookmarkEnd w:id="9142"/>
    <w:bookmarkStart w:name="z9147" w:id="9143"/>
    <w:p>
      <w:pPr>
        <w:spacing w:after="0"/>
        <w:ind w:left="0"/>
        <w:jc w:val="both"/>
      </w:pPr>
      <w:r>
        <w:rPr>
          <w:rFonts w:ascii="Times New Roman"/>
          <w:b w:val="false"/>
          <w:i w:val="false"/>
          <w:color w:val="000000"/>
          <w:sz w:val="28"/>
        </w:rPr>
        <w:t xml:space="preserve">
      12. При представлении Декларации: </w:t>
      </w:r>
    </w:p>
    <w:bookmarkEnd w:id="9143"/>
    <w:bookmarkStart w:name="z9148" w:id="9144"/>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(налоговому агенту) с отметкой налогового органа; </w:t>
      </w:r>
    </w:p>
    <w:bookmarkEnd w:id="9144"/>
    <w:bookmarkStart w:name="z9149" w:id="9145"/>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bookmarkEnd w:id="9145"/>
    <w:bookmarkStart w:name="z9150" w:id="9146"/>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 налогоплательщик получает от налогового органа уведомление о принятии или непринятии Декларации в электронном виде. </w:t>
      </w:r>
    </w:p>
    <w:bookmarkEnd w:id="9146"/>
    <w:bookmarkStart w:name="z9151" w:id="9147"/>
    <w:p>
      <w:pPr>
        <w:spacing w:after="0"/>
        <w:ind w:left="0"/>
        <w:jc w:val="both"/>
      </w:pPr>
      <w:r>
        <w:rPr>
          <w:rFonts w:ascii="Times New Roman"/>
          <w:b w:val="false"/>
          <w:i w:val="false"/>
          <w:color w:val="000000"/>
          <w:sz w:val="28"/>
        </w:rPr>
        <w:t xml:space="preserve">
      13.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Декларации. </w:t>
      </w:r>
    </w:p>
    <w:bookmarkEnd w:id="9147"/>
    <w:bookmarkStart w:name="z9152" w:id="9148"/>
    <w:p>
      <w:pPr>
        <w:spacing w:after="0"/>
        <w:ind w:left="0"/>
        <w:jc w:val="left"/>
      </w:pPr>
      <w:r>
        <w:rPr>
          <w:rFonts w:ascii="Times New Roman"/>
          <w:b/>
          <w:i w:val="false"/>
          <w:color w:val="000000"/>
        </w:rPr>
        <w:t xml:space="preserve"> 2. Составление Декларации</w:t>
      </w:r>
    </w:p>
    <w:bookmarkEnd w:id="9148"/>
    <w:bookmarkStart w:name="z9153" w:id="9149"/>
    <w:p>
      <w:pPr>
        <w:spacing w:after="0"/>
        <w:ind w:left="0"/>
        <w:jc w:val="both"/>
      </w:pPr>
      <w:r>
        <w:rPr>
          <w:rFonts w:ascii="Times New Roman"/>
          <w:b w:val="false"/>
          <w:i w:val="false"/>
          <w:color w:val="000000"/>
          <w:sz w:val="28"/>
        </w:rPr>
        <w:t xml:space="preserve">
      14. В разделе "Общая информация о налогоплательщике (налоговом агенте)" налогоплательщик (налоговый агент) указывает следующие данные: </w:t>
      </w:r>
    </w:p>
    <w:bookmarkEnd w:id="9149"/>
    <w:bookmarkStart w:name="z9154" w:id="9150"/>
    <w:p>
      <w:pPr>
        <w:spacing w:after="0"/>
        <w:ind w:left="0"/>
        <w:jc w:val="both"/>
      </w:pPr>
      <w:r>
        <w:rPr>
          <w:rFonts w:ascii="Times New Roman"/>
          <w:b w:val="false"/>
          <w:i w:val="false"/>
          <w:color w:val="000000"/>
          <w:sz w:val="28"/>
        </w:rPr>
        <w:t xml:space="preserve">
      1) РНН - регистрационный номер налогоплательщика (налогового агента). </w:t>
      </w:r>
    </w:p>
    <w:bookmarkEnd w:id="9150"/>
    <w:bookmarkStart w:name="z9155" w:id="9151"/>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регистрационный номер налогоплательщика (налогового агента) - доверительного управляющего; </w:t>
      </w:r>
    </w:p>
    <w:bookmarkEnd w:id="9151"/>
    <w:bookmarkStart w:name="z9156" w:id="9152"/>
    <w:p>
      <w:pPr>
        <w:spacing w:after="0"/>
        <w:ind w:left="0"/>
        <w:jc w:val="both"/>
      </w:pPr>
      <w:r>
        <w:rPr>
          <w:rFonts w:ascii="Times New Roman"/>
          <w:b w:val="false"/>
          <w:i w:val="false"/>
          <w:color w:val="000000"/>
          <w:sz w:val="28"/>
        </w:rPr>
        <w:t xml:space="preserve">
      2) ИИН (БИН) - индивидуальный идентификационный (бизнес-идентификационный) номер налогоплательщика (налогового агента). </w:t>
      </w:r>
    </w:p>
    <w:bookmarkEnd w:id="9152"/>
    <w:bookmarkStart w:name="z9157" w:id="9153"/>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(налогового агента) индивидуального идентификационного (бизнес идентификационного) номера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национальных реестрах идентификационных номеров". </w:t>
      </w:r>
    </w:p>
    <w:bookmarkEnd w:id="9153"/>
    <w:bookmarkStart w:name="z9158" w:id="9154"/>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индивидуальный идентификационный (бизнес-идентификационный) номер налогоплательщика (налогового агента) - доверительного управляющего; </w:t>
      </w:r>
    </w:p>
    <w:bookmarkEnd w:id="9154"/>
    <w:bookmarkStart w:name="z9159" w:id="9155"/>
    <w:p>
      <w:pPr>
        <w:spacing w:after="0"/>
        <w:ind w:left="0"/>
        <w:jc w:val="both"/>
      </w:pPr>
      <w:r>
        <w:rPr>
          <w:rFonts w:ascii="Times New Roman"/>
          <w:b w:val="false"/>
          <w:i w:val="false"/>
          <w:color w:val="000000"/>
          <w:sz w:val="28"/>
        </w:rPr>
        <w:t xml:space="preserve">
      3) налоговый период (год) - отчетный налоговый период, за который представляется Декларация (указывается арабскими цифрами); </w:t>
      </w:r>
    </w:p>
    <w:bookmarkEnd w:id="9155"/>
    <w:bookmarkStart w:name="z9160" w:id="9156"/>
    <w:p>
      <w:pPr>
        <w:spacing w:after="0"/>
        <w:ind w:left="0"/>
        <w:jc w:val="both"/>
      </w:pPr>
      <w:r>
        <w:rPr>
          <w:rFonts w:ascii="Times New Roman"/>
          <w:b w:val="false"/>
          <w:i w:val="false"/>
          <w:color w:val="000000"/>
          <w:sz w:val="28"/>
        </w:rPr>
        <w:t xml:space="preserve">
      4) наименование налогоплательщика (налогового агента). </w:t>
      </w:r>
    </w:p>
    <w:bookmarkEnd w:id="9156"/>
    <w:bookmarkStart w:name="z9161" w:id="9157"/>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p>
    <w:bookmarkEnd w:id="9157"/>
    <w:bookmarkStart w:name="z9162" w:id="9158"/>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 - доверительного управляющего или наименование юридического лица - доверительного управляющего в соответствии с учредительными документами; </w:t>
      </w:r>
    </w:p>
    <w:bookmarkEnd w:id="9158"/>
    <w:bookmarkStart w:name="z9163" w:id="9159"/>
    <w:p>
      <w:pPr>
        <w:spacing w:after="0"/>
        <w:ind w:left="0"/>
        <w:jc w:val="both"/>
      </w:pPr>
      <w:r>
        <w:rPr>
          <w:rFonts w:ascii="Times New Roman"/>
          <w:b w:val="false"/>
          <w:i w:val="false"/>
          <w:color w:val="000000"/>
          <w:sz w:val="28"/>
        </w:rPr>
        <w:t xml:space="preserve">
      5) вид Декларации. </w:t>
      </w:r>
    </w:p>
    <w:bookmarkEnd w:id="9159"/>
    <w:bookmarkStart w:name="z9164" w:id="916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Налогового кодекса; </w:t>
      </w:r>
    </w:p>
    <w:bookmarkEnd w:id="9160"/>
    <w:bookmarkStart w:name="z9165" w:id="9161"/>
    <w:p>
      <w:pPr>
        <w:spacing w:after="0"/>
        <w:ind w:left="0"/>
        <w:jc w:val="both"/>
      </w:pPr>
      <w:r>
        <w:rPr>
          <w:rFonts w:ascii="Times New Roman"/>
          <w:b w:val="false"/>
          <w:i w:val="false"/>
          <w:color w:val="000000"/>
          <w:sz w:val="28"/>
        </w:rPr>
        <w:t xml:space="preserve">
      6) номер и дата уведомления. </w:t>
      </w:r>
    </w:p>
    <w:bookmarkEnd w:id="9161"/>
    <w:bookmarkStart w:name="z9166" w:id="9162"/>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 xml:space="preserve">подпунктом 4) </w:t>
      </w:r>
      <w:r>
        <w:rPr>
          <w:rFonts w:ascii="Times New Roman"/>
          <w:b w:val="false"/>
          <w:i w:val="false"/>
          <w:color w:val="000000"/>
          <w:sz w:val="28"/>
        </w:rPr>
        <w:t xml:space="preserve">пункта 3 статьи 63 Налогового кодекса; </w:t>
      </w:r>
    </w:p>
    <w:bookmarkEnd w:id="9162"/>
    <w:bookmarkStart w:name="z9167" w:id="9163"/>
    <w:p>
      <w:pPr>
        <w:spacing w:after="0"/>
        <w:ind w:left="0"/>
        <w:jc w:val="both"/>
      </w:pPr>
      <w:r>
        <w:rPr>
          <w:rFonts w:ascii="Times New Roman"/>
          <w:b w:val="false"/>
          <w:i w:val="false"/>
          <w:color w:val="000000"/>
          <w:sz w:val="28"/>
        </w:rPr>
        <w:t xml:space="preserve">
      7) ячейка отмечается, если декларация составлена доверительным управляющим; </w:t>
      </w:r>
    </w:p>
    <w:bookmarkEnd w:id="9163"/>
    <w:bookmarkStart w:name="z9168" w:id="9164"/>
    <w:p>
      <w:pPr>
        <w:spacing w:after="0"/>
        <w:ind w:left="0"/>
        <w:jc w:val="both"/>
      </w:pPr>
      <w:r>
        <w:rPr>
          <w:rFonts w:ascii="Times New Roman"/>
          <w:b w:val="false"/>
          <w:i w:val="false"/>
          <w:color w:val="000000"/>
          <w:sz w:val="28"/>
        </w:rPr>
        <w:t xml:space="preserve">
      8) код валюты. </w:t>
      </w:r>
    </w:p>
    <w:bookmarkEnd w:id="9164"/>
    <w:bookmarkStart w:name="z9169" w:id="9165"/>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w:t>
      </w:r>
    </w:p>
    <w:bookmarkEnd w:id="9165"/>
    <w:bookmarkStart w:name="z9170" w:id="9166"/>
    <w:p>
      <w:pPr>
        <w:spacing w:after="0"/>
        <w:ind w:left="0"/>
        <w:jc w:val="both"/>
      </w:pPr>
      <w:r>
        <w:rPr>
          <w:rFonts w:ascii="Times New Roman"/>
          <w:b w:val="false"/>
          <w:i w:val="false"/>
          <w:color w:val="000000"/>
          <w:sz w:val="28"/>
        </w:rPr>
        <w:t xml:space="preserve">
      9) МРП - месячный расчетный показатель (далее - МРП). </w:t>
      </w:r>
    </w:p>
    <w:bookmarkEnd w:id="9166"/>
    <w:bookmarkStart w:name="z9171" w:id="9167"/>
    <w:p>
      <w:pPr>
        <w:spacing w:after="0"/>
        <w:ind w:left="0"/>
        <w:jc w:val="both"/>
      </w:pPr>
      <w:r>
        <w:rPr>
          <w:rFonts w:ascii="Times New Roman"/>
          <w:b w:val="false"/>
          <w:i w:val="false"/>
          <w:color w:val="000000"/>
          <w:sz w:val="28"/>
        </w:rPr>
        <w:t xml:space="preserve">
      Указывается размер месячного расчетного показателя, ежегодно устанавливаемого на соответствующий финансовый год законом Республики Казахстан о республиканском бюджете; </w:t>
      </w:r>
    </w:p>
    <w:bookmarkEnd w:id="9167"/>
    <w:bookmarkStart w:name="z9172" w:id="9168"/>
    <w:p>
      <w:pPr>
        <w:spacing w:after="0"/>
        <w:ind w:left="0"/>
        <w:jc w:val="both"/>
      </w:pPr>
      <w:r>
        <w:rPr>
          <w:rFonts w:ascii="Times New Roman"/>
          <w:b w:val="false"/>
          <w:i w:val="false"/>
          <w:color w:val="000000"/>
          <w:sz w:val="28"/>
        </w:rPr>
        <w:t xml:space="preserve">
      10) количество приложений. </w:t>
      </w:r>
    </w:p>
    <w:bookmarkEnd w:id="9168"/>
    <w:bookmarkStart w:name="z9173" w:id="9169"/>
    <w:p>
      <w:pPr>
        <w:spacing w:after="0"/>
        <w:ind w:left="0"/>
        <w:jc w:val="both"/>
      </w:pPr>
      <w:r>
        <w:rPr>
          <w:rFonts w:ascii="Times New Roman"/>
          <w:b w:val="false"/>
          <w:i w:val="false"/>
          <w:color w:val="000000"/>
          <w:sz w:val="28"/>
        </w:rPr>
        <w:t xml:space="preserve">
      Указывается количество представленных приложений в соответствующей ячейке. </w:t>
      </w:r>
    </w:p>
    <w:bookmarkEnd w:id="9169"/>
    <w:bookmarkStart w:name="z9174" w:id="9170"/>
    <w:p>
      <w:pPr>
        <w:spacing w:after="0"/>
        <w:ind w:left="0"/>
        <w:jc w:val="both"/>
      </w:pPr>
      <w:r>
        <w:rPr>
          <w:rFonts w:ascii="Times New Roman"/>
          <w:b w:val="false"/>
          <w:i w:val="false"/>
          <w:color w:val="000000"/>
          <w:sz w:val="28"/>
        </w:rPr>
        <w:t xml:space="preserve">
      15. В разделе "Единый земельный налог (ЕЗН)": </w:t>
      </w:r>
    </w:p>
    <w:bookmarkEnd w:id="9170"/>
    <w:bookmarkStart w:name="z9175" w:id="9171"/>
    <w:p>
      <w:pPr>
        <w:spacing w:after="0"/>
        <w:ind w:left="0"/>
        <w:jc w:val="both"/>
      </w:pPr>
      <w:r>
        <w:rPr>
          <w:rFonts w:ascii="Times New Roman"/>
          <w:b w:val="false"/>
          <w:i w:val="false"/>
          <w:color w:val="000000"/>
          <w:sz w:val="28"/>
        </w:rPr>
        <w:t xml:space="preserve">
      1) в строке 920.00.001 I указывается совокупная площадь пашни, имеющаяся у крестьянского или фермерского хозяйства по всей Республике Казахстан за налоговый период. </w:t>
      </w:r>
    </w:p>
    <w:bookmarkEnd w:id="9171"/>
    <w:bookmarkStart w:name="z9176" w:id="9172"/>
    <w:p>
      <w:pPr>
        <w:spacing w:after="0"/>
        <w:ind w:left="0"/>
        <w:jc w:val="both"/>
      </w:pPr>
      <w:r>
        <w:rPr>
          <w:rFonts w:ascii="Times New Roman"/>
          <w:b w:val="false"/>
          <w:i w:val="false"/>
          <w:color w:val="000000"/>
          <w:sz w:val="28"/>
        </w:rPr>
        <w:t xml:space="preserve">
      В строке 920.00.001 II указывается совокупная площадь пастбищ, естественных сенокосов и других земельных участков, имеющихся у крестьянского или фермерского хозяйства по всей Республике Казахстан за налоговый период; </w:t>
      </w:r>
    </w:p>
    <w:bookmarkEnd w:id="9172"/>
    <w:bookmarkStart w:name="z9177" w:id="9173"/>
    <w:p>
      <w:pPr>
        <w:spacing w:after="0"/>
        <w:ind w:left="0"/>
        <w:jc w:val="both"/>
      </w:pPr>
      <w:r>
        <w:rPr>
          <w:rFonts w:ascii="Times New Roman"/>
          <w:b w:val="false"/>
          <w:i w:val="false"/>
          <w:color w:val="000000"/>
          <w:sz w:val="28"/>
        </w:rPr>
        <w:t xml:space="preserve">
      2) в строке 920.00.002 I указывается совокупная оценочная стоимость пашни, имеющаяся у крестьянского или фермерского хозяйства по всей Республике Казахстан за налоговый период. </w:t>
      </w:r>
    </w:p>
    <w:bookmarkEnd w:id="9173"/>
    <w:bookmarkStart w:name="z9178" w:id="9174"/>
    <w:p>
      <w:pPr>
        <w:spacing w:after="0"/>
        <w:ind w:left="0"/>
        <w:jc w:val="both"/>
      </w:pPr>
      <w:r>
        <w:rPr>
          <w:rFonts w:ascii="Times New Roman"/>
          <w:b w:val="false"/>
          <w:i w:val="false"/>
          <w:color w:val="000000"/>
          <w:sz w:val="28"/>
        </w:rPr>
        <w:t xml:space="preserve">
      В строке 920.00.002 II указывается совокупная оценочная стоимость пастбищ, естественных сенокосов и других земельных участков, имеющихся у крестьянского или фермерского хозяйства по всей Республике Казахстан за налоговый период; </w:t>
      </w:r>
    </w:p>
    <w:bookmarkEnd w:id="9174"/>
    <w:bookmarkStart w:name="z9179" w:id="9175"/>
    <w:p>
      <w:pPr>
        <w:spacing w:after="0"/>
        <w:ind w:left="0"/>
        <w:jc w:val="both"/>
      </w:pPr>
      <w:r>
        <w:rPr>
          <w:rFonts w:ascii="Times New Roman"/>
          <w:b w:val="false"/>
          <w:i w:val="false"/>
          <w:color w:val="000000"/>
          <w:sz w:val="28"/>
        </w:rPr>
        <w:t xml:space="preserve">
      3) в строке 920.00.003 I указывается сумма исчисленного единого земельного налога по пашне, имеющейся у крестьянского или фермерского хозяйства по всей Республике Казахстан за налоговый период. </w:t>
      </w:r>
    </w:p>
    <w:bookmarkEnd w:id="9175"/>
    <w:bookmarkStart w:name="z9180" w:id="9176"/>
    <w:p>
      <w:pPr>
        <w:spacing w:after="0"/>
        <w:ind w:left="0"/>
        <w:jc w:val="both"/>
      </w:pPr>
      <w:r>
        <w:rPr>
          <w:rFonts w:ascii="Times New Roman"/>
          <w:b w:val="false"/>
          <w:i w:val="false"/>
          <w:color w:val="000000"/>
          <w:sz w:val="28"/>
        </w:rPr>
        <w:t xml:space="preserve">
      В строке 920.00.003 II указывается сумма исчисленного единого земельного налога по пастбищам, естественным сенокосам и другим земельным участкам, имеющимся у крестьянского или фермерского хозяйства по всей Республике Казахстан за налоговый период; </w:t>
      </w:r>
    </w:p>
    <w:bookmarkEnd w:id="9176"/>
    <w:bookmarkStart w:name="z9181" w:id="9177"/>
    <w:p>
      <w:pPr>
        <w:spacing w:after="0"/>
        <w:ind w:left="0"/>
        <w:jc w:val="both"/>
      </w:pPr>
      <w:r>
        <w:rPr>
          <w:rFonts w:ascii="Times New Roman"/>
          <w:b w:val="false"/>
          <w:i w:val="false"/>
          <w:color w:val="000000"/>
          <w:sz w:val="28"/>
        </w:rPr>
        <w:t xml:space="preserve">
      4) в строке 920.00.004 указывается общая сумма исчисленного единого земельного налога по месту нахождения пашни и пастбищ, естественных сенокосов и других земельных участков, имеющихся у крестьянского или фермерского хозяйства за налоговый период, определяемая как сумма строк 920.00.004 I и 920.00.004 II. Строка 920.00.004, равная суммам строк 920.00.005 I и 920.00.005 II, включает в себя сумму строки 920.00.006. </w:t>
      </w:r>
    </w:p>
    <w:bookmarkEnd w:id="9177"/>
    <w:bookmarkStart w:name="z9182" w:id="9178"/>
    <w:p>
      <w:pPr>
        <w:spacing w:after="0"/>
        <w:ind w:left="0"/>
        <w:jc w:val="both"/>
      </w:pPr>
      <w:r>
        <w:rPr>
          <w:rFonts w:ascii="Times New Roman"/>
          <w:b w:val="false"/>
          <w:i w:val="false"/>
          <w:color w:val="000000"/>
          <w:sz w:val="28"/>
        </w:rPr>
        <w:t xml:space="preserve">
      В строке 920.00.004 I указывается сумма исчисленного единого земельного налога по месту нахождения пашни за налоговый период, определяемая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444 Налогового кодекса как сумма строк 920.01.008 по всем формам 920.01. </w:t>
      </w:r>
    </w:p>
    <w:bookmarkEnd w:id="9178"/>
    <w:bookmarkStart w:name="z9183" w:id="9179"/>
    <w:p>
      <w:pPr>
        <w:spacing w:after="0"/>
        <w:ind w:left="0"/>
        <w:jc w:val="both"/>
      </w:pPr>
      <w:r>
        <w:rPr>
          <w:rFonts w:ascii="Times New Roman"/>
          <w:b w:val="false"/>
          <w:i w:val="false"/>
          <w:color w:val="000000"/>
          <w:sz w:val="28"/>
        </w:rPr>
        <w:t xml:space="preserve">
      В строке 920.00.004 II указывается сумма исчисленного единого земельного налога по месту нахождения пастбищ, естественных сенокосов и других земельных участков за налоговый период, определяемая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444 Налогового кодекса как сумма строк 920.01.016 по всем формам 920.01; </w:t>
      </w:r>
    </w:p>
    <w:bookmarkEnd w:id="9179"/>
    <w:bookmarkStart w:name="z9184" w:id="9180"/>
    <w:p>
      <w:pPr>
        <w:spacing w:after="0"/>
        <w:ind w:left="0"/>
        <w:jc w:val="both"/>
      </w:pPr>
      <w:r>
        <w:rPr>
          <w:rFonts w:ascii="Times New Roman"/>
          <w:b w:val="false"/>
          <w:i w:val="false"/>
          <w:color w:val="000000"/>
          <w:sz w:val="28"/>
        </w:rPr>
        <w:t xml:space="preserve">
      5) в строке 920.00.005 I указывается сумма исчисленного текущего платежа единого земельного налога (строка 920.00.004), подлежащего уплате в бюджет по месту нахождения земельных участков в срок не позднее 10 ноября текущего налогового периода в соответствии с </w:t>
      </w:r>
      <w:r>
        <w:rPr>
          <w:rFonts w:ascii="Times New Roman"/>
          <w:b w:val="false"/>
          <w:i w:val="false"/>
          <w:color w:val="000000"/>
          <w:sz w:val="28"/>
        </w:rPr>
        <w:t xml:space="preserve">подпунктом 1) </w:t>
      </w:r>
      <w:r>
        <w:rPr>
          <w:rFonts w:ascii="Times New Roman"/>
          <w:b w:val="false"/>
          <w:i w:val="false"/>
          <w:color w:val="000000"/>
          <w:sz w:val="28"/>
        </w:rPr>
        <w:t xml:space="preserve">пункта 1 статьи 446 Налогового кодекса. </w:t>
      </w:r>
    </w:p>
    <w:bookmarkEnd w:id="9180"/>
    <w:bookmarkStart w:name="z9185" w:id="9181"/>
    <w:p>
      <w:pPr>
        <w:spacing w:after="0"/>
        <w:ind w:left="0"/>
        <w:jc w:val="both"/>
      </w:pPr>
      <w:r>
        <w:rPr>
          <w:rFonts w:ascii="Times New Roman"/>
          <w:b w:val="false"/>
          <w:i w:val="false"/>
          <w:color w:val="000000"/>
          <w:sz w:val="28"/>
        </w:rPr>
        <w:t xml:space="preserve">
      В строке 920.00.005 II указывается сумма исчисленного текущего платежа единого земельного налога (строка 920.00.004), подлежащего уплате в бюджет по месту нахождения земельных участков в срок не позднее 10 апреля налогового периода, следующего за налоговым периодом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 xml:space="preserve">пункта 1 статьи 446 Налогового кодекса; </w:t>
      </w:r>
    </w:p>
    <w:bookmarkEnd w:id="9181"/>
    <w:bookmarkStart w:name="z9186" w:id="9182"/>
    <w:p>
      <w:pPr>
        <w:spacing w:after="0"/>
        <w:ind w:left="0"/>
        <w:jc w:val="both"/>
      </w:pPr>
      <w:r>
        <w:rPr>
          <w:rFonts w:ascii="Times New Roman"/>
          <w:b w:val="false"/>
          <w:i w:val="false"/>
          <w:color w:val="000000"/>
          <w:sz w:val="28"/>
        </w:rPr>
        <w:t xml:space="preserve">
      6) строка 920.00.006 заполняется в случае, если исполнение налогового обязательства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строке 920.00.006 указывается сумма единого земельного налога, исчисленного за налоговый период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w:t>
      </w:r>
    </w:p>
    <w:bookmarkEnd w:id="9182"/>
    <w:bookmarkStart w:name="z9187" w:id="9183"/>
    <w:p>
      <w:pPr>
        <w:spacing w:after="0"/>
        <w:ind w:left="0"/>
        <w:jc w:val="both"/>
      </w:pPr>
      <w:r>
        <w:rPr>
          <w:rFonts w:ascii="Times New Roman"/>
          <w:b w:val="false"/>
          <w:i w:val="false"/>
          <w:color w:val="000000"/>
          <w:sz w:val="28"/>
        </w:rPr>
        <w:t xml:space="preserve">
      16. В разделе "Индивидуальный подоходный налог (ИПН) с доходов, облагаемых у источника выплаты": </w:t>
      </w:r>
    </w:p>
    <w:bookmarkEnd w:id="9183"/>
    <w:bookmarkStart w:name="z9188" w:id="9184"/>
    <w:p>
      <w:pPr>
        <w:spacing w:after="0"/>
        <w:ind w:left="0"/>
        <w:jc w:val="both"/>
      </w:pPr>
      <w:r>
        <w:rPr>
          <w:rFonts w:ascii="Times New Roman"/>
          <w:b w:val="false"/>
          <w:i w:val="false"/>
          <w:color w:val="000000"/>
          <w:sz w:val="28"/>
        </w:rPr>
        <w:t xml:space="preserve">
      1) в строке 920.00.007 указываются доходы, начисленные налоговым агентом за налоговый период (год), включая обязательные пенсионные и добровольные пенсионные взносы, страховые премии и индивидуальный подоходный налог, определяемая как сумма строк 920.00.007 I и 920.00.007 II. Строка 920.00.007 включает в себя сумму строки 920.00.008. </w:t>
      </w:r>
    </w:p>
    <w:bookmarkEnd w:id="9184"/>
    <w:bookmarkStart w:name="z9189" w:id="9185"/>
    <w:p>
      <w:pPr>
        <w:spacing w:after="0"/>
        <w:ind w:left="0"/>
        <w:jc w:val="both"/>
      </w:pPr>
      <w:r>
        <w:rPr>
          <w:rFonts w:ascii="Times New Roman"/>
          <w:b w:val="false"/>
          <w:i w:val="false"/>
          <w:color w:val="000000"/>
          <w:sz w:val="28"/>
        </w:rPr>
        <w:t xml:space="preserve">
      В строке 920.00.007 I указываются доходы, начисленные налоговым агентом за период с 1 января до 1 октября налогового периода. Строка 920.00.007 I включает в себя сумму строки 920.00.008 I. </w:t>
      </w:r>
    </w:p>
    <w:bookmarkEnd w:id="9185"/>
    <w:bookmarkStart w:name="z9190" w:id="9186"/>
    <w:p>
      <w:pPr>
        <w:spacing w:after="0"/>
        <w:ind w:left="0"/>
        <w:jc w:val="both"/>
      </w:pPr>
      <w:r>
        <w:rPr>
          <w:rFonts w:ascii="Times New Roman"/>
          <w:b w:val="false"/>
          <w:i w:val="false"/>
          <w:color w:val="000000"/>
          <w:sz w:val="28"/>
        </w:rPr>
        <w:t xml:space="preserve">
      В строке 920.00.007 II указываются доходы, начисленные налоговым агентом за период с 1 октября по 31 декабря налогового периода. Строка 920.00.007 II включает в себя сумму строки 920.00.008 II; </w:t>
      </w:r>
    </w:p>
    <w:bookmarkEnd w:id="9186"/>
    <w:bookmarkStart w:name="z9191" w:id="9187"/>
    <w:p>
      <w:pPr>
        <w:spacing w:after="0"/>
        <w:ind w:left="0"/>
        <w:jc w:val="both"/>
      </w:pPr>
      <w:r>
        <w:rPr>
          <w:rFonts w:ascii="Times New Roman"/>
          <w:b w:val="false"/>
          <w:i w:val="false"/>
          <w:color w:val="000000"/>
          <w:sz w:val="28"/>
        </w:rPr>
        <w:t xml:space="preserve">
      2) в строке 920.00.008 указываются доходы, облагаемые индивидуальным подоходным налогом у источника выплаты, за налоговый период, определяемая как сумма строк 920.00.008 I и 920.00.008 II. </w:t>
      </w:r>
    </w:p>
    <w:bookmarkEnd w:id="9187"/>
    <w:bookmarkStart w:name="z9192" w:id="9188"/>
    <w:p>
      <w:pPr>
        <w:spacing w:after="0"/>
        <w:ind w:left="0"/>
        <w:jc w:val="both"/>
      </w:pPr>
      <w:r>
        <w:rPr>
          <w:rFonts w:ascii="Times New Roman"/>
          <w:b w:val="false"/>
          <w:i w:val="false"/>
          <w:color w:val="000000"/>
          <w:sz w:val="28"/>
        </w:rPr>
        <w:t xml:space="preserve">
      В строке 920.00.008 I указываются доходы, облагаемые и начисленные за период с 1 января до 1 октября налогового периода. </w:t>
      </w:r>
    </w:p>
    <w:bookmarkEnd w:id="9188"/>
    <w:bookmarkStart w:name="z9193" w:id="9189"/>
    <w:p>
      <w:pPr>
        <w:spacing w:after="0"/>
        <w:ind w:left="0"/>
        <w:jc w:val="both"/>
      </w:pPr>
      <w:r>
        <w:rPr>
          <w:rFonts w:ascii="Times New Roman"/>
          <w:b w:val="false"/>
          <w:i w:val="false"/>
          <w:color w:val="000000"/>
          <w:sz w:val="28"/>
        </w:rPr>
        <w:t xml:space="preserve">
      В строке 920.00.008 II указываются доходы, облагаемые и начисленные за период с 1 октября по 31 декабря налогового периода; </w:t>
      </w:r>
    </w:p>
    <w:bookmarkEnd w:id="9189"/>
    <w:bookmarkStart w:name="z9194" w:id="9190"/>
    <w:p>
      <w:pPr>
        <w:spacing w:after="0"/>
        <w:ind w:left="0"/>
        <w:jc w:val="both"/>
      </w:pPr>
      <w:r>
        <w:rPr>
          <w:rFonts w:ascii="Times New Roman"/>
          <w:b w:val="false"/>
          <w:i w:val="false"/>
          <w:color w:val="000000"/>
          <w:sz w:val="28"/>
        </w:rPr>
        <w:t xml:space="preserve">
      3) в строке 920.00.009 указывается сумма исчисленного индивидуального подоходного налога за налоговый период, определяемая как сумма строк 920.00.009 I и 920.00.009 II. </w:t>
      </w:r>
    </w:p>
    <w:bookmarkEnd w:id="9190"/>
    <w:bookmarkStart w:name="z9195" w:id="9191"/>
    <w:p>
      <w:pPr>
        <w:spacing w:after="0"/>
        <w:ind w:left="0"/>
        <w:jc w:val="both"/>
      </w:pPr>
      <w:r>
        <w:rPr>
          <w:rFonts w:ascii="Times New Roman"/>
          <w:b w:val="false"/>
          <w:i w:val="false"/>
          <w:color w:val="000000"/>
          <w:sz w:val="28"/>
        </w:rPr>
        <w:t xml:space="preserve">
      В строке 920.00.009 I указывается сумма исчисленного налога за период с 1 января до 1 октября налогового периода. </w:t>
      </w:r>
    </w:p>
    <w:bookmarkEnd w:id="9191"/>
    <w:bookmarkStart w:name="z9196" w:id="9192"/>
    <w:p>
      <w:pPr>
        <w:spacing w:after="0"/>
        <w:ind w:left="0"/>
        <w:jc w:val="both"/>
      </w:pPr>
      <w:r>
        <w:rPr>
          <w:rFonts w:ascii="Times New Roman"/>
          <w:b w:val="false"/>
          <w:i w:val="false"/>
          <w:color w:val="000000"/>
          <w:sz w:val="28"/>
        </w:rPr>
        <w:t xml:space="preserve">
      В строке 920.00.009 II указывается сумма исчисленного налога за период с 1 октября по 31 декабря налогового периода; </w:t>
      </w:r>
    </w:p>
    <w:bookmarkEnd w:id="9192"/>
    <w:bookmarkStart w:name="z9197" w:id="9193"/>
    <w:p>
      <w:pPr>
        <w:spacing w:after="0"/>
        <w:ind w:left="0"/>
        <w:jc w:val="both"/>
      </w:pPr>
      <w:r>
        <w:rPr>
          <w:rFonts w:ascii="Times New Roman"/>
          <w:b w:val="false"/>
          <w:i w:val="false"/>
          <w:color w:val="000000"/>
          <w:sz w:val="28"/>
        </w:rPr>
        <w:t xml:space="preserve">
      4) в строке 920.00.010 указываются доходы, начисленные физическим лицам, но не выплаченные налоговым агентом на конец налогового периода; </w:t>
      </w:r>
    </w:p>
    <w:bookmarkEnd w:id="9193"/>
    <w:bookmarkStart w:name="z9198" w:id="9194"/>
    <w:p>
      <w:pPr>
        <w:spacing w:after="0"/>
        <w:ind w:left="0"/>
        <w:jc w:val="both"/>
      </w:pPr>
      <w:r>
        <w:rPr>
          <w:rFonts w:ascii="Times New Roman"/>
          <w:b w:val="false"/>
          <w:i w:val="false"/>
          <w:color w:val="000000"/>
          <w:sz w:val="28"/>
        </w:rPr>
        <w:t xml:space="preserve">
      5) в строке 920.00.011 указываются доходы, выплаченные физическим лицам за налоговый период, определяемая как сумма строк 920.00.011 I и 920.00.011 II: </w:t>
      </w:r>
    </w:p>
    <w:bookmarkEnd w:id="9194"/>
    <w:bookmarkStart w:name="z9199" w:id="9195"/>
    <w:p>
      <w:pPr>
        <w:spacing w:after="0"/>
        <w:ind w:left="0"/>
        <w:jc w:val="both"/>
      </w:pPr>
      <w:r>
        <w:rPr>
          <w:rFonts w:ascii="Times New Roman"/>
          <w:b w:val="false"/>
          <w:i w:val="false"/>
          <w:color w:val="000000"/>
          <w:sz w:val="28"/>
        </w:rPr>
        <w:t xml:space="preserve">
      В строке 920.00.011 I указываются доходы, выплаченные физическим лицам в период с 1 января до 1 октября налогового периода. </w:t>
      </w:r>
    </w:p>
    <w:bookmarkEnd w:id="9195"/>
    <w:bookmarkStart w:name="z9200" w:id="9196"/>
    <w:p>
      <w:pPr>
        <w:spacing w:after="0"/>
        <w:ind w:left="0"/>
        <w:jc w:val="both"/>
      </w:pPr>
      <w:r>
        <w:rPr>
          <w:rFonts w:ascii="Times New Roman"/>
          <w:b w:val="false"/>
          <w:i w:val="false"/>
          <w:color w:val="000000"/>
          <w:sz w:val="28"/>
        </w:rPr>
        <w:t xml:space="preserve">
      В строке 920.00.011 II указываются доходы, выплаченные физическим лицам в период с 1 октября по 31 декабря налогового периода; </w:t>
      </w:r>
    </w:p>
    <w:bookmarkEnd w:id="9196"/>
    <w:bookmarkStart w:name="z9201" w:id="9197"/>
    <w:p>
      <w:pPr>
        <w:spacing w:after="0"/>
        <w:ind w:left="0"/>
        <w:jc w:val="both"/>
      </w:pPr>
      <w:r>
        <w:rPr>
          <w:rFonts w:ascii="Times New Roman"/>
          <w:b w:val="false"/>
          <w:i w:val="false"/>
          <w:color w:val="000000"/>
          <w:sz w:val="28"/>
        </w:rPr>
        <w:t xml:space="preserve">
      6) в строке 920.00.012 указывается сумма исчисленного индивидуального подоходного налога с доходов, выплаченных физическим лицам (в том числе иностранцам и лицам без гражданства, являющихся нерезидентами Республики Казахстан в соответствии со </w:t>
      </w:r>
      <w:r>
        <w:rPr>
          <w:rFonts w:ascii="Times New Roman"/>
          <w:b w:val="false"/>
          <w:i w:val="false"/>
          <w:color w:val="000000"/>
          <w:sz w:val="28"/>
        </w:rPr>
        <w:t xml:space="preserve">статьей 201 </w:t>
      </w:r>
      <w:r>
        <w:rPr>
          <w:rFonts w:ascii="Times New Roman"/>
          <w:b w:val="false"/>
          <w:i w:val="false"/>
          <w:color w:val="000000"/>
          <w:sz w:val="28"/>
        </w:rPr>
        <w:t xml:space="preserve">Налогового кодекса), и подлежащего уплате в бюджет за налоговый период, определяемая как сумма строк 920.00.012 I, 920.00.012 II, 920.00.012 III и 920.00.012 IV. Строка 920.00.012 включает в себя сумму строки 920.00.013. </w:t>
      </w:r>
    </w:p>
    <w:bookmarkEnd w:id="9197"/>
    <w:bookmarkStart w:name="z9202" w:id="9198"/>
    <w:p>
      <w:pPr>
        <w:spacing w:after="0"/>
        <w:ind w:left="0"/>
        <w:jc w:val="both"/>
      </w:pPr>
      <w:r>
        <w:rPr>
          <w:rFonts w:ascii="Times New Roman"/>
          <w:b w:val="false"/>
          <w:i w:val="false"/>
          <w:color w:val="000000"/>
          <w:sz w:val="28"/>
        </w:rPr>
        <w:t xml:space="preserve">
      В строке 920.00.012 I указывается сумма исчисленного налога с доходов, выплаченных физическим лицам, являющихся резидентами Республики Казахстан (далее - резиденты), и подлежащего уплате в бюджет за период с 1 января до 1 октября налогового периода в срок не позднее 10 ноября текущего налогового периода в соответствии с подпунктом 1) пункта 1 статьи 446 Налогового кодекса. </w:t>
      </w:r>
    </w:p>
    <w:bookmarkEnd w:id="9198"/>
    <w:bookmarkStart w:name="z9203" w:id="9199"/>
    <w:p>
      <w:pPr>
        <w:spacing w:after="0"/>
        <w:ind w:left="0"/>
        <w:jc w:val="both"/>
      </w:pPr>
      <w:r>
        <w:rPr>
          <w:rFonts w:ascii="Times New Roman"/>
          <w:b w:val="false"/>
          <w:i w:val="false"/>
          <w:color w:val="000000"/>
          <w:sz w:val="28"/>
        </w:rPr>
        <w:t xml:space="preserve">
      В строке 920.00.012 II указывается сумма исчисленного налога с доходов, выплаченных физическим лицам (иностранцам и лицам без гражданства), являющихся нерезидентами Республики Казахстан (далее - нерезиденты), и подлежащего уплате в бюджет за период с 1 января до 1 октября налогового периода в срок не позднее 10 апреля налогового периода, следующего за налоговым периодом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 xml:space="preserve">пункта 1 статьи 446 Налогового кодекса. </w:t>
      </w:r>
    </w:p>
    <w:bookmarkEnd w:id="9199"/>
    <w:bookmarkStart w:name="z9204" w:id="9200"/>
    <w:p>
      <w:pPr>
        <w:spacing w:after="0"/>
        <w:ind w:left="0"/>
        <w:jc w:val="both"/>
      </w:pPr>
      <w:r>
        <w:rPr>
          <w:rFonts w:ascii="Times New Roman"/>
          <w:b w:val="false"/>
          <w:i w:val="false"/>
          <w:color w:val="000000"/>
          <w:sz w:val="28"/>
        </w:rPr>
        <w:t xml:space="preserve">
      В строке 920.00.012 III указывается сумма исчисленного налога с доходов, выплаченных резидентам и подлежащего уплате в бюджет за период с 1 октября по 31 декабря налогового периода в срок не позднее 10 ноября текущего налогового периода в соответствии с </w:t>
      </w:r>
      <w:r>
        <w:rPr>
          <w:rFonts w:ascii="Times New Roman"/>
          <w:b w:val="false"/>
          <w:i w:val="false"/>
          <w:color w:val="000000"/>
          <w:sz w:val="28"/>
        </w:rPr>
        <w:t xml:space="preserve">подпунктом 1) </w:t>
      </w:r>
      <w:r>
        <w:rPr>
          <w:rFonts w:ascii="Times New Roman"/>
          <w:b w:val="false"/>
          <w:i w:val="false"/>
          <w:color w:val="000000"/>
          <w:sz w:val="28"/>
        </w:rPr>
        <w:t xml:space="preserve">пункта 1 статьи 446 Налогового кодекса. </w:t>
      </w:r>
    </w:p>
    <w:bookmarkEnd w:id="9200"/>
    <w:bookmarkStart w:name="z9205" w:id="9201"/>
    <w:p>
      <w:pPr>
        <w:spacing w:after="0"/>
        <w:ind w:left="0"/>
        <w:jc w:val="both"/>
      </w:pPr>
      <w:r>
        <w:rPr>
          <w:rFonts w:ascii="Times New Roman"/>
          <w:b w:val="false"/>
          <w:i w:val="false"/>
          <w:color w:val="000000"/>
          <w:sz w:val="28"/>
        </w:rPr>
        <w:t xml:space="preserve">
      В строке 920.00.012 IV указывается сумма исчисленного налога с доходов, выплаченных нерезидентам и подлежащего уплате в бюджет за период с 1 октября по 31 декабря налогового периода в срок не позднее 10 апреля налогового периода, следующего за налоговым периодом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 xml:space="preserve">пункта 1 статьи 446 Налогового кодекса; </w:t>
      </w:r>
    </w:p>
    <w:bookmarkEnd w:id="9201"/>
    <w:bookmarkStart w:name="z9206" w:id="9202"/>
    <w:p>
      <w:pPr>
        <w:spacing w:after="0"/>
        <w:ind w:left="0"/>
        <w:jc w:val="both"/>
      </w:pPr>
      <w:r>
        <w:rPr>
          <w:rFonts w:ascii="Times New Roman"/>
          <w:b w:val="false"/>
          <w:i w:val="false"/>
          <w:color w:val="000000"/>
          <w:sz w:val="28"/>
        </w:rPr>
        <w:t xml:space="preserve">
      7) строка 920.00.013 заполняется в случае, если исполнение налогового обязательства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строке 920.00.013 указывается сумма индивидуального подоходного налога с доходов физических лиц, исчисленного за налоговый период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w:t>
      </w:r>
    </w:p>
    <w:bookmarkEnd w:id="9202"/>
    <w:bookmarkStart w:name="z9207" w:id="9203"/>
    <w:p>
      <w:pPr>
        <w:spacing w:after="0"/>
        <w:ind w:left="0"/>
        <w:jc w:val="both"/>
      </w:pPr>
      <w:r>
        <w:rPr>
          <w:rFonts w:ascii="Times New Roman"/>
          <w:b w:val="false"/>
          <w:i w:val="false"/>
          <w:color w:val="000000"/>
          <w:sz w:val="28"/>
        </w:rPr>
        <w:t xml:space="preserve">
      17. В разделе "Социальный налог, социальные отчисления, обязательные пенсионные взносы": </w:t>
      </w:r>
    </w:p>
    <w:bookmarkEnd w:id="9203"/>
    <w:bookmarkStart w:name="z9208" w:id="9204"/>
    <w:p>
      <w:pPr>
        <w:spacing w:after="0"/>
        <w:ind w:left="0"/>
        <w:jc w:val="both"/>
      </w:pPr>
      <w:r>
        <w:rPr>
          <w:rFonts w:ascii="Times New Roman"/>
          <w:b w:val="false"/>
          <w:i w:val="false"/>
          <w:color w:val="000000"/>
          <w:sz w:val="28"/>
        </w:rPr>
        <w:t xml:space="preserve">
      1) в строке 920.00.014 указывается сумма социального налога, подлежащего уплате в бюджет за работников, главу и совершеннолетних членов крестьянского или фермерского хозяйства за налоговый период, определяемая суммированием строк 00000001 R по всем формам 920.02. Строка 920.00.014 включает в себя сумму строки 920.00.015. </w:t>
      </w:r>
    </w:p>
    <w:bookmarkEnd w:id="9204"/>
    <w:bookmarkStart w:name="z9209" w:id="9205"/>
    <w:p>
      <w:pPr>
        <w:spacing w:after="0"/>
        <w:ind w:left="0"/>
        <w:jc w:val="both"/>
      </w:pPr>
      <w:r>
        <w:rPr>
          <w:rFonts w:ascii="Times New Roman"/>
          <w:b w:val="false"/>
          <w:i w:val="false"/>
          <w:color w:val="000000"/>
          <w:sz w:val="28"/>
        </w:rPr>
        <w:t xml:space="preserve">
      В строке 920.00.014 I указывается сумма социального налога, подлежащего уплате в бюджет за работников, главу и совершеннолетних членов крестьянского или фермерского хозяйства за период с 1 января до 1 октября налогового периода в срок не позднее 10 ноября текущего налогового периода в соответствии с </w:t>
      </w:r>
      <w:r>
        <w:rPr>
          <w:rFonts w:ascii="Times New Roman"/>
          <w:b w:val="false"/>
          <w:i w:val="false"/>
          <w:color w:val="000000"/>
          <w:sz w:val="28"/>
        </w:rPr>
        <w:t xml:space="preserve">подпунктом 1) </w:t>
      </w:r>
      <w:r>
        <w:rPr>
          <w:rFonts w:ascii="Times New Roman"/>
          <w:b w:val="false"/>
          <w:i w:val="false"/>
          <w:color w:val="000000"/>
          <w:sz w:val="28"/>
        </w:rPr>
        <w:t xml:space="preserve">пункта 1 статьи 446 Налогового кодекса. </w:t>
      </w:r>
    </w:p>
    <w:bookmarkEnd w:id="9205"/>
    <w:bookmarkStart w:name="z9210" w:id="9206"/>
    <w:p>
      <w:pPr>
        <w:spacing w:after="0"/>
        <w:ind w:left="0"/>
        <w:jc w:val="both"/>
      </w:pPr>
      <w:r>
        <w:rPr>
          <w:rFonts w:ascii="Times New Roman"/>
          <w:b w:val="false"/>
          <w:i w:val="false"/>
          <w:color w:val="000000"/>
          <w:sz w:val="28"/>
        </w:rPr>
        <w:t xml:space="preserve">
      В строке 920.00.014 II указывается сумма социального налога, подлежащего уплате в бюджет за работников, главу и совершеннолетних членов крестьянского или фермерского хозяйства за период с 1 октября по 31 декабря налогового периода в срок не позднее 10 апреля налогового периода, следующего за налоговым периодом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 xml:space="preserve">пункта 1 статьи 446 Налогового кодекса; </w:t>
      </w:r>
    </w:p>
    <w:bookmarkEnd w:id="9206"/>
    <w:bookmarkStart w:name="z9211" w:id="9207"/>
    <w:p>
      <w:pPr>
        <w:spacing w:after="0"/>
        <w:ind w:left="0"/>
        <w:jc w:val="both"/>
      </w:pPr>
      <w:r>
        <w:rPr>
          <w:rFonts w:ascii="Times New Roman"/>
          <w:b w:val="false"/>
          <w:i w:val="false"/>
          <w:color w:val="000000"/>
          <w:sz w:val="28"/>
        </w:rPr>
        <w:t xml:space="preserve">
      2) строка 920.00.015 заполняется в случае, если исполнение налогового обязательства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строке 920.00.015 указывается сумма социального налога, исчисленного за налоговый период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w:t>
      </w:r>
    </w:p>
    <w:bookmarkEnd w:id="9207"/>
    <w:bookmarkStart w:name="z9212" w:id="9208"/>
    <w:p>
      <w:pPr>
        <w:spacing w:after="0"/>
        <w:ind w:left="0"/>
        <w:jc w:val="both"/>
      </w:pPr>
      <w:r>
        <w:rPr>
          <w:rFonts w:ascii="Times New Roman"/>
          <w:b w:val="false"/>
          <w:i w:val="false"/>
          <w:color w:val="000000"/>
          <w:sz w:val="28"/>
        </w:rPr>
        <w:t xml:space="preserve">
      3) в строке 920.00.016 указывается сумма исчисленных социальных отчислений в Государственный фонд социального страхования за работников, главу и совершеннолетних членов крестьянского или фермерского хозяйства за налоговый период, определяемая суммированием строк 00000001 Т по всем формам 920.02. </w:t>
      </w:r>
    </w:p>
    <w:bookmarkEnd w:id="9208"/>
    <w:bookmarkStart w:name="z9213" w:id="9209"/>
    <w:p>
      <w:pPr>
        <w:spacing w:after="0"/>
        <w:ind w:left="0"/>
        <w:jc w:val="both"/>
      </w:pPr>
      <w:r>
        <w:rPr>
          <w:rFonts w:ascii="Times New Roman"/>
          <w:b w:val="false"/>
          <w:i w:val="false"/>
          <w:color w:val="000000"/>
          <w:sz w:val="28"/>
        </w:rPr>
        <w:t xml:space="preserve">
      В строке 920.00.016 I указывается сумма исчисленных социальных отчислений за период с 1 января до 1 октября налогового периода, подлежащих уплате в бюджет не позднее 10 ноября текущего налогового периода в соответствии с </w:t>
      </w:r>
      <w:r>
        <w:rPr>
          <w:rFonts w:ascii="Times New Roman"/>
          <w:b w:val="false"/>
          <w:i w:val="false"/>
          <w:color w:val="000000"/>
          <w:sz w:val="28"/>
        </w:rPr>
        <w:t xml:space="preserve">подпунктом 1) </w:t>
      </w:r>
      <w:r>
        <w:rPr>
          <w:rFonts w:ascii="Times New Roman"/>
          <w:b w:val="false"/>
          <w:i w:val="false"/>
          <w:color w:val="000000"/>
          <w:sz w:val="28"/>
        </w:rPr>
        <w:t xml:space="preserve">пункта 1 статьи 446 Налогового кодекса. </w:t>
      </w:r>
    </w:p>
    <w:bookmarkEnd w:id="9209"/>
    <w:bookmarkStart w:name="z9214" w:id="9210"/>
    <w:p>
      <w:pPr>
        <w:spacing w:after="0"/>
        <w:ind w:left="0"/>
        <w:jc w:val="both"/>
      </w:pPr>
      <w:r>
        <w:rPr>
          <w:rFonts w:ascii="Times New Roman"/>
          <w:b w:val="false"/>
          <w:i w:val="false"/>
          <w:color w:val="000000"/>
          <w:sz w:val="28"/>
        </w:rPr>
        <w:t xml:space="preserve">
      В строке 920.00.016 II указывается сумма исчисленных социальных отчислений за период с 1 октября по 31 декабря налогового периода, подлежащих уплате в бюджет не позднее 10 апреля налогового периода, следующего за налоговым периодом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 xml:space="preserve">) пункта 1 статьи 446 Налогового кодекса; </w:t>
      </w:r>
    </w:p>
    <w:bookmarkEnd w:id="9210"/>
    <w:bookmarkStart w:name="z9215" w:id="9211"/>
    <w:p>
      <w:pPr>
        <w:spacing w:after="0"/>
        <w:ind w:left="0"/>
        <w:jc w:val="both"/>
      </w:pPr>
      <w:r>
        <w:rPr>
          <w:rFonts w:ascii="Times New Roman"/>
          <w:b w:val="false"/>
          <w:i w:val="false"/>
          <w:color w:val="000000"/>
          <w:sz w:val="28"/>
        </w:rPr>
        <w:t xml:space="preserve">
      4) в строке 920.00.017 указывается сумма исчисленных обязательных пенсионных взносов в накопительный пенсионный фонд за работников, главу и совершеннолетних членов крестьянского или фермерского хозяйства за налоговый период, определяемая суммированием строк 00001 I по всем формам 920.02. </w:t>
      </w:r>
    </w:p>
    <w:bookmarkEnd w:id="9211"/>
    <w:bookmarkStart w:name="z9216" w:id="9212"/>
    <w:p>
      <w:pPr>
        <w:spacing w:after="0"/>
        <w:ind w:left="0"/>
        <w:jc w:val="both"/>
      </w:pPr>
      <w:r>
        <w:rPr>
          <w:rFonts w:ascii="Times New Roman"/>
          <w:b w:val="false"/>
          <w:i w:val="false"/>
          <w:color w:val="000000"/>
          <w:sz w:val="28"/>
        </w:rPr>
        <w:t xml:space="preserve">
      В строке 920.00.017 I указывается сумма исчисленных обязательных пенсионных взносов за период с 1 января до 1 октября налогового периода, подлежащих уплате в бюджет не позднее 10 ноября текущего налогового периода в соответствии с </w:t>
      </w:r>
      <w:r>
        <w:rPr>
          <w:rFonts w:ascii="Times New Roman"/>
          <w:b w:val="false"/>
          <w:i w:val="false"/>
          <w:color w:val="000000"/>
          <w:sz w:val="28"/>
        </w:rPr>
        <w:t xml:space="preserve">подпунктом 1) </w:t>
      </w:r>
      <w:r>
        <w:rPr>
          <w:rFonts w:ascii="Times New Roman"/>
          <w:b w:val="false"/>
          <w:i w:val="false"/>
          <w:color w:val="000000"/>
          <w:sz w:val="28"/>
        </w:rPr>
        <w:t xml:space="preserve">пункта 1 статьи 446 Налогового кодекса. </w:t>
      </w:r>
    </w:p>
    <w:bookmarkEnd w:id="9212"/>
    <w:bookmarkStart w:name="z9217" w:id="9213"/>
    <w:p>
      <w:pPr>
        <w:spacing w:after="0"/>
        <w:ind w:left="0"/>
        <w:jc w:val="both"/>
      </w:pPr>
      <w:r>
        <w:rPr>
          <w:rFonts w:ascii="Times New Roman"/>
          <w:b w:val="false"/>
          <w:i w:val="false"/>
          <w:color w:val="000000"/>
          <w:sz w:val="28"/>
        </w:rPr>
        <w:t xml:space="preserve">
      В строке 920.00.017 II указывается сумма исчисленных обязательных пенсионных взносов за период с 1 октября по 31 декабря налогового периода, подлежащих уплате в бюджет не позднее 10 апреля налогового периода, следующего за налоговым периодом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 xml:space="preserve">пункта 1 статьи 446 Налогового кодекса. </w:t>
      </w:r>
    </w:p>
    <w:bookmarkEnd w:id="9213"/>
    <w:bookmarkStart w:name="z9218" w:id="9214"/>
    <w:p>
      <w:pPr>
        <w:spacing w:after="0"/>
        <w:ind w:left="0"/>
        <w:jc w:val="both"/>
      </w:pPr>
      <w:r>
        <w:rPr>
          <w:rFonts w:ascii="Times New Roman"/>
          <w:b w:val="false"/>
          <w:i w:val="false"/>
          <w:color w:val="000000"/>
          <w:sz w:val="28"/>
        </w:rPr>
        <w:t xml:space="preserve">
      18. В разделе "Плата за пользование водными ресурсами поверхностных источников": </w:t>
      </w:r>
    </w:p>
    <w:bookmarkEnd w:id="9214"/>
    <w:bookmarkStart w:name="z9219" w:id="9215"/>
    <w:p>
      <w:pPr>
        <w:spacing w:after="0"/>
        <w:ind w:left="0"/>
        <w:jc w:val="both"/>
      </w:pPr>
      <w:r>
        <w:rPr>
          <w:rFonts w:ascii="Times New Roman"/>
          <w:b w:val="false"/>
          <w:i w:val="false"/>
          <w:color w:val="000000"/>
          <w:sz w:val="28"/>
        </w:rPr>
        <w:t xml:space="preserve">
      1) в строке 920.00.018 указывается общая сумма исчисленной платы за пользование водными ресурсами поверхностных источников в пределах установленного лимита за налоговый период по всем видам специального водопользования, определяемая суммированием строк 920.03.007 по всем формам 920.03; </w:t>
      </w:r>
    </w:p>
    <w:bookmarkEnd w:id="9215"/>
    <w:bookmarkStart w:name="z9220" w:id="9216"/>
    <w:p>
      <w:pPr>
        <w:spacing w:after="0"/>
        <w:ind w:left="0"/>
        <w:jc w:val="both"/>
      </w:pPr>
      <w:r>
        <w:rPr>
          <w:rFonts w:ascii="Times New Roman"/>
          <w:b w:val="false"/>
          <w:i w:val="false"/>
          <w:color w:val="000000"/>
          <w:sz w:val="28"/>
        </w:rPr>
        <w:t xml:space="preserve">
      2) в строке 920.00.019 указывается общая сумма исчисленной платы за пользование водными ресурсами поверхностных источников сверх установленного лимита за налоговый период по всем видам специального водопользования, определяемая суммированием строк 920.03.008 по всем формам 920.03; </w:t>
      </w:r>
    </w:p>
    <w:bookmarkEnd w:id="9216"/>
    <w:bookmarkStart w:name="z9221" w:id="9217"/>
    <w:p>
      <w:pPr>
        <w:spacing w:after="0"/>
        <w:ind w:left="0"/>
        <w:jc w:val="both"/>
      </w:pPr>
      <w:r>
        <w:rPr>
          <w:rFonts w:ascii="Times New Roman"/>
          <w:b w:val="false"/>
          <w:i w:val="false"/>
          <w:color w:val="000000"/>
          <w:sz w:val="28"/>
        </w:rPr>
        <w:t xml:space="preserve">
      3) в строке 920.00.020 указывается общая сумма платы за пользование водными ресурсами поверхностных источников по всем видам специального водопользования, исчисленной и подлежащей уплате в бюджет за налоговый период, определяемая как сумма строк 920.00.018 и 920.00.019. Строка 920.00.020 включает в себя сумму строки 920.00.021. </w:t>
      </w:r>
    </w:p>
    <w:bookmarkEnd w:id="9217"/>
    <w:bookmarkStart w:name="z9222" w:id="9218"/>
    <w:p>
      <w:pPr>
        <w:spacing w:after="0"/>
        <w:ind w:left="0"/>
        <w:jc w:val="both"/>
      </w:pPr>
      <w:r>
        <w:rPr>
          <w:rFonts w:ascii="Times New Roman"/>
          <w:b w:val="false"/>
          <w:i w:val="false"/>
          <w:color w:val="000000"/>
          <w:sz w:val="28"/>
        </w:rPr>
        <w:t xml:space="preserve">
      В строке 920.00.020 I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 в соответствии с </w:t>
      </w:r>
      <w:r>
        <w:rPr>
          <w:rFonts w:ascii="Times New Roman"/>
          <w:b w:val="false"/>
          <w:i w:val="false"/>
          <w:color w:val="000000"/>
          <w:sz w:val="28"/>
        </w:rPr>
        <w:t xml:space="preserve">подпунктом 1) </w:t>
      </w:r>
      <w:r>
        <w:rPr>
          <w:rFonts w:ascii="Times New Roman"/>
          <w:b w:val="false"/>
          <w:i w:val="false"/>
          <w:color w:val="000000"/>
          <w:sz w:val="28"/>
        </w:rPr>
        <w:t xml:space="preserve">пункта 1 статьи 446 Налогового кодекса. </w:t>
      </w:r>
    </w:p>
    <w:bookmarkEnd w:id="9218"/>
    <w:bookmarkStart w:name="z9223" w:id="9219"/>
    <w:p>
      <w:pPr>
        <w:spacing w:after="0"/>
        <w:ind w:left="0"/>
        <w:jc w:val="both"/>
      </w:pPr>
      <w:r>
        <w:rPr>
          <w:rFonts w:ascii="Times New Roman"/>
          <w:b w:val="false"/>
          <w:i w:val="false"/>
          <w:color w:val="000000"/>
          <w:sz w:val="28"/>
        </w:rPr>
        <w:t xml:space="preserve">
      В строке 920.00.020 II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налоговым периодом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 xml:space="preserve">пункта 1 статьи 446 Налогового кодекса; </w:t>
      </w:r>
    </w:p>
    <w:bookmarkEnd w:id="9219"/>
    <w:bookmarkStart w:name="z9224" w:id="9220"/>
    <w:p>
      <w:pPr>
        <w:spacing w:after="0"/>
        <w:ind w:left="0"/>
        <w:jc w:val="both"/>
      </w:pPr>
      <w:r>
        <w:rPr>
          <w:rFonts w:ascii="Times New Roman"/>
          <w:b w:val="false"/>
          <w:i w:val="false"/>
          <w:color w:val="000000"/>
          <w:sz w:val="28"/>
        </w:rPr>
        <w:t xml:space="preserve">
      4) строка 920.00.021 заполняется в случае, если исполнение налогового обязательства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строке 920.00.021 указывается сумма платы, исчисленной за налоговый период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w:t>
      </w:r>
    </w:p>
    <w:bookmarkEnd w:id="9220"/>
    <w:bookmarkStart w:name="z9225" w:id="9221"/>
    <w:p>
      <w:pPr>
        <w:spacing w:after="0"/>
        <w:ind w:left="0"/>
        <w:jc w:val="both"/>
      </w:pPr>
      <w:r>
        <w:rPr>
          <w:rFonts w:ascii="Times New Roman"/>
          <w:b w:val="false"/>
          <w:i w:val="false"/>
          <w:color w:val="000000"/>
          <w:sz w:val="28"/>
        </w:rPr>
        <w:t xml:space="preserve">
      19. В разделе "Плата за эмиссии в окружающую среду": </w:t>
      </w:r>
    </w:p>
    <w:bookmarkEnd w:id="9221"/>
    <w:bookmarkStart w:name="z9226" w:id="9222"/>
    <w:p>
      <w:pPr>
        <w:spacing w:after="0"/>
        <w:ind w:left="0"/>
        <w:jc w:val="both"/>
      </w:pPr>
      <w:r>
        <w:rPr>
          <w:rFonts w:ascii="Times New Roman"/>
          <w:b w:val="false"/>
          <w:i w:val="false"/>
          <w:color w:val="000000"/>
          <w:sz w:val="28"/>
        </w:rPr>
        <w:t xml:space="preserve">
      1) в строке 920.00.022 указывается общая сумма исчисленной платы за эмиссии в окружающую среду в пределах установленного лимита за налоговый период по всем видам специального природопользования, определяемая суммированием строк 920.04.007 по всем формам 920.04; </w:t>
      </w:r>
    </w:p>
    <w:bookmarkEnd w:id="9222"/>
    <w:bookmarkStart w:name="z9227" w:id="9223"/>
    <w:p>
      <w:pPr>
        <w:spacing w:after="0"/>
        <w:ind w:left="0"/>
        <w:jc w:val="both"/>
      </w:pPr>
      <w:r>
        <w:rPr>
          <w:rFonts w:ascii="Times New Roman"/>
          <w:b w:val="false"/>
          <w:i w:val="false"/>
          <w:color w:val="000000"/>
          <w:sz w:val="28"/>
        </w:rPr>
        <w:t xml:space="preserve">
      2) в строке 920.00.023 указывается общая сумма исчисленной платы за эмиссии в окружающую среду сверх установленного лимита за налоговый период по всем видам специального природопользования, определяемая суммированием строк 920.04.008 по всем формам 920.04; </w:t>
      </w:r>
    </w:p>
    <w:bookmarkEnd w:id="9223"/>
    <w:bookmarkStart w:name="z9228" w:id="9224"/>
    <w:p>
      <w:pPr>
        <w:spacing w:after="0"/>
        <w:ind w:left="0"/>
        <w:jc w:val="both"/>
      </w:pPr>
      <w:r>
        <w:rPr>
          <w:rFonts w:ascii="Times New Roman"/>
          <w:b w:val="false"/>
          <w:i w:val="false"/>
          <w:color w:val="000000"/>
          <w:sz w:val="28"/>
        </w:rPr>
        <w:t xml:space="preserve">
      3) в строке 920.00.024 указывается общая сумма исчисленной платы за эмиссии в окружающую среду по всем видам специального природопользования, подлежащей уплате в бюджет за налоговый период, определяемая как сумма строк 920.00.022 и 920.00.023. Строка 920.00.024 включает в себя сумму строки 920.00.025. </w:t>
      </w:r>
    </w:p>
    <w:bookmarkEnd w:id="9224"/>
    <w:bookmarkStart w:name="z9229" w:id="9225"/>
    <w:p>
      <w:pPr>
        <w:spacing w:after="0"/>
        <w:ind w:left="0"/>
        <w:jc w:val="both"/>
      </w:pPr>
      <w:r>
        <w:rPr>
          <w:rFonts w:ascii="Times New Roman"/>
          <w:b w:val="false"/>
          <w:i w:val="false"/>
          <w:color w:val="000000"/>
          <w:sz w:val="28"/>
        </w:rPr>
        <w:t xml:space="preserve">
      В строке 920.00.024 I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 в соответствии с </w:t>
      </w:r>
      <w:r>
        <w:rPr>
          <w:rFonts w:ascii="Times New Roman"/>
          <w:b w:val="false"/>
          <w:i w:val="false"/>
          <w:color w:val="000000"/>
          <w:sz w:val="28"/>
        </w:rPr>
        <w:t xml:space="preserve">подпунктом 1) </w:t>
      </w:r>
      <w:r>
        <w:rPr>
          <w:rFonts w:ascii="Times New Roman"/>
          <w:b w:val="false"/>
          <w:i w:val="false"/>
          <w:color w:val="000000"/>
          <w:sz w:val="28"/>
        </w:rPr>
        <w:t xml:space="preserve">пункта 1 статьи 446 Налогового кодекса. </w:t>
      </w:r>
    </w:p>
    <w:bookmarkEnd w:id="9225"/>
    <w:bookmarkStart w:name="z9230" w:id="9226"/>
    <w:p>
      <w:pPr>
        <w:spacing w:after="0"/>
        <w:ind w:left="0"/>
        <w:jc w:val="both"/>
      </w:pPr>
      <w:r>
        <w:rPr>
          <w:rFonts w:ascii="Times New Roman"/>
          <w:b w:val="false"/>
          <w:i w:val="false"/>
          <w:color w:val="000000"/>
          <w:sz w:val="28"/>
        </w:rPr>
        <w:t xml:space="preserve">
      В строке 920.00.024 II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налоговым периодом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 xml:space="preserve">пункта 1 статьи 446 Налогового кодекса; </w:t>
      </w:r>
    </w:p>
    <w:bookmarkEnd w:id="9226"/>
    <w:bookmarkStart w:name="z9231" w:id="9227"/>
    <w:p>
      <w:pPr>
        <w:spacing w:after="0"/>
        <w:ind w:left="0"/>
        <w:jc w:val="both"/>
      </w:pPr>
      <w:r>
        <w:rPr>
          <w:rFonts w:ascii="Times New Roman"/>
          <w:b w:val="false"/>
          <w:i w:val="false"/>
          <w:color w:val="000000"/>
          <w:sz w:val="28"/>
        </w:rPr>
        <w:t xml:space="preserve">
      4) строка 920.00.025 заполняется в случае, если исполнение налогового обязательства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возложено на доверительного управляющего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В строке 920.00.025 указывается сумма платы, исчисленной за налоговый период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w:t>
      </w:r>
    </w:p>
    <w:bookmarkEnd w:id="9227"/>
    <w:bookmarkStart w:name="z9232" w:id="9228"/>
    <w:p>
      <w:pPr>
        <w:spacing w:after="0"/>
        <w:ind w:left="0"/>
        <w:jc w:val="both"/>
      </w:pPr>
      <w:r>
        <w:rPr>
          <w:rFonts w:ascii="Times New Roman"/>
          <w:b w:val="false"/>
          <w:i w:val="false"/>
          <w:color w:val="000000"/>
          <w:sz w:val="28"/>
        </w:rPr>
        <w:t xml:space="preserve">
      20. В разделе "Ответственность налогоплательщика": </w:t>
      </w:r>
    </w:p>
    <w:bookmarkEnd w:id="9228"/>
    <w:bookmarkStart w:name="z9233" w:id="9229"/>
    <w:p>
      <w:pPr>
        <w:spacing w:after="0"/>
        <w:ind w:left="0"/>
        <w:jc w:val="both"/>
      </w:pPr>
      <w:r>
        <w:rPr>
          <w:rFonts w:ascii="Times New Roman"/>
          <w:b w:val="false"/>
          <w:i w:val="false"/>
          <w:color w:val="000000"/>
          <w:sz w:val="28"/>
        </w:rPr>
        <w:t xml:space="preserve">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 </w:t>
      </w:r>
    </w:p>
    <w:bookmarkEnd w:id="9229"/>
    <w:bookmarkStart w:name="z9234" w:id="9230"/>
    <w:p>
      <w:pPr>
        <w:spacing w:after="0"/>
        <w:ind w:left="0"/>
        <w:jc w:val="both"/>
      </w:pPr>
      <w:r>
        <w:rPr>
          <w:rFonts w:ascii="Times New Roman"/>
          <w:b w:val="false"/>
          <w:i w:val="false"/>
          <w:color w:val="000000"/>
          <w:sz w:val="28"/>
        </w:rPr>
        <w:t xml:space="preserve">
      2) дата подачи Декларации. </w:t>
      </w:r>
    </w:p>
    <w:bookmarkEnd w:id="9230"/>
    <w:bookmarkStart w:name="z9235" w:id="9231"/>
    <w:p>
      <w:pPr>
        <w:spacing w:after="0"/>
        <w:ind w:left="0"/>
        <w:jc w:val="both"/>
      </w:pPr>
      <w:r>
        <w:rPr>
          <w:rFonts w:ascii="Times New Roman"/>
          <w:b w:val="false"/>
          <w:i w:val="false"/>
          <w:color w:val="000000"/>
          <w:sz w:val="28"/>
        </w:rPr>
        <w:t xml:space="preserve">
      Указывается дата представления Декларации в налоговый орган; </w:t>
      </w:r>
    </w:p>
    <w:bookmarkEnd w:id="9231"/>
    <w:bookmarkStart w:name="z9236" w:id="9232"/>
    <w:p>
      <w:pPr>
        <w:spacing w:after="0"/>
        <w:ind w:left="0"/>
        <w:jc w:val="both"/>
      </w:pPr>
      <w:r>
        <w:rPr>
          <w:rFonts w:ascii="Times New Roman"/>
          <w:b w:val="false"/>
          <w:i w:val="false"/>
          <w:color w:val="000000"/>
          <w:sz w:val="28"/>
        </w:rPr>
        <w:t xml:space="preserve">
      3) код налогового органа. </w:t>
      </w:r>
    </w:p>
    <w:bookmarkEnd w:id="9232"/>
    <w:bookmarkStart w:name="z9237" w:id="9233"/>
    <w:p>
      <w:pPr>
        <w:spacing w:after="0"/>
        <w:ind w:left="0"/>
        <w:jc w:val="both"/>
      </w:pPr>
      <w:r>
        <w:rPr>
          <w:rFonts w:ascii="Times New Roman"/>
          <w:b w:val="false"/>
          <w:i w:val="false"/>
          <w:color w:val="000000"/>
          <w:sz w:val="28"/>
        </w:rPr>
        <w:t xml:space="preserve">
      Указывается код налогового органа по месту нахождения земельных участков,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9233"/>
    <w:bookmarkStart w:name="z9238" w:id="9234"/>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bookmarkEnd w:id="9234"/>
    <w:bookmarkStart w:name="z9239" w:id="9235"/>
    <w:p>
      <w:pPr>
        <w:spacing w:after="0"/>
        <w:ind w:left="0"/>
        <w:jc w:val="both"/>
      </w:pPr>
      <w:r>
        <w:rPr>
          <w:rFonts w:ascii="Times New Roman"/>
          <w:b w:val="false"/>
          <w:i w:val="false"/>
          <w:color w:val="000000"/>
          <w:sz w:val="28"/>
        </w:rPr>
        <w:t xml:space="preserve">
      5) дата приема Декларации. </w:t>
      </w:r>
    </w:p>
    <w:bookmarkEnd w:id="9235"/>
    <w:bookmarkStart w:name="z9240" w:id="9236"/>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584 Налогового кодекса и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bookmarkEnd w:id="9236"/>
    <w:bookmarkStart w:name="z9241" w:id="9237"/>
    <w:p>
      <w:pPr>
        <w:spacing w:after="0"/>
        <w:ind w:left="0"/>
        <w:jc w:val="both"/>
      </w:pPr>
      <w:r>
        <w:rPr>
          <w:rFonts w:ascii="Times New Roman"/>
          <w:b w:val="false"/>
          <w:i w:val="false"/>
          <w:color w:val="000000"/>
          <w:sz w:val="28"/>
        </w:rPr>
        <w:t xml:space="preserve">
      6) входящий номер Декларации. </w:t>
      </w:r>
    </w:p>
    <w:bookmarkEnd w:id="9237"/>
    <w:bookmarkStart w:name="z9242" w:id="9238"/>
    <w:p>
      <w:pPr>
        <w:spacing w:after="0"/>
        <w:ind w:left="0"/>
        <w:jc w:val="both"/>
      </w:pPr>
      <w:r>
        <w:rPr>
          <w:rFonts w:ascii="Times New Roman"/>
          <w:b w:val="false"/>
          <w:i w:val="false"/>
          <w:color w:val="000000"/>
          <w:sz w:val="28"/>
        </w:rPr>
        <w:t xml:space="preserve">
      Указывается регистрационный номер Декларации, присваиваемый налоговым органом; </w:t>
      </w:r>
    </w:p>
    <w:bookmarkEnd w:id="9238"/>
    <w:bookmarkStart w:name="z9243" w:id="9239"/>
    <w:p>
      <w:pPr>
        <w:spacing w:after="0"/>
        <w:ind w:left="0"/>
        <w:jc w:val="both"/>
      </w:pPr>
      <w:r>
        <w:rPr>
          <w:rFonts w:ascii="Times New Roman"/>
          <w:b w:val="false"/>
          <w:i w:val="false"/>
          <w:color w:val="000000"/>
          <w:sz w:val="28"/>
        </w:rPr>
        <w:t xml:space="preserve">
      7) дата почтового штемпеля. </w:t>
      </w:r>
    </w:p>
    <w:bookmarkEnd w:id="9239"/>
    <w:bookmarkStart w:name="z9244" w:id="9240"/>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9240"/>
    <w:bookmarkStart w:name="z9245" w:id="9241"/>
    <w:p>
      <w:pPr>
        <w:spacing w:after="0"/>
        <w:ind w:left="0"/>
        <w:jc w:val="left"/>
      </w:pPr>
      <w:r>
        <w:rPr>
          <w:rFonts w:ascii="Times New Roman"/>
          <w:b/>
          <w:i w:val="false"/>
          <w:color w:val="000000"/>
        </w:rPr>
        <w:t xml:space="preserve"> 3. Составление формы 920.01 - Единый земельный налог</w:t>
      </w:r>
    </w:p>
    <w:bookmarkEnd w:id="9241"/>
    <w:bookmarkStart w:name="z9246" w:id="9242"/>
    <w:p>
      <w:pPr>
        <w:spacing w:after="0"/>
        <w:ind w:left="0"/>
        <w:jc w:val="both"/>
      </w:pPr>
      <w:r>
        <w:rPr>
          <w:rFonts w:ascii="Times New Roman"/>
          <w:b w:val="false"/>
          <w:i w:val="false"/>
          <w:color w:val="000000"/>
          <w:sz w:val="28"/>
        </w:rPr>
        <w:t xml:space="preserve">
      21. Форма 920.01 предназначена для отражения информации об исчислении суммы единого земельного налога за налоговый период по каждому земельному участку: </w:t>
      </w:r>
    </w:p>
    <w:bookmarkEnd w:id="9242"/>
    <w:bookmarkStart w:name="z9247" w:id="9243"/>
    <w:p>
      <w:pPr>
        <w:spacing w:after="0"/>
        <w:ind w:left="0"/>
        <w:jc w:val="both"/>
      </w:pPr>
      <w:r>
        <w:rPr>
          <w:rFonts w:ascii="Times New Roman"/>
          <w:b w:val="false"/>
          <w:i w:val="false"/>
          <w:color w:val="000000"/>
          <w:sz w:val="28"/>
        </w:rPr>
        <w:t xml:space="preserve">
      имеющегося на праве частной собственности, постоянного и (или) временного первичного землепользования, в том числе по земельным участкам, переданным в аренду; </w:t>
      </w:r>
    </w:p>
    <w:bookmarkEnd w:id="9243"/>
    <w:bookmarkStart w:name="z9248" w:id="9244"/>
    <w:p>
      <w:pPr>
        <w:spacing w:after="0"/>
        <w:ind w:left="0"/>
        <w:jc w:val="both"/>
      </w:pPr>
      <w:r>
        <w:rPr>
          <w:rFonts w:ascii="Times New Roman"/>
          <w:b w:val="false"/>
          <w:i w:val="false"/>
          <w:color w:val="000000"/>
          <w:sz w:val="28"/>
        </w:rPr>
        <w:t xml:space="preserve">
      имеющегося на праве вторичного землепользования. </w:t>
      </w:r>
    </w:p>
    <w:bookmarkEnd w:id="9244"/>
    <w:bookmarkStart w:name="z9249" w:id="9245"/>
    <w:p>
      <w:pPr>
        <w:spacing w:after="0"/>
        <w:ind w:left="0"/>
        <w:jc w:val="both"/>
      </w:pPr>
      <w:r>
        <w:rPr>
          <w:rFonts w:ascii="Times New Roman"/>
          <w:b w:val="false"/>
          <w:i w:val="false"/>
          <w:color w:val="000000"/>
          <w:sz w:val="28"/>
        </w:rPr>
        <w:t xml:space="preserve">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отдельное приложение по форме 920.01. </w:t>
      </w:r>
    </w:p>
    <w:bookmarkEnd w:id="9245"/>
    <w:bookmarkStart w:name="z9250" w:id="9246"/>
    <w:p>
      <w:pPr>
        <w:spacing w:after="0"/>
        <w:ind w:left="0"/>
        <w:jc w:val="both"/>
      </w:pPr>
      <w:r>
        <w:rPr>
          <w:rFonts w:ascii="Times New Roman"/>
          <w:b w:val="false"/>
          <w:i w:val="false"/>
          <w:color w:val="000000"/>
          <w:sz w:val="28"/>
        </w:rPr>
        <w:t xml:space="preserve">
      22. В разделе "Общая информация о налогоплательщике": </w:t>
      </w:r>
    </w:p>
    <w:bookmarkEnd w:id="9246"/>
    <w:bookmarkStart w:name="z9251" w:id="9247"/>
    <w:p>
      <w:pPr>
        <w:spacing w:after="0"/>
        <w:ind w:left="0"/>
        <w:jc w:val="both"/>
      </w:pPr>
      <w:r>
        <w:rPr>
          <w:rFonts w:ascii="Times New Roman"/>
          <w:b w:val="false"/>
          <w:i w:val="false"/>
          <w:color w:val="000000"/>
          <w:sz w:val="28"/>
        </w:rPr>
        <w:t xml:space="preserve">
      1) в строке 3 указывается регистрационный номер налогоплательщика -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w:t>
      </w:r>
    </w:p>
    <w:bookmarkEnd w:id="9247"/>
    <w:bookmarkStart w:name="z9252" w:id="9248"/>
    <w:p>
      <w:pPr>
        <w:spacing w:after="0"/>
        <w:ind w:left="0"/>
        <w:jc w:val="both"/>
      </w:pPr>
      <w:r>
        <w:rPr>
          <w:rFonts w:ascii="Times New Roman"/>
          <w:b w:val="false"/>
          <w:i w:val="false"/>
          <w:color w:val="000000"/>
          <w:sz w:val="28"/>
        </w:rPr>
        <w:t xml:space="preserve">
      Строка заполняется доверительным управляющим; </w:t>
      </w:r>
    </w:p>
    <w:bookmarkEnd w:id="9248"/>
    <w:bookmarkStart w:name="z9253" w:id="9249"/>
    <w:p>
      <w:pPr>
        <w:spacing w:after="0"/>
        <w:ind w:left="0"/>
        <w:jc w:val="both"/>
      </w:pPr>
      <w:r>
        <w:rPr>
          <w:rFonts w:ascii="Times New Roman"/>
          <w:b w:val="false"/>
          <w:i w:val="false"/>
          <w:color w:val="000000"/>
          <w:sz w:val="28"/>
        </w:rPr>
        <w:t xml:space="preserve">
      2) в строке 4 указывается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w:t>
      </w:r>
    </w:p>
    <w:bookmarkEnd w:id="9249"/>
    <w:bookmarkStart w:name="z9254" w:id="9250"/>
    <w:p>
      <w:pPr>
        <w:spacing w:after="0"/>
        <w:ind w:left="0"/>
        <w:jc w:val="both"/>
      </w:pPr>
      <w:r>
        <w:rPr>
          <w:rFonts w:ascii="Times New Roman"/>
          <w:b w:val="false"/>
          <w:i w:val="false"/>
          <w:color w:val="000000"/>
          <w:sz w:val="28"/>
        </w:rPr>
        <w:t xml:space="preserve">
      Строка заполняется доверительным управляющим; </w:t>
      </w:r>
    </w:p>
    <w:bookmarkEnd w:id="9250"/>
    <w:bookmarkStart w:name="z9255" w:id="9251"/>
    <w:p>
      <w:pPr>
        <w:spacing w:after="0"/>
        <w:ind w:left="0"/>
        <w:jc w:val="both"/>
      </w:pPr>
      <w:r>
        <w:rPr>
          <w:rFonts w:ascii="Times New Roman"/>
          <w:b w:val="false"/>
          <w:i w:val="false"/>
          <w:color w:val="000000"/>
          <w:sz w:val="28"/>
        </w:rPr>
        <w:t xml:space="preserve">
      3) номер и дата документа, на основании которого возникает доверительное управление имуществом. </w:t>
      </w:r>
    </w:p>
    <w:bookmarkEnd w:id="9251"/>
    <w:bookmarkStart w:name="z9256" w:id="9252"/>
    <w:p>
      <w:pPr>
        <w:spacing w:after="0"/>
        <w:ind w:left="0"/>
        <w:jc w:val="both"/>
      </w:pPr>
      <w:r>
        <w:rPr>
          <w:rFonts w:ascii="Times New Roman"/>
          <w:b w:val="false"/>
          <w:i w:val="false"/>
          <w:color w:val="000000"/>
          <w:sz w:val="28"/>
        </w:rPr>
        <w:t xml:space="preserve">
      Строки заполняются в случае представления Декларации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9252"/>
    <w:bookmarkStart w:name="z9257" w:id="9253"/>
    <w:p>
      <w:pPr>
        <w:spacing w:after="0"/>
        <w:ind w:left="0"/>
        <w:jc w:val="both"/>
      </w:pPr>
      <w:r>
        <w:rPr>
          <w:rFonts w:ascii="Times New Roman"/>
          <w:b w:val="false"/>
          <w:i w:val="false"/>
          <w:color w:val="000000"/>
          <w:sz w:val="28"/>
        </w:rPr>
        <w:t xml:space="preserve">
      4) земельный участок. </w:t>
      </w:r>
    </w:p>
    <w:bookmarkEnd w:id="9253"/>
    <w:bookmarkStart w:name="z9258" w:id="9254"/>
    <w:p>
      <w:pPr>
        <w:spacing w:after="0"/>
        <w:ind w:left="0"/>
        <w:jc w:val="both"/>
      </w:pPr>
      <w:r>
        <w:rPr>
          <w:rFonts w:ascii="Times New Roman"/>
          <w:b w:val="false"/>
          <w:i w:val="false"/>
          <w:color w:val="000000"/>
          <w:sz w:val="28"/>
        </w:rPr>
        <w:t xml:space="preserve">
      Отмечается ячейка соответствующего вида права на земельный участок. </w:t>
      </w:r>
    </w:p>
    <w:bookmarkEnd w:id="9254"/>
    <w:bookmarkStart w:name="z9259" w:id="9255"/>
    <w:p>
      <w:pPr>
        <w:spacing w:after="0"/>
        <w:ind w:left="0"/>
        <w:jc w:val="both"/>
      </w:pPr>
      <w:r>
        <w:rPr>
          <w:rFonts w:ascii="Times New Roman"/>
          <w:b w:val="false"/>
          <w:i w:val="false"/>
          <w:color w:val="000000"/>
          <w:sz w:val="28"/>
        </w:rPr>
        <w:t xml:space="preserve">
      23. В разделе "Сведения для исчисления единого земельного налога по пашням": </w:t>
      </w:r>
    </w:p>
    <w:bookmarkEnd w:id="9255"/>
    <w:bookmarkStart w:name="z9260" w:id="9256"/>
    <w:p>
      <w:pPr>
        <w:spacing w:after="0"/>
        <w:ind w:left="0"/>
        <w:jc w:val="both"/>
      </w:pPr>
      <w:r>
        <w:rPr>
          <w:rFonts w:ascii="Times New Roman"/>
          <w:b w:val="false"/>
          <w:i w:val="false"/>
          <w:color w:val="000000"/>
          <w:sz w:val="28"/>
        </w:rPr>
        <w:t xml:space="preserve">
      1) в строках 920.01.001 I и 920.01.001 II указываются сведения о номере и дате заключения договора о землепользовании. </w:t>
      </w:r>
    </w:p>
    <w:bookmarkEnd w:id="9256"/>
    <w:bookmarkStart w:name="z9261" w:id="9257"/>
    <w:p>
      <w:pPr>
        <w:spacing w:after="0"/>
        <w:ind w:left="0"/>
        <w:jc w:val="both"/>
      </w:pPr>
      <w:r>
        <w:rPr>
          <w:rFonts w:ascii="Times New Roman"/>
          <w:b w:val="false"/>
          <w:i w:val="false"/>
          <w:color w:val="000000"/>
          <w:sz w:val="28"/>
        </w:rPr>
        <w:t xml:space="preserve">
      Строки заполняются по пашни, находящейся у крестьянского или фермерского хозяйства на праве вторичного землепользования; </w:t>
      </w:r>
    </w:p>
    <w:bookmarkEnd w:id="9257"/>
    <w:bookmarkStart w:name="z9262" w:id="9258"/>
    <w:p>
      <w:pPr>
        <w:spacing w:after="0"/>
        <w:ind w:left="0"/>
        <w:jc w:val="both"/>
      </w:pPr>
      <w:r>
        <w:rPr>
          <w:rFonts w:ascii="Times New Roman"/>
          <w:b w:val="false"/>
          <w:i w:val="false"/>
          <w:color w:val="000000"/>
          <w:sz w:val="28"/>
        </w:rPr>
        <w:t xml:space="preserve">
      2) в строке 920.01.002 указывается период действия договора. </w:t>
      </w:r>
    </w:p>
    <w:bookmarkEnd w:id="9258"/>
    <w:bookmarkStart w:name="z9263" w:id="9259"/>
    <w:p>
      <w:pPr>
        <w:spacing w:after="0"/>
        <w:ind w:left="0"/>
        <w:jc w:val="both"/>
      </w:pPr>
      <w:r>
        <w:rPr>
          <w:rFonts w:ascii="Times New Roman"/>
          <w:b w:val="false"/>
          <w:i w:val="false"/>
          <w:color w:val="000000"/>
          <w:sz w:val="28"/>
        </w:rPr>
        <w:t xml:space="preserve">
      Строка заполняется по договорам о вторичном землепользовании по пашне, находящейся у крестьянского или фермерского хозяйства на праве вторичного землепользования; </w:t>
      </w:r>
    </w:p>
    <w:bookmarkEnd w:id="9259"/>
    <w:bookmarkStart w:name="z9264" w:id="9260"/>
    <w:p>
      <w:pPr>
        <w:spacing w:after="0"/>
        <w:ind w:left="0"/>
        <w:jc w:val="both"/>
      </w:pPr>
      <w:r>
        <w:rPr>
          <w:rFonts w:ascii="Times New Roman"/>
          <w:b w:val="false"/>
          <w:i w:val="false"/>
          <w:color w:val="000000"/>
          <w:sz w:val="28"/>
        </w:rPr>
        <w:t xml:space="preserve">
      3) в строке 920.01.003 указывается код налогового органа по месту, где производится фактическое пользование пашней; </w:t>
      </w:r>
    </w:p>
    <w:bookmarkEnd w:id="9260"/>
    <w:bookmarkStart w:name="z9265" w:id="9261"/>
    <w:p>
      <w:pPr>
        <w:spacing w:after="0"/>
        <w:ind w:left="0"/>
        <w:jc w:val="both"/>
      </w:pPr>
      <w:r>
        <w:rPr>
          <w:rFonts w:ascii="Times New Roman"/>
          <w:b w:val="false"/>
          <w:i w:val="false"/>
          <w:color w:val="000000"/>
          <w:sz w:val="28"/>
        </w:rPr>
        <w:t xml:space="preserve">
      4) в строке 920.01.004 указывается кадастровый номер пашни согласно земельному законодательству Республики Казахстан; </w:t>
      </w:r>
    </w:p>
    <w:bookmarkEnd w:id="9261"/>
    <w:bookmarkStart w:name="z9266" w:id="9262"/>
    <w:p>
      <w:pPr>
        <w:spacing w:after="0"/>
        <w:ind w:left="0"/>
        <w:jc w:val="both"/>
      </w:pPr>
      <w:r>
        <w:rPr>
          <w:rFonts w:ascii="Times New Roman"/>
          <w:b w:val="false"/>
          <w:i w:val="false"/>
          <w:color w:val="000000"/>
          <w:sz w:val="28"/>
        </w:rPr>
        <w:t xml:space="preserve">
      5) в строке 920.01.005 указывается площадь пашни в гектарах; </w:t>
      </w:r>
    </w:p>
    <w:bookmarkEnd w:id="9262"/>
    <w:bookmarkStart w:name="z9267" w:id="9263"/>
    <w:p>
      <w:pPr>
        <w:spacing w:after="0"/>
        <w:ind w:left="0"/>
        <w:jc w:val="both"/>
      </w:pPr>
      <w:r>
        <w:rPr>
          <w:rFonts w:ascii="Times New Roman"/>
          <w:b w:val="false"/>
          <w:i w:val="false"/>
          <w:color w:val="000000"/>
          <w:sz w:val="28"/>
        </w:rPr>
        <w:t xml:space="preserve">
      6) в строке 920.01.006 указывается оценочная стоимость пашни согласно данным акта определения оценочной стоимости земельного участка. </w:t>
      </w:r>
    </w:p>
    <w:bookmarkEnd w:id="9263"/>
    <w:bookmarkStart w:name="z9268" w:id="9264"/>
    <w:p>
      <w:pPr>
        <w:spacing w:after="0"/>
        <w:ind w:left="0"/>
        <w:jc w:val="both"/>
      </w:pPr>
      <w:r>
        <w:rPr>
          <w:rFonts w:ascii="Times New Roman"/>
          <w:b w:val="false"/>
          <w:i w:val="false"/>
          <w:color w:val="000000"/>
          <w:sz w:val="28"/>
        </w:rPr>
        <w:t xml:space="preserve">
      В случае отсутствия данного акта, в строке 920.01.006 указывается оценочная стоимость пашни, определенная исходя из оценочной стоимости 1 гектара земли в среднем по району,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 xml:space="preserve">пункта 1 статьи 441 Налогового кодекса; </w:t>
      </w:r>
    </w:p>
    <w:bookmarkEnd w:id="9264"/>
    <w:bookmarkStart w:name="z9269" w:id="9265"/>
    <w:p>
      <w:pPr>
        <w:spacing w:after="0"/>
        <w:ind w:left="0"/>
        <w:jc w:val="both"/>
      </w:pPr>
      <w:r>
        <w:rPr>
          <w:rFonts w:ascii="Times New Roman"/>
          <w:b w:val="false"/>
          <w:i w:val="false"/>
          <w:color w:val="000000"/>
          <w:sz w:val="28"/>
        </w:rPr>
        <w:t xml:space="preserve">
      7) в строке 920.01.007 указывается количество месяцев пользования (владения) пашней в течение налогового периода; </w:t>
      </w:r>
    </w:p>
    <w:bookmarkEnd w:id="9265"/>
    <w:bookmarkStart w:name="z9270" w:id="9266"/>
    <w:p>
      <w:pPr>
        <w:spacing w:after="0"/>
        <w:ind w:left="0"/>
        <w:jc w:val="both"/>
      </w:pPr>
      <w:r>
        <w:rPr>
          <w:rFonts w:ascii="Times New Roman"/>
          <w:b w:val="false"/>
          <w:i w:val="false"/>
          <w:color w:val="000000"/>
          <w:sz w:val="28"/>
        </w:rPr>
        <w:t xml:space="preserve">
      8) в строке 920.01.008 указывается сумма исчисленного единого земельного налога по пашне, подлежащего уплате в бюджет за налоговый период, определяемая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444 Налогового кодекса как 920.00.003 I х (920.01.005 / 920.00.001 I х 100). </w:t>
      </w:r>
    </w:p>
    <w:bookmarkEnd w:id="9266"/>
    <w:bookmarkStart w:name="z9271" w:id="9267"/>
    <w:p>
      <w:pPr>
        <w:spacing w:after="0"/>
        <w:ind w:left="0"/>
        <w:jc w:val="both"/>
      </w:pPr>
      <w:r>
        <w:rPr>
          <w:rFonts w:ascii="Times New Roman"/>
          <w:b w:val="false"/>
          <w:i w:val="false"/>
          <w:color w:val="000000"/>
          <w:sz w:val="28"/>
        </w:rPr>
        <w:t xml:space="preserve">
      Примеры расчета суммы единого земельного налога по пашням, подлежащего уплате в бюджет за 2009 год (налоговый период). </w:t>
      </w:r>
    </w:p>
    <w:bookmarkEnd w:id="9267"/>
    <w:bookmarkStart w:name="z9272" w:id="9268"/>
    <w:p>
      <w:pPr>
        <w:spacing w:after="0"/>
        <w:ind w:left="0"/>
        <w:jc w:val="both"/>
      </w:pPr>
      <w:r>
        <w:rPr>
          <w:rFonts w:ascii="Times New Roman"/>
          <w:b w:val="false"/>
          <w:i w:val="false"/>
          <w:color w:val="000000"/>
          <w:sz w:val="28"/>
        </w:rPr>
        <w:t xml:space="preserve">
      Пример 1. В случае если плательщик единого земельного налога имеет по Республике Казахстан один земельный участок "пашня", используемый под посевы сельскохозяйственных культур: </w:t>
      </w:r>
    </w:p>
    <w:bookmarkEnd w:id="9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624"/>
        <w:gridCol w:w="1832"/>
        <w:gridCol w:w="1833"/>
        <w:gridCol w:w="2257"/>
        <w:gridCol w:w="4773"/>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p>
            <w:pPr>
              <w:spacing w:after="20"/>
              <w:ind w:left="20"/>
              <w:jc w:val="both"/>
            </w:pPr>
            <w:r>
              <w:rPr>
                <w:rFonts w:ascii="Times New Roman"/>
                <w:b w:val="false"/>
                <w:i w:val="false"/>
                <w:color w:val="000000"/>
                <w:sz w:val="20"/>
              </w:rPr>
              <w:t xml:space="preserve">
нахожде- </w:t>
            </w:r>
          </w:p>
          <w:p>
            <w:pPr>
              <w:spacing w:after="20"/>
              <w:ind w:left="20"/>
              <w:jc w:val="both"/>
            </w:pPr>
            <w:r>
              <w:rPr>
                <w:rFonts w:ascii="Times New Roman"/>
                <w:b w:val="false"/>
                <w:i w:val="false"/>
                <w:color w:val="000000"/>
                <w:sz w:val="20"/>
              </w:rPr>
              <w:t xml:space="preserve">
ние </w:t>
            </w:r>
          </w:p>
          <w:p>
            <w:pPr>
              <w:spacing w:after="20"/>
              <w:ind w:left="20"/>
              <w:jc w:val="both"/>
            </w:pPr>
            <w:r>
              <w:rPr>
                <w:rFonts w:ascii="Times New Roman"/>
                <w:b w:val="false"/>
                <w:i w:val="false"/>
                <w:color w:val="000000"/>
                <w:sz w:val="20"/>
              </w:rPr>
              <w:t xml:space="preserve">
земель-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участка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p>
            <w:pPr>
              <w:spacing w:after="20"/>
              <w:ind w:left="20"/>
              <w:jc w:val="both"/>
            </w:pPr>
            <w:r>
              <w:rPr>
                <w:rFonts w:ascii="Times New Roman"/>
                <w:b w:val="false"/>
                <w:i w:val="false"/>
                <w:color w:val="000000"/>
                <w:sz w:val="20"/>
              </w:rPr>
              <w:t xml:space="preserve">
земель-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участка </w:t>
            </w:r>
          </w:p>
          <w:p>
            <w:pPr>
              <w:spacing w:after="20"/>
              <w:ind w:left="20"/>
              <w:jc w:val="both"/>
            </w:pPr>
            <w:r>
              <w:rPr>
                <w:rFonts w:ascii="Times New Roman"/>
                <w:b w:val="false"/>
                <w:i w:val="false"/>
                <w:color w:val="000000"/>
                <w:sz w:val="20"/>
              </w:rPr>
              <w:t xml:space="preserve">
(гектар)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Оценочная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земельного </w:t>
            </w:r>
          </w:p>
          <w:p>
            <w:pPr>
              <w:spacing w:after="20"/>
              <w:ind w:left="20"/>
              <w:jc w:val="both"/>
            </w:pPr>
            <w:r>
              <w:rPr>
                <w:rFonts w:ascii="Times New Roman"/>
                <w:b w:val="false"/>
                <w:i w:val="false"/>
                <w:color w:val="000000"/>
                <w:sz w:val="20"/>
              </w:rPr>
              <w:t xml:space="preserve">
участка </w:t>
            </w:r>
          </w:p>
          <w:p>
            <w:pPr>
              <w:spacing w:after="20"/>
              <w:ind w:left="20"/>
              <w:jc w:val="both"/>
            </w:pPr>
            <w:r>
              <w:rPr>
                <w:rFonts w:ascii="Times New Roman"/>
                <w:b w:val="false"/>
                <w:i w:val="false"/>
                <w:color w:val="000000"/>
                <w:sz w:val="20"/>
              </w:rPr>
              <w:t xml:space="preserve">
(в млн. </w:t>
            </w:r>
          </w:p>
          <w:p>
            <w:pPr>
              <w:spacing w:after="20"/>
              <w:ind w:left="20"/>
              <w:jc w:val="both"/>
            </w:pPr>
            <w:r>
              <w:rPr>
                <w:rFonts w:ascii="Times New Roman"/>
                <w:b w:val="false"/>
                <w:i w:val="false"/>
                <w:color w:val="000000"/>
                <w:sz w:val="20"/>
              </w:rPr>
              <w:t xml:space="preserve">
тенге)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w:t>
            </w:r>
          </w:p>
          <w:p>
            <w:pPr>
              <w:spacing w:after="20"/>
              <w:ind w:left="20"/>
              <w:jc w:val="both"/>
            </w:pPr>
            <w:r>
              <w:rPr>
                <w:rFonts w:ascii="Times New Roman"/>
                <w:b w:val="false"/>
                <w:i w:val="false"/>
                <w:color w:val="000000"/>
                <w:sz w:val="20"/>
              </w:rPr>
              <w:t xml:space="preserve">
период </w:t>
            </w:r>
          </w:p>
          <w:p>
            <w:pPr>
              <w:spacing w:after="20"/>
              <w:ind w:left="20"/>
              <w:jc w:val="both"/>
            </w:pPr>
            <w:r>
              <w:rPr>
                <w:rFonts w:ascii="Times New Roman"/>
                <w:b w:val="false"/>
                <w:i w:val="false"/>
                <w:color w:val="000000"/>
                <w:sz w:val="20"/>
              </w:rPr>
              <w:t xml:space="preserve">
пользования </w:t>
            </w:r>
          </w:p>
          <w:p>
            <w:pPr>
              <w:spacing w:after="20"/>
              <w:ind w:left="20"/>
              <w:jc w:val="both"/>
            </w:pPr>
            <w:r>
              <w:rPr>
                <w:rFonts w:ascii="Times New Roman"/>
                <w:b w:val="false"/>
                <w:i w:val="false"/>
                <w:color w:val="000000"/>
                <w:sz w:val="20"/>
              </w:rPr>
              <w:t xml:space="preserve">
земельным </w:t>
            </w:r>
          </w:p>
          <w:p>
            <w:pPr>
              <w:spacing w:after="20"/>
              <w:ind w:left="20"/>
              <w:jc w:val="both"/>
            </w:pPr>
            <w:r>
              <w:rPr>
                <w:rFonts w:ascii="Times New Roman"/>
                <w:b w:val="false"/>
                <w:i w:val="false"/>
                <w:color w:val="000000"/>
                <w:sz w:val="20"/>
              </w:rPr>
              <w:t xml:space="preserve">
участком в </w:t>
            </w:r>
          </w:p>
          <w:p>
            <w:pPr>
              <w:spacing w:after="20"/>
              <w:ind w:left="20"/>
              <w:jc w:val="both"/>
            </w:pPr>
            <w:r>
              <w:rPr>
                <w:rFonts w:ascii="Times New Roman"/>
                <w:b w:val="false"/>
                <w:i w:val="false"/>
                <w:color w:val="000000"/>
                <w:sz w:val="20"/>
              </w:rPr>
              <w:t xml:space="preserve">
2009 году </w:t>
            </w:r>
          </w:p>
          <w:p>
            <w:pPr>
              <w:spacing w:after="20"/>
              <w:ind w:left="20"/>
              <w:jc w:val="both"/>
            </w:pPr>
            <w:r>
              <w:rPr>
                <w:rFonts w:ascii="Times New Roman"/>
                <w:b w:val="false"/>
                <w:i w:val="false"/>
                <w:color w:val="000000"/>
                <w:sz w:val="20"/>
              </w:rPr>
              <w:t xml:space="preserve">
(месяцев)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Оценочная </w:t>
            </w:r>
          </w:p>
          <w:p>
            <w:pPr>
              <w:spacing w:after="20"/>
              <w:ind w:left="20"/>
              <w:jc w:val="both"/>
            </w:pPr>
            <w:r>
              <w:rPr>
                <w:rFonts w:ascii="Times New Roman"/>
                <w:b w:val="false"/>
                <w:i w:val="false"/>
                <w:color w:val="000000"/>
                <w:sz w:val="20"/>
              </w:rPr>
              <w:t xml:space="preserve">
стоимость за </w:t>
            </w:r>
          </w:p>
          <w:p>
            <w:pPr>
              <w:spacing w:after="20"/>
              <w:ind w:left="20"/>
              <w:jc w:val="both"/>
            </w:pPr>
            <w:r>
              <w:rPr>
                <w:rFonts w:ascii="Times New Roman"/>
                <w:b w:val="false"/>
                <w:i w:val="false"/>
                <w:color w:val="000000"/>
                <w:sz w:val="20"/>
              </w:rPr>
              <w:t xml:space="preserve">
фактический период </w:t>
            </w:r>
          </w:p>
          <w:p>
            <w:pPr>
              <w:spacing w:after="20"/>
              <w:ind w:left="20"/>
              <w:jc w:val="both"/>
            </w:pPr>
            <w:r>
              <w:rPr>
                <w:rFonts w:ascii="Times New Roman"/>
                <w:b w:val="false"/>
                <w:i w:val="false"/>
                <w:color w:val="000000"/>
                <w:sz w:val="20"/>
              </w:rPr>
              <w:t xml:space="preserve">
пользования </w:t>
            </w:r>
          </w:p>
          <w:p>
            <w:pPr>
              <w:spacing w:after="20"/>
              <w:ind w:left="20"/>
              <w:jc w:val="both"/>
            </w:pPr>
            <w:r>
              <w:rPr>
                <w:rFonts w:ascii="Times New Roman"/>
                <w:b w:val="false"/>
                <w:i w:val="false"/>
                <w:color w:val="000000"/>
                <w:sz w:val="20"/>
              </w:rPr>
              <w:t xml:space="preserve">
земельным участком </w:t>
            </w:r>
          </w:p>
          <w:p>
            <w:pPr>
              <w:spacing w:after="20"/>
              <w:ind w:left="20"/>
              <w:jc w:val="both"/>
            </w:pPr>
            <w:r>
              <w:rPr>
                <w:rFonts w:ascii="Times New Roman"/>
                <w:b w:val="false"/>
                <w:i w:val="false"/>
                <w:color w:val="000000"/>
                <w:sz w:val="20"/>
              </w:rPr>
              <w:t xml:space="preserve">
(в млн. тенге)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Северо- </w:t>
            </w:r>
          </w:p>
          <w:p>
            <w:pPr>
              <w:spacing w:after="20"/>
              <w:ind w:left="20"/>
              <w:jc w:val="both"/>
            </w:pPr>
            <w:r>
              <w:rPr>
                <w:rFonts w:ascii="Times New Roman"/>
                <w:b w:val="false"/>
                <w:i w:val="false"/>
                <w:color w:val="000000"/>
                <w:sz w:val="20"/>
              </w:rPr>
              <w:t xml:space="preserve">
Казахс- </w:t>
            </w:r>
          </w:p>
          <w:p>
            <w:pPr>
              <w:spacing w:after="20"/>
              <w:ind w:left="20"/>
              <w:jc w:val="both"/>
            </w:pPr>
            <w:r>
              <w:rPr>
                <w:rFonts w:ascii="Times New Roman"/>
                <w:b w:val="false"/>
                <w:i w:val="false"/>
                <w:color w:val="000000"/>
                <w:sz w:val="20"/>
              </w:rPr>
              <w:t xml:space="preserve">
танская </w:t>
            </w:r>
          </w:p>
          <w:p>
            <w:pPr>
              <w:spacing w:after="20"/>
              <w:ind w:left="20"/>
              <w:jc w:val="both"/>
            </w:pPr>
            <w:r>
              <w:rPr>
                <w:rFonts w:ascii="Times New Roman"/>
                <w:b w:val="false"/>
                <w:i w:val="false"/>
                <w:color w:val="000000"/>
                <w:sz w:val="20"/>
              </w:rPr>
              <w:t xml:space="preserve">
область, </w:t>
            </w:r>
          </w:p>
          <w:p>
            <w:pPr>
              <w:spacing w:after="20"/>
              <w:ind w:left="20"/>
              <w:jc w:val="both"/>
            </w:pPr>
            <w:r>
              <w:rPr>
                <w:rFonts w:ascii="Times New Roman"/>
                <w:b w:val="false"/>
                <w:i w:val="false"/>
                <w:color w:val="000000"/>
                <w:sz w:val="20"/>
              </w:rPr>
              <w:t xml:space="preserve">
район </w:t>
            </w:r>
          </w:p>
          <w:p>
            <w:pPr>
              <w:spacing w:after="20"/>
              <w:ind w:left="20"/>
              <w:jc w:val="both"/>
            </w:pPr>
            <w:r>
              <w:rPr>
                <w:rFonts w:ascii="Times New Roman"/>
                <w:b w:val="false"/>
                <w:i w:val="false"/>
                <w:color w:val="000000"/>
                <w:sz w:val="20"/>
              </w:rPr>
              <w:t xml:space="preserve">
имени </w:t>
            </w:r>
          </w:p>
          <w:p>
            <w:pPr>
              <w:spacing w:after="20"/>
              <w:ind w:left="20"/>
              <w:jc w:val="both"/>
            </w:pPr>
            <w:r>
              <w:rPr>
                <w:rFonts w:ascii="Times New Roman"/>
                <w:b w:val="false"/>
                <w:i w:val="false"/>
                <w:color w:val="000000"/>
                <w:sz w:val="20"/>
              </w:rPr>
              <w:t xml:space="preserve">
Шал- </w:t>
            </w:r>
          </w:p>
          <w:p>
            <w:pPr>
              <w:spacing w:after="20"/>
              <w:ind w:left="20"/>
              <w:jc w:val="both"/>
            </w:pPr>
            <w:r>
              <w:rPr>
                <w:rFonts w:ascii="Times New Roman"/>
                <w:b w:val="false"/>
                <w:i w:val="false"/>
                <w:color w:val="000000"/>
                <w:sz w:val="20"/>
              </w:rPr>
              <w:t xml:space="preserve">
Акына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га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мес.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млн. тенге </w:t>
            </w:r>
          </w:p>
          <w:p>
            <w:pPr>
              <w:spacing w:after="20"/>
              <w:ind w:left="20"/>
              <w:jc w:val="both"/>
            </w:pPr>
            <w:r>
              <w:rPr>
                <w:rFonts w:ascii="Times New Roman"/>
                <w:b w:val="false"/>
                <w:i w:val="false"/>
                <w:color w:val="000000"/>
                <w:sz w:val="20"/>
              </w:rPr>
              <w:t xml:space="preserve">
(21,0 / 12 х 6)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га </w:t>
            </w:r>
          </w:p>
          <w:p>
            <w:pPr>
              <w:spacing w:after="20"/>
              <w:ind w:left="20"/>
              <w:jc w:val="both"/>
            </w:pPr>
            <w:r>
              <w:rPr>
                <w:rFonts w:ascii="Times New Roman"/>
                <w:b w:val="false"/>
                <w:i w:val="false"/>
                <w:color w:val="000000"/>
                <w:sz w:val="20"/>
              </w:rPr>
              <w:t xml:space="preserve">
(сово- </w:t>
            </w:r>
          </w:p>
          <w:p>
            <w:pPr>
              <w:spacing w:after="20"/>
              <w:ind w:left="20"/>
              <w:jc w:val="both"/>
            </w:pPr>
            <w:r>
              <w:rPr>
                <w:rFonts w:ascii="Times New Roman"/>
                <w:b w:val="false"/>
                <w:i w:val="false"/>
                <w:color w:val="000000"/>
                <w:sz w:val="20"/>
              </w:rPr>
              <w:t xml:space="preserve">
купная </w:t>
            </w:r>
          </w:p>
          <w:p>
            <w:pPr>
              <w:spacing w:after="20"/>
              <w:ind w:left="20"/>
              <w:jc w:val="both"/>
            </w:pPr>
            <w:r>
              <w:rPr>
                <w:rFonts w:ascii="Times New Roman"/>
                <w:b w:val="false"/>
                <w:i w:val="false"/>
                <w:color w:val="000000"/>
                <w:sz w:val="20"/>
              </w:rPr>
              <w:t xml:space="preserve">
площадь)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млн. тенге </w:t>
            </w:r>
          </w:p>
          <w:p>
            <w:pPr>
              <w:spacing w:after="20"/>
              <w:ind w:left="20"/>
              <w:jc w:val="both"/>
            </w:pPr>
            <w:r>
              <w:rPr>
                <w:rFonts w:ascii="Times New Roman"/>
                <w:b w:val="false"/>
                <w:i w:val="false"/>
                <w:color w:val="000000"/>
                <w:sz w:val="20"/>
              </w:rPr>
              <w:t xml:space="preserve">
(совокупная </w:t>
            </w:r>
          </w:p>
          <w:p>
            <w:pPr>
              <w:spacing w:after="20"/>
              <w:ind w:left="20"/>
              <w:jc w:val="both"/>
            </w:pPr>
            <w:r>
              <w:rPr>
                <w:rFonts w:ascii="Times New Roman"/>
                <w:b w:val="false"/>
                <w:i w:val="false"/>
                <w:color w:val="000000"/>
                <w:sz w:val="20"/>
              </w:rPr>
              <w:t xml:space="preserve">
оценочная </w:t>
            </w:r>
          </w:p>
          <w:p>
            <w:pPr>
              <w:spacing w:after="20"/>
              <w:ind w:left="20"/>
              <w:jc w:val="both"/>
            </w:pPr>
            <w:r>
              <w:rPr>
                <w:rFonts w:ascii="Times New Roman"/>
                <w:b w:val="false"/>
                <w:i w:val="false"/>
                <w:color w:val="000000"/>
                <w:sz w:val="20"/>
              </w:rPr>
              <w:t xml:space="preserve">
стоимость) </w:t>
            </w:r>
          </w:p>
        </w:tc>
      </w:tr>
    </w:tbl>
    <w:p>
      <w:pPr>
        <w:spacing w:after="0"/>
        <w:ind w:left="0"/>
        <w:jc w:val="left"/>
      </w:pPr>
      <w:r>
        <w:br/>
      </w:r>
      <w:r>
        <w:rPr>
          <w:rFonts w:ascii="Times New Roman"/>
          <w:b w:val="false"/>
          <w:i w:val="false"/>
          <w:color w:val="000000"/>
          <w:sz w:val="28"/>
        </w:rPr>
        <w:t>
</w:t>
      </w:r>
    </w:p>
    <w:bookmarkStart w:name="z9273" w:id="9269"/>
    <w:p>
      <w:pPr>
        <w:spacing w:after="0"/>
        <w:ind w:left="0"/>
        <w:jc w:val="both"/>
      </w:pPr>
      <w:r>
        <w:rPr>
          <w:rFonts w:ascii="Times New Roman"/>
          <w:b w:val="false"/>
          <w:i w:val="false"/>
          <w:color w:val="000000"/>
          <w:sz w:val="28"/>
        </w:rPr>
        <w:t xml:space="preserve">
      Исходя из совокупной площади (700 га), ставка единого земельного налога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444 Налогового кодекса составляет: 0,1 % от совокупной оценочной стоимости с 500 гектаров + 0,2 % от совокупной оценочной стоимости с гектаров, превышающих 500 гектаров. Рассчитываем: </w:t>
      </w:r>
    </w:p>
    <w:bookmarkEnd w:id="9269"/>
    <w:bookmarkStart w:name="z9274" w:id="9270"/>
    <w:p>
      <w:pPr>
        <w:spacing w:after="0"/>
        <w:ind w:left="0"/>
        <w:jc w:val="both"/>
      </w:pPr>
      <w:r>
        <w:rPr>
          <w:rFonts w:ascii="Times New Roman"/>
          <w:b w:val="false"/>
          <w:i w:val="false"/>
          <w:color w:val="000000"/>
          <w:sz w:val="28"/>
        </w:rPr>
        <w:t xml:space="preserve">
      совокупная оценочная стоимость с 500 гектаров: 7,5 млн. тенге ((10,5 млн.тенге х 500 га) / 700 га); </w:t>
      </w:r>
    </w:p>
    <w:bookmarkEnd w:id="9270"/>
    <w:bookmarkStart w:name="z9275" w:id="9271"/>
    <w:p>
      <w:pPr>
        <w:spacing w:after="0"/>
        <w:ind w:left="0"/>
        <w:jc w:val="both"/>
      </w:pPr>
      <w:r>
        <w:rPr>
          <w:rFonts w:ascii="Times New Roman"/>
          <w:b w:val="false"/>
          <w:i w:val="false"/>
          <w:color w:val="000000"/>
          <w:sz w:val="28"/>
        </w:rPr>
        <w:t xml:space="preserve">
      совокупная оценочная стоимость с гектаров, превышающих 500 гектаров: 3,0 млн. тенге ((10,5 млн.тенге х (700 га - 500 га)) / 700 га), где (700 га - 500 га) - превышение; </w:t>
      </w:r>
    </w:p>
    <w:bookmarkEnd w:id="9271"/>
    <w:bookmarkStart w:name="z9276" w:id="9272"/>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за 2009 год по месту нахождения земельного участка: 13,5 тыс. тенге ((0,1 % х 7,5 млн.тенге) + (0,2 % х 3,0 млн. тенге)). </w:t>
      </w:r>
    </w:p>
    <w:bookmarkEnd w:id="9272"/>
    <w:bookmarkStart w:name="z9277" w:id="9273"/>
    <w:p>
      <w:pPr>
        <w:spacing w:after="0"/>
        <w:ind w:left="0"/>
        <w:jc w:val="both"/>
      </w:pPr>
      <w:r>
        <w:rPr>
          <w:rFonts w:ascii="Times New Roman"/>
          <w:b w:val="false"/>
          <w:i w:val="false"/>
          <w:color w:val="000000"/>
          <w:sz w:val="28"/>
        </w:rPr>
        <w:t xml:space="preserve">
      Пример 2. В случае если плательщик единого земельного налога имеет в в разных районах одного региона Республики Казахстан два земельных участка "пашни", используемые под посевы сельскохозяйственных культур: </w:t>
      </w:r>
    </w:p>
    <w:bookmarkEnd w:id="9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574"/>
        <w:gridCol w:w="2276"/>
        <w:gridCol w:w="1687"/>
        <w:gridCol w:w="2077"/>
        <w:gridCol w:w="4783"/>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p>
            <w:pPr>
              <w:spacing w:after="20"/>
              <w:ind w:left="20"/>
              <w:jc w:val="both"/>
            </w:pPr>
            <w:r>
              <w:rPr>
                <w:rFonts w:ascii="Times New Roman"/>
                <w:b w:val="false"/>
                <w:i w:val="false"/>
                <w:color w:val="000000"/>
                <w:sz w:val="20"/>
              </w:rPr>
              <w:t xml:space="preserve">
нахожде- </w:t>
            </w:r>
          </w:p>
          <w:p>
            <w:pPr>
              <w:spacing w:after="20"/>
              <w:ind w:left="20"/>
              <w:jc w:val="both"/>
            </w:pPr>
            <w:r>
              <w:rPr>
                <w:rFonts w:ascii="Times New Roman"/>
                <w:b w:val="false"/>
                <w:i w:val="false"/>
                <w:color w:val="000000"/>
                <w:sz w:val="20"/>
              </w:rPr>
              <w:t xml:space="preserve">
ние </w:t>
            </w:r>
          </w:p>
          <w:p>
            <w:pPr>
              <w:spacing w:after="20"/>
              <w:ind w:left="20"/>
              <w:jc w:val="both"/>
            </w:pPr>
            <w:r>
              <w:rPr>
                <w:rFonts w:ascii="Times New Roman"/>
                <w:b w:val="false"/>
                <w:i w:val="false"/>
                <w:color w:val="000000"/>
                <w:sz w:val="20"/>
              </w:rPr>
              <w:t xml:space="preserve">
земель-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участка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p>
            <w:pPr>
              <w:spacing w:after="20"/>
              <w:ind w:left="20"/>
              <w:jc w:val="both"/>
            </w:pPr>
            <w:r>
              <w:rPr>
                <w:rFonts w:ascii="Times New Roman"/>
                <w:b w:val="false"/>
                <w:i w:val="false"/>
                <w:color w:val="000000"/>
                <w:sz w:val="20"/>
              </w:rPr>
              <w:t xml:space="preserve">
земель-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участка </w:t>
            </w:r>
          </w:p>
          <w:p>
            <w:pPr>
              <w:spacing w:after="20"/>
              <w:ind w:left="20"/>
              <w:jc w:val="both"/>
            </w:pPr>
            <w:r>
              <w:rPr>
                <w:rFonts w:ascii="Times New Roman"/>
                <w:b w:val="false"/>
                <w:i w:val="false"/>
                <w:color w:val="000000"/>
                <w:sz w:val="20"/>
              </w:rPr>
              <w:t xml:space="preserve">
(гектар)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Оценочная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земельного </w:t>
            </w:r>
          </w:p>
          <w:p>
            <w:pPr>
              <w:spacing w:after="20"/>
              <w:ind w:left="20"/>
              <w:jc w:val="both"/>
            </w:pPr>
            <w:r>
              <w:rPr>
                <w:rFonts w:ascii="Times New Roman"/>
                <w:b w:val="false"/>
                <w:i w:val="false"/>
                <w:color w:val="000000"/>
                <w:sz w:val="20"/>
              </w:rPr>
              <w:t xml:space="preserve">
участка </w:t>
            </w:r>
          </w:p>
          <w:p>
            <w:pPr>
              <w:spacing w:after="20"/>
              <w:ind w:left="20"/>
              <w:jc w:val="both"/>
            </w:pPr>
            <w:r>
              <w:rPr>
                <w:rFonts w:ascii="Times New Roman"/>
                <w:b w:val="false"/>
                <w:i w:val="false"/>
                <w:color w:val="000000"/>
                <w:sz w:val="20"/>
              </w:rPr>
              <w:t xml:space="preserve">
(в млн. </w:t>
            </w:r>
          </w:p>
          <w:p>
            <w:pPr>
              <w:spacing w:after="20"/>
              <w:ind w:left="20"/>
              <w:jc w:val="both"/>
            </w:pPr>
            <w:r>
              <w:rPr>
                <w:rFonts w:ascii="Times New Roman"/>
                <w:b w:val="false"/>
                <w:i w:val="false"/>
                <w:color w:val="000000"/>
                <w:sz w:val="20"/>
              </w:rPr>
              <w:t xml:space="preserve">
тенге)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w:t>
            </w:r>
          </w:p>
          <w:p>
            <w:pPr>
              <w:spacing w:after="20"/>
              <w:ind w:left="20"/>
              <w:jc w:val="both"/>
            </w:pPr>
            <w:r>
              <w:rPr>
                <w:rFonts w:ascii="Times New Roman"/>
                <w:b w:val="false"/>
                <w:i w:val="false"/>
                <w:color w:val="000000"/>
                <w:sz w:val="20"/>
              </w:rPr>
              <w:t xml:space="preserve">
период </w:t>
            </w:r>
          </w:p>
          <w:p>
            <w:pPr>
              <w:spacing w:after="20"/>
              <w:ind w:left="20"/>
              <w:jc w:val="both"/>
            </w:pPr>
            <w:r>
              <w:rPr>
                <w:rFonts w:ascii="Times New Roman"/>
                <w:b w:val="false"/>
                <w:i w:val="false"/>
                <w:color w:val="000000"/>
                <w:sz w:val="20"/>
              </w:rPr>
              <w:t xml:space="preserve">
пользования </w:t>
            </w:r>
          </w:p>
          <w:p>
            <w:pPr>
              <w:spacing w:after="20"/>
              <w:ind w:left="20"/>
              <w:jc w:val="both"/>
            </w:pPr>
            <w:r>
              <w:rPr>
                <w:rFonts w:ascii="Times New Roman"/>
                <w:b w:val="false"/>
                <w:i w:val="false"/>
                <w:color w:val="000000"/>
                <w:sz w:val="20"/>
              </w:rPr>
              <w:t xml:space="preserve">
земельным </w:t>
            </w:r>
          </w:p>
          <w:p>
            <w:pPr>
              <w:spacing w:after="20"/>
              <w:ind w:left="20"/>
              <w:jc w:val="both"/>
            </w:pPr>
            <w:r>
              <w:rPr>
                <w:rFonts w:ascii="Times New Roman"/>
                <w:b w:val="false"/>
                <w:i w:val="false"/>
                <w:color w:val="000000"/>
                <w:sz w:val="20"/>
              </w:rPr>
              <w:t xml:space="preserve">
участком в </w:t>
            </w:r>
          </w:p>
          <w:p>
            <w:pPr>
              <w:spacing w:after="20"/>
              <w:ind w:left="20"/>
              <w:jc w:val="both"/>
            </w:pPr>
            <w:r>
              <w:rPr>
                <w:rFonts w:ascii="Times New Roman"/>
                <w:b w:val="false"/>
                <w:i w:val="false"/>
                <w:color w:val="000000"/>
                <w:sz w:val="20"/>
              </w:rPr>
              <w:t xml:space="preserve">
2009 году </w:t>
            </w:r>
          </w:p>
          <w:p>
            <w:pPr>
              <w:spacing w:after="20"/>
              <w:ind w:left="20"/>
              <w:jc w:val="both"/>
            </w:pPr>
            <w:r>
              <w:rPr>
                <w:rFonts w:ascii="Times New Roman"/>
                <w:b w:val="false"/>
                <w:i w:val="false"/>
                <w:color w:val="000000"/>
                <w:sz w:val="20"/>
              </w:rPr>
              <w:t xml:space="preserve">
(месяцев)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Оценочная </w:t>
            </w:r>
          </w:p>
          <w:p>
            <w:pPr>
              <w:spacing w:after="20"/>
              <w:ind w:left="20"/>
              <w:jc w:val="both"/>
            </w:pPr>
            <w:r>
              <w:rPr>
                <w:rFonts w:ascii="Times New Roman"/>
                <w:b w:val="false"/>
                <w:i w:val="false"/>
                <w:color w:val="000000"/>
                <w:sz w:val="20"/>
              </w:rPr>
              <w:t xml:space="preserve">
стоимость за </w:t>
            </w:r>
          </w:p>
          <w:p>
            <w:pPr>
              <w:spacing w:after="20"/>
              <w:ind w:left="20"/>
              <w:jc w:val="both"/>
            </w:pPr>
            <w:r>
              <w:rPr>
                <w:rFonts w:ascii="Times New Roman"/>
                <w:b w:val="false"/>
                <w:i w:val="false"/>
                <w:color w:val="000000"/>
                <w:sz w:val="20"/>
              </w:rPr>
              <w:t xml:space="preserve">
фактический </w:t>
            </w:r>
          </w:p>
          <w:p>
            <w:pPr>
              <w:spacing w:after="20"/>
              <w:ind w:left="20"/>
              <w:jc w:val="both"/>
            </w:pPr>
            <w:r>
              <w:rPr>
                <w:rFonts w:ascii="Times New Roman"/>
                <w:b w:val="false"/>
                <w:i w:val="false"/>
                <w:color w:val="000000"/>
                <w:sz w:val="20"/>
              </w:rPr>
              <w:t xml:space="preserve">
период пользо- </w:t>
            </w:r>
          </w:p>
          <w:p>
            <w:pPr>
              <w:spacing w:after="20"/>
              <w:ind w:left="20"/>
              <w:jc w:val="both"/>
            </w:pPr>
            <w:r>
              <w:rPr>
                <w:rFonts w:ascii="Times New Roman"/>
                <w:b w:val="false"/>
                <w:i w:val="false"/>
                <w:color w:val="000000"/>
                <w:sz w:val="20"/>
              </w:rPr>
              <w:t xml:space="preserve">
вания земельным </w:t>
            </w:r>
          </w:p>
          <w:p>
            <w:pPr>
              <w:spacing w:after="20"/>
              <w:ind w:left="20"/>
              <w:jc w:val="both"/>
            </w:pPr>
            <w:r>
              <w:rPr>
                <w:rFonts w:ascii="Times New Roman"/>
                <w:b w:val="false"/>
                <w:i w:val="false"/>
                <w:color w:val="000000"/>
                <w:sz w:val="20"/>
              </w:rPr>
              <w:t xml:space="preserve">
участком (в млн. </w:t>
            </w:r>
          </w:p>
          <w:p>
            <w:pPr>
              <w:spacing w:after="20"/>
              <w:ind w:left="20"/>
              <w:jc w:val="both"/>
            </w:pPr>
            <w:r>
              <w:rPr>
                <w:rFonts w:ascii="Times New Roman"/>
                <w:b w:val="false"/>
                <w:i w:val="false"/>
                <w:color w:val="000000"/>
                <w:sz w:val="20"/>
              </w:rPr>
              <w:t xml:space="preserve">
тенге)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 </w:t>
            </w:r>
          </w:p>
          <w:p>
            <w:pPr>
              <w:spacing w:after="20"/>
              <w:ind w:left="20"/>
              <w:jc w:val="both"/>
            </w:pPr>
            <w:r>
              <w:rPr>
                <w:rFonts w:ascii="Times New Roman"/>
                <w:b w:val="false"/>
                <w:i w:val="false"/>
                <w:color w:val="000000"/>
                <w:sz w:val="20"/>
              </w:rPr>
              <w:t xml:space="preserve">
ская </w:t>
            </w:r>
          </w:p>
          <w:p>
            <w:pPr>
              <w:spacing w:after="20"/>
              <w:ind w:left="20"/>
              <w:jc w:val="both"/>
            </w:pPr>
            <w:r>
              <w:rPr>
                <w:rFonts w:ascii="Times New Roman"/>
                <w:b w:val="false"/>
                <w:i w:val="false"/>
                <w:color w:val="000000"/>
                <w:sz w:val="20"/>
              </w:rPr>
              <w:t xml:space="preserve">
область, </w:t>
            </w:r>
          </w:p>
          <w:p>
            <w:pPr>
              <w:spacing w:after="20"/>
              <w:ind w:left="20"/>
              <w:jc w:val="both"/>
            </w:pPr>
            <w:r>
              <w:rPr>
                <w:rFonts w:ascii="Times New Roman"/>
                <w:b w:val="false"/>
                <w:i w:val="false"/>
                <w:color w:val="000000"/>
                <w:sz w:val="20"/>
              </w:rPr>
              <w:t xml:space="preserve">
Есиль- </w:t>
            </w:r>
          </w:p>
          <w:p>
            <w:pPr>
              <w:spacing w:after="20"/>
              <w:ind w:left="20"/>
              <w:jc w:val="both"/>
            </w:pPr>
            <w:r>
              <w:rPr>
                <w:rFonts w:ascii="Times New Roman"/>
                <w:b w:val="false"/>
                <w:i w:val="false"/>
                <w:color w:val="000000"/>
                <w:sz w:val="20"/>
              </w:rPr>
              <w:t xml:space="preserve">
ский </w:t>
            </w:r>
          </w:p>
          <w:p>
            <w:pPr>
              <w:spacing w:after="20"/>
              <w:ind w:left="20"/>
              <w:jc w:val="both"/>
            </w:pPr>
            <w:r>
              <w:rPr>
                <w:rFonts w:ascii="Times New Roman"/>
                <w:b w:val="false"/>
                <w:i w:val="false"/>
                <w:color w:val="000000"/>
                <w:sz w:val="20"/>
              </w:rPr>
              <w:t xml:space="preserve">
район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га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мес.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млн. тенге </w:t>
            </w:r>
          </w:p>
          <w:p>
            <w:pPr>
              <w:spacing w:after="20"/>
              <w:ind w:left="20"/>
              <w:jc w:val="both"/>
            </w:pPr>
            <w:r>
              <w:rPr>
                <w:rFonts w:ascii="Times New Roman"/>
                <w:b w:val="false"/>
                <w:i w:val="false"/>
                <w:color w:val="000000"/>
                <w:sz w:val="20"/>
              </w:rPr>
              <w:t xml:space="preserve">
(16,0 / 12 х 9), </w:t>
            </w:r>
          </w:p>
          <w:p>
            <w:pPr>
              <w:spacing w:after="20"/>
              <w:ind w:left="20"/>
              <w:jc w:val="both"/>
            </w:pPr>
            <w:r>
              <w:rPr>
                <w:rFonts w:ascii="Times New Roman"/>
                <w:b w:val="false"/>
                <w:i w:val="false"/>
                <w:color w:val="000000"/>
                <w:sz w:val="20"/>
              </w:rPr>
              <w:t xml:space="preserve">
где 12 – коли- </w:t>
            </w:r>
          </w:p>
          <w:p>
            <w:pPr>
              <w:spacing w:after="20"/>
              <w:ind w:left="20"/>
              <w:jc w:val="both"/>
            </w:pPr>
            <w:r>
              <w:rPr>
                <w:rFonts w:ascii="Times New Roman"/>
                <w:b w:val="false"/>
                <w:i w:val="false"/>
                <w:color w:val="000000"/>
                <w:sz w:val="20"/>
              </w:rPr>
              <w:t xml:space="preserve">
чество месяцев в </w:t>
            </w:r>
          </w:p>
          <w:p>
            <w:pPr>
              <w:spacing w:after="20"/>
              <w:ind w:left="20"/>
              <w:jc w:val="both"/>
            </w:pPr>
            <w:r>
              <w:rPr>
                <w:rFonts w:ascii="Times New Roman"/>
                <w:b w:val="false"/>
                <w:i w:val="false"/>
                <w:color w:val="000000"/>
                <w:sz w:val="20"/>
              </w:rPr>
              <w:t xml:space="preserve">
году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 </w:t>
            </w:r>
          </w:p>
          <w:p>
            <w:pPr>
              <w:spacing w:after="20"/>
              <w:ind w:left="20"/>
              <w:jc w:val="both"/>
            </w:pPr>
            <w:r>
              <w:rPr>
                <w:rFonts w:ascii="Times New Roman"/>
                <w:b w:val="false"/>
                <w:i w:val="false"/>
                <w:color w:val="000000"/>
                <w:sz w:val="20"/>
              </w:rPr>
              <w:t xml:space="preserve">
ская </w:t>
            </w:r>
          </w:p>
          <w:p>
            <w:pPr>
              <w:spacing w:after="20"/>
              <w:ind w:left="20"/>
              <w:jc w:val="both"/>
            </w:pPr>
            <w:r>
              <w:rPr>
                <w:rFonts w:ascii="Times New Roman"/>
                <w:b w:val="false"/>
                <w:i w:val="false"/>
                <w:color w:val="000000"/>
                <w:sz w:val="20"/>
              </w:rPr>
              <w:t xml:space="preserve">
область, </w:t>
            </w:r>
          </w:p>
          <w:p>
            <w:pPr>
              <w:spacing w:after="20"/>
              <w:ind w:left="20"/>
              <w:jc w:val="both"/>
            </w:pPr>
            <w:r>
              <w:rPr>
                <w:rFonts w:ascii="Times New Roman"/>
                <w:b w:val="false"/>
                <w:i w:val="false"/>
                <w:color w:val="000000"/>
                <w:sz w:val="20"/>
              </w:rPr>
              <w:t xml:space="preserve">
Жаксын- </w:t>
            </w:r>
          </w:p>
          <w:p>
            <w:pPr>
              <w:spacing w:after="20"/>
              <w:ind w:left="20"/>
              <w:jc w:val="both"/>
            </w:pPr>
            <w:r>
              <w:rPr>
                <w:rFonts w:ascii="Times New Roman"/>
                <w:b w:val="false"/>
                <w:i w:val="false"/>
                <w:color w:val="000000"/>
                <w:sz w:val="20"/>
              </w:rPr>
              <w:t xml:space="preserve">
ский </w:t>
            </w:r>
          </w:p>
          <w:p>
            <w:pPr>
              <w:spacing w:after="20"/>
              <w:ind w:left="20"/>
              <w:jc w:val="both"/>
            </w:pPr>
            <w:r>
              <w:rPr>
                <w:rFonts w:ascii="Times New Roman"/>
                <w:b w:val="false"/>
                <w:i w:val="false"/>
                <w:color w:val="000000"/>
                <w:sz w:val="20"/>
              </w:rPr>
              <w:t xml:space="preserve">
район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га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мес.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млн. тенге </w:t>
            </w:r>
          </w:p>
          <w:p>
            <w:pPr>
              <w:spacing w:after="20"/>
              <w:ind w:left="20"/>
              <w:jc w:val="both"/>
            </w:pPr>
            <w:r>
              <w:rPr>
                <w:rFonts w:ascii="Times New Roman"/>
                <w:b w:val="false"/>
                <w:i w:val="false"/>
                <w:color w:val="000000"/>
                <w:sz w:val="20"/>
              </w:rPr>
              <w:t xml:space="preserve">
(24,0 / 12 х 12)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га </w:t>
            </w:r>
          </w:p>
          <w:p>
            <w:pPr>
              <w:spacing w:after="20"/>
              <w:ind w:left="20"/>
              <w:jc w:val="both"/>
            </w:pPr>
            <w:r>
              <w:rPr>
                <w:rFonts w:ascii="Times New Roman"/>
                <w:b w:val="false"/>
                <w:i w:val="false"/>
                <w:color w:val="000000"/>
                <w:sz w:val="20"/>
              </w:rPr>
              <w:t xml:space="preserve">
(сово- </w:t>
            </w:r>
          </w:p>
          <w:p>
            <w:pPr>
              <w:spacing w:after="20"/>
              <w:ind w:left="20"/>
              <w:jc w:val="both"/>
            </w:pPr>
            <w:r>
              <w:rPr>
                <w:rFonts w:ascii="Times New Roman"/>
                <w:b w:val="false"/>
                <w:i w:val="false"/>
                <w:color w:val="000000"/>
                <w:sz w:val="20"/>
              </w:rPr>
              <w:t xml:space="preserve">
купная </w:t>
            </w:r>
          </w:p>
          <w:p>
            <w:pPr>
              <w:spacing w:after="20"/>
              <w:ind w:left="20"/>
              <w:jc w:val="both"/>
            </w:pPr>
            <w:r>
              <w:rPr>
                <w:rFonts w:ascii="Times New Roman"/>
                <w:b w:val="false"/>
                <w:i w:val="false"/>
                <w:color w:val="000000"/>
                <w:sz w:val="20"/>
              </w:rPr>
              <w:t xml:space="preserve">
площадь)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млн. тенге </w:t>
            </w:r>
          </w:p>
          <w:p>
            <w:pPr>
              <w:spacing w:after="20"/>
              <w:ind w:left="20"/>
              <w:jc w:val="both"/>
            </w:pPr>
            <w:r>
              <w:rPr>
                <w:rFonts w:ascii="Times New Roman"/>
                <w:b w:val="false"/>
                <w:i w:val="false"/>
                <w:color w:val="000000"/>
                <w:sz w:val="20"/>
              </w:rPr>
              <w:t xml:space="preserve">
(совокупная оце- </w:t>
            </w:r>
          </w:p>
          <w:p>
            <w:pPr>
              <w:spacing w:after="20"/>
              <w:ind w:left="20"/>
              <w:jc w:val="both"/>
            </w:pPr>
            <w:r>
              <w:rPr>
                <w:rFonts w:ascii="Times New Roman"/>
                <w:b w:val="false"/>
                <w:i w:val="false"/>
                <w:color w:val="000000"/>
                <w:sz w:val="20"/>
              </w:rPr>
              <w:t xml:space="preserve">
ночная стоимость) </w:t>
            </w:r>
          </w:p>
        </w:tc>
      </w:tr>
    </w:tbl>
    <w:p>
      <w:pPr>
        <w:spacing w:after="0"/>
        <w:ind w:left="0"/>
        <w:jc w:val="left"/>
      </w:pPr>
      <w:r>
        <w:br/>
      </w:r>
      <w:r>
        <w:rPr>
          <w:rFonts w:ascii="Times New Roman"/>
          <w:b w:val="false"/>
          <w:i w:val="false"/>
          <w:color w:val="000000"/>
          <w:sz w:val="28"/>
        </w:rPr>
        <w:t>
</w:t>
      </w:r>
    </w:p>
    <w:bookmarkStart w:name="z9278" w:id="9274"/>
    <w:p>
      <w:pPr>
        <w:spacing w:after="0"/>
        <w:ind w:left="0"/>
        <w:jc w:val="both"/>
      </w:pPr>
      <w:r>
        <w:rPr>
          <w:rFonts w:ascii="Times New Roman"/>
          <w:b w:val="false"/>
          <w:i w:val="false"/>
          <w:color w:val="000000"/>
          <w:sz w:val="28"/>
        </w:rPr>
        <w:t xml:space="preserve">
      Исходя из совокупной площади 2-х земельных участков (2 000 га), ставка единого земельного налога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444 Налогового кодекса составляет: 0,3 % от совокупной оценочной стоимости с 1500 гектаров + 0,4 % от совокупной оценочной стоимости с гектаров, превышающих 1 500 гектаров. Рассчитываем: </w:t>
      </w:r>
    </w:p>
    <w:bookmarkEnd w:id="9274"/>
    <w:bookmarkStart w:name="z9279" w:id="9275"/>
    <w:p>
      <w:pPr>
        <w:spacing w:after="0"/>
        <w:ind w:left="0"/>
        <w:jc w:val="both"/>
      </w:pPr>
      <w:r>
        <w:rPr>
          <w:rFonts w:ascii="Times New Roman"/>
          <w:b w:val="false"/>
          <w:i w:val="false"/>
          <w:color w:val="000000"/>
          <w:sz w:val="28"/>
        </w:rPr>
        <w:t xml:space="preserve">
      совокупная оценочная стоимость с 1 500 гектаров: 27,0 млн. тенге ((36,0 млн. тенге х 1 500 га) / 2 000 га); </w:t>
      </w:r>
    </w:p>
    <w:bookmarkEnd w:id="9275"/>
    <w:bookmarkStart w:name="z9280" w:id="9276"/>
    <w:p>
      <w:pPr>
        <w:spacing w:after="0"/>
        <w:ind w:left="0"/>
        <w:jc w:val="both"/>
      </w:pPr>
      <w:r>
        <w:rPr>
          <w:rFonts w:ascii="Times New Roman"/>
          <w:b w:val="false"/>
          <w:i w:val="false"/>
          <w:color w:val="000000"/>
          <w:sz w:val="28"/>
        </w:rPr>
        <w:t xml:space="preserve">
      совокупная оценочная стоимость с гектаров, превышающих 1 500 гектаров: 9,0 млн. тенге ((36,0 млн. тенге х (2 000 га - 1 500 га)) / 2 000 га), где (2 000 га - 1 500 га) - превышение; </w:t>
      </w:r>
    </w:p>
    <w:bookmarkEnd w:id="9276"/>
    <w:bookmarkStart w:name="z9281" w:id="9277"/>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за 2009 год по двум земельным участкам, имеющимся у плательщика единого земельного налога: 117,0 тыс. тенге ((0,3 % х 27,0 млн. тенге) + (0,4 % х 9,0 млн. тенге)). </w:t>
      </w:r>
    </w:p>
    <w:bookmarkEnd w:id="9277"/>
    <w:bookmarkStart w:name="z9282" w:id="9278"/>
    <w:p>
      <w:pPr>
        <w:spacing w:after="0"/>
        <w:ind w:left="0"/>
        <w:jc w:val="both"/>
      </w:pPr>
      <w:r>
        <w:rPr>
          <w:rFonts w:ascii="Times New Roman"/>
          <w:b w:val="false"/>
          <w:i w:val="false"/>
          <w:color w:val="000000"/>
          <w:sz w:val="28"/>
        </w:rPr>
        <w:t xml:space="preserve">
      Поскольку согласно </w:t>
      </w:r>
      <w:r>
        <w:rPr>
          <w:rFonts w:ascii="Times New Roman"/>
          <w:b w:val="false"/>
          <w:i w:val="false"/>
          <w:color w:val="000000"/>
          <w:sz w:val="28"/>
        </w:rPr>
        <w:t xml:space="preserve">статье 447 </w:t>
      </w:r>
      <w:r>
        <w:rPr>
          <w:rFonts w:ascii="Times New Roman"/>
          <w:b w:val="false"/>
          <w:i w:val="false"/>
          <w:color w:val="000000"/>
          <w:sz w:val="28"/>
        </w:rPr>
        <w:t xml:space="preserve">Налогового кодекса представление декларации по форме 920.00 в налоговые органы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(117,0 тыс. тенге) суммы единого земельного налога, подлежащего уплате в бюджет по месту нахождения каждого земельного участка: </w:t>
      </w:r>
    </w:p>
    <w:bookmarkEnd w:id="9278"/>
    <w:bookmarkStart w:name="z9283" w:id="9279"/>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Есильского района Акмолинской области по земельному участку с площадью 800 гектаров, за 2009 год: 46,8 тыс. тенге (117,0 тыс. тенге х 40 % (800 га / 2 000 га х 100 %)), где 2 000 га - совокупная площадь земельных участков; </w:t>
      </w:r>
    </w:p>
    <w:bookmarkEnd w:id="9279"/>
    <w:bookmarkStart w:name="z9284" w:id="9280"/>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Жаксынского района Акмолинской области по земельному участку с площадью 1 200 гектаров, за 2009 год: 70,2 тыс. тенге (117,0 тыс. тенге х 60 % (1 200 га / 2 000 га х 100 %)). </w:t>
      </w:r>
    </w:p>
    <w:bookmarkEnd w:id="9280"/>
    <w:bookmarkStart w:name="z9285" w:id="9281"/>
    <w:p>
      <w:pPr>
        <w:spacing w:after="0"/>
        <w:ind w:left="0"/>
        <w:jc w:val="both"/>
      </w:pPr>
      <w:r>
        <w:rPr>
          <w:rFonts w:ascii="Times New Roman"/>
          <w:b w:val="false"/>
          <w:i w:val="false"/>
          <w:color w:val="000000"/>
          <w:sz w:val="28"/>
        </w:rPr>
        <w:t xml:space="preserve">
      Пример 3. В случае если плательщик единого земельного налога имеет в разных регионах Республики Казахстан три земельных участка "пашни", используемые под посевы сельскохозяйственных культур: </w:t>
      </w:r>
    </w:p>
    <w:bookmarkEnd w:id="9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574"/>
        <w:gridCol w:w="2276"/>
        <w:gridCol w:w="1687"/>
        <w:gridCol w:w="2077"/>
        <w:gridCol w:w="4783"/>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p>
            <w:pPr>
              <w:spacing w:after="20"/>
              <w:ind w:left="20"/>
              <w:jc w:val="both"/>
            </w:pPr>
            <w:r>
              <w:rPr>
                <w:rFonts w:ascii="Times New Roman"/>
                <w:b w:val="false"/>
                <w:i w:val="false"/>
                <w:color w:val="000000"/>
                <w:sz w:val="20"/>
              </w:rPr>
              <w:t xml:space="preserve">
нахожде- </w:t>
            </w:r>
          </w:p>
          <w:p>
            <w:pPr>
              <w:spacing w:after="20"/>
              <w:ind w:left="20"/>
              <w:jc w:val="both"/>
            </w:pPr>
            <w:r>
              <w:rPr>
                <w:rFonts w:ascii="Times New Roman"/>
                <w:b w:val="false"/>
                <w:i w:val="false"/>
                <w:color w:val="000000"/>
                <w:sz w:val="20"/>
              </w:rPr>
              <w:t xml:space="preserve">
ние </w:t>
            </w:r>
          </w:p>
          <w:p>
            <w:pPr>
              <w:spacing w:after="20"/>
              <w:ind w:left="20"/>
              <w:jc w:val="both"/>
            </w:pPr>
            <w:r>
              <w:rPr>
                <w:rFonts w:ascii="Times New Roman"/>
                <w:b w:val="false"/>
                <w:i w:val="false"/>
                <w:color w:val="000000"/>
                <w:sz w:val="20"/>
              </w:rPr>
              <w:t xml:space="preserve">
земель-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участка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p>
            <w:pPr>
              <w:spacing w:after="20"/>
              <w:ind w:left="20"/>
              <w:jc w:val="both"/>
            </w:pPr>
            <w:r>
              <w:rPr>
                <w:rFonts w:ascii="Times New Roman"/>
                <w:b w:val="false"/>
                <w:i w:val="false"/>
                <w:color w:val="000000"/>
                <w:sz w:val="20"/>
              </w:rPr>
              <w:t xml:space="preserve">
земель-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участка </w:t>
            </w:r>
          </w:p>
          <w:p>
            <w:pPr>
              <w:spacing w:after="20"/>
              <w:ind w:left="20"/>
              <w:jc w:val="both"/>
            </w:pPr>
            <w:r>
              <w:rPr>
                <w:rFonts w:ascii="Times New Roman"/>
                <w:b w:val="false"/>
                <w:i w:val="false"/>
                <w:color w:val="000000"/>
                <w:sz w:val="20"/>
              </w:rPr>
              <w:t xml:space="preserve">
(гектар)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Оценочная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земельного </w:t>
            </w:r>
          </w:p>
          <w:p>
            <w:pPr>
              <w:spacing w:after="20"/>
              <w:ind w:left="20"/>
              <w:jc w:val="both"/>
            </w:pPr>
            <w:r>
              <w:rPr>
                <w:rFonts w:ascii="Times New Roman"/>
                <w:b w:val="false"/>
                <w:i w:val="false"/>
                <w:color w:val="000000"/>
                <w:sz w:val="20"/>
              </w:rPr>
              <w:t xml:space="preserve">
участка </w:t>
            </w:r>
          </w:p>
          <w:p>
            <w:pPr>
              <w:spacing w:after="20"/>
              <w:ind w:left="20"/>
              <w:jc w:val="both"/>
            </w:pPr>
            <w:r>
              <w:rPr>
                <w:rFonts w:ascii="Times New Roman"/>
                <w:b w:val="false"/>
                <w:i w:val="false"/>
                <w:color w:val="000000"/>
                <w:sz w:val="20"/>
              </w:rPr>
              <w:t xml:space="preserve">
(в млн. </w:t>
            </w:r>
          </w:p>
          <w:p>
            <w:pPr>
              <w:spacing w:after="20"/>
              <w:ind w:left="20"/>
              <w:jc w:val="both"/>
            </w:pPr>
            <w:r>
              <w:rPr>
                <w:rFonts w:ascii="Times New Roman"/>
                <w:b w:val="false"/>
                <w:i w:val="false"/>
                <w:color w:val="000000"/>
                <w:sz w:val="20"/>
              </w:rPr>
              <w:t xml:space="preserve">
тенге)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w:t>
            </w:r>
          </w:p>
          <w:p>
            <w:pPr>
              <w:spacing w:after="20"/>
              <w:ind w:left="20"/>
              <w:jc w:val="both"/>
            </w:pPr>
            <w:r>
              <w:rPr>
                <w:rFonts w:ascii="Times New Roman"/>
                <w:b w:val="false"/>
                <w:i w:val="false"/>
                <w:color w:val="000000"/>
                <w:sz w:val="20"/>
              </w:rPr>
              <w:t xml:space="preserve">
период </w:t>
            </w:r>
          </w:p>
          <w:p>
            <w:pPr>
              <w:spacing w:after="20"/>
              <w:ind w:left="20"/>
              <w:jc w:val="both"/>
            </w:pPr>
            <w:r>
              <w:rPr>
                <w:rFonts w:ascii="Times New Roman"/>
                <w:b w:val="false"/>
                <w:i w:val="false"/>
                <w:color w:val="000000"/>
                <w:sz w:val="20"/>
              </w:rPr>
              <w:t xml:space="preserve">
пользования </w:t>
            </w:r>
          </w:p>
          <w:p>
            <w:pPr>
              <w:spacing w:after="20"/>
              <w:ind w:left="20"/>
              <w:jc w:val="both"/>
            </w:pPr>
            <w:r>
              <w:rPr>
                <w:rFonts w:ascii="Times New Roman"/>
                <w:b w:val="false"/>
                <w:i w:val="false"/>
                <w:color w:val="000000"/>
                <w:sz w:val="20"/>
              </w:rPr>
              <w:t xml:space="preserve">
земельным </w:t>
            </w:r>
          </w:p>
          <w:p>
            <w:pPr>
              <w:spacing w:after="20"/>
              <w:ind w:left="20"/>
              <w:jc w:val="both"/>
            </w:pPr>
            <w:r>
              <w:rPr>
                <w:rFonts w:ascii="Times New Roman"/>
                <w:b w:val="false"/>
                <w:i w:val="false"/>
                <w:color w:val="000000"/>
                <w:sz w:val="20"/>
              </w:rPr>
              <w:t xml:space="preserve">
участком в </w:t>
            </w:r>
          </w:p>
          <w:p>
            <w:pPr>
              <w:spacing w:after="20"/>
              <w:ind w:left="20"/>
              <w:jc w:val="both"/>
            </w:pPr>
            <w:r>
              <w:rPr>
                <w:rFonts w:ascii="Times New Roman"/>
                <w:b w:val="false"/>
                <w:i w:val="false"/>
                <w:color w:val="000000"/>
                <w:sz w:val="20"/>
              </w:rPr>
              <w:t xml:space="preserve">
2009 году </w:t>
            </w:r>
          </w:p>
          <w:p>
            <w:pPr>
              <w:spacing w:after="20"/>
              <w:ind w:left="20"/>
              <w:jc w:val="both"/>
            </w:pPr>
            <w:r>
              <w:rPr>
                <w:rFonts w:ascii="Times New Roman"/>
                <w:b w:val="false"/>
                <w:i w:val="false"/>
                <w:color w:val="000000"/>
                <w:sz w:val="20"/>
              </w:rPr>
              <w:t xml:space="preserve">
(месяцев)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Оценочная стои- </w:t>
            </w:r>
          </w:p>
          <w:p>
            <w:pPr>
              <w:spacing w:after="20"/>
              <w:ind w:left="20"/>
              <w:jc w:val="both"/>
            </w:pPr>
            <w:r>
              <w:rPr>
                <w:rFonts w:ascii="Times New Roman"/>
                <w:b w:val="false"/>
                <w:i w:val="false"/>
                <w:color w:val="000000"/>
                <w:sz w:val="20"/>
              </w:rPr>
              <w:t xml:space="preserve">
мость за факти- </w:t>
            </w:r>
          </w:p>
          <w:p>
            <w:pPr>
              <w:spacing w:after="20"/>
              <w:ind w:left="20"/>
              <w:jc w:val="both"/>
            </w:pPr>
            <w:r>
              <w:rPr>
                <w:rFonts w:ascii="Times New Roman"/>
                <w:b w:val="false"/>
                <w:i w:val="false"/>
                <w:color w:val="000000"/>
                <w:sz w:val="20"/>
              </w:rPr>
              <w:t xml:space="preserve">
ческий период </w:t>
            </w:r>
          </w:p>
          <w:p>
            <w:pPr>
              <w:spacing w:after="20"/>
              <w:ind w:left="20"/>
              <w:jc w:val="both"/>
            </w:pPr>
            <w:r>
              <w:rPr>
                <w:rFonts w:ascii="Times New Roman"/>
                <w:b w:val="false"/>
                <w:i w:val="false"/>
                <w:color w:val="000000"/>
                <w:sz w:val="20"/>
              </w:rPr>
              <w:t xml:space="preserve">
пользования зе- </w:t>
            </w:r>
          </w:p>
          <w:p>
            <w:pPr>
              <w:spacing w:after="20"/>
              <w:ind w:left="20"/>
              <w:jc w:val="both"/>
            </w:pPr>
            <w:r>
              <w:rPr>
                <w:rFonts w:ascii="Times New Roman"/>
                <w:b w:val="false"/>
                <w:i w:val="false"/>
                <w:color w:val="000000"/>
                <w:sz w:val="20"/>
              </w:rPr>
              <w:t xml:space="preserve">
мельным участком </w:t>
            </w:r>
          </w:p>
          <w:p>
            <w:pPr>
              <w:spacing w:after="20"/>
              <w:ind w:left="20"/>
              <w:jc w:val="both"/>
            </w:pPr>
            <w:r>
              <w:rPr>
                <w:rFonts w:ascii="Times New Roman"/>
                <w:b w:val="false"/>
                <w:i w:val="false"/>
                <w:color w:val="000000"/>
                <w:sz w:val="20"/>
              </w:rPr>
              <w:t xml:space="preserve">
(в млн. тенге)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 </w:t>
            </w:r>
          </w:p>
          <w:p>
            <w:pPr>
              <w:spacing w:after="20"/>
              <w:ind w:left="20"/>
              <w:jc w:val="both"/>
            </w:pPr>
            <w:r>
              <w:rPr>
                <w:rFonts w:ascii="Times New Roman"/>
                <w:b w:val="false"/>
                <w:i w:val="false"/>
                <w:color w:val="000000"/>
                <w:sz w:val="20"/>
              </w:rPr>
              <w:t xml:space="preserve">
найская </w:t>
            </w:r>
          </w:p>
          <w:p>
            <w:pPr>
              <w:spacing w:after="20"/>
              <w:ind w:left="20"/>
              <w:jc w:val="both"/>
            </w:pPr>
            <w:r>
              <w:rPr>
                <w:rFonts w:ascii="Times New Roman"/>
                <w:b w:val="false"/>
                <w:i w:val="false"/>
                <w:color w:val="000000"/>
                <w:sz w:val="20"/>
              </w:rPr>
              <w:t xml:space="preserve">
область, </w:t>
            </w:r>
          </w:p>
          <w:p>
            <w:pPr>
              <w:spacing w:after="20"/>
              <w:ind w:left="20"/>
              <w:jc w:val="both"/>
            </w:pPr>
            <w:r>
              <w:rPr>
                <w:rFonts w:ascii="Times New Roman"/>
                <w:b w:val="false"/>
                <w:i w:val="false"/>
                <w:color w:val="000000"/>
                <w:sz w:val="20"/>
              </w:rPr>
              <w:t xml:space="preserve">
Камыс- </w:t>
            </w:r>
          </w:p>
          <w:p>
            <w:pPr>
              <w:spacing w:after="20"/>
              <w:ind w:left="20"/>
              <w:jc w:val="both"/>
            </w:pPr>
            <w:r>
              <w:rPr>
                <w:rFonts w:ascii="Times New Roman"/>
                <w:b w:val="false"/>
                <w:i w:val="false"/>
                <w:color w:val="000000"/>
                <w:sz w:val="20"/>
              </w:rPr>
              <w:t xml:space="preserve">
тинский </w:t>
            </w:r>
          </w:p>
          <w:p>
            <w:pPr>
              <w:spacing w:after="20"/>
              <w:ind w:left="20"/>
              <w:jc w:val="both"/>
            </w:pPr>
            <w:r>
              <w:rPr>
                <w:rFonts w:ascii="Times New Roman"/>
                <w:b w:val="false"/>
                <w:i w:val="false"/>
                <w:color w:val="000000"/>
                <w:sz w:val="20"/>
              </w:rPr>
              <w:t xml:space="preserve">
район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1 600 га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мес.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млн. тенге </w:t>
            </w:r>
          </w:p>
          <w:p>
            <w:pPr>
              <w:spacing w:after="20"/>
              <w:ind w:left="20"/>
              <w:jc w:val="both"/>
            </w:pPr>
            <w:r>
              <w:rPr>
                <w:rFonts w:ascii="Times New Roman"/>
                <w:b w:val="false"/>
                <w:i w:val="false"/>
                <w:color w:val="000000"/>
                <w:sz w:val="20"/>
              </w:rPr>
              <w:t xml:space="preserve">
(64,0 / 12 х 8), </w:t>
            </w:r>
          </w:p>
          <w:p>
            <w:pPr>
              <w:spacing w:after="20"/>
              <w:ind w:left="20"/>
              <w:jc w:val="both"/>
            </w:pPr>
            <w:r>
              <w:rPr>
                <w:rFonts w:ascii="Times New Roman"/>
                <w:b w:val="false"/>
                <w:i w:val="false"/>
                <w:color w:val="000000"/>
                <w:sz w:val="20"/>
              </w:rPr>
              <w:t xml:space="preserve">
где 12 – коли- </w:t>
            </w:r>
          </w:p>
          <w:p>
            <w:pPr>
              <w:spacing w:after="20"/>
              <w:ind w:left="20"/>
              <w:jc w:val="both"/>
            </w:pPr>
            <w:r>
              <w:rPr>
                <w:rFonts w:ascii="Times New Roman"/>
                <w:b w:val="false"/>
                <w:i w:val="false"/>
                <w:color w:val="000000"/>
                <w:sz w:val="20"/>
              </w:rPr>
              <w:t xml:space="preserve">
чество месяцев в </w:t>
            </w:r>
          </w:p>
          <w:p>
            <w:pPr>
              <w:spacing w:after="20"/>
              <w:ind w:left="20"/>
              <w:jc w:val="both"/>
            </w:pPr>
            <w:r>
              <w:rPr>
                <w:rFonts w:ascii="Times New Roman"/>
                <w:b w:val="false"/>
                <w:i w:val="false"/>
                <w:color w:val="000000"/>
                <w:sz w:val="20"/>
              </w:rPr>
              <w:t xml:space="preserve">
году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Северо- </w:t>
            </w:r>
          </w:p>
          <w:p>
            <w:pPr>
              <w:spacing w:after="20"/>
              <w:ind w:left="20"/>
              <w:jc w:val="both"/>
            </w:pPr>
            <w:r>
              <w:rPr>
                <w:rFonts w:ascii="Times New Roman"/>
                <w:b w:val="false"/>
                <w:i w:val="false"/>
                <w:color w:val="000000"/>
                <w:sz w:val="20"/>
              </w:rPr>
              <w:t xml:space="preserve">
Казахс- </w:t>
            </w:r>
          </w:p>
          <w:p>
            <w:pPr>
              <w:spacing w:after="20"/>
              <w:ind w:left="20"/>
              <w:jc w:val="both"/>
            </w:pPr>
            <w:r>
              <w:rPr>
                <w:rFonts w:ascii="Times New Roman"/>
                <w:b w:val="false"/>
                <w:i w:val="false"/>
                <w:color w:val="000000"/>
                <w:sz w:val="20"/>
              </w:rPr>
              <w:t xml:space="preserve">
танская </w:t>
            </w:r>
          </w:p>
          <w:p>
            <w:pPr>
              <w:spacing w:after="20"/>
              <w:ind w:left="20"/>
              <w:jc w:val="both"/>
            </w:pPr>
            <w:r>
              <w:rPr>
                <w:rFonts w:ascii="Times New Roman"/>
                <w:b w:val="false"/>
                <w:i w:val="false"/>
                <w:color w:val="000000"/>
                <w:sz w:val="20"/>
              </w:rPr>
              <w:t xml:space="preserve">
область, </w:t>
            </w:r>
          </w:p>
          <w:p>
            <w:pPr>
              <w:spacing w:after="20"/>
              <w:ind w:left="20"/>
              <w:jc w:val="both"/>
            </w:pPr>
            <w:r>
              <w:rPr>
                <w:rFonts w:ascii="Times New Roman"/>
                <w:b w:val="false"/>
                <w:i w:val="false"/>
                <w:color w:val="000000"/>
                <w:sz w:val="20"/>
              </w:rPr>
              <w:t xml:space="preserve">
район </w:t>
            </w:r>
          </w:p>
          <w:p>
            <w:pPr>
              <w:spacing w:after="20"/>
              <w:ind w:left="20"/>
              <w:jc w:val="both"/>
            </w:pPr>
            <w:r>
              <w:rPr>
                <w:rFonts w:ascii="Times New Roman"/>
                <w:b w:val="false"/>
                <w:i w:val="false"/>
                <w:color w:val="000000"/>
                <w:sz w:val="20"/>
              </w:rPr>
              <w:t xml:space="preserve">
имени </w:t>
            </w:r>
          </w:p>
          <w:p>
            <w:pPr>
              <w:spacing w:after="20"/>
              <w:ind w:left="20"/>
              <w:jc w:val="both"/>
            </w:pPr>
            <w:r>
              <w:rPr>
                <w:rFonts w:ascii="Times New Roman"/>
                <w:b w:val="false"/>
                <w:i w:val="false"/>
                <w:color w:val="000000"/>
                <w:sz w:val="20"/>
              </w:rPr>
              <w:t xml:space="preserve">
Шал- </w:t>
            </w:r>
          </w:p>
          <w:p>
            <w:pPr>
              <w:spacing w:after="20"/>
              <w:ind w:left="20"/>
              <w:jc w:val="both"/>
            </w:pPr>
            <w:r>
              <w:rPr>
                <w:rFonts w:ascii="Times New Roman"/>
                <w:b w:val="false"/>
                <w:i w:val="false"/>
                <w:color w:val="000000"/>
                <w:sz w:val="20"/>
              </w:rPr>
              <w:t xml:space="preserve">
Акына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га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мес.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млн. тенге </w:t>
            </w:r>
          </w:p>
          <w:p>
            <w:pPr>
              <w:spacing w:after="20"/>
              <w:ind w:left="20"/>
              <w:jc w:val="both"/>
            </w:pPr>
            <w:r>
              <w:rPr>
                <w:rFonts w:ascii="Times New Roman"/>
                <w:b w:val="false"/>
                <w:i w:val="false"/>
                <w:color w:val="000000"/>
                <w:sz w:val="20"/>
              </w:rPr>
              <w:t xml:space="preserve">
(21,0 / 12 х 6)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 </w:t>
            </w:r>
          </w:p>
          <w:p>
            <w:pPr>
              <w:spacing w:after="20"/>
              <w:ind w:left="20"/>
              <w:jc w:val="both"/>
            </w:pPr>
            <w:r>
              <w:rPr>
                <w:rFonts w:ascii="Times New Roman"/>
                <w:b w:val="false"/>
                <w:i w:val="false"/>
                <w:color w:val="000000"/>
                <w:sz w:val="20"/>
              </w:rPr>
              <w:t xml:space="preserve">
ская </w:t>
            </w:r>
          </w:p>
          <w:p>
            <w:pPr>
              <w:spacing w:after="20"/>
              <w:ind w:left="20"/>
              <w:jc w:val="both"/>
            </w:pPr>
            <w:r>
              <w:rPr>
                <w:rFonts w:ascii="Times New Roman"/>
                <w:b w:val="false"/>
                <w:i w:val="false"/>
                <w:color w:val="000000"/>
                <w:sz w:val="20"/>
              </w:rPr>
              <w:t xml:space="preserve">
область, </w:t>
            </w:r>
          </w:p>
          <w:p>
            <w:pPr>
              <w:spacing w:after="20"/>
              <w:ind w:left="20"/>
              <w:jc w:val="both"/>
            </w:pPr>
            <w:r>
              <w:rPr>
                <w:rFonts w:ascii="Times New Roman"/>
                <w:b w:val="false"/>
                <w:i w:val="false"/>
                <w:color w:val="000000"/>
                <w:sz w:val="20"/>
              </w:rPr>
              <w:t xml:space="preserve">
Жаксын- </w:t>
            </w:r>
          </w:p>
          <w:p>
            <w:pPr>
              <w:spacing w:after="20"/>
              <w:ind w:left="20"/>
              <w:jc w:val="both"/>
            </w:pPr>
            <w:r>
              <w:rPr>
                <w:rFonts w:ascii="Times New Roman"/>
                <w:b w:val="false"/>
                <w:i w:val="false"/>
                <w:color w:val="000000"/>
                <w:sz w:val="20"/>
              </w:rPr>
              <w:t xml:space="preserve">
ский </w:t>
            </w:r>
          </w:p>
          <w:p>
            <w:pPr>
              <w:spacing w:after="20"/>
              <w:ind w:left="20"/>
              <w:jc w:val="both"/>
            </w:pPr>
            <w:r>
              <w:rPr>
                <w:rFonts w:ascii="Times New Roman"/>
                <w:b w:val="false"/>
                <w:i w:val="false"/>
                <w:color w:val="000000"/>
                <w:sz w:val="20"/>
              </w:rPr>
              <w:t xml:space="preserve">
район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га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мес.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млн. тенге </w:t>
            </w:r>
          </w:p>
          <w:p>
            <w:pPr>
              <w:spacing w:after="20"/>
              <w:ind w:left="20"/>
              <w:jc w:val="both"/>
            </w:pPr>
            <w:r>
              <w:rPr>
                <w:rFonts w:ascii="Times New Roman"/>
                <w:b w:val="false"/>
                <w:i w:val="false"/>
                <w:color w:val="000000"/>
                <w:sz w:val="20"/>
              </w:rPr>
              <w:t xml:space="preserve">
(24,0 / 12 х 12)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3 500 га </w:t>
            </w:r>
          </w:p>
          <w:p>
            <w:pPr>
              <w:spacing w:after="20"/>
              <w:ind w:left="20"/>
              <w:jc w:val="both"/>
            </w:pPr>
            <w:r>
              <w:rPr>
                <w:rFonts w:ascii="Times New Roman"/>
                <w:b w:val="false"/>
                <w:i w:val="false"/>
                <w:color w:val="000000"/>
                <w:sz w:val="20"/>
              </w:rPr>
              <w:t xml:space="preserve">
(сово- </w:t>
            </w:r>
          </w:p>
          <w:p>
            <w:pPr>
              <w:spacing w:after="20"/>
              <w:ind w:left="20"/>
              <w:jc w:val="both"/>
            </w:pPr>
            <w:r>
              <w:rPr>
                <w:rFonts w:ascii="Times New Roman"/>
                <w:b w:val="false"/>
                <w:i w:val="false"/>
                <w:color w:val="000000"/>
                <w:sz w:val="20"/>
              </w:rPr>
              <w:t xml:space="preserve">
купная </w:t>
            </w:r>
          </w:p>
          <w:p>
            <w:pPr>
              <w:spacing w:after="20"/>
              <w:ind w:left="20"/>
              <w:jc w:val="both"/>
            </w:pPr>
            <w:r>
              <w:rPr>
                <w:rFonts w:ascii="Times New Roman"/>
                <w:b w:val="false"/>
                <w:i w:val="false"/>
                <w:color w:val="000000"/>
                <w:sz w:val="20"/>
              </w:rPr>
              <w:t xml:space="preserve">
площадь)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77,2 млн. тенге </w:t>
            </w:r>
          </w:p>
          <w:p>
            <w:pPr>
              <w:spacing w:after="20"/>
              <w:ind w:left="20"/>
              <w:jc w:val="both"/>
            </w:pPr>
            <w:r>
              <w:rPr>
                <w:rFonts w:ascii="Times New Roman"/>
                <w:b w:val="false"/>
                <w:i w:val="false"/>
                <w:color w:val="000000"/>
                <w:sz w:val="20"/>
              </w:rPr>
              <w:t xml:space="preserve">
(совокупная </w:t>
            </w:r>
          </w:p>
          <w:p>
            <w:pPr>
              <w:spacing w:after="20"/>
              <w:ind w:left="20"/>
              <w:jc w:val="both"/>
            </w:pPr>
            <w:r>
              <w:rPr>
                <w:rFonts w:ascii="Times New Roman"/>
                <w:b w:val="false"/>
                <w:i w:val="false"/>
                <w:color w:val="000000"/>
                <w:sz w:val="20"/>
              </w:rPr>
              <w:t xml:space="preserve">
оценочная </w:t>
            </w:r>
          </w:p>
          <w:p>
            <w:pPr>
              <w:spacing w:after="20"/>
              <w:ind w:left="20"/>
              <w:jc w:val="both"/>
            </w:pPr>
            <w:r>
              <w:rPr>
                <w:rFonts w:ascii="Times New Roman"/>
                <w:b w:val="false"/>
                <w:i w:val="false"/>
                <w:color w:val="000000"/>
                <w:sz w:val="20"/>
              </w:rPr>
              <w:t xml:space="preserve">
стоимость) </w:t>
            </w:r>
          </w:p>
        </w:tc>
      </w:tr>
    </w:tbl>
    <w:p>
      <w:pPr>
        <w:spacing w:after="0"/>
        <w:ind w:left="0"/>
        <w:jc w:val="left"/>
      </w:pPr>
      <w:r>
        <w:br/>
      </w:r>
      <w:r>
        <w:rPr>
          <w:rFonts w:ascii="Times New Roman"/>
          <w:b w:val="false"/>
          <w:i w:val="false"/>
          <w:color w:val="000000"/>
          <w:sz w:val="28"/>
        </w:rPr>
        <w:t>
</w:t>
      </w:r>
    </w:p>
    <w:bookmarkStart w:name="z9286" w:id="9282"/>
    <w:p>
      <w:pPr>
        <w:spacing w:after="0"/>
        <w:ind w:left="0"/>
        <w:jc w:val="both"/>
      </w:pPr>
      <w:r>
        <w:rPr>
          <w:rFonts w:ascii="Times New Roman"/>
          <w:b w:val="false"/>
          <w:i w:val="false"/>
          <w:color w:val="000000"/>
          <w:sz w:val="28"/>
        </w:rPr>
        <w:t xml:space="preserve">
      Исходя из совокупной площади 3-х земельных участков (3 500 га), ставка единого земельного налога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444 Налогового кодекса составляет: 0,4 % от совокупной оценочной стоимости с 3000 гектаров + 0,5 % от совокупной оценочной стоимости гектаров, превышающих 3 000 гектаров. Рассчитываем: </w:t>
      </w:r>
    </w:p>
    <w:bookmarkEnd w:id="9282"/>
    <w:bookmarkStart w:name="z9287" w:id="9283"/>
    <w:p>
      <w:pPr>
        <w:spacing w:after="0"/>
        <w:ind w:left="0"/>
        <w:jc w:val="both"/>
      </w:pPr>
      <w:r>
        <w:rPr>
          <w:rFonts w:ascii="Times New Roman"/>
          <w:b w:val="false"/>
          <w:i w:val="false"/>
          <w:color w:val="000000"/>
          <w:sz w:val="28"/>
        </w:rPr>
        <w:t xml:space="preserve">
      совокупная оценочная стоимость с 3 000 гектаров: 66,2 млн. тенге ((77,2 млн.тенге х 3 000 га) / 3 500 га); </w:t>
      </w:r>
    </w:p>
    <w:bookmarkEnd w:id="9283"/>
    <w:bookmarkStart w:name="z9288" w:id="9284"/>
    <w:p>
      <w:pPr>
        <w:spacing w:after="0"/>
        <w:ind w:left="0"/>
        <w:jc w:val="both"/>
      </w:pPr>
      <w:r>
        <w:rPr>
          <w:rFonts w:ascii="Times New Roman"/>
          <w:b w:val="false"/>
          <w:i w:val="false"/>
          <w:color w:val="000000"/>
          <w:sz w:val="28"/>
        </w:rPr>
        <w:t xml:space="preserve">
      совокупная оценочная стоимость с гектаров, превышающих 3 000 гектаров: 11,0 млн. тенге ((77,2 млн.тенге х (3 500 га - 3 000 га)) / 3 500 га), где (3 500 га - 3 000 га) - превышение; </w:t>
      </w:r>
    </w:p>
    <w:bookmarkEnd w:id="9284"/>
    <w:bookmarkStart w:name="z9289" w:id="9285"/>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за 2009 год по трем земельным участкам, имеющимся у плательщика единого земельного налога: 319,8 тыс. тенге ((0,4 % х 66,2 млн. тенге) + (0,5 % х 11,0 млн. тенге)). </w:t>
      </w:r>
    </w:p>
    <w:bookmarkEnd w:id="9285"/>
    <w:bookmarkStart w:name="z9290" w:id="9286"/>
    <w:p>
      <w:pPr>
        <w:spacing w:after="0"/>
        <w:ind w:left="0"/>
        <w:jc w:val="both"/>
      </w:pPr>
      <w:r>
        <w:rPr>
          <w:rFonts w:ascii="Times New Roman"/>
          <w:b w:val="false"/>
          <w:i w:val="false"/>
          <w:color w:val="000000"/>
          <w:sz w:val="28"/>
        </w:rPr>
        <w:t xml:space="preserve">
      Поскольку согласно </w:t>
      </w:r>
      <w:r>
        <w:rPr>
          <w:rFonts w:ascii="Times New Roman"/>
          <w:b w:val="false"/>
          <w:i w:val="false"/>
          <w:color w:val="000000"/>
          <w:sz w:val="28"/>
        </w:rPr>
        <w:t xml:space="preserve">статье 447 </w:t>
      </w:r>
      <w:r>
        <w:rPr>
          <w:rFonts w:ascii="Times New Roman"/>
          <w:b w:val="false"/>
          <w:i w:val="false"/>
          <w:color w:val="000000"/>
          <w:sz w:val="28"/>
        </w:rPr>
        <w:t xml:space="preserve">Налогового кодекса представление декларации по форме 920.00 в налоговые органы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(319,8 тыс. тенге), суммы единого земельного налога, подлежащего уплате в бюджет по месту нахождения каждого земельного участка: </w:t>
      </w:r>
    </w:p>
    <w:bookmarkEnd w:id="9286"/>
    <w:bookmarkStart w:name="z9291" w:id="9287"/>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Костанайской области (Камыстинский район) по земельному участку с площадью 1 600 гектаров, за 2009 год: 146,1 тыс. тенге (319,8 тыс. тенге х 45,7 % (1 600 га / 3 500 га х 100 %)), где 3 500 га - совокупная площадь земельных участков; </w:t>
      </w:r>
    </w:p>
    <w:bookmarkEnd w:id="9287"/>
    <w:bookmarkStart w:name="z9292" w:id="9288"/>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Северо-Казахстанской области (район имени Шал-Акына) по земельному участку с площадью 700 гектаров, за 2009 год: 64,0 тыс. тенге (319,8 тыс. тенге х 20 % (700 га / 3 500 га х 100 %)); </w:t>
      </w:r>
    </w:p>
    <w:bookmarkEnd w:id="9288"/>
    <w:bookmarkStart w:name="z9293" w:id="9289"/>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Акмолинской области (Жаксынский район) по земельному участку с площадью 1 200 гектаров, за 2009 год: 109,7 тыс. тенге (319,8 тыс. тенге х 34,3 % (1 200 га / 3 500 га х 100 %)). </w:t>
      </w:r>
    </w:p>
    <w:bookmarkEnd w:id="9289"/>
    <w:bookmarkStart w:name="z9294" w:id="9290"/>
    <w:p>
      <w:pPr>
        <w:spacing w:after="0"/>
        <w:ind w:left="0"/>
        <w:jc w:val="both"/>
      </w:pPr>
      <w:r>
        <w:rPr>
          <w:rFonts w:ascii="Times New Roman"/>
          <w:b w:val="false"/>
          <w:i w:val="false"/>
          <w:color w:val="000000"/>
          <w:sz w:val="28"/>
        </w:rPr>
        <w:t xml:space="preserve">
      24. В разделе "Сведения для исчисления единого земельного налога по пастбищам, естественным сенокосам и другим земельным участкам": </w:t>
      </w:r>
    </w:p>
    <w:bookmarkEnd w:id="9290"/>
    <w:bookmarkStart w:name="z9295" w:id="9291"/>
    <w:p>
      <w:pPr>
        <w:spacing w:after="0"/>
        <w:ind w:left="0"/>
        <w:jc w:val="both"/>
      </w:pPr>
      <w:r>
        <w:rPr>
          <w:rFonts w:ascii="Times New Roman"/>
          <w:b w:val="false"/>
          <w:i w:val="false"/>
          <w:color w:val="000000"/>
          <w:sz w:val="28"/>
        </w:rPr>
        <w:t xml:space="preserve">
      1) в строках 920.01.009 I и 920.01.009 II указываются сведения о номере и дате заключения договора на землепользование. </w:t>
      </w:r>
    </w:p>
    <w:bookmarkEnd w:id="9291"/>
    <w:bookmarkStart w:name="z9296" w:id="9292"/>
    <w:p>
      <w:pPr>
        <w:spacing w:after="0"/>
        <w:ind w:left="0"/>
        <w:jc w:val="both"/>
      </w:pPr>
      <w:r>
        <w:rPr>
          <w:rFonts w:ascii="Times New Roman"/>
          <w:b w:val="false"/>
          <w:i w:val="false"/>
          <w:color w:val="000000"/>
          <w:sz w:val="28"/>
        </w:rPr>
        <w:t xml:space="preserve">
      Строки заполняются по другим земельным участкам сельскохозяйственного назначения, находящимся у крестьянского или фермерского хозяйства на праве вторичного землепользования. </w:t>
      </w:r>
    </w:p>
    <w:bookmarkEnd w:id="9292"/>
    <w:bookmarkStart w:name="z9297" w:id="9293"/>
    <w:p>
      <w:pPr>
        <w:spacing w:after="0"/>
        <w:ind w:left="0"/>
        <w:jc w:val="both"/>
      </w:pPr>
      <w:r>
        <w:rPr>
          <w:rFonts w:ascii="Times New Roman"/>
          <w:b w:val="false"/>
          <w:i w:val="false"/>
          <w:color w:val="000000"/>
          <w:sz w:val="28"/>
        </w:rPr>
        <w:t xml:space="preserve">
      2) в строке 920.01.010 указывается период действия договора. </w:t>
      </w:r>
    </w:p>
    <w:bookmarkEnd w:id="9293"/>
    <w:bookmarkStart w:name="z9298" w:id="9294"/>
    <w:p>
      <w:pPr>
        <w:spacing w:after="0"/>
        <w:ind w:left="0"/>
        <w:jc w:val="both"/>
      </w:pPr>
      <w:r>
        <w:rPr>
          <w:rFonts w:ascii="Times New Roman"/>
          <w:b w:val="false"/>
          <w:i w:val="false"/>
          <w:color w:val="000000"/>
          <w:sz w:val="28"/>
        </w:rPr>
        <w:t xml:space="preserve">
      Строка заполняется по договорам о вторичном землепользовании по другим земельным участкам сельскохозяйственного назначения, находящимся у крестьянского или фермерского хозяйства на праве вторичного землепользования; </w:t>
      </w:r>
    </w:p>
    <w:bookmarkEnd w:id="9294"/>
    <w:bookmarkStart w:name="z9299" w:id="9295"/>
    <w:p>
      <w:pPr>
        <w:spacing w:after="0"/>
        <w:ind w:left="0"/>
        <w:jc w:val="both"/>
      </w:pPr>
      <w:r>
        <w:rPr>
          <w:rFonts w:ascii="Times New Roman"/>
          <w:b w:val="false"/>
          <w:i w:val="false"/>
          <w:color w:val="000000"/>
          <w:sz w:val="28"/>
        </w:rPr>
        <w:t xml:space="preserve">
      3) в строке 920.01.011 указывается код налогового органа по месту, где производится фактическое пользование земельным участком; </w:t>
      </w:r>
    </w:p>
    <w:bookmarkEnd w:id="9295"/>
    <w:bookmarkStart w:name="z9300" w:id="9296"/>
    <w:p>
      <w:pPr>
        <w:spacing w:after="0"/>
        <w:ind w:left="0"/>
        <w:jc w:val="both"/>
      </w:pPr>
      <w:r>
        <w:rPr>
          <w:rFonts w:ascii="Times New Roman"/>
          <w:b w:val="false"/>
          <w:i w:val="false"/>
          <w:color w:val="000000"/>
          <w:sz w:val="28"/>
        </w:rPr>
        <w:t xml:space="preserve">
      4) в строке 920.01.012 указывается кадастровый номер земельного участка согласно земельному законодательству Республики Казахстан; </w:t>
      </w:r>
    </w:p>
    <w:bookmarkEnd w:id="9296"/>
    <w:bookmarkStart w:name="z9301" w:id="9297"/>
    <w:p>
      <w:pPr>
        <w:spacing w:after="0"/>
        <w:ind w:left="0"/>
        <w:jc w:val="both"/>
      </w:pPr>
      <w:r>
        <w:rPr>
          <w:rFonts w:ascii="Times New Roman"/>
          <w:b w:val="false"/>
          <w:i w:val="false"/>
          <w:color w:val="000000"/>
          <w:sz w:val="28"/>
        </w:rPr>
        <w:t xml:space="preserve">
      5) в строке 920.01.013 указывается площадь земельного участка в гектарах; </w:t>
      </w:r>
    </w:p>
    <w:bookmarkEnd w:id="9297"/>
    <w:bookmarkStart w:name="z9302" w:id="9298"/>
    <w:p>
      <w:pPr>
        <w:spacing w:after="0"/>
        <w:ind w:left="0"/>
        <w:jc w:val="both"/>
      </w:pPr>
      <w:r>
        <w:rPr>
          <w:rFonts w:ascii="Times New Roman"/>
          <w:b w:val="false"/>
          <w:i w:val="false"/>
          <w:color w:val="000000"/>
          <w:sz w:val="28"/>
        </w:rPr>
        <w:t xml:space="preserve">
      6) в строке 920.01.014 указывается оценочная стоимость земельного участка согласно данным акта определения оценочной стоимости земельного участка. </w:t>
      </w:r>
    </w:p>
    <w:bookmarkEnd w:id="9298"/>
    <w:bookmarkStart w:name="z9303" w:id="9299"/>
    <w:p>
      <w:pPr>
        <w:spacing w:after="0"/>
        <w:ind w:left="0"/>
        <w:jc w:val="both"/>
      </w:pPr>
      <w:r>
        <w:rPr>
          <w:rFonts w:ascii="Times New Roman"/>
          <w:b w:val="false"/>
          <w:i w:val="false"/>
          <w:color w:val="000000"/>
          <w:sz w:val="28"/>
        </w:rPr>
        <w:t xml:space="preserve">
      В случае отсутствия указанного акта, в данной строке указывается оценочная стоимость земельного участка, определенная исходя из оценочной стоимости 1 гектара земли в среднем по району,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 xml:space="preserve">пункта 1 статьи 441 Налогового кодекса; </w:t>
      </w:r>
    </w:p>
    <w:bookmarkEnd w:id="9299"/>
    <w:bookmarkStart w:name="z9304" w:id="9300"/>
    <w:p>
      <w:pPr>
        <w:spacing w:after="0"/>
        <w:ind w:left="0"/>
        <w:jc w:val="both"/>
      </w:pPr>
      <w:r>
        <w:rPr>
          <w:rFonts w:ascii="Times New Roman"/>
          <w:b w:val="false"/>
          <w:i w:val="false"/>
          <w:color w:val="000000"/>
          <w:sz w:val="28"/>
        </w:rPr>
        <w:t xml:space="preserve">
      7) в строке 920.01.015 указывается количество месяцев пользования (владения) земельным участком в течение налогового периода; </w:t>
      </w:r>
    </w:p>
    <w:bookmarkEnd w:id="9300"/>
    <w:bookmarkStart w:name="z9305" w:id="9301"/>
    <w:p>
      <w:pPr>
        <w:spacing w:after="0"/>
        <w:ind w:left="0"/>
        <w:jc w:val="both"/>
      </w:pPr>
      <w:r>
        <w:rPr>
          <w:rFonts w:ascii="Times New Roman"/>
          <w:b w:val="false"/>
          <w:i w:val="false"/>
          <w:color w:val="000000"/>
          <w:sz w:val="28"/>
        </w:rPr>
        <w:t xml:space="preserve">
      8) в строке 920.01.016 указывается сумма исчисленного единого земельного налога по пастбищам, естественным сенокосам и другим земельным участкам, подлежащего уплате в бюджет за налоговый период, определяемая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444 Налогового кодекса как 920.00.003 II х (920.01.013 / 920.00.001 II х 100)). </w:t>
      </w:r>
    </w:p>
    <w:bookmarkEnd w:id="9301"/>
    <w:bookmarkStart w:name="z9306" w:id="9302"/>
    <w:p>
      <w:pPr>
        <w:spacing w:after="0"/>
        <w:ind w:left="0"/>
        <w:jc w:val="both"/>
      </w:pPr>
      <w:r>
        <w:rPr>
          <w:rFonts w:ascii="Times New Roman"/>
          <w:b w:val="false"/>
          <w:i w:val="false"/>
          <w:color w:val="000000"/>
          <w:sz w:val="28"/>
        </w:rPr>
        <w:t xml:space="preserve">
      Пример расчета суммы единого земельного налога, подлежащего уплате в бюджет за 2009 год (налоговый период), в случае если плательщик единого земельного налога имеет в разных регионах Республики Казахстан два земельных участка, систематически используемые под сенокошение или для выпаса животных: </w:t>
      </w:r>
    </w:p>
    <w:bookmarkEnd w:id="9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574"/>
        <w:gridCol w:w="2276"/>
        <w:gridCol w:w="1687"/>
        <w:gridCol w:w="2077"/>
        <w:gridCol w:w="4783"/>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p>
            <w:pPr>
              <w:spacing w:after="20"/>
              <w:ind w:left="20"/>
              <w:jc w:val="both"/>
            </w:pPr>
            <w:r>
              <w:rPr>
                <w:rFonts w:ascii="Times New Roman"/>
                <w:b w:val="false"/>
                <w:i w:val="false"/>
                <w:color w:val="000000"/>
                <w:sz w:val="20"/>
              </w:rPr>
              <w:t xml:space="preserve">
нахожде- </w:t>
            </w:r>
          </w:p>
          <w:p>
            <w:pPr>
              <w:spacing w:after="20"/>
              <w:ind w:left="20"/>
              <w:jc w:val="both"/>
            </w:pPr>
            <w:r>
              <w:rPr>
                <w:rFonts w:ascii="Times New Roman"/>
                <w:b w:val="false"/>
                <w:i w:val="false"/>
                <w:color w:val="000000"/>
                <w:sz w:val="20"/>
              </w:rPr>
              <w:t xml:space="preserve">
ние </w:t>
            </w:r>
          </w:p>
          <w:p>
            <w:pPr>
              <w:spacing w:after="20"/>
              <w:ind w:left="20"/>
              <w:jc w:val="both"/>
            </w:pPr>
            <w:r>
              <w:rPr>
                <w:rFonts w:ascii="Times New Roman"/>
                <w:b w:val="false"/>
                <w:i w:val="false"/>
                <w:color w:val="000000"/>
                <w:sz w:val="20"/>
              </w:rPr>
              <w:t xml:space="preserve">
земель-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участка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p>
            <w:pPr>
              <w:spacing w:after="20"/>
              <w:ind w:left="20"/>
              <w:jc w:val="both"/>
            </w:pPr>
            <w:r>
              <w:rPr>
                <w:rFonts w:ascii="Times New Roman"/>
                <w:b w:val="false"/>
                <w:i w:val="false"/>
                <w:color w:val="000000"/>
                <w:sz w:val="20"/>
              </w:rPr>
              <w:t xml:space="preserve">
земель-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участка </w:t>
            </w:r>
          </w:p>
          <w:p>
            <w:pPr>
              <w:spacing w:after="20"/>
              <w:ind w:left="20"/>
              <w:jc w:val="both"/>
            </w:pPr>
            <w:r>
              <w:rPr>
                <w:rFonts w:ascii="Times New Roman"/>
                <w:b w:val="false"/>
                <w:i w:val="false"/>
                <w:color w:val="000000"/>
                <w:sz w:val="20"/>
              </w:rPr>
              <w:t xml:space="preserve">
(гектар)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Оценочная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земельного </w:t>
            </w:r>
          </w:p>
          <w:p>
            <w:pPr>
              <w:spacing w:after="20"/>
              <w:ind w:left="20"/>
              <w:jc w:val="both"/>
            </w:pPr>
            <w:r>
              <w:rPr>
                <w:rFonts w:ascii="Times New Roman"/>
                <w:b w:val="false"/>
                <w:i w:val="false"/>
                <w:color w:val="000000"/>
                <w:sz w:val="20"/>
              </w:rPr>
              <w:t xml:space="preserve">
участка </w:t>
            </w:r>
          </w:p>
          <w:p>
            <w:pPr>
              <w:spacing w:after="20"/>
              <w:ind w:left="20"/>
              <w:jc w:val="both"/>
            </w:pPr>
            <w:r>
              <w:rPr>
                <w:rFonts w:ascii="Times New Roman"/>
                <w:b w:val="false"/>
                <w:i w:val="false"/>
                <w:color w:val="000000"/>
                <w:sz w:val="20"/>
              </w:rPr>
              <w:t xml:space="preserve">
(в млн. </w:t>
            </w:r>
          </w:p>
          <w:p>
            <w:pPr>
              <w:spacing w:after="20"/>
              <w:ind w:left="20"/>
              <w:jc w:val="both"/>
            </w:pPr>
            <w:r>
              <w:rPr>
                <w:rFonts w:ascii="Times New Roman"/>
                <w:b w:val="false"/>
                <w:i w:val="false"/>
                <w:color w:val="000000"/>
                <w:sz w:val="20"/>
              </w:rPr>
              <w:t xml:space="preserve">
тенге)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w:t>
            </w:r>
          </w:p>
          <w:p>
            <w:pPr>
              <w:spacing w:after="20"/>
              <w:ind w:left="20"/>
              <w:jc w:val="both"/>
            </w:pPr>
            <w:r>
              <w:rPr>
                <w:rFonts w:ascii="Times New Roman"/>
                <w:b w:val="false"/>
                <w:i w:val="false"/>
                <w:color w:val="000000"/>
                <w:sz w:val="20"/>
              </w:rPr>
              <w:t xml:space="preserve">
период </w:t>
            </w:r>
          </w:p>
          <w:p>
            <w:pPr>
              <w:spacing w:after="20"/>
              <w:ind w:left="20"/>
              <w:jc w:val="both"/>
            </w:pPr>
            <w:r>
              <w:rPr>
                <w:rFonts w:ascii="Times New Roman"/>
                <w:b w:val="false"/>
                <w:i w:val="false"/>
                <w:color w:val="000000"/>
                <w:sz w:val="20"/>
              </w:rPr>
              <w:t xml:space="preserve">
пользования </w:t>
            </w:r>
          </w:p>
          <w:p>
            <w:pPr>
              <w:spacing w:after="20"/>
              <w:ind w:left="20"/>
              <w:jc w:val="both"/>
            </w:pPr>
            <w:r>
              <w:rPr>
                <w:rFonts w:ascii="Times New Roman"/>
                <w:b w:val="false"/>
                <w:i w:val="false"/>
                <w:color w:val="000000"/>
                <w:sz w:val="20"/>
              </w:rPr>
              <w:t xml:space="preserve">
земельным </w:t>
            </w:r>
          </w:p>
          <w:p>
            <w:pPr>
              <w:spacing w:after="20"/>
              <w:ind w:left="20"/>
              <w:jc w:val="both"/>
            </w:pPr>
            <w:r>
              <w:rPr>
                <w:rFonts w:ascii="Times New Roman"/>
                <w:b w:val="false"/>
                <w:i w:val="false"/>
                <w:color w:val="000000"/>
                <w:sz w:val="20"/>
              </w:rPr>
              <w:t xml:space="preserve">
участком в </w:t>
            </w:r>
          </w:p>
          <w:p>
            <w:pPr>
              <w:spacing w:after="20"/>
              <w:ind w:left="20"/>
              <w:jc w:val="both"/>
            </w:pPr>
            <w:r>
              <w:rPr>
                <w:rFonts w:ascii="Times New Roman"/>
                <w:b w:val="false"/>
                <w:i w:val="false"/>
                <w:color w:val="000000"/>
                <w:sz w:val="20"/>
              </w:rPr>
              <w:t xml:space="preserve">
2009 году </w:t>
            </w:r>
          </w:p>
          <w:p>
            <w:pPr>
              <w:spacing w:after="20"/>
              <w:ind w:left="20"/>
              <w:jc w:val="both"/>
            </w:pPr>
            <w:r>
              <w:rPr>
                <w:rFonts w:ascii="Times New Roman"/>
                <w:b w:val="false"/>
                <w:i w:val="false"/>
                <w:color w:val="000000"/>
                <w:sz w:val="20"/>
              </w:rPr>
              <w:t xml:space="preserve">
(месяцев)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Оценочная стои- </w:t>
            </w:r>
          </w:p>
          <w:p>
            <w:pPr>
              <w:spacing w:after="20"/>
              <w:ind w:left="20"/>
              <w:jc w:val="both"/>
            </w:pPr>
            <w:r>
              <w:rPr>
                <w:rFonts w:ascii="Times New Roman"/>
                <w:b w:val="false"/>
                <w:i w:val="false"/>
                <w:color w:val="000000"/>
                <w:sz w:val="20"/>
              </w:rPr>
              <w:t xml:space="preserve">
мость за факти- </w:t>
            </w:r>
          </w:p>
          <w:p>
            <w:pPr>
              <w:spacing w:after="20"/>
              <w:ind w:left="20"/>
              <w:jc w:val="both"/>
            </w:pPr>
            <w:r>
              <w:rPr>
                <w:rFonts w:ascii="Times New Roman"/>
                <w:b w:val="false"/>
                <w:i w:val="false"/>
                <w:color w:val="000000"/>
                <w:sz w:val="20"/>
              </w:rPr>
              <w:t xml:space="preserve">
ческий период </w:t>
            </w:r>
          </w:p>
          <w:p>
            <w:pPr>
              <w:spacing w:after="20"/>
              <w:ind w:left="20"/>
              <w:jc w:val="both"/>
            </w:pPr>
            <w:r>
              <w:rPr>
                <w:rFonts w:ascii="Times New Roman"/>
                <w:b w:val="false"/>
                <w:i w:val="false"/>
                <w:color w:val="000000"/>
                <w:sz w:val="20"/>
              </w:rPr>
              <w:t xml:space="preserve">
пользования </w:t>
            </w:r>
          </w:p>
          <w:p>
            <w:pPr>
              <w:spacing w:after="20"/>
              <w:ind w:left="20"/>
              <w:jc w:val="both"/>
            </w:pPr>
            <w:r>
              <w:rPr>
                <w:rFonts w:ascii="Times New Roman"/>
                <w:b w:val="false"/>
                <w:i w:val="false"/>
                <w:color w:val="000000"/>
                <w:sz w:val="20"/>
              </w:rPr>
              <w:t xml:space="preserve">
земельным </w:t>
            </w:r>
          </w:p>
          <w:p>
            <w:pPr>
              <w:spacing w:after="20"/>
              <w:ind w:left="20"/>
              <w:jc w:val="both"/>
            </w:pPr>
            <w:r>
              <w:rPr>
                <w:rFonts w:ascii="Times New Roman"/>
                <w:b w:val="false"/>
                <w:i w:val="false"/>
                <w:color w:val="000000"/>
                <w:sz w:val="20"/>
              </w:rPr>
              <w:t xml:space="preserve">
участком </w:t>
            </w:r>
          </w:p>
          <w:p>
            <w:pPr>
              <w:spacing w:after="20"/>
              <w:ind w:left="20"/>
              <w:jc w:val="both"/>
            </w:pPr>
            <w:r>
              <w:rPr>
                <w:rFonts w:ascii="Times New Roman"/>
                <w:b w:val="false"/>
                <w:i w:val="false"/>
                <w:color w:val="000000"/>
                <w:sz w:val="20"/>
              </w:rPr>
              <w:t xml:space="preserve">
(в млн. тенге)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 </w:t>
            </w:r>
          </w:p>
          <w:p>
            <w:pPr>
              <w:spacing w:after="20"/>
              <w:ind w:left="20"/>
              <w:jc w:val="both"/>
            </w:pPr>
            <w:r>
              <w:rPr>
                <w:rFonts w:ascii="Times New Roman"/>
                <w:b w:val="false"/>
                <w:i w:val="false"/>
                <w:color w:val="000000"/>
                <w:sz w:val="20"/>
              </w:rPr>
              <w:t xml:space="preserve">
линская </w:t>
            </w:r>
          </w:p>
          <w:p>
            <w:pPr>
              <w:spacing w:after="20"/>
              <w:ind w:left="20"/>
              <w:jc w:val="both"/>
            </w:pPr>
            <w:r>
              <w:rPr>
                <w:rFonts w:ascii="Times New Roman"/>
                <w:b w:val="false"/>
                <w:i w:val="false"/>
                <w:color w:val="000000"/>
                <w:sz w:val="20"/>
              </w:rPr>
              <w:t xml:space="preserve">
область, </w:t>
            </w:r>
          </w:p>
          <w:p>
            <w:pPr>
              <w:spacing w:after="20"/>
              <w:ind w:left="20"/>
              <w:jc w:val="both"/>
            </w:pPr>
            <w:r>
              <w:rPr>
                <w:rFonts w:ascii="Times New Roman"/>
                <w:b w:val="false"/>
                <w:i w:val="false"/>
                <w:color w:val="000000"/>
                <w:sz w:val="20"/>
              </w:rPr>
              <w:t xml:space="preserve">
Жаксын- </w:t>
            </w:r>
          </w:p>
          <w:p>
            <w:pPr>
              <w:spacing w:after="20"/>
              <w:ind w:left="20"/>
              <w:jc w:val="both"/>
            </w:pPr>
            <w:r>
              <w:rPr>
                <w:rFonts w:ascii="Times New Roman"/>
                <w:b w:val="false"/>
                <w:i w:val="false"/>
                <w:color w:val="000000"/>
                <w:sz w:val="20"/>
              </w:rPr>
              <w:t xml:space="preserve">
ский </w:t>
            </w:r>
          </w:p>
          <w:p>
            <w:pPr>
              <w:spacing w:after="20"/>
              <w:ind w:left="20"/>
              <w:jc w:val="both"/>
            </w:pPr>
            <w:r>
              <w:rPr>
                <w:rFonts w:ascii="Times New Roman"/>
                <w:b w:val="false"/>
                <w:i w:val="false"/>
                <w:color w:val="000000"/>
                <w:sz w:val="20"/>
              </w:rPr>
              <w:t xml:space="preserve">
район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га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мес.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млн. тенге </w:t>
            </w:r>
          </w:p>
          <w:p>
            <w:pPr>
              <w:spacing w:after="20"/>
              <w:ind w:left="20"/>
              <w:jc w:val="both"/>
            </w:pPr>
            <w:r>
              <w:rPr>
                <w:rFonts w:ascii="Times New Roman"/>
                <w:b w:val="false"/>
                <w:i w:val="false"/>
                <w:color w:val="000000"/>
                <w:sz w:val="20"/>
              </w:rPr>
              <w:t xml:space="preserve">
(24,0 / 12 х 12)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Северо- </w:t>
            </w:r>
          </w:p>
          <w:p>
            <w:pPr>
              <w:spacing w:after="20"/>
              <w:ind w:left="20"/>
              <w:jc w:val="both"/>
            </w:pPr>
            <w:r>
              <w:rPr>
                <w:rFonts w:ascii="Times New Roman"/>
                <w:b w:val="false"/>
                <w:i w:val="false"/>
                <w:color w:val="000000"/>
                <w:sz w:val="20"/>
              </w:rPr>
              <w:t xml:space="preserve">
Казах- </w:t>
            </w:r>
          </w:p>
          <w:p>
            <w:pPr>
              <w:spacing w:after="20"/>
              <w:ind w:left="20"/>
              <w:jc w:val="both"/>
            </w:pPr>
            <w:r>
              <w:rPr>
                <w:rFonts w:ascii="Times New Roman"/>
                <w:b w:val="false"/>
                <w:i w:val="false"/>
                <w:color w:val="000000"/>
                <w:sz w:val="20"/>
              </w:rPr>
              <w:t xml:space="preserve">
станская </w:t>
            </w:r>
          </w:p>
          <w:p>
            <w:pPr>
              <w:spacing w:after="20"/>
              <w:ind w:left="20"/>
              <w:jc w:val="both"/>
            </w:pPr>
            <w:r>
              <w:rPr>
                <w:rFonts w:ascii="Times New Roman"/>
                <w:b w:val="false"/>
                <w:i w:val="false"/>
                <w:color w:val="000000"/>
                <w:sz w:val="20"/>
              </w:rPr>
              <w:t xml:space="preserve">
область, </w:t>
            </w:r>
          </w:p>
          <w:p>
            <w:pPr>
              <w:spacing w:after="20"/>
              <w:ind w:left="20"/>
              <w:jc w:val="both"/>
            </w:pPr>
            <w:r>
              <w:rPr>
                <w:rFonts w:ascii="Times New Roman"/>
                <w:b w:val="false"/>
                <w:i w:val="false"/>
                <w:color w:val="000000"/>
                <w:sz w:val="20"/>
              </w:rPr>
              <w:t xml:space="preserve">
район </w:t>
            </w:r>
          </w:p>
          <w:p>
            <w:pPr>
              <w:spacing w:after="20"/>
              <w:ind w:left="20"/>
              <w:jc w:val="both"/>
            </w:pPr>
            <w:r>
              <w:rPr>
                <w:rFonts w:ascii="Times New Roman"/>
                <w:b w:val="false"/>
                <w:i w:val="false"/>
                <w:color w:val="000000"/>
                <w:sz w:val="20"/>
              </w:rPr>
              <w:t xml:space="preserve">
имени </w:t>
            </w:r>
          </w:p>
          <w:p>
            <w:pPr>
              <w:spacing w:after="20"/>
              <w:ind w:left="20"/>
              <w:jc w:val="both"/>
            </w:pPr>
            <w:r>
              <w:rPr>
                <w:rFonts w:ascii="Times New Roman"/>
                <w:b w:val="false"/>
                <w:i w:val="false"/>
                <w:color w:val="000000"/>
                <w:sz w:val="20"/>
              </w:rPr>
              <w:t xml:space="preserve">
Шал- </w:t>
            </w:r>
          </w:p>
          <w:p>
            <w:pPr>
              <w:spacing w:after="20"/>
              <w:ind w:left="20"/>
              <w:jc w:val="both"/>
            </w:pPr>
            <w:r>
              <w:rPr>
                <w:rFonts w:ascii="Times New Roman"/>
                <w:b w:val="false"/>
                <w:i w:val="false"/>
                <w:color w:val="000000"/>
                <w:sz w:val="20"/>
              </w:rPr>
              <w:t xml:space="preserve">
Акына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га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мес.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млн. тенге </w:t>
            </w:r>
          </w:p>
          <w:p>
            <w:pPr>
              <w:spacing w:after="20"/>
              <w:ind w:left="20"/>
              <w:jc w:val="both"/>
            </w:pPr>
            <w:r>
              <w:rPr>
                <w:rFonts w:ascii="Times New Roman"/>
                <w:b w:val="false"/>
                <w:i w:val="false"/>
                <w:color w:val="000000"/>
                <w:sz w:val="20"/>
              </w:rPr>
              <w:t xml:space="preserve">
(21,0 / 12 х 6)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1 900 га </w:t>
            </w:r>
          </w:p>
          <w:p>
            <w:pPr>
              <w:spacing w:after="20"/>
              <w:ind w:left="20"/>
              <w:jc w:val="both"/>
            </w:pPr>
            <w:r>
              <w:rPr>
                <w:rFonts w:ascii="Times New Roman"/>
                <w:b w:val="false"/>
                <w:i w:val="false"/>
                <w:color w:val="000000"/>
                <w:sz w:val="20"/>
              </w:rPr>
              <w:t xml:space="preserve">
(сово- </w:t>
            </w:r>
          </w:p>
          <w:p>
            <w:pPr>
              <w:spacing w:after="20"/>
              <w:ind w:left="20"/>
              <w:jc w:val="both"/>
            </w:pPr>
            <w:r>
              <w:rPr>
                <w:rFonts w:ascii="Times New Roman"/>
                <w:b w:val="false"/>
                <w:i w:val="false"/>
                <w:color w:val="000000"/>
                <w:sz w:val="20"/>
              </w:rPr>
              <w:t xml:space="preserve">
купная </w:t>
            </w:r>
          </w:p>
          <w:p>
            <w:pPr>
              <w:spacing w:after="20"/>
              <w:ind w:left="20"/>
              <w:jc w:val="both"/>
            </w:pPr>
            <w:r>
              <w:rPr>
                <w:rFonts w:ascii="Times New Roman"/>
                <w:b w:val="false"/>
                <w:i w:val="false"/>
                <w:color w:val="000000"/>
                <w:sz w:val="20"/>
              </w:rPr>
              <w:t xml:space="preserve">
площадь)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млн. тенге </w:t>
            </w:r>
          </w:p>
          <w:p>
            <w:pPr>
              <w:spacing w:after="20"/>
              <w:ind w:left="20"/>
              <w:jc w:val="both"/>
            </w:pPr>
            <w:r>
              <w:rPr>
                <w:rFonts w:ascii="Times New Roman"/>
                <w:b w:val="false"/>
                <w:i w:val="false"/>
                <w:color w:val="000000"/>
                <w:sz w:val="20"/>
              </w:rPr>
              <w:t xml:space="preserve">
(совокупная </w:t>
            </w:r>
          </w:p>
          <w:p>
            <w:pPr>
              <w:spacing w:after="20"/>
              <w:ind w:left="20"/>
              <w:jc w:val="both"/>
            </w:pPr>
            <w:r>
              <w:rPr>
                <w:rFonts w:ascii="Times New Roman"/>
                <w:b w:val="false"/>
                <w:i w:val="false"/>
                <w:color w:val="000000"/>
                <w:sz w:val="20"/>
              </w:rPr>
              <w:t xml:space="preserve">
оценочная </w:t>
            </w:r>
          </w:p>
          <w:p>
            <w:pPr>
              <w:spacing w:after="20"/>
              <w:ind w:left="20"/>
              <w:jc w:val="both"/>
            </w:pPr>
            <w:r>
              <w:rPr>
                <w:rFonts w:ascii="Times New Roman"/>
                <w:b w:val="false"/>
                <w:i w:val="false"/>
                <w:color w:val="000000"/>
                <w:sz w:val="20"/>
              </w:rPr>
              <w:t xml:space="preserve">
стоимость) </w:t>
            </w:r>
          </w:p>
        </w:tc>
      </w:tr>
    </w:tbl>
    <w:p>
      <w:pPr>
        <w:spacing w:after="0"/>
        <w:ind w:left="0"/>
        <w:jc w:val="left"/>
      </w:pPr>
      <w:r>
        <w:br/>
      </w:r>
      <w:r>
        <w:rPr>
          <w:rFonts w:ascii="Times New Roman"/>
          <w:b w:val="false"/>
          <w:i w:val="false"/>
          <w:color w:val="000000"/>
          <w:sz w:val="28"/>
        </w:rPr>
        <w:t>
</w:t>
      </w:r>
    </w:p>
    <w:bookmarkStart w:name="z9307" w:id="9303"/>
    <w:p>
      <w:pPr>
        <w:spacing w:after="0"/>
        <w:ind w:left="0"/>
        <w:jc w:val="both"/>
      </w:pPr>
      <w:r>
        <w:rPr>
          <w:rFonts w:ascii="Times New Roman"/>
          <w:b w:val="false"/>
          <w:i w:val="false"/>
          <w:color w:val="000000"/>
          <w:sz w:val="28"/>
        </w:rPr>
        <w:t xml:space="preserve">
      Исходя из совокупной площади 2-х земельных участков (1 900 га), ставка единого земельного налога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444 Налогового кодекса составляет: 0,1 % к совокупной оценочной стоимости земельных участков. Рассчитываем: </w:t>
      </w:r>
    </w:p>
    <w:bookmarkEnd w:id="9303"/>
    <w:bookmarkStart w:name="z9308" w:id="9304"/>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за 2009 год по двум земельным участкам, имеющимся у плательщика единого земельного налога: 34,5 тыс. тенге (0,1 % х 34,5 млн.тенге). </w:t>
      </w:r>
    </w:p>
    <w:bookmarkEnd w:id="9304"/>
    <w:bookmarkStart w:name="z9309" w:id="9305"/>
    <w:p>
      <w:pPr>
        <w:spacing w:after="0"/>
        <w:ind w:left="0"/>
        <w:jc w:val="both"/>
      </w:pPr>
      <w:r>
        <w:rPr>
          <w:rFonts w:ascii="Times New Roman"/>
          <w:b w:val="false"/>
          <w:i w:val="false"/>
          <w:color w:val="000000"/>
          <w:sz w:val="28"/>
        </w:rPr>
        <w:t xml:space="preserve">
      Поскольку согласно </w:t>
      </w:r>
      <w:r>
        <w:rPr>
          <w:rFonts w:ascii="Times New Roman"/>
          <w:b w:val="false"/>
          <w:i w:val="false"/>
          <w:color w:val="000000"/>
          <w:sz w:val="28"/>
        </w:rPr>
        <w:t xml:space="preserve">статье 447 </w:t>
      </w:r>
      <w:r>
        <w:rPr>
          <w:rFonts w:ascii="Times New Roman"/>
          <w:b w:val="false"/>
          <w:i w:val="false"/>
          <w:color w:val="000000"/>
          <w:sz w:val="28"/>
        </w:rPr>
        <w:t xml:space="preserve">Налогового кодекса представление декларации по форме 920.00 в налоговые органы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(34,5 тыс. тенге) суммы единого земельного налога, подлежащего уплате в бюджет по месту нахождения каждого земельного участка: </w:t>
      </w:r>
    </w:p>
    <w:bookmarkEnd w:id="9305"/>
    <w:bookmarkStart w:name="z9310" w:id="9306"/>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Акмолинской области (Жаксынский район) по земельному участку с площадью 1 200 гектаров, за 2009 год: 21,7 тыс. тенге (34,5 тыс. тенге х 63 % (1 200 га / 1 900 га х 100 %)); </w:t>
      </w:r>
    </w:p>
    <w:bookmarkEnd w:id="9306"/>
    <w:bookmarkStart w:name="z9311" w:id="9307"/>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Северо-Казахстанской области (район имени Шал-Акына) по земельному участку с площадью 700 гектаров, за 2009 год: 12,8 тыс. тенге (34,5 тыс. тенге х 37 % (700 га / 1 900 га х 100 %)). </w:t>
      </w:r>
    </w:p>
    <w:bookmarkEnd w:id="9307"/>
    <w:bookmarkStart w:name="z9312" w:id="9308"/>
    <w:p>
      <w:pPr>
        <w:spacing w:after="0"/>
        <w:ind w:left="0"/>
        <w:jc w:val="left"/>
      </w:pPr>
      <w:r>
        <w:rPr>
          <w:rFonts w:ascii="Times New Roman"/>
          <w:b/>
          <w:i w:val="false"/>
          <w:color w:val="000000"/>
        </w:rPr>
        <w:t xml:space="preserve"> 4. Составление формы 920.02 - Индивидуальный подоходный</w:t>
      </w:r>
      <w:r>
        <w:br/>
      </w:r>
      <w:r>
        <w:rPr>
          <w:rFonts w:ascii="Times New Roman"/>
          <w:b/>
          <w:i w:val="false"/>
          <w:color w:val="000000"/>
        </w:rPr>
        <w:t xml:space="preserve">налог, удерживаемый у источника выплаты, социальный налог, </w:t>
      </w:r>
      <w:r>
        <w:br/>
      </w:r>
      <w:r>
        <w:rPr>
          <w:rFonts w:ascii="Times New Roman"/>
          <w:b/>
          <w:i w:val="false"/>
          <w:color w:val="000000"/>
        </w:rPr>
        <w:t>социальные отчисления и обязательные пенсионные взносы</w:t>
      </w:r>
    </w:p>
    <w:bookmarkEnd w:id="9308"/>
    <w:bookmarkStart w:name="z9313" w:id="9309"/>
    <w:p>
      <w:pPr>
        <w:spacing w:after="0"/>
        <w:ind w:left="0"/>
        <w:jc w:val="both"/>
      </w:pPr>
      <w:r>
        <w:rPr>
          <w:rFonts w:ascii="Times New Roman"/>
          <w:b w:val="false"/>
          <w:i w:val="false"/>
          <w:color w:val="000000"/>
          <w:sz w:val="28"/>
        </w:rPr>
        <w:t xml:space="preserve">
      25. Форма 920.02 предназначена для отражения по каждому физическому лицу начисленных работодателем доходов, облагаемых у источника выплаты и подлежащих налогообложению, доходов, не подлежащих налогообложению, предусмотренных </w:t>
      </w:r>
      <w:r>
        <w:rPr>
          <w:rFonts w:ascii="Times New Roman"/>
          <w:b w:val="false"/>
          <w:i w:val="false"/>
          <w:color w:val="000000"/>
          <w:sz w:val="28"/>
        </w:rPr>
        <w:t xml:space="preserve">статьей 156 </w:t>
      </w:r>
      <w:r>
        <w:rPr>
          <w:rFonts w:ascii="Times New Roman"/>
          <w:b w:val="false"/>
          <w:i w:val="false"/>
          <w:color w:val="000000"/>
          <w:sz w:val="28"/>
        </w:rPr>
        <w:t xml:space="preserve">Налогового кодекса, налоговых вычетов в соответствии со </w:t>
      </w:r>
      <w:r>
        <w:rPr>
          <w:rFonts w:ascii="Times New Roman"/>
          <w:b w:val="false"/>
          <w:i w:val="false"/>
          <w:color w:val="000000"/>
          <w:sz w:val="28"/>
        </w:rPr>
        <w:t xml:space="preserve">статьей 166 </w:t>
      </w:r>
      <w:r>
        <w:rPr>
          <w:rFonts w:ascii="Times New Roman"/>
          <w:b w:val="false"/>
          <w:i w:val="false"/>
          <w:color w:val="000000"/>
          <w:sz w:val="28"/>
        </w:rPr>
        <w:t xml:space="preserve">Налогового кодекса, индивидуального подоходного и социального налогов, социальных отчислений, обязательных пенсионных взносов и выплаченных доходов за период с 1 января до 1 октября и с 1 октября по 31 декабря налогового периода. </w:t>
      </w:r>
    </w:p>
    <w:bookmarkEnd w:id="9309"/>
    <w:bookmarkStart w:name="z9314" w:id="9310"/>
    <w:p>
      <w:pPr>
        <w:spacing w:after="0"/>
        <w:ind w:left="0"/>
        <w:jc w:val="both"/>
      </w:pPr>
      <w:r>
        <w:rPr>
          <w:rFonts w:ascii="Times New Roman"/>
          <w:b w:val="false"/>
          <w:i w:val="false"/>
          <w:color w:val="000000"/>
          <w:sz w:val="28"/>
        </w:rPr>
        <w:t xml:space="preserve">
      При составлении формы 920.02 за период с 1 января до 1 октября и с 1 октября по 31 декабря налогового периода, по каждому периоду заполняется отдельное приложение по форме 920.02. </w:t>
      </w:r>
    </w:p>
    <w:bookmarkEnd w:id="9310"/>
    <w:bookmarkStart w:name="z9315" w:id="9311"/>
    <w:p>
      <w:pPr>
        <w:spacing w:after="0"/>
        <w:ind w:left="0"/>
        <w:jc w:val="both"/>
      </w:pPr>
      <w:r>
        <w:rPr>
          <w:rFonts w:ascii="Times New Roman"/>
          <w:b w:val="false"/>
          <w:i w:val="false"/>
          <w:color w:val="000000"/>
          <w:sz w:val="28"/>
        </w:rPr>
        <w:t xml:space="preserve">
      26. В разделе "Общая информация о налогоплательщике (налоговом агенте)": </w:t>
      </w:r>
    </w:p>
    <w:bookmarkEnd w:id="9311"/>
    <w:bookmarkStart w:name="z9316" w:id="9312"/>
    <w:p>
      <w:pPr>
        <w:spacing w:after="0"/>
        <w:ind w:left="0"/>
        <w:jc w:val="both"/>
      </w:pPr>
      <w:r>
        <w:rPr>
          <w:rFonts w:ascii="Times New Roman"/>
          <w:b w:val="false"/>
          <w:i w:val="false"/>
          <w:color w:val="000000"/>
          <w:sz w:val="28"/>
        </w:rPr>
        <w:t xml:space="preserve">
      1) в строке 3 указывается регистрационный номер налогоплательщика -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w:t>
      </w:r>
    </w:p>
    <w:bookmarkEnd w:id="9312"/>
    <w:bookmarkStart w:name="z9317" w:id="9313"/>
    <w:p>
      <w:pPr>
        <w:spacing w:after="0"/>
        <w:ind w:left="0"/>
        <w:jc w:val="both"/>
      </w:pPr>
      <w:r>
        <w:rPr>
          <w:rFonts w:ascii="Times New Roman"/>
          <w:b w:val="false"/>
          <w:i w:val="false"/>
          <w:color w:val="000000"/>
          <w:sz w:val="28"/>
        </w:rPr>
        <w:t xml:space="preserve">
      Строка заполняется доверительным управляющим; </w:t>
      </w:r>
    </w:p>
    <w:bookmarkEnd w:id="9313"/>
    <w:bookmarkStart w:name="z9318" w:id="9314"/>
    <w:p>
      <w:pPr>
        <w:spacing w:after="0"/>
        <w:ind w:left="0"/>
        <w:jc w:val="both"/>
      </w:pPr>
      <w:r>
        <w:rPr>
          <w:rFonts w:ascii="Times New Roman"/>
          <w:b w:val="false"/>
          <w:i w:val="false"/>
          <w:color w:val="000000"/>
          <w:sz w:val="28"/>
        </w:rPr>
        <w:t xml:space="preserve">
      2) в строке 4 указывается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w:t>
      </w:r>
    </w:p>
    <w:bookmarkEnd w:id="9314"/>
    <w:bookmarkStart w:name="z9319" w:id="9315"/>
    <w:p>
      <w:pPr>
        <w:spacing w:after="0"/>
        <w:ind w:left="0"/>
        <w:jc w:val="both"/>
      </w:pPr>
      <w:r>
        <w:rPr>
          <w:rFonts w:ascii="Times New Roman"/>
          <w:b w:val="false"/>
          <w:i w:val="false"/>
          <w:color w:val="000000"/>
          <w:sz w:val="28"/>
        </w:rPr>
        <w:t xml:space="preserve">
      Строка заполняется доверительным управляющим; </w:t>
      </w:r>
    </w:p>
    <w:bookmarkEnd w:id="9315"/>
    <w:bookmarkStart w:name="z9320" w:id="9316"/>
    <w:p>
      <w:pPr>
        <w:spacing w:after="0"/>
        <w:ind w:left="0"/>
        <w:jc w:val="both"/>
      </w:pPr>
      <w:r>
        <w:rPr>
          <w:rFonts w:ascii="Times New Roman"/>
          <w:b w:val="false"/>
          <w:i w:val="false"/>
          <w:color w:val="000000"/>
          <w:sz w:val="28"/>
        </w:rPr>
        <w:t xml:space="preserve">
      3) указывается период, по которому заполнена форма 920.02. </w:t>
      </w:r>
    </w:p>
    <w:bookmarkEnd w:id="9316"/>
    <w:bookmarkStart w:name="z9321" w:id="9317"/>
    <w:p>
      <w:pPr>
        <w:spacing w:after="0"/>
        <w:ind w:left="0"/>
        <w:jc w:val="both"/>
      </w:pPr>
      <w:r>
        <w:rPr>
          <w:rFonts w:ascii="Times New Roman"/>
          <w:b w:val="false"/>
          <w:i w:val="false"/>
          <w:color w:val="000000"/>
          <w:sz w:val="28"/>
        </w:rPr>
        <w:t xml:space="preserve">
      4) номер и дата документа, на основании которого возникает доверительное управление имуществом. </w:t>
      </w:r>
    </w:p>
    <w:bookmarkEnd w:id="9317"/>
    <w:bookmarkStart w:name="z9322" w:id="9318"/>
    <w:p>
      <w:pPr>
        <w:spacing w:after="0"/>
        <w:ind w:left="0"/>
        <w:jc w:val="both"/>
      </w:pPr>
      <w:r>
        <w:rPr>
          <w:rFonts w:ascii="Times New Roman"/>
          <w:b w:val="false"/>
          <w:i w:val="false"/>
          <w:color w:val="000000"/>
          <w:sz w:val="28"/>
        </w:rPr>
        <w:t xml:space="preserve">
      Строки заполняются в случае представления Декларации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9318"/>
    <w:bookmarkStart w:name="z9323" w:id="9319"/>
    <w:p>
      <w:pPr>
        <w:spacing w:after="0"/>
        <w:ind w:left="0"/>
        <w:jc w:val="both"/>
      </w:pPr>
      <w:r>
        <w:rPr>
          <w:rFonts w:ascii="Times New Roman"/>
          <w:b w:val="false"/>
          <w:i w:val="false"/>
          <w:color w:val="000000"/>
          <w:sz w:val="28"/>
        </w:rPr>
        <w:t xml:space="preserve">
      27. В разделе "Расчетные показатели": </w:t>
      </w:r>
    </w:p>
    <w:bookmarkEnd w:id="9319"/>
    <w:bookmarkStart w:name="z9324" w:id="9320"/>
    <w:p>
      <w:pPr>
        <w:spacing w:after="0"/>
        <w:ind w:left="0"/>
        <w:jc w:val="both"/>
      </w:pPr>
      <w:r>
        <w:rPr>
          <w:rFonts w:ascii="Times New Roman"/>
          <w:b w:val="false"/>
          <w:i w:val="false"/>
          <w:color w:val="000000"/>
          <w:sz w:val="28"/>
        </w:rPr>
        <w:t xml:space="preserve">
      1) строка "00000001 Итого" заполняется только на первой странице. </w:t>
      </w:r>
    </w:p>
    <w:bookmarkEnd w:id="9320"/>
    <w:bookmarkStart w:name="z9325" w:id="9321"/>
    <w:p>
      <w:pPr>
        <w:spacing w:after="0"/>
        <w:ind w:left="0"/>
        <w:jc w:val="both"/>
      </w:pPr>
      <w:r>
        <w:rPr>
          <w:rFonts w:ascii="Times New Roman"/>
          <w:b w:val="false"/>
          <w:i w:val="false"/>
          <w:color w:val="000000"/>
          <w:sz w:val="28"/>
        </w:rPr>
        <w:t xml:space="preserve">
      В строке 00000001 G указывается итоговая сумма начисленных доходов. </w:t>
      </w:r>
    </w:p>
    <w:bookmarkEnd w:id="9321"/>
    <w:bookmarkStart w:name="z9326" w:id="9322"/>
    <w:p>
      <w:pPr>
        <w:spacing w:after="0"/>
        <w:ind w:left="0"/>
        <w:jc w:val="both"/>
      </w:pPr>
      <w:r>
        <w:rPr>
          <w:rFonts w:ascii="Times New Roman"/>
          <w:b w:val="false"/>
          <w:i w:val="false"/>
          <w:color w:val="000000"/>
          <w:sz w:val="28"/>
        </w:rPr>
        <w:t xml:space="preserve">
      В строке 00000001 H указывается итоговая сумма налоговых вычетов. </w:t>
      </w:r>
    </w:p>
    <w:bookmarkEnd w:id="9322"/>
    <w:bookmarkStart w:name="z9327" w:id="9323"/>
    <w:p>
      <w:pPr>
        <w:spacing w:after="0"/>
        <w:ind w:left="0"/>
        <w:jc w:val="both"/>
      </w:pPr>
      <w:r>
        <w:rPr>
          <w:rFonts w:ascii="Times New Roman"/>
          <w:b w:val="false"/>
          <w:i w:val="false"/>
          <w:color w:val="000000"/>
          <w:sz w:val="28"/>
        </w:rPr>
        <w:t xml:space="preserve">
      В строке 00000001 I указывается итоговая сумма обязательных пенсионных взносов. </w:t>
      </w:r>
    </w:p>
    <w:bookmarkEnd w:id="9323"/>
    <w:bookmarkStart w:name="z9328" w:id="9324"/>
    <w:p>
      <w:pPr>
        <w:spacing w:after="0"/>
        <w:ind w:left="0"/>
        <w:jc w:val="both"/>
      </w:pPr>
      <w:r>
        <w:rPr>
          <w:rFonts w:ascii="Times New Roman"/>
          <w:b w:val="false"/>
          <w:i w:val="false"/>
          <w:color w:val="000000"/>
          <w:sz w:val="28"/>
        </w:rPr>
        <w:t xml:space="preserve">
      В строке 00000001 J указывается итоговая сумма добровольных пенсионных взносов. </w:t>
      </w:r>
    </w:p>
    <w:bookmarkEnd w:id="9324"/>
    <w:bookmarkStart w:name="z9329" w:id="9325"/>
    <w:p>
      <w:pPr>
        <w:spacing w:after="0"/>
        <w:ind w:left="0"/>
        <w:jc w:val="both"/>
      </w:pPr>
      <w:r>
        <w:rPr>
          <w:rFonts w:ascii="Times New Roman"/>
          <w:b w:val="false"/>
          <w:i w:val="false"/>
          <w:color w:val="000000"/>
          <w:sz w:val="28"/>
        </w:rPr>
        <w:t xml:space="preserve">
      В строке 00000001 К указывается итоговая сумма, направленная на погашение вознаграждения по жилищным займам и промежуточным жилищным займам, полученные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w:t>
      </w:r>
    </w:p>
    <w:bookmarkEnd w:id="9325"/>
    <w:bookmarkStart w:name="z9330" w:id="9326"/>
    <w:p>
      <w:pPr>
        <w:spacing w:after="0"/>
        <w:ind w:left="0"/>
        <w:jc w:val="both"/>
      </w:pPr>
      <w:r>
        <w:rPr>
          <w:rFonts w:ascii="Times New Roman"/>
          <w:b w:val="false"/>
          <w:i w:val="false"/>
          <w:color w:val="000000"/>
          <w:sz w:val="28"/>
        </w:rPr>
        <w:t xml:space="preserve">
      В строке 00000001 L указывается итоговая сумма страховых премий. </w:t>
      </w:r>
    </w:p>
    <w:bookmarkEnd w:id="9326"/>
    <w:bookmarkStart w:name="z9331" w:id="9327"/>
    <w:p>
      <w:pPr>
        <w:spacing w:after="0"/>
        <w:ind w:left="0"/>
        <w:jc w:val="both"/>
      </w:pPr>
      <w:r>
        <w:rPr>
          <w:rFonts w:ascii="Times New Roman"/>
          <w:b w:val="false"/>
          <w:i w:val="false"/>
          <w:color w:val="000000"/>
          <w:sz w:val="28"/>
        </w:rPr>
        <w:t xml:space="preserve">
      В строке 00000001 M указывается итоговая сумма доходов, не подлежащих налогообложению. </w:t>
      </w:r>
    </w:p>
    <w:bookmarkEnd w:id="9327"/>
    <w:bookmarkStart w:name="z9332" w:id="9328"/>
    <w:p>
      <w:pPr>
        <w:spacing w:after="0"/>
        <w:ind w:left="0"/>
        <w:jc w:val="both"/>
      </w:pPr>
      <w:r>
        <w:rPr>
          <w:rFonts w:ascii="Times New Roman"/>
          <w:b w:val="false"/>
          <w:i w:val="false"/>
          <w:color w:val="000000"/>
          <w:sz w:val="28"/>
        </w:rPr>
        <w:t xml:space="preserve">
      В строке 00000001 N указывается итоговая сумма индивидуального подоходного налога. </w:t>
      </w:r>
    </w:p>
    <w:bookmarkEnd w:id="9328"/>
    <w:bookmarkStart w:name="z9333" w:id="9329"/>
    <w:p>
      <w:pPr>
        <w:spacing w:after="0"/>
        <w:ind w:left="0"/>
        <w:jc w:val="both"/>
      </w:pPr>
      <w:r>
        <w:rPr>
          <w:rFonts w:ascii="Times New Roman"/>
          <w:b w:val="false"/>
          <w:i w:val="false"/>
          <w:color w:val="000000"/>
          <w:sz w:val="28"/>
        </w:rPr>
        <w:t xml:space="preserve">
      В строке 00000001 O указывается итоговая сумма выплаченных доходов. </w:t>
      </w:r>
    </w:p>
    <w:bookmarkEnd w:id="9329"/>
    <w:bookmarkStart w:name="z9334" w:id="9330"/>
    <w:p>
      <w:pPr>
        <w:spacing w:after="0"/>
        <w:ind w:left="0"/>
        <w:jc w:val="both"/>
      </w:pPr>
      <w:r>
        <w:rPr>
          <w:rFonts w:ascii="Times New Roman"/>
          <w:b w:val="false"/>
          <w:i w:val="false"/>
          <w:color w:val="000000"/>
          <w:sz w:val="28"/>
        </w:rPr>
        <w:t xml:space="preserve">
      В строке 00000001 P указывается итоговая сумма индивидуального подоходного налога, подлежащего перечислению. </w:t>
      </w:r>
    </w:p>
    <w:bookmarkEnd w:id="9330"/>
    <w:bookmarkStart w:name="z9335" w:id="9331"/>
    <w:p>
      <w:pPr>
        <w:spacing w:after="0"/>
        <w:ind w:left="0"/>
        <w:jc w:val="both"/>
      </w:pPr>
      <w:r>
        <w:rPr>
          <w:rFonts w:ascii="Times New Roman"/>
          <w:b w:val="false"/>
          <w:i w:val="false"/>
          <w:color w:val="000000"/>
          <w:sz w:val="28"/>
        </w:rPr>
        <w:t xml:space="preserve">
      В строке 00000001 Q указывается итоговая сумма количества месяцев работы. </w:t>
      </w:r>
    </w:p>
    <w:bookmarkEnd w:id="9331"/>
    <w:bookmarkStart w:name="z9336" w:id="9332"/>
    <w:p>
      <w:pPr>
        <w:spacing w:after="0"/>
        <w:ind w:left="0"/>
        <w:jc w:val="both"/>
      </w:pPr>
      <w:r>
        <w:rPr>
          <w:rFonts w:ascii="Times New Roman"/>
          <w:b w:val="false"/>
          <w:i w:val="false"/>
          <w:color w:val="000000"/>
          <w:sz w:val="28"/>
        </w:rPr>
        <w:t xml:space="preserve">
      В строке 00000001 R указывается итоговая сумма социального налога. </w:t>
      </w:r>
    </w:p>
    <w:bookmarkEnd w:id="9332"/>
    <w:bookmarkStart w:name="z9337" w:id="9333"/>
    <w:p>
      <w:pPr>
        <w:spacing w:after="0"/>
        <w:ind w:left="0"/>
        <w:jc w:val="both"/>
      </w:pPr>
      <w:r>
        <w:rPr>
          <w:rFonts w:ascii="Times New Roman"/>
          <w:b w:val="false"/>
          <w:i w:val="false"/>
          <w:color w:val="000000"/>
          <w:sz w:val="28"/>
        </w:rPr>
        <w:t xml:space="preserve">
      В строке 00000001 S указывается итоговая сумма расходов работодателя, с которых исчисляются социальные отчисления. </w:t>
      </w:r>
    </w:p>
    <w:bookmarkEnd w:id="9333"/>
    <w:bookmarkStart w:name="z9338" w:id="9334"/>
    <w:p>
      <w:pPr>
        <w:spacing w:after="0"/>
        <w:ind w:left="0"/>
        <w:jc w:val="both"/>
      </w:pPr>
      <w:r>
        <w:rPr>
          <w:rFonts w:ascii="Times New Roman"/>
          <w:b w:val="false"/>
          <w:i w:val="false"/>
          <w:color w:val="000000"/>
          <w:sz w:val="28"/>
        </w:rPr>
        <w:t xml:space="preserve">
      В строке 00000001 Т указывается итоговая сумма социальных отчислений; </w:t>
      </w:r>
    </w:p>
    <w:bookmarkEnd w:id="9334"/>
    <w:bookmarkStart w:name="z9339" w:id="9335"/>
    <w:p>
      <w:pPr>
        <w:spacing w:after="0"/>
        <w:ind w:left="0"/>
        <w:jc w:val="both"/>
      </w:pPr>
      <w:r>
        <w:rPr>
          <w:rFonts w:ascii="Times New Roman"/>
          <w:b w:val="false"/>
          <w:i w:val="false"/>
          <w:color w:val="000000"/>
          <w:sz w:val="28"/>
        </w:rPr>
        <w:t xml:space="preserve">
      2) в графе А указывается очередной порядковый номер; </w:t>
      </w:r>
    </w:p>
    <w:bookmarkEnd w:id="9335"/>
    <w:bookmarkStart w:name="z9340" w:id="9336"/>
    <w:p>
      <w:pPr>
        <w:spacing w:after="0"/>
        <w:ind w:left="0"/>
        <w:jc w:val="both"/>
      </w:pPr>
      <w:r>
        <w:rPr>
          <w:rFonts w:ascii="Times New Roman"/>
          <w:b w:val="false"/>
          <w:i w:val="false"/>
          <w:color w:val="000000"/>
          <w:sz w:val="28"/>
        </w:rPr>
        <w:t xml:space="preserve">
      3) в графе В указываются фамилии, инициалы физических лиц, которым были начислены, выплачены доходы; </w:t>
      </w:r>
    </w:p>
    <w:bookmarkEnd w:id="9336"/>
    <w:bookmarkStart w:name="z9341" w:id="9337"/>
    <w:p>
      <w:pPr>
        <w:spacing w:after="0"/>
        <w:ind w:left="0"/>
        <w:jc w:val="both"/>
      </w:pPr>
      <w:r>
        <w:rPr>
          <w:rFonts w:ascii="Times New Roman"/>
          <w:b w:val="false"/>
          <w:i w:val="false"/>
          <w:color w:val="000000"/>
          <w:sz w:val="28"/>
        </w:rPr>
        <w:t xml:space="preserve">
      4) в графе С указываются соответствующие регистрационные номера налогоплательщиков физических лиц, указанных в графе В; </w:t>
      </w:r>
    </w:p>
    <w:bookmarkEnd w:id="9337"/>
    <w:bookmarkStart w:name="z9342" w:id="9338"/>
    <w:p>
      <w:pPr>
        <w:spacing w:after="0"/>
        <w:ind w:left="0"/>
        <w:jc w:val="both"/>
      </w:pPr>
      <w:r>
        <w:rPr>
          <w:rFonts w:ascii="Times New Roman"/>
          <w:b w:val="false"/>
          <w:i w:val="false"/>
          <w:color w:val="000000"/>
          <w:sz w:val="28"/>
        </w:rPr>
        <w:t xml:space="preserve">
      5) в графе D ячейка отмечается знаком "х" в случае, если физическое лицо, указанное в графе В, не является гражданином Республики Казахстан и не имеет вид на жительство в Республике Казахстан. В остальных случаях ячейка не заполняется; </w:t>
      </w:r>
    </w:p>
    <w:bookmarkEnd w:id="9338"/>
    <w:bookmarkStart w:name="z9343" w:id="9339"/>
    <w:p>
      <w:pPr>
        <w:spacing w:after="0"/>
        <w:ind w:left="0"/>
        <w:jc w:val="both"/>
      </w:pPr>
      <w:r>
        <w:rPr>
          <w:rFonts w:ascii="Times New Roman"/>
          <w:b w:val="false"/>
          <w:i w:val="false"/>
          <w:color w:val="000000"/>
          <w:sz w:val="28"/>
        </w:rPr>
        <w:t xml:space="preserve">
      6) в графе Е ячейка: </w:t>
      </w:r>
    </w:p>
    <w:bookmarkEnd w:id="9339"/>
    <w:bookmarkStart w:name="z9344" w:id="9340"/>
    <w:p>
      <w:pPr>
        <w:spacing w:after="0"/>
        <w:ind w:left="0"/>
        <w:jc w:val="both"/>
      </w:pPr>
      <w:r>
        <w:rPr>
          <w:rFonts w:ascii="Times New Roman"/>
          <w:b w:val="false"/>
          <w:i w:val="false"/>
          <w:color w:val="000000"/>
          <w:sz w:val="28"/>
        </w:rPr>
        <w:t xml:space="preserve">
      отмечается знаком "1" - в случае, если физическое лицо является индивидуальным предпринимателем, адвокатом или частным нотариусом, которыми получен доход, связанный с их деятельностью; </w:t>
      </w:r>
    </w:p>
    <w:bookmarkEnd w:id="9340"/>
    <w:bookmarkStart w:name="z9345" w:id="9341"/>
    <w:p>
      <w:pPr>
        <w:spacing w:after="0"/>
        <w:ind w:left="0"/>
        <w:jc w:val="both"/>
      </w:pPr>
      <w:r>
        <w:rPr>
          <w:rFonts w:ascii="Times New Roman"/>
          <w:b w:val="false"/>
          <w:i w:val="false"/>
          <w:color w:val="000000"/>
          <w:sz w:val="28"/>
        </w:rPr>
        <w:t xml:space="preserve">
      отмечается знаком "2" - в случае, если физическое лицо претендует на получение льготы в соответствии с </w:t>
      </w:r>
      <w:r>
        <w:rPr>
          <w:rFonts w:ascii="Times New Roman"/>
          <w:b w:val="false"/>
          <w:i w:val="false"/>
          <w:color w:val="000000"/>
          <w:sz w:val="28"/>
        </w:rPr>
        <w:t xml:space="preserve">подпунктами 13) </w:t>
      </w: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статьи 156 Налогового кодекса. В остальных случаях ячейка не заполняется; </w:t>
      </w:r>
    </w:p>
    <w:bookmarkEnd w:id="9341"/>
    <w:bookmarkStart w:name="z9346" w:id="9342"/>
    <w:p>
      <w:pPr>
        <w:spacing w:after="0"/>
        <w:ind w:left="0"/>
        <w:jc w:val="both"/>
      </w:pPr>
      <w:r>
        <w:rPr>
          <w:rFonts w:ascii="Times New Roman"/>
          <w:b w:val="false"/>
          <w:i w:val="false"/>
          <w:color w:val="000000"/>
          <w:sz w:val="28"/>
        </w:rPr>
        <w:t xml:space="preserve">
      отмечается знаком "3" - в случае, если физическое лицо является нерезидентом Республики Казахстан (иностранцем и лицом без гражданства) в соответствии со </w:t>
      </w:r>
      <w:r>
        <w:rPr>
          <w:rFonts w:ascii="Times New Roman"/>
          <w:b w:val="false"/>
          <w:i w:val="false"/>
          <w:color w:val="000000"/>
          <w:sz w:val="28"/>
        </w:rPr>
        <w:t xml:space="preserve">статьей 201 </w:t>
      </w:r>
      <w:r>
        <w:rPr>
          <w:rFonts w:ascii="Times New Roman"/>
          <w:b w:val="false"/>
          <w:i w:val="false"/>
          <w:color w:val="000000"/>
          <w:sz w:val="28"/>
        </w:rPr>
        <w:t xml:space="preserve">Налогового кодекса; </w:t>
      </w:r>
    </w:p>
    <w:bookmarkEnd w:id="9342"/>
    <w:bookmarkStart w:name="z9347" w:id="9343"/>
    <w:p>
      <w:pPr>
        <w:spacing w:after="0"/>
        <w:ind w:left="0"/>
        <w:jc w:val="both"/>
      </w:pPr>
      <w:r>
        <w:rPr>
          <w:rFonts w:ascii="Times New Roman"/>
          <w:b w:val="false"/>
          <w:i w:val="false"/>
          <w:color w:val="000000"/>
          <w:sz w:val="28"/>
        </w:rPr>
        <w:t xml:space="preserve">
      7) в графе F ячейка отмечается, если физическое лицо, указанное в графе В, является членом, главой крестьянского или фермерского хозяйства. В остальных случаях ячейка не заполняется. При этом: </w:t>
      </w:r>
    </w:p>
    <w:bookmarkEnd w:id="9343"/>
    <w:bookmarkStart w:name="z9348" w:id="9344"/>
    <w:p>
      <w:pPr>
        <w:spacing w:after="0"/>
        <w:ind w:left="0"/>
        <w:jc w:val="both"/>
      </w:pPr>
      <w:r>
        <w:rPr>
          <w:rFonts w:ascii="Times New Roman"/>
          <w:b w:val="false"/>
          <w:i w:val="false"/>
          <w:color w:val="000000"/>
          <w:sz w:val="28"/>
        </w:rPr>
        <w:t xml:space="preserve">
      отмечается знаком "1" - в случае, если физическое лицо, указанное в графе В, является совершеннолетним членом крестьянского или фермерского хозяйства; </w:t>
      </w:r>
    </w:p>
    <w:bookmarkEnd w:id="9344"/>
    <w:bookmarkStart w:name="z9349" w:id="9345"/>
    <w:p>
      <w:pPr>
        <w:spacing w:after="0"/>
        <w:ind w:left="0"/>
        <w:jc w:val="both"/>
      </w:pPr>
      <w:r>
        <w:rPr>
          <w:rFonts w:ascii="Times New Roman"/>
          <w:b w:val="false"/>
          <w:i w:val="false"/>
          <w:color w:val="000000"/>
          <w:sz w:val="28"/>
        </w:rPr>
        <w:t xml:space="preserve">
      отмечается знаком "2" - в случае, если физическое лицо, указанное в графе В, не является совершеннолетним членом крестьянского или фермерского хозяйства; </w:t>
      </w:r>
    </w:p>
    <w:bookmarkEnd w:id="9345"/>
    <w:bookmarkStart w:name="z9350" w:id="9346"/>
    <w:p>
      <w:pPr>
        <w:spacing w:after="0"/>
        <w:ind w:left="0"/>
        <w:jc w:val="both"/>
      </w:pPr>
      <w:r>
        <w:rPr>
          <w:rFonts w:ascii="Times New Roman"/>
          <w:b w:val="false"/>
          <w:i w:val="false"/>
          <w:color w:val="000000"/>
          <w:sz w:val="28"/>
        </w:rPr>
        <w:t xml:space="preserve">
      8) в графе G указываются доходы, начисленные за налоговый период физическим лицам, указанным в графе В; </w:t>
      </w:r>
    </w:p>
    <w:bookmarkEnd w:id="9346"/>
    <w:bookmarkStart w:name="z9351" w:id="9347"/>
    <w:p>
      <w:pPr>
        <w:spacing w:after="0"/>
        <w:ind w:left="0"/>
        <w:jc w:val="both"/>
      </w:pPr>
      <w:r>
        <w:rPr>
          <w:rFonts w:ascii="Times New Roman"/>
          <w:b w:val="false"/>
          <w:i w:val="false"/>
          <w:color w:val="000000"/>
          <w:sz w:val="28"/>
        </w:rPr>
        <w:t xml:space="preserve">
      9) в графе H указывается налоговый вычет, предусмотренный </w:t>
      </w:r>
      <w:r>
        <w:rPr>
          <w:rFonts w:ascii="Times New Roman"/>
          <w:b w:val="false"/>
          <w:i w:val="false"/>
          <w:color w:val="000000"/>
          <w:sz w:val="28"/>
        </w:rPr>
        <w:t xml:space="preserve">подпунктом 1) </w:t>
      </w:r>
      <w:r>
        <w:rPr>
          <w:rFonts w:ascii="Times New Roman"/>
          <w:b w:val="false"/>
          <w:i w:val="false"/>
          <w:color w:val="000000"/>
          <w:sz w:val="28"/>
        </w:rPr>
        <w:t xml:space="preserve">пункта 1 статьи 166 Налогового кодекса; </w:t>
      </w:r>
    </w:p>
    <w:bookmarkEnd w:id="9347"/>
    <w:bookmarkStart w:name="z9352" w:id="9348"/>
    <w:p>
      <w:pPr>
        <w:spacing w:after="0"/>
        <w:ind w:left="0"/>
        <w:jc w:val="both"/>
      </w:pPr>
      <w:r>
        <w:rPr>
          <w:rFonts w:ascii="Times New Roman"/>
          <w:b w:val="false"/>
          <w:i w:val="false"/>
          <w:color w:val="000000"/>
          <w:sz w:val="28"/>
        </w:rPr>
        <w:t xml:space="preserve">
      10) в графе I указываются обязательные пенсионные взносы, исчисленные с доходов физических лиц, в том числе работников, главы и совершеннолетних членов крестьянского или фермерского хозяйства, указанных в графе В, в соответствии с законодательством Республики Казахстан о пенсионном обеспечении; </w:t>
      </w:r>
    </w:p>
    <w:bookmarkEnd w:id="9348"/>
    <w:bookmarkStart w:name="z9353" w:id="9349"/>
    <w:p>
      <w:pPr>
        <w:spacing w:after="0"/>
        <w:ind w:left="0"/>
        <w:jc w:val="both"/>
      </w:pPr>
      <w:r>
        <w:rPr>
          <w:rFonts w:ascii="Times New Roman"/>
          <w:b w:val="false"/>
          <w:i w:val="false"/>
          <w:color w:val="000000"/>
          <w:sz w:val="28"/>
        </w:rPr>
        <w:t xml:space="preserve">
      При этом обязательные пенсионные взносы в пользу совершеннолетних членов (участников) крестьянского или фермерского хозяйства подлежат исчислению и уплате с начала календарного года, следующего за годом достижения ими совершеннолетия. </w:t>
      </w:r>
    </w:p>
    <w:bookmarkEnd w:id="9349"/>
    <w:bookmarkStart w:name="z9354" w:id="9350"/>
    <w:p>
      <w:pPr>
        <w:spacing w:after="0"/>
        <w:ind w:left="0"/>
        <w:jc w:val="both"/>
      </w:pPr>
      <w:r>
        <w:rPr>
          <w:rFonts w:ascii="Times New Roman"/>
          <w:b w:val="false"/>
          <w:i w:val="false"/>
          <w:color w:val="000000"/>
          <w:sz w:val="28"/>
        </w:rPr>
        <w:t xml:space="preserve">
      Исчисление обязательных пенсионных взносов за каждый месяц налогового периода в соответствии с законодательством Республики Казахстан о пенсионном обеспечении производится в следующем порядке: </w:t>
      </w:r>
    </w:p>
    <w:bookmarkEnd w:id="9350"/>
    <w:bookmarkStart w:name="z9355" w:id="9351"/>
    <w:p>
      <w:pPr>
        <w:spacing w:after="0"/>
        <w:ind w:left="0"/>
        <w:jc w:val="both"/>
      </w:pPr>
      <w:r>
        <w:rPr>
          <w:rFonts w:ascii="Times New Roman"/>
          <w:b w:val="false"/>
          <w:i w:val="false"/>
          <w:color w:val="000000"/>
          <w:sz w:val="28"/>
        </w:rPr>
        <w:t xml:space="preserve">
      за индивидуального предпринимателя (взносы в свою пользу) - в размере 10 % от суммы дохода, но не менее 10 % от минимального размера заработной платы и не выше 10 % от семидесятипятикратного минимального размера заработной платы, установленного законом о республиканском бюджете на соответствующий финансовый год; </w:t>
      </w:r>
    </w:p>
    <w:bookmarkEnd w:id="9351"/>
    <w:bookmarkStart w:name="z9356" w:id="9352"/>
    <w:p>
      <w:pPr>
        <w:spacing w:after="0"/>
        <w:ind w:left="0"/>
        <w:jc w:val="both"/>
      </w:pPr>
      <w:r>
        <w:rPr>
          <w:rFonts w:ascii="Times New Roman"/>
          <w:b w:val="false"/>
          <w:i w:val="false"/>
          <w:color w:val="000000"/>
          <w:sz w:val="28"/>
        </w:rPr>
        <w:t xml:space="preserve">
      за работников индивидуального предпринимателя - в размере 10 % от ежемесячного дохода работника, не превышающего семидесятипятикратный минимальный размер заработной платы, установленный законом о республиканском бюджете на соответствующий финансовый год. </w:t>
      </w:r>
    </w:p>
    <w:bookmarkEnd w:id="9352"/>
    <w:bookmarkStart w:name="z9357" w:id="9353"/>
    <w:p>
      <w:pPr>
        <w:spacing w:after="0"/>
        <w:ind w:left="0"/>
        <w:jc w:val="both"/>
      </w:pPr>
      <w:r>
        <w:rPr>
          <w:rFonts w:ascii="Times New Roman"/>
          <w:b w:val="false"/>
          <w:i w:val="false"/>
          <w:color w:val="000000"/>
          <w:sz w:val="28"/>
        </w:rPr>
        <w:t xml:space="preserve">
      К примеру, за период с 1 января до 1 октября 2008 г. по крестьянскому хозяйству с 5 членами и главой, с суммой дохода 150 тыс. тенге на каждого члена, а также с 10 работниками, с суммой дохода 90 тыс. тенге на каждого работника, сумма обязательных пенсионных взносов составляет: </w:t>
      </w:r>
    </w:p>
    <w:bookmarkEnd w:id="9353"/>
    <w:bookmarkStart w:name="z9358" w:id="9354"/>
    <w:p>
      <w:pPr>
        <w:spacing w:after="0"/>
        <w:ind w:left="0"/>
        <w:jc w:val="both"/>
      </w:pPr>
      <w:r>
        <w:rPr>
          <w:rFonts w:ascii="Times New Roman"/>
          <w:b w:val="false"/>
          <w:i w:val="false"/>
          <w:color w:val="000000"/>
          <w:sz w:val="28"/>
        </w:rPr>
        <w:t xml:space="preserve">
      за членов и главу крестьянского хозяйства - 90 тыс. тенге (150 тыс. тенге х 10 % х 6), где 10 % - ставка обязательных пенсионных взносов, установленная на 2008 г., 6 - количество членов, включая главу; </w:t>
      </w:r>
    </w:p>
    <w:bookmarkEnd w:id="9354"/>
    <w:bookmarkStart w:name="z9359" w:id="9355"/>
    <w:p>
      <w:pPr>
        <w:spacing w:after="0"/>
        <w:ind w:left="0"/>
        <w:jc w:val="both"/>
      </w:pPr>
      <w:r>
        <w:rPr>
          <w:rFonts w:ascii="Times New Roman"/>
          <w:b w:val="false"/>
          <w:i w:val="false"/>
          <w:color w:val="000000"/>
          <w:sz w:val="28"/>
        </w:rPr>
        <w:t xml:space="preserve">
      за 10 работников - 90 тыс. тенге (90 тыс. тенге х 10 % х 10), где 10 % - ставка обязательных пенсионных взносов, установленная на 2008 г.; </w:t>
      </w:r>
    </w:p>
    <w:bookmarkEnd w:id="9355"/>
    <w:bookmarkStart w:name="z9360" w:id="9356"/>
    <w:p>
      <w:pPr>
        <w:spacing w:after="0"/>
        <w:ind w:left="0"/>
        <w:jc w:val="both"/>
      </w:pPr>
      <w:r>
        <w:rPr>
          <w:rFonts w:ascii="Times New Roman"/>
          <w:b w:val="false"/>
          <w:i w:val="false"/>
          <w:color w:val="000000"/>
          <w:sz w:val="28"/>
        </w:rPr>
        <w:t xml:space="preserve">
      всего за членов и главу, а также за работников - 180 тыс. тенге (90 тыс. тенге + 90 тыс. тенге); </w:t>
      </w:r>
    </w:p>
    <w:bookmarkEnd w:id="9356"/>
    <w:bookmarkStart w:name="z9361" w:id="9357"/>
    <w:p>
      <w:pPr>
        <w:spacing w:after="0"/>
        <w:ind w:left="0"/>
        <w:jc w:val="both"/>
      </w:pPr>
      <w:r>
        <w:rPr>
          <w:rFonts w:ascii="Times New Roman"/>
          <w:b w:val="false"/>
          <w:i w:val="false"/>
          <w:color w:val="000000"/>
          <w:sz w:val="28"/>
        </w:rPr>
        <w:t xml:space="preserve">
      11) в графе J указываются суммы добровольных пенсионных взносов, вносимых в свою пользу физическим лицом в соответствии с законодательством Республики Казахстан о пенсионном обеспечении, и относимых на вычеты согласно </w:t>
      </w:r>
      <w:r>
        <w:rPr>
          <w:rFonts w:ascii="Times New Roman"/>
          <w:b w:val="false"/>
          <w:i w:val="false"/>
          <w:color w:val="000000"/>
          <w:sz w:val="28"/>
        </w:rPr>
        <w:t xml:space="preserve">подпункту 3) </w:t>
      </w:r>
      <w:r>
        <w:rPr>
          <w:rFonts w:ascii="Times New Roman"/>
          <w:b w:val="false"/>
          <w:i w:val="false"/>
          <w:color w:val="000000"/>
          <w:sz w:val="28"/>
        </w:rPr>
        <w:t xml:space="preserve">пункта 1 статьи 166 Налогового кодекса; </w:t>
      </w:r>
    </w:p>
    <w:bookmarkEnd w:id="9357"/>
    <w:bookmarkStart w:name="z9362" w:id="9358"/>
    <w:p>
      <w:pPr>
        <w:spacing w:after="0"/>
        <w:ind w:left="0"/>
        <w:jc w:val="both"/>
      </w:pPr>
      <w:r>
        <w:rPr>
          <w:rFonts w:ascii="Times New Roman"/>
          <w:b w:val="false"/>
          <w:i w:val="false"/>
          <w:color w:val="000000"/>
          <w:sz w:val="28"/>
        </w:rPr>
        <w:t xml:space="preserve">
      12) в графе К указываются суммы, направленные на погашение вознаграждения по займам, полученным физическим лицом - 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w:t>
      </w:r>
      <w:r>
        <w:rPr>
          <w:rFonts w:ascii="Times New Roman"/>
          <w:b w:val="false"/>
          <w:i w:val="false"/>
          <w:color w:val="000000"/>
          <w:sz w:val="28"/>
        </w:rPr>
        <w:t xml:space="preserve">подпункту 5) </w:t>
      </w:r>
      <w:r>
        <w:rPr>
          <w:rFonts w:ascii="Times New Roman"/>
          <w:b w:val="false"/>
          <w:i w:val="false"/>
          <w:color w:val="000000"/>
          <w:sz w:val="28"/>
        </w:rPr>
        <w:t xml:space="preserve">пункта 1 статьи 166 Налогового кодекса; </w:t>
      </w:r>
    </w:p>
    <w:bookmarkEnd w:id="9358"/>
    <w:bookmarkStart w:name="z9363" w:id="9359"/>
    <w:p>
      <w:pPr>
        <w:spacing w:after="0"/>
        <w:ind w:left="0"/>
        <w:jc w:val="both"/>
      </w:pPr>
      <w:r>
        <w:rPr>
          <w:rFonts w:ascii="Times New Roman"/>
          <w:b w:val="false"/>
          <w:i w:val="false"/>
          <w:color w:val="000000"/>
          <w:sz w:val="28"/>
        </w:rPr>
        <w:t xml:space="preserve">
      13) в графе L указываются суммы страховых премий, вносимых в свою пользу физическим лицом по договорам накопительного страхования и относимых на вычеты согласно </w:t>
      </w:r>
      <w:r>
        <w:rPr>
          <w:rFonts w:ascii="Times New Roman"/>
          <w:b w:val="false"/>
          <w:i w:val="false"/>
          <w:color w:val="000000"/>
          <w:sz w:val="28"/>
        </w:rPr>
        <w:t xml:space="preserve">подпункту 4) </w:t>
      </w:r>
      <w:r>
        <w:rPr>
          <w:rFonts w:ascii="Times New Roman"/>
          <w:b w:val="false"/>
          <w:i w:val="false"/>
          <w:color w:val="000000"/>
          <w:sz w:val="28"/>
        </w:rPr>
        <w:t xml:space="preserve">пункта 1 статьи 166 Налогового кодекса; </w:t>
      </w:r>
    </w:p>
    <w:bookmarkEnd w:id="9359"/>
    <w:bookmarkStart w:name="z9364" w:id="9360"/>
    <w:p>
      <w:pPr>
        <w:spacing w:after="0"/>
        <w:ind w:left="0"/>
        <w:jc w:val="both"/>
      </w:pPr>
      <w:r>
        <w:rPr>
          <w:rFonts w:ascii="Times New Roman"/>
          <w:b w:val="false"/>
          <w:i w:val="false"/>
          <w:color w:val="000000"/>
          <w:sz w:val="28"/>
        </w:rPr>
        <w:t xml:space="preserve">
      14) в графе М указываются не подлежащие в соответствии со </w:t>
      </w:r>
      <w:r>
        <w:rPr>
          <w:rFonts w:ascii="Times New Roman"/>
          <w:b w:val="false"/>
          <w:i w:val="false"/>
          <w:color w:val="000000"/>
          <w:sz w:val="28"/>
        </w:rPr>
        <w:t xml:space="preserve">статьей 156 </w:t>
      </w:r>
      <w:r>
        <w:rPr>
          <w:rFonts w:ascii="Times New Roman"/>
          <w:b w:val="false"/>
          <w:i w:val="false"/>
          <w:color w:val="000000"/>
          <w:sz w:val="28"/>
        </w:rPr>
        <w:t xml:space="preserve">Налогового кодекса налогообложению доходы физических лиц, указанных в графе В; </w:t>
      </w:r>
    </w:p>
    <w:bookmarkEnd w:id="9360"/>
    <w:bookmarkStart w:name="z9365" w:id="9361"/>
    <w:p>
      <w:pPr>
        <w:spacing w:after="0"/>
        <w:ind w:left="0"/>
        <w:jc w:val="both"/>
      </w:pPr>
      <w:r>
        <w:rPr>
          <w:rFonts w:ascii="Times New Roman"/>
          <w:b w:val="false"/>
          <w:i w:val="false"/>
          <w:color w:val="000000"/>
          <w:sz w:val="28"/>
        </w:rPr>
        <w:t xml:space="preserve">
      15) в графе N указываются суммы индивидуального подоходного налога, исчисленного с доходов физических лиц, указанных в графе В, за налоговый период; </w:t>
      </w:r>
    </w:p>
    <w:bookmarkEnd w:id="9361"/>
    <w:bookmarkStart w:name="z9366" w:id="9362"/>
    <w:p>
      <w:pPr>
        <w:spacing w:after="0"/>
        <w:ind w:left="0"/>
        <w:jc w:val="both"/>
      </w:pPr>
      <w:r>
        <w:rPr>
          <w:rFonts w:ascii="Times New Roman"/>
          <w:b w:val="false"/>
          <w:i w:val="false"/>
          <w:color w:val="000000"/>
          <w:sz w:val="28"/>
        </w:rPr>
        <w:t xml:space="preserve">
      16) в графе О указываются выплаченные в налоговом периоде доходы физическим лицам, указанным в графе В; </w:t>
      </w:r>
    </w:p>
    <w:bookmarkEnd w:id="9362"/>
    <w:bookmarkStart w:name="z9367" w:id="9363"/>
    <w:p>
      <w:pPr>
        <w:spacing w:after="0"/>
        <w:ind w:left="0"/>
        <w:jc w:val="both"/>
      </w:pPr>
      <w:r>
        <w:rPr>
          <w:rFonts w:ascii="Times New Roman"/>
          <w:b w:val="false"/>
          <w:i w:val="false"/>
          <w:color w:val="000000"/>
          <w:sz w:val="28"/>
        </w:rPr>
        <w:t xml:space="preserve">
      17) в графе Р указываются суммы индивидуального подоходного налога, подлежащего перечислению с доходов физических лиц, указанных в графе В, за соответствующий период; </w:t>
      </w:r>
    </w:p>
    <w:bookmarkEnd w:id="9363"/>
    <w:bookmarkStart w:name="z9368" w:id="9364"/>
    <w:p>
      <w:pPr>
        <w:spacing w:after="0"/>
        <w:ind w:left="0"/>
        <w:jc w:val="both"/>
      </w:pPr>
      <w:r>
        <w:rPr>
          <w:rFonts w:ascii="Times New Roman"/>
          <w:b w:val="false"/>
          <w:i w:val="false"/>
          <w:color w:val="000000"/>
          <w:sz w:val="28"/>
        </w:rPr>
        <w:t xml:space="preserve">
      18) в графе Q указывается фактическое количество месяцев членства в крестьянском хозяйстве членов и главы, а также фактическое количество месяцев работы работника; </w:t>
      </w:r>
    </w:p>
    <w:bookmarkEnd w:id="9364"/>
    <w:bookmarkStart w:name="z9369" w:id="9365"/>
    <w:p>
      <w:pPr>
        <w:spacing w:after="0"/>
        <w:ind w:left="0"/>
        <w:jc w:val="both"/>
      </w:pPr>
      <w:r>
        <w:rPr>
          <w:rFonts w:ascii="Times New Roman"/>
          <w:b w:val="false"/>
          <w:i w:val="false"/>
          <w:color w:val="000000"/>
          <w:sz w:val="28"/>
        </w:rPr>
        <w:t xml:space="preserve">
      19) в графе R указывается сумма социального налога, исчисленного по ставке 20 процентов от МРП, за каждого работника, а также за главу и совершеннолетних членов крестьянского или фермерского хозяйства, в соответствии со </w:t>
      </w:r>
      <w:r>
        <w:rPr>
          <w:rFonts w:ascii="Times New Roman"/>
          <w:b w:val="false"/>
          <w:i w:val="false"/>
          <w:color w:val="000000"/>
          <w:sz w:val="28"/>
        </w:rPr>
        <w:t xml:space="preserve">статьей 445 </w:t>
      </w:r>
      <w:r>
        <w:rPr>
          <w:rFonts w:ascii="Times New Roman"/>
          <w:b w:val="false"/>
          <w:i w:val="false"/>
          <w:color w:val="000000"/>
          <w:sz w:val="28"/>
        </w:rPr>
        <w:t xml:space="preserve">Налогового кодекса. Величина соответствующей строки по графе R определяется как (графа Q х 20 % от 1 МРП) - графа T. </w:t>
      </w:r>
    </w:p>
    <w:bookmarkEnd w:id="9365"/>
    <w:bookmarkStart w:name="z9370" w:id="9366"/>
    <w:p>
      <w:pPr>
        <w:spacing w:after="0"/>
        <w:ind w:left="0"/>
        <w:jc w:val="both"/>
      </w:pPr>
      <w:r>
        <w:rPr>
          <w:rFonts w:ascii="Times New Roman"/>
          <w:b w:val="false"/>
          <w:i w:val="false"/>
          <w:color w:val="000000"/>
          <w:sz w:val="28"/>
        </w:rPr>
        <w:t xml:space="preserve">
      При превышении суммы социальных отчислений над суммой социального налога сумма социального налога равна нулю. </w:t>
      </w:r>
    </w:p>
    <w:bookmarkEnd w:id="9366"/>
    <w:bookmarkStart w:name="z9371" w:id="9367"/>
    <w:p>
      <w:pPr>
        <w:spacing w:after="0"/>
        <w:ind w:left="0"/>
        <w:jc w:val="both"/>
      </w:pPr>
      <w:r>
        <w:rPr>
          <w:rFonts w:ascii="Times New Roman"/>
          <w:b w:val="false"/>
          <w:i w:val="false"/>
          <w:color w:val="000000"/>
          <w:sz w:val="28"/>
        </w:rPr>
        <w:t xml:space="preserve">
      К примеру, за период с 1 января до 1 октября 2008 г. по крестьянскому хозяйству с 5 членами и главой, а также с 10 работниками: </w:t>
      </w:r>
    </w:p>
    <w:bookmarkEnd w:id="9367"/>
    <w:bookmarkStart w:name="z9372" w:id="9368"/>
    <w:p>
      <w:pPr>
        <w:spacing w:after="0"/>
        <w:ind w:left="0"/>
        <w:jc w:val="both"/>
      </w:pPr>
      <w:r>
        <w:rPr>
          <w:rFonts w:ascii="Times New Roman"/>
          <w:b w:val="false"/>
          <w:i w:val="false"/>
          <w:color w:val="000000"/>
          <w:sz w:val="28"/>
        </w:rPr>
        <w:t xml:space="preserve">
      сумма социального налога составляет: 33 638,4 тенге (1168 х 20 % х 16 х 9 месяцев), где 1 168 тенге - месячный расчетный показатель на 2008 год, 16 - члены, глава крестьянского хозяйства и количество работников, 9 месяцев - период с 1 января до 1 октября; </w:t>
      </w:r>
    </w:p>
    <w:bookmarkEnd w:id="9368"/>
    <w:bookmarkStart w:name="z9373" w:id="9369"/>
    <w:p>
      <w:pPr>
        <w:spacing w:after="0"/>
        <w:ind w:left="0"/>
        <w:jc w:val="both"/>
      </w:pPr>
      <w:r>
        <w:rPr>
          <w:rFonts w:ascii="Times New Roman"/>
          <w:b w:val="false"/>
          <w:i w:val="false"/>
          <w:color w:val="000000"/>
          <w:sz w:val="28"/>
        </w:rPr>
        <w:t xml:space="preserve">
      сумма социального налога к уплате, уменьшенная на сумму социальных отчислений, составляет: 0 тенге (33 638,4 тенге - 44 034,3 тенге); </w:t>
      </w:r>
    </w:p>
    <w:bookmarkEnd w:id="9369"/>
    <w:bookmarkStart w:name="z9374" w:id="9370"/>
    <w:p>
      <w:pPr>
        <w:spacing w:after="0"/>
        <w:ind w:left="0"/>
        <w:jc w:val="both"/>
      </w:pPr>
      <w:r>
        <w:rPr>
          <w:rFonts w:ascii="Times New Roman"/>
          <w:b w:val="false"/>
          <w:i w:val="false"/>
          <w:color w:val="000000"/>
          <w:sz w:val="28"/>
        </w:rPr>
        <w:t xml:space="preserve">
      20) в графе S указываются расходы работодателя (выплачиваемые работникам в виде доходов), с которых исчисляются социальные отчисления, определяемые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обязательном социальном страховании". </w:t>
      </w:r>
    </w:p>
    <w:bookmarkEnd w:id="9370"/>
    <w:bookmarkStart w:name="z9375" w:id="9371"/>
    <w:p>
      <w:pPr>
        <w:spacing w:after="0"/>
        <w:ind w:left="0"/>
        <w:jc w:val="both"/>
      </w:pPr>
      <w:r>
        <w:rPr>
          <w:rFonts w:ascii="Times New Roman"/>
          <w:b w:val="false"/>
          <w:i w:val="false"/>
          <w:color w:val="000000"/>
          <w:sz w:val="28"/>
        </w:rPr>
        <w:t xml:space="preserve">
      При этом социальные отчисления в пользу совершеннолетних членов (участников) крестьянского или фермерского хозяйства подлежат исчислению и уплате с начала календарного года, следующего за годом достижения ими совершеннолетия, в соответствии со </w:t>
      </w:r>
      <w:r>
        <w:rPr>
          <w:rFonts w:ascii="Times New Roman"/>
          <w:b w:val="false"/>
          <w:i w:val="false"/>
          <w:color w:val="000000"/>
          <w:sz w:val="28"/>
        </w:rPr>
        <w:t xml:space="preserve">статьей 445 </w:t>
      </w:r>
      <w:r>
        <w:rPr>
          <w:rFonts w:ascii="Times New Roman"/>
          <w:b w:val="false"/>
          <w:i w:val="false"/>
          <w:color w:val="000000"/>
          <w:sz w:val="28"/>
        </w:rPr>
        <w:t xml:space="preserve">Налогового кодекса; </w:t>
      </w:r>
    </w:p>
    <w:bookmarkEnd w:id="9371"/>
    <w:bookmarkStart w:name="z9376" w:id="9372"/>
    <w:p>
      <w:pPr>
        <w:spacing w:after="0"/>
        <w:ind w:left="0"/>
        <w:jc w:val="both"/>
      </w:pPr>
      <w:r>
        <w:rPr>
          <w:rFonts w:ascii="Times New Roman"/>
          <w:b w:val="false"/>
          <w:i w:val="false"/>
          <w:color w:val="000000"/>
          <w:sz w:val="28"/>
        </w:rPr>
        <w:t xml:space="preserve">
      21) в графе Т указываются суммы социальных отчислений за совершеннолетних членов, главу, работников, исчисленных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обязательном социальном страховании". </w:t>
      </w:r>
    </w:p>
    <w:bookmarkEnd w:id="9372"/>
    <w:bookmarkStart w:name="z9377" w:id="9373"/>
    <w:p>
      <w:pPr>
        <w:spacing w:after="0"/>
        <w:ind w:left="0"/>
        <w:jc w:val="both"/>
      </w:pPr>
      <w:r>
        <w:rPr>
          <w:rFonts w:ascii="Times New Roman"/>
          <w:b w:val="false"/>
          <w:i w:val="false"/>
          <w:color w:val="000000"/>
          <w:sz w:val="28"/>
        </w:rPr>
        <w:t xml:space="preserve">
      Для исчисления социальных отчислений за участников системы обязательного социального страхования принимается ежемесячный доход в размере, не превышающем десятикратного размера минимальной заработной платы, устанавливаемого законом Республики Казахстан о республиканском бюджете на соответствующий финансовый год. </w:t>
      </w:r>
    </w:p>
    <w:bookmarkEnd w:id="9373"/>
    <w:bookmarkStart w:name="z9378" w:id="9374"/>
    <w:p>
      <w:pPr>
        <w:spacing w:after="0"/>
        <w:ind w:left="0"/>
        <w:jc w:val="both"/>
      </w:pPr>
      <w:r>
        <w:rPr>
          <w:rFonts w:ascii="Times New Roman"/>
          <w:b w:val="false"/>
          <w:i w:val="false"/>
          <w:color w:val="000000"/>
          <w:sz w:val="28"/>
        </w:rPr>
        <w:t xml:space="preserve">
      Для индивидуальных предпринимателей, применяющих специальные налоговые режимы, размер дохода, принимаемого для исчисления социальных отчислений, приравнивается к размеру минимальной заработной платы, устанавливаемому законом Республики Казахстан о республиканском бюджете на соответствующий финансовый год. </w:t>
      </w:r>
    </w:p>
    <w:bookmarkEnd w:id="9374"/>
    <w:bookmarkStart w:name="z9379" w:id="9375"/>
    <w:p>
      <w:pPr>
        <w:spacing w:after="0"/>
        <w:ind w:left="0"/>
        <w:jc w:val="both"/>
      </w:pPr>
      <w:r>
        <w:rPr>
          <w:rFonts w:ascii="Times New Roman"/>
          <w:b w:val="false"/>
          <w:i w:val="false"/>
          <w:color w:val="000000"/>
          <w:sz w:val="28"/>
        </w:rPr>
        <w:t xml:space="preserve">
      К примеру, за период с 1 января до 1 октября 2008 г. по 5 членам, главе, и 10 работникам крестьянского хозяйства с доходом каждого 90 тыс. тенге за указанный период сумма социальных отчислений составляет: </w:t>
      </w:r>
    </w:p>
    <w:bookmarkEnd w:id="9375"/>
    <w:bookmarkStart w:name="z9380" w:id="9376"/>
    <w:p>
      <w:pPr>
        <w:spacing w:after="0"/>
        <w:ind w:left="0"/>
        <w:jc w:val="both"/>
      </w:pPr>
      <w:r>
        <w:rPr>
          <w:rFonts w:ascii="Times New Roman"/>
          <w:b w:val="false"/>
          <w:i w:val="false"/>
          <w:color w:val="000000"/>
          <w:sz w:val="28"/>
        </w:rPr>
        <w:t xml:space="preserve">
      за членов и главу крестьянского хозяйства - 17 034,3 тенге (10 515 тенге х 3 % х 6 х 9), где 10 515 тенге - минимальный размер заработной платы на 2008 г., 3 % - ставка социальных отчислений, установленная на 2008 г., 6 - количество членов, включая главу, 9 - количество месяцев в периоде с 1 января до 1 октября 2008 г.; </w:t>
      </w:r>
    </w:p>
    <w:bookmarkEnd w:id="9376"/>
    <w:bookmarkStart w:name="z9381" w:id="9377"/>
    <w:p>
      <w:pPr>
        <w:spacing w:after="0"/>
        <w:ind w:left="0"/>
        <w:jc w:val="both"/>
      </w:pPr>
      <w:r>
        <w:rPr>
          <w:rFonts w:ascii="Times New Roman"/>
          <w:b w:val="false"/>
          <w:i w:val="false"/>
          <w:color w:val="000000"/>
          <w:sz w:val="28"/>
        </w:rPr>
        <w:t xml:space="preserve">
      за 10 работников с доходом каждого 90 тыс. тенге - 27 000 тенге (90 000 тенге х 10 х 3 %), где 3 % - ставка социальных отчислений на 2008 г; </w:t>
      </w:r>
    </w:p>
    <w:bookmarkEnd w:id="9377"/>
    <w:bookmarkStart w:name="z9382" w:id="9378"/>
    <w:p>
      <w:pPr>
        <w:spacing w:after="0"/>
        <w:ind w:left="0"/>
        <w:jc w:val="both"/>
      </w:pPr>
      <w:r>
        <w:rPr>
          <w:rFonts w:ascii="Times New Roman"/>
          <w:b w:val="false"/>
          <w:i w:val="false"/>
          <w:color w:val="000000"/>
          <w:sz w:val="28"/>
        </w:rPr>
        <w:t xml:space="preserve">
      всего за членов и главу, а также за работников - 44 034,3 тенге (17 034,3 тенге + 27 000 тенге). </w:t>
      </w:r>
    </w:p>
    <w:bookmarkEnd w:id="9378"/>
    <w:bookmarkStart w:name="z9383" w:id="9379"/>
    <w:p>
      <w:pPr>
        <w:spacing w:after="0"/>
        <w:ind w:left="0"/>
        <w:jc w:val="left"/>
      </w:pPr>
      <w:r>
        <w:rPr>
          <w:rFonts w:ascii="Times New Roman"/>
          <w:b/>
          <w:i w:val="false"/>
          <w:color w:val="000000"/>
        </w:rPr>
        <w:t xml:space="preserve"> 5. Составление формы 920.03 - Плата за</w:t>
      </w:r>
      <w:r>
        <w:br/>
      </w:r>
      <w:r>
        <w:rPr>
          <w:rFonts w:ascii="Times New Roman"/>
          <w:b/>
          <w:i w:val="false"/>
          <w:color w:val="000000"/>
        </w:rPr>
        <w:t>пользование водными ресурсами поверхностных источников</w:t>
      </w:r>
    </w:p>
    <w:bookmarkEnd w:id="9379"/>
    <w:bookmarkStart w:name="z9384" w:id="9380"/>
    <w:p>
      <w:pPr>
        <w:spacing w:after="0"/>
        <w:ind w:left="0"/>
        <w:jc w:val="both"/>
      </w:pPr>
      <w:r>
        <w:rPr>
          <w:rFonts w:ascii="Times New Roman"/>
          <w:b w:val="false"/>
          <w:i w:val="false"/>
          <w:color w:val="000000"/>
          <w:sz w:val="28"/>
        </w:rPr>
        <w:t xml:space="preserve">
      28. Форма 920.03 предназначена для отражения информации об исчислении суммы платы за пользование водными ресурсами поверхностных источников по каждому виду специального водопользования за налоговый период (год). </w:t>
      </w:r>
    </w:p>
    <w:bookmarkEnd w:id="9380"/>
    <w:bookmarkStart w:name="z9385" w:id="9381"/>
    <w:p>
      <w:pPr>
        <w:spacing w:after="0"/>
        <w:ind w:left="0"/>
        <w:jc w:val="both"/>
      </w:pPr>
      <w:r>
        <w:rPr>
          <w:rFonts w:ascii="Times New Roman"/>
          <w:b w:val="false"/>
          <w:i w:val="false"/>
          <w:color w:val="000000"/>
          <w:sz w:val="28"/>
        </w:rPr>
        <w:t xml:space="preserve">
      29. В разделе "Общая информация о налогоплательщике": </w:t>
      </w:r>
    </w:p>
    <w:bookmarkEnd w:id="9381"/>
    <w:bookmarkStart w:name="z9386" w:id="9382"/>
    <w:p>
      <w:pPr>
        <w:spacing w:after="0"/>
        <w:ind w:left="0"/>
        <w:jc w:val="both"/>
      </w:pPr>
      <w:r>
        <w:rPr>
          <w:rFonts w:ascii="Times New Roman"/>
          <w:b w:val="false"/>
          <w:i w:val="false"/>
          <w:color w:val="000000"/>
          <w:sz w:val="28"/>
        </w:rPr>
        <w:t xml:space="preserve">
      1) в строке 3 указывается регистрационный номер налогоплательщика -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w:t>
      </w:r>
    </w:p>
    <w:bookmarkEnd w:id="9382"/>
    <w:bookmarkStart w:name="z9387" w:id="9383"/>
    <w:p>
      <w:pPr>
        <w:spacing w:after="0"/>
        <w:ind w:left="0"/>
        <w:jc w:val="both"/>
      </w:pPr>
      <w:r>
        <w:rPr>
          <w:rFonts w:ascii="Times New Roman"/>
          <w:b w:val="false"/>
          <w:i w:val="false"/>
          <w:color w:val="000000"/>
          <w:sz w:val="28"/>
        </w:rPr>
        <w:t xml:space="preserve">
      Строка заполняется доверительным управляющим; </w:t>
      </w:r>
    </w:p>
    <w:bookmarkEnd w:id="9383"/>
    <w:bookmarkStart w:name="z9388" w:id="9384"/>
    <w:p>
      <w:pPr>
        <w:spacing w:after="0"/>
        <w:ind w:left="0"/>
        <w:jc w:val="both"/>
      </w:pPr>
      <w:r>
        <w:rPr>
          <w:rFonts w:ascii="Times New Roman"/>
          <w:b w:val="false"/>
          <w:i w:val="false"/>
          <w:color w:val="000000"/>
          <w:sz w:val="28"/>
        </w:rPr>
        <w:t xml:space="preserve">
      2) в строке 4 указывается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w:t>
      </w:r>
    </w:p>
    <w:bookmarkEnd w:id="9384"/>
    <w:bookmarkStart w:name="z9389" w:id="9385"/>
    <w:p>
      <w:pPr>
        <w:spacing w:after="0"/>
        <w:ind w:left="0"/>
        <w:jc w:val="both"/>
      </w:pPr>
      <w:r>
        <w:rPr>
          <w:rFonts w:ascii="Times New Roman"/>
          <w:b w:val="false"/>
          <w:i w:val="false"/>
          <w:color w:val="000000"/>
          <w:sz w:val="28"/>
        </w:rPr>
        <w:t xml:space="preserve">
      3) номер и дата документа, на основании которого возникает доверительное управление имуществом. </w:t>
      </w:r>
    </w:p>
    <w:bookmarkEnd w:id="9385"/>
    <w:bookmarkStart w:name="z9390" w:id="9386"/>
    <w:p>
      <w:pPr>
        <w:spacing w:after="0"/>
        <w:ind w:left="0"/>
        <w:jc w:val="both"/>
      </w:pPr>
      <w:r>
        <w:rPr>
          <w:rFonts w:ascii="Times New Roman"/>
          <w:b w:val="false"/>
          <w:i w:val="false"/>
          <w:color w:val="000000"/>
          <w:sz w:val="28"/>
        </w:rPr>
        <w:t xml:space="preserve">
      Строки заполняются в случае представления Декларации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9386"/>
    <w:bookmarkStart w:name="z9391" w:id="9387"/>
    <w:p>
      <w:pPr>
        <w:spacing w:after="0"/>
        <w:ind w:left="0"/>
        <w:jc w:val="both"/>
      </w:pPr>
      <w:r>
        <w:rPr>
          <w:rFonts w:ascii="Times New Roman"/>
          <w:b w:val="false"/>
          <w:i w:val="false"/>
          <w:color w:val="000000"/>
          <w:sz w:val="28"/>
        </w:rPr>
        <w:t xml:space="preserve">
      4) при наличии разрешительного документа на специальное водопользование в ячейке А указывается дата выдачи разрешительного документа, в ячейке В указывается номер разрешительного документа; </w:t>
      </w:r>
    </w:p>
    <w:bookmarkEnd w:id="9387"/>
    <w:bookmarkStart w:name="z9392" w:id="9388"/>
    <w:p>
      <w:pPr>
        <w:spacing w:after="0"/>
        <w:ind w:left="0"/>
        <w:jc w:val="both"/>
      </w:pPr>
      <w:r>
        <w:rPr>
          <w:rFonts w:ascii="Times New Roman"/>
          <w:b w:val="false"/>
          <w:i w:val="false"/>
          <w:color w:val="000000"/>
          <w:sz w:val="28"/>
        </w:rPr>
        <w:t xml:space="preserve">
      5) вид специального водопользования. </w:t>
      </w:r>
    </w:p>
    <w:bookmarkEnd w:id="9388"/>
    <w:bookmarkStart w:name="z9393" w:id="9389"/>
    <w:p>
      <w:pPr>
        <w:spacing w:after="0"/>
        <w:ind w:left="0"/>
        <w:jc w:val="both"/>
      </w:pPr>
      <w:r>
        <w:rPr>
          <w:rFonts w:ascii="Times New Roman"/>
          <w:b w:val="false"/>
          <w:i w:val="false"/>
          <w:color w:val="000000"/>
          <w:sz w:val="28"/>
        </w:rPr>
        <w:t xml:space="preserve">
      Отмечается одна ячейка в зависимости от вида специального водопользования, установленного водным законодательством Республики Казахстан; </w:t>
      </w:r>
    </w:p>
    <w:bookmarkEnd w:id="9389"/>
    <w:bookmarkStart w:name="z9394" w:id="9390"/>
    <w:p>
      <w:pPr>
        <w:spacing w:after="0"/>
        <w:ind w:left="0"/>
        <w:jc w:val="both"/>
      </w:pPr>
      <w:r>
        <w:rPr>
          <w:rFonts w:ascii="Times New Roman"/>
          <w:b w:val="false"/>
          <w:i w:val="false"/>
          <w:color w:val="000000"/>
          <w:sz w:val="28"/>
        </w:rPr>
        <w:t xml:space="preserve">
      6) код налогового органа по месту осуществления специального водопользования. </w:t>
      </w:r>
    </w:p>
    <w:bookmarkEnd w:id="9390"/>
    <w:bookmarkStart w:name="z9395" w:id="9391"/>
    <w:p>
      <w:pPr>
        <w:spacing w:after="0"/>
        <w:ind w:left="0"/>
        <w:jc w:val="both"/>
      </w:pPr>
      <w:r>
        <w:rPr>
          <w:rFonts w:ascii="Times New Roman"/>
          <w:b w:val="false"/>
          <w:i w:val="false"/>
          <w:color w:val="000000"/>
          <w:sz w:val="28"/>
        </w:rPr>
        <w:t xml:space="preserve">
      Указывается код налогового органа по месту нахождения объекта обложения платы за пользование водными ресурсами поверхностных источников,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9391"/>
    <w:bookmarkStart w:name="z9396" w:id="9392"/>
    <w:p>
      <w:pPr>
        <w:spacing w:after="0"/>
        <w:ind w:left="0"/>
        <w:jc w:val="both"/>
      </w:pPr>
      <w:r>
        <w:rPr>
          <w:rFonts w:ascii="Times New Roman"/>
          <w:b w:val="false"/>
          <w:i w:val="false"/>
          <w:color w:val="000000"/>
          <w:sz w:val="28"/>
        </w:rPr>
        <w:t xml:space="preserve">
      7) единицы измерения водопользования. </w:t>
      </w:r>
    </w:p>
    <w:bookmarkEnd w:id="9392"/>
    <w:bookmarkStart w:name="z9397" w:id="9393"/>
    <w:p>
      <w:pPr>
        <w:spacing w:after="0"/>
        <w:ind w:left="0"/>
        <w:jc w:val="both"/>
      </w:pPr>
      <w:r>
        <w:rPr>
          <w:rFonts w:ascii="Times New Roman"/>
          <w:b w:val="false"/>
          <w:i w:val="false"/>
          <w:color w:val="000000"/>
          <w:sz w:val="28"/>
        </w:rPr>
        <w:t xml:space="preserve">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 </w:t>
      </w:r>
    </w:p>
    <w:bookmarkEnd w:id="9393"/>
    <w:bookmarkStart w:name="z9398" w:id="9394"/>
    <w:p>
      <w:pPr>
        <w:spacing w:after="0"/>
        <w:ind w:left="0"/>
        <w:jc w:val="both"/>
      </w:pPr>
      <w:r>
        <w:rPr>
          <w:rFonts w:ascii="Times New Roman"/>
          <w:b w:val="false"/>
          <w:i w:val="false"/>
          <w:color w:val="000000"/>
          <w:sz w:val="28"/>
        </w:rPr>
        <w:t xml:space="preserve">
      30. Раздел "Сведения об объемах водопользования (в единицах измерения, указанных в строке 10 для исчисления платы) заполняется в единицах измерения водопользования, указанных в строке 10. </w:t>
      </w:r>
    </w:p>
    <w:bookmarkEnd w:id="9394"/>
    <w:bookmarkStart w:name="z9399" w:id="9395"/>
    <w:p>
      <w:pPr>
        <w:spacing w:after="0"/>
        <w:ind w:left="0"/>
        <w:jc w:val="both"/>
      </w:pPr>
      <w:r>
        <w:rPr>
          <w:rFonts w:ascii="Times New Roman"/>
          <w:b w:val="false"/>
          <w:i w:val="false"/>
          <w:color w:val="000000"/>
          <w:sz w:val="28"/>
        </w:rPr>
        <w:t xml:space="preserve">
      1) в строке 920.03.001 указывается установленный лимит водопользования; </w:t>
      </w:r>
    </w:p>
    <w:bookmarkEnd w:id="9395"/>
    <w:bookmarkStart w:name="z9400" w:id="9396"/>
    <w:p>
      <w:pPr>
        <w:spacing w:after="0"/>
        <w:ind w:left="0"/>
        <w:jc w:val="both"/>
      </w:pPr>
      <w:r>
        <w:rPr>
          <w:rFonts w:ascii="Times New Roman"/>
          <w:b w:val="false"/>
          <w:i w:val="false"/>
          <w:color w:val="000000"/>
          <w:sz w:val="28"/>
        </w:rPr>
        <w:t xml:space="preserve">
      2) в строке 920.03.002 указывается общий фактический объем специального водопользования в пределах и сверх установленного лимита за налоговый период; </w:t>
      </w:r>
    </w:p>
    <w:bookmarkEnd w:id="9396"/>
    <w:bookmarkStart w:name="z9401" w:id="9397"/>
    <w:p>
      <w:pPr>
        <w:spacing w:after="0"/>
        <w:ind w:left="0"/>
        <w:jc w:val="both"/>
      </w:pPr>
      <w:r>
        <w:rPr>
          <w:rFonts w:ascii="Times New Roman"/>
          <w:b w:val="false"/>
          <w:i w:val="false"/>
          <w:color w:val="000000"/>
          <w:sz w:val="28"/>
        </w:rPr>
        <w:t xml:space="preserve">
      3) в строке 920.03.003 указывается фактический объем специального водопользования в пределах установленного лимита за налоговый период; </w:t>
      </w:r>
    </w:p>
    <w:bookmarkEnd w:id="9397"/>
    <w:bookmarkStart w:name="z9402" w:id="9398"/>
    <w:p>
      <w:pPr>
        <w:spacing w:after="0"/>
        <w:ind w:left="0"/>
        <w:jc w:val="both"/>
      </w:pPr>
      <w:r>
        <w:rPr>
          <w:rFonts w:ascii="Times New Roman"/>
          <w:b w:val="false"/>
          <w:i w:val="false"/>
          <w:color w:val="000000"/>
          <w:sz w:val="28"/>
        </w:rPr>
        <w:t xml:space="preserve">
      4) в строке 920.03.004 указывается фактический объем специального водопользования сверх установленного лимита за налоговый период, определяемая как разница строк 920.03.002 и 920.03.003. </w:t>
      </w:r>
    </w:p>
    <w:bookmarkEnd w:id="9398"/>
    <w:bookmarkStart w:name="z9403" w:id="9399"/>
    <w:p>
      <w:pPr>
        <w:spacing w:after="0"/>
        <w:ind w:left="0"/>
        <w:jc w:val="both"/>
      </w:pPr>
      <w:r>
        <w:rPr>
          <w:rFonts w:ascii="Times New Roman"/>
          <w:b w:val="false"/>
          <w:i w:val="false"/>
          <w:color w:val="000000"/>
          <w:sz w:val="28"/>
        </w:rPr>
        <w:t xml:space="preserve">
      Строка заполняется в случае превышения величины фактического объема специального водопользования (920.03.002) над объемом специального водопользования в пределах установленного лимита (920.03.003). </w:t>
      </w:r>
    </w:p>
    <w:bookmarkEnd w:id="9399"/>
    <w:bookmarkStart w:name="z9404" w:id="9400"/>
    <w:p>
      <w:pPr>
        <w:spacing w:after="0"/>
        <w:ind w:left="0"/>
        <w:jc w:val="both"/>
      </w:pPr>
      <w:r>
        <w:rPr>
          <w:rFonts w:ascii="Times New Roman"/>
          <w:b w:val="false"/>
          <w:i w:val="false"/>
          <w:color w:val="000000"/>
          <w:sz w:val="28"/>
        </w:rPr>
        <w:t xml:space="preserve">
      31. В разделе "Сведения об установленных ставках для исчисления платы за пользование водными ресурсами поверхностных источников": </w:t>
      </w:r>
    </w:p>
    <w:bookmarkEnd w:id="9400"/>
    <w:bookmarkStart w:name="z9405" w:id="9401"/>
    <w:p>
      <w:pPr>
        <w:spacing w:after="0"/>
        <w:ind w:left="0"/>
        <w:jc w:val="both"/>
      </w:pPr>
      <w:r>
        <w:rPr>
          <w:rFonts w:ascii="Times New Roman"/>
          <w:b w:val="false"/>
          <w:i w:val="false"/>
          <w:color w:val="000000"/>
          <w:sz w:val="28"/>
        </w:rPr>
        <w:t xml:space="preserve">
      1) в строке 920.03.005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w:t>
      </w:r>
      <w:r>
        <w:rPr>
          <w:rFonts w:ascii="Times New Roman"/>
          <w:b w:val="false"/>
          <w:i w:val="false"/>
          <w:color w:val="000000"/>
          <w:sz w:val="28"/>
        </w:rPr>
        <w:t xml:space="preserve">пунктом 1 </w:t>
      </w:r>
      <w:r>
        <w:rPr>
          <w:rFonts w:ascii="Times New Roman"/>
          <w:b w:val="false"/>
          <w:i w:val="false"/>
          <w:color w:val="000000"/>
          <w:sz w:val="28"/>
        </w:rPr>
        <w:t xml:space="preserve">статьи 487 Налогового кодекса; </w:t>
      </w:r>
    </w:p>
    <w:bookmarkEnd w:id="9401"/>
    <w:bookmarkStart w:name="z9406" w:id="9402"/>
    <w:p>
      <w:pPr>
        <w:spacing w:after="0"/>
        <w:ind w:left="0"/>
        <w:jc w:val="both"/>
      </w:pPr>
      <w:r>
        <w:rPr>
          <w:rFonts w:ascii="Times New Roman"/>
          <w:b w:val="false"/>
          <w:i w:val="false"/>
          <w:color w:val="000000"/>
          <w:sz w:val="28"/>
        </w:rPr>
        <w:t xml:space="preserve">
      2) в строке 920.03.006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(920.03.005)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487 Налогового кодекса. </w:t>
      </w:r>
    </w:p>
    <w:bookmarkEnd w:id="9402"/>
    <w:bookmarkStart w:name="z9407" w:id="9403"/>
    <w:p>
      <w:pPr>
        <w:spacing w:after="0"/>
        <w:ind w:left="0"/>
        <w:jc w:val="both"/>
      </w:pPr>
      <w:r>
        <w:rPr>
          <w:rFonts w:ascii="Times New Roman"/>
          <w:b w:val="false"/>
          <w:i w:val="false"/>
          <w:color w:val="000000"/>
          <w:sz w:val="28"/>
        </w:rPr>
        <w:t xml:space="preserve">
      32. В разделе "Исчисление платы за пользование водными ресурсами поверхностных источников сверх установленного лимита, подлежащей уплате в бюджет": </w:t>
      </w:r>
    </w:p>
    <w:bookmarkEnd w:id="9403"/>
    <w:bookmarkStart w:name="z9408" w:id="9404"/>
    <w:p>
      <w:pPr>
        <w:spacing w:after="0"/>
        <w:ind w:left="0"/>
        <w:jc w:val="both"/>
      </w:pPr>
      <w:r>
        <w:rPr>
          <w:rFonts w:ascii="Times New Roman"/>
          <w:b w:val="false"/>
          <w:i w:val="false"/>
          <w:color w:val="000000"/>
          <w:sz w:val="28"/>
        </w:rPr>
        <w:t xml:space="preserve">
      1) в строке 920.03.007 указывается сумма исчисленной платы за пользование водными ресурсами поверхностных источников в пределах установленного лимита, подлежащей уплате в бюджет за налоговый период, определяемая как произведение строк 920.03.003 и 920.03.005 (920.03.003 х 920.03.005); </w:t>
      </w:r>
    </w:p>
    <w:bookmarkEnd w:id="9404"/>
    <w:bookmarkStart w:name="z9409" w:id="9405"/>
    <w:p>
      <w:pPr>
        <w:spacing w:after="0"/>
        <w:ind w:left="0"/>
        <w:jc w:val="both"/>
      </w:pPr>
      <w:r>
        <w:rPr>
          <w:rFonts w:ascii="Times New Roman"/>
          <w:b w:val="false"/>
          <w:i w:val="false"/>
          <w:color w:val="000000"/>
          <w:sz w:val="28"/>
        </w:rPr>
        <w:t xml:space="preserve">
      2) в строке 920.03.008 указывается сумма исчисленной платы за пользование водными ресурсами поверхностных источников сверх установленного лимита, подлежащей уплате в бюджет за налоговый период, определяемая как произведение строк 920.03.004 и 920.03.006 (920.03.004 х 920.03.006); </w:t>
      </w:r>
    </w:p>
    <w:bookmarkEnd w:id="9405"/>
    <w:bookmarkStart w:name="z9410" w:id="9406"/>
    <w:p>
      <w:pPr>
        <w:spacing w:after="0"/>
        <w:ind w:left="0"/>
        <w:jc w:val="both"/>
      </w:pPr>
      <w:r>
        <w:rPr>
          <w:rFonts w:ascii="Times New Roman"/>
          <w:b w:val="false"/>
          <w:i w:val="false"/>
          <w:color w:val="000000"/>
          <w:sz w:val="28"/>
        </w:rPr>
        <w:t xml:space="preserve">
      3) в строке 920.03.009 указывается общая сумма исчисленной платы за пользование водными ресурсами поверхностных источников, подлежащей уплате в бюджет за налоговый период, определяемая как сумма платы за пользование водными ресурсами поверхностных источников в пределах (920.03.007) и сверх установленного лимита (920.03.008). </w:t>
      </w:r>
    </w:p>
    <w:bookmarkEnd w:id="9406"/>
    <w:bookmarkStart w:name="z9411" w:id="9407"/>
    <w:p>
      <w:pPr>
        <w:spacing w:after="0"/>
        <w:ind w:left="0"/>
        <w:jc w:val="left"/>
      </w:pPr>
      <w:r>
        <w:rPr>
          <w:rFonts w:ascii="Times New Roman"/>
          <w:b/>
          <w:i w:val="false"/>
          <w:color w:val="000000"/>
        </w:rPr>
        <w:t xml:space="preserve"> 6. Составление формы 920.04 - Плата</w:t>
      </w:r>
      <w:r>
        <w:br/>
      </w:r>
      <w:r>
        <w:rPr>
          <w:rFonts w:ascii="Times New Roman"/>
          <w:b/>
          <w:i w:val="false"/>
          <w:color w:val="000000"/>
        </w:rPr>
        <w:t>за эмиссии в окружающую среду</w:t>
      </w:r>
    </w:p>
    <w:bookmarkEnd w:id="9407"/>
    <w:bookmarkStart w:name="z9412" w:id="9408"/>
    <w:p>
      <w:pPr>
        <w:spacing w:after="0"/>
        <w:ind w:left="0"/>
        <w:jc w:val="both"/>
      </w:pPr>
      <w:r>
        <w:rPr>
          <w:rFonts w:ascii="Times New Roman"/>
          <w:b w:val="false"/>
          <w:i w:val="false"/>
          <w:color w:val="000000"/>
          <w:sz w:val="28"/>
        </w:rPr>
        <w:t xml:space="preserve">
      33. Форма 920.04 предназначена для отражения информации об исчислении суммы платы за эмиссии в окружающую среду по каждому виду специального природопользования за налоговый период. </w:t>
      </w:r>
    </w:p>
    <w:bookmarkEnd w:id="9408"/>
    <w:bookmarkStart w:name="z9413" w:id="9409"/>
    <w:p>
      <w:pPr>
        <w:spacing w:after="0"/>
        <w:ind w:left="0"/>
        <w:jc w:val="both"/>
      </w:pPr>
      <w:r>
        <w:rPr>
          <w:rFonts w:ascii="Times New Roman"/>
          <w:b w:val="false"/>
          <w:i w:val="false"/>
          <w:color w:val="000000"/>
          <w:sz w:val="28"/>
        </w:rPr>
        <w:t xml:space="preserve">
      34. В разделе "Общая информация о налогоплательщике": </w:t>
      </w:r>
    </w:p>
    <w:bookmarkEnd w:id="9409"/>
    <w:bookmarkStart w:name="z9414" w:id="9410"/>
    <w:p>
      <w:pPr>
        <w:spacing w:after="0"/>
        <w:ind w:left="0"/>
        <w:jc w:val="both"/>
      </w:pPr>
      <w:r>
        <w:rPr>
          <w:rFonts w:ascii="Times New Roman"/>
          <w:b w:val="false"/>
          <w:i w:val="false"/>
          <w:color w:val="000000"/>
          <w:sz w:val="28"/>
        </w:rPr>
        <w:t>
      1) в строке 3 указывается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w:t>
      </w:r>
    </w:p>
    <w:bookmarkEnd w:id="9410"/>
    <w:bookmarkStart w:name="z9416" w:id="9411"/>
    <w:p>
      <w:pPr>
        <w:spacing w:after="0"/>
        <w:ind w:left="0"/>
        <w:jc w:val="both"/>
      </w:pPr>
      <w:r>
        <w:rPr>
          <w:rFonts w:ascii="Times New Roman"/>
          <w:b w:val="false"/>
          <w:i w:val="false"/>
          <w:color w:val="000000"/>
          <w:sz w:val="28"/>
        </w:rPr>
        <w:t xml:space="preserve">
      2) в строке 4 указывается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либо выгодоприобретателя по иным основаниям возникновения доверительного управления, исполнение налоговых обязательств которого возложено на доверительного управляющего. </w:t>
      </w:r>
    </w:p>
    <w:bookmarkEnd w:id="9411"/>
    <w:bookmarkStart w:name="z9417" w:id="9412"/>
    <w:p>
      <w:pPr>
        <w:spacing w:after="0"/>
        <w:ind w:left="0"/>
        <w:jc w:val="both"/>
      </w:pPr>
      <w:r>
        <w:rPr>
          <w:rFonts w:ascii="Times New Roman"/>
          <w:b w:val="false"/>
          <w:i w:val="false"/>
          <w:color w:val="000000"/>
          <w:sz w:val="28"/>
        </w:rPr>
        <w:t xml:space="preserve">
      3) номер и дата документа, на основании которого возникает доверительное управление имуществом. </w:t>
      </w:r>
    </w:p>
    <w:bookmarkEnd w:id="9412"/>
    <w:bookmarkStart w:name="z9418" w:id="9413"/>
    <w:p>
      <w:pPr>
        <w:spacing w:after="0"/>
        <w:ind w:left="0"/>
        <w:jc w:val="both"/>
      </w:pPr>
      <w:r>
        <w:rPr>
          <w:rFonts w:ascii="Times New Roman"/>
          <w:b w:val="false"/>
          <w:i w:val="false"/>
          <w:color w:val="000000"/>
          <w:sz w:val="28"/>
        </w:rPr>
        <w:t xml:space="preserve">
      Строки заполняются в случае представления Декларации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с учетом особенностей, установленных </w:t>
      </w:r>
      <w:r>
        <w:rPr>
          <w:rFonts w:ascii="Times New Roman"/>
          <w:b w:val="false"/>
          <w:i w:val="false"/>
          <w:color w:val="000000"/>
          <w:sz w:val="28"/>
        </w:rPr>
        <w:t xml:space="preserve">статьей 35 </w:t>
      </w:r>
      <w:r>
        <w:rPr>
          <w:rFonts w:ascii="Times New Roman"/>
          <w:b w:val="false"/>
          <w:i w:val="false"/>
          <w:color w:val="000000"/>
          <w:sz w:val="28"/>
        </w:rPr>
        <w:t xml:space="preserve">Налогового кодекса; </w:t>
      </w:r>
    </w:p>
    <w:bookmarkEnd w:id="9413"/>
    <w:bookmarkStart w:name="z9419" w:id="9414"/>
    <w:p>
      <w:pPr>
        <w:spacing w:after="0"/>
        <w:ind w:left="0"/>
        <w:jc w:val="both"/>
      </w:pPr>
      <w:r>
        <w:rPr>
          <w:rFonts w:ascii="Times New Roman"/>
          <w:b w:val="false"/>
          <w:i w:val="false"/>
          <w:color w:val="000000"/>
          <w:sz w:val="28"/>
        </w:rPr>
        <w:t xml:space="preserve">
      4) при наличии экологического разрешения на эмиссии в окружающую среду в ячейке А указывается номер экологического разрешения, в ячейке В указывается дата выдачи экологического разрешения, в ячейке С указывается категория объектов, на которые природопользователям выдаются разрешения на эмиссии в окружающую среду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Экологического кодекса Республики Казахстан; </w:t>
      </w:r>
    </w:p>
    <w:bookmarkEnd w:id="9414"/>
    <w:bookmarkStart w:name="z9420" w:id="9415"/>
    <w:p>
      <w:pPr>
        <w:spacing w:after="0"/>
        <w:ind w:left="0"/>
        <w:jc w:val="both"/>
      </w:pPr>
      <w:r>
        <w:rPr>
          <w:rFonts w:ascii="Times New Roman"/>
          <w:b w:val="false"/>
          <w:i w:val="false"/>
          <w:color w:val="000000"/>
          <w:sz w:val="28"/>
        </w:rPr>
        <w:t xml:space="preserve">
      5) вид специального природопользования. </w:t>
      </w:r>
    </w:p>
    <w:bookmarkEnd w:id="9415"/>
    <w:bookmarkStart w:name="z9421" w:id="9416"/>
    <w:p>
      <w:pPr>
        <w:spacing w:after="0"/>
        <w:ind w:left="0"/>
        <w:jc w:val="both"/>
      </w:pPr>
      <w:r>
        <w:rPr>
          <w:rFonts w:ascii="Times New Roman"/>
          <w:b w:val="false"/>
          <w:i w:val="false"/>
          <w:color w:val="000000"/>
          <w:sz w:val="28"/>
        </w:rPr>
        <w:t xml:space="preserve">
      Отмечается одна ячейка в зависимости от вида специального водопользования, установленного законодательством Республики Казахстан в области охраны окружающей среды; </w:t>
      </w:r>
    </w:p>
    <w:bookmarkEnd w:id="9416"/>
    <w:bookmarkStart w:name="z9422" w:id="9417"/>
    <w:p>
      <w:pPr>
        <w:spacing w:after="0"/>
        <w:ind w:left="0"/>
        <w:jc w:val="both"/>
      </w:pPr>
      <w:r>
        <w:rPr>
          <w:rFonts w:ascii="Times New Roman"/>
          <w:b w:val="false"/>
          <w:i w:val="false"/>
          <w:color w:val="000000"/>
          <w:sz w:val="28"/>
        </w:rPr>
        <w:t xml:space="preserve">
      6) код налогового органа по месту загрязнения. </w:t>
      </w:r>
    </w:p>
    <w:bookmarkEnd w:id="9417"/>
    <w:bookmarkStart w:name="z9423" w:id="9418"/>
    <w:p>
      <w:pPr>
        <w:spacing w:after="0"/>
        <w:ind w:left="0"/>
        <w:jc w:val="both"/>
      </w:pPr>
      <w:r>
        <w:rPr>
          <w:rFonts w:ascii="Times New Roman"/>
          <w:b w:val="false"/>
          <w:i w:val="false"/>
          <w:color w:val="000000"/>
          <w:sz w:val="28"/>
        </w:rPr>
        <w:t xml:space="preserve">
      Указывается код налогового органа по месту нахождения объекта обложения платы за эмиссии в окружающую среду, утвержденный уполномоченным органом, осуществляющим руководство в сфере обеспечения поступлений налогов и других обязательных платежей в бюджет; </w:t>
      </w:r>
    </w:p>
    <w:bookmarkEnd w:id="9418"/>
    <w:bookmarkStart w:name="z9424" w:id="9419"/>
    <w:p>
      <w:pPr>
        <w:spacing w:after="0"/>
        <w:ind w:left="0"/>
        <w:jc w:val="both"/>
      </w:pPr>
      <w:r>
        <w:rPr>
          <w:rFonts w:ascii="Times New Roman"/>
          <w:b w:val="false"/>
          <w:i w:val="false"/>
          <w:color w:val="000000"/>
          <w:sz w:val="28"/>
        </w:rPr>
        <w:t xml:space="preserve">
      7) единицы измерения природопользования. </w:t>
      </w:r>
    </w:p>
    <w:bookmarkEnd w:id="9419"/>
    <w:bookmarkStart w:name="z9425" w:id="9420"/>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природопользования, указанного в строке "Вид специального природопользования".</w:t>
      </w:r>
    </w:p>
    <w:bookmarkEnd w:id="9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приказом Министра финансов РК от 15.12.2009 </w:t>
      </w:r>
      <w:r>
        <w:rPr>
          <w:rFonts w:ascii="Times New Roman"/>
          <w:b w:val="false"/>
          <w:i w:val="false"/>
          <w:color w:val="000000"/>
          <w:sz w:val="28"/>
        </w:rPr>
        <w:t>№ 565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9426" w:id="9421"/>
    <w:p>
      <w:pPr>
        <w:spacing w:after="0"/>
        <w:ind w:left="0"/>
        <w:jc w:val="both"/>
      </w:pPr>
      <w:r>
        <w:rPr>
          <w:rFonts w:ascii="Times New Roman"/>
          <w:b w:val="false"/>
          <w:i w:val="false"/>
          <w:color w:val="000000"/>
          <w:sz w:val="28"/>
        </w:rPr>
        <w:t xml:space="preserve">
      35. Раздел "Сведения об объемах загрязнения (в единицах измерения, указанных в строке 10) для исчисления платы за эмиссии в окружающую среду" заполняется в единицах измерения, указанных в строке 10: </w:t>
      </w:r>
    </w:p>
    <w:bookmarkEnd w:id="9421"/>
    <w:bookmarkStart w:name="z9427" w:id="9422"/>
    <w:p>
      <w:pPr>
        <w:spacing w:after="0"/>
        <w:ind w:left="0"/>
        <w:jc w:val="both"/>
      </w:pPr>
      <w:r>
        <w:rPr>
          <w:rFonts w:ascii="Times New Roman"/>
          <w:b w:val="false"/>
          <w:i w:val="false"/>
          <w:color w:val="000000"/>
          <w:sz w:val="28"/>
        </w:rPr>
        <w:t xml:space="preserve">
      1) в строке 920.04.001 указывается установленный лимит природопользования; </w:t>
      </w:r>
    </w:p>
    <w:bookmarkEnd w:id="9422"/>
    <w:bookmarkStart w:name="z9428" w:id="9423"/>
    <w:p>
      <w:pPr>
        <w:spacing w:after="0"/>
        <w:ind w:left="0"/>
        <w:jc w:val="both"/>
      </w:pPr>
      <w:r>
        <w:rPr>
          <w:rFonts w:ascii="Times New Roman"/>
          <w:b w:val="false"/>
          <w:i w:val="false"/>
          <w:color w:val="000000"/>
          <w:sz w:val="28"/>
        </w:rPr>
        <w:t xml:space="preserve">
      2) в строке 920.04.002 указывается общий фактический объем эмиссий в окружающую среду (выбросов (сбросов) загрязняющих веществ, размещенных отходов производства и потребления) за налоговый период; </w:t>
      </w:r>
    </w:p>
    <w:bookmarkEnd w:id="9423"/>
    <w:bookmarkStart w:name="z9429" w:id="9424"/>
    <w:p>
      <w:pPr>
        <w:spacing w:after="0"/>
        <w:ind w:left="0"/>
        <w:jc w:val="both"/>
      </w:pPr>
      <w:r>
        <w:rPr>
          <w:rFonts w:ascii="Times New Roman"/>
          <w:b w:val="false"/>
          <w:i w:val="false"/>
          <w:color w:val="000000"/>
          <w:sz w:val="28"/>
        </w:rPr>
        <w:t xml:space="preserve">
      3) в строке 920.04.003 указывается фактический объем эмиссий в окружающую среду за налоговый период в пределах установленных нормативов. </w:t>
      </w:r>
    </w:p>
    <w:bookmarkEnd w:id="9424"/>
    <w:bookmarkStart w:name="z9430" w:id="9425"/>
    <w:p>
      <w:pPr>
        <w:spacing w:after="0"/>
        <w:ind w:left="0"/>
        <w:jc w:val="both"/>
      </w:pPr>
      <w:r>
        <w:rPr>
          <w:rFonts w:ascii="Times New Roman"/>
          <w:b w:val="false"/>
          <w:i w:val="false"/>
          <w:color w:val="000000"/>
          <w:sz w:val="28"/>
        </w:rPr>
        <w:t xml:space="preserve">
      При осуществлении специального природопользования, по которому лимит не устанавливается, величина строки 920.04.002 переносится в строку 920.04.003 и строка 920.04.004 не заполняется; </w:t>
      </w:r>
    </w:p>
    <w:bookmarkEnd w:id="9425"/>
    <w:bookmarkStart w:name="z9431" w:id="9426"/>
    <w:p>
      <w:pPr>
        <w:spacing w:after="0"/>
        <w:ind w:left="0"/>
        <w:jc w:val="both"/>
      </w:pPr>
      <w:r>
        <w:rPr>
          <w:rFonts w:ascii="Times New Roman"/>
          <w:b w:val="false"/>
          <w:i w:val="false"/>
          <w:color w:val="000000"/>
          <w:sz w:val="28"/>
        </w:rPr>
        <w:t xml:space="preserve">
      4) в строке 920.04.004 указывается фактический объем эмиссий в окружающую среду сверх установленных нормативов (при его наличии), определяемый как разница строк 920.04.002 и 920.04.003. </w:t>
      </w:r>
    </w:p>
    <w:bookmarkEnd w:id="9426"/>
    <w:bookmarkStart w:name="z9432" w:id="9427"/>
    <w:p>
      <w:pPr>
        <w:spacing w:after="0"/>
        <w:ind w:left="0"/>
        <w:jc w:val="both"/>
      </w:pPr>
      <w:r>
        <w:rPr>
          <w:rFonts w:ascii="Times New Roman"/>
          <w:b w:val="false"/>
          <w:i w:val="false"/>
          <w:color w:val="000000"/>
          <w:sz w:val="28"/>
        </w:rPr>
        <w:t xml:space="preserve">
      36. В разделе "Сведения об установленных ставках для исчисления платы за эмиссии в окружающую среду": </w:t>
      </w:r>
    </w:p>
    <w:bookmarkEnd w:id="9427"/>
    <w:bookmarkStart w:name="z9433" w:id="9428"/>
    <w:p>
      <w:pPr>
        <w:spacing w:after="0"/>
        <w:ind w:left="0"/>
        <w:jc w:val="both"/>
      </w:pPr>
      <w:r>
        <w:rPr>
          <w:rFonts w:ascii="Times New Roman"/>
          <w:b w:val="false"/>
          <w:i w:val="false"/>
          <w:color w:val="000000"/>
          <w:sz w:val="28"/>
        </w:rPr>
        <w:t xml:space="preserve">
      1) в строке 920.04.005 указывается ставка платы за эмиссии в окружающую среду в пределах установленного лимита в соответствии со </w:t>
      </w:r>
      <w:r>
        <w:rPr>
          <w:rFonts w:ascii="Times New Roman"/>
          <w:b w:val="false"/>
          <w:i w:val="false"/>
          <w:color w:val="000000"/>
          <w:sz w:val="28"/>
        </w:rPr>
        <w:t xml:space="preserve">статьей 495 </w:t>
      </w:r>
      <w:r>
        <w:rPr>
          <w:rFonts w:ascii="Times New Roman"/>
          <w:b w:val="false"/>
          <w:i w:val="false"/>
          <w:color w:val="000000"/>
          <w:sz w:val="28"/>
        </w:rPr>
        <w:t xml:space="preserve">Налогового кодекса; </w:t>
      </w:r>
    </w:p>
    <w:bookmarkEnd w:id="9428"/>
    <w:bookmarkStart w:name="z9434" w:id="9429"/>
    <w:p>
      <w:pPr>
        <w:spacing w:after="0"/>
        <w:ind w:left="0"/>
        <w:jc w:val="both"/>
      </w:pPr>
      <w:r>
        <w:rPr>
          <w:rFonts w:ascii="Times New Roman"/>
          <w:b w:val="false"/>
          <w:i w:val="false"/>
          <w:color w:val="000000"/>
          <w:sz w:val="28"/>
        </w:rPr>
        <w:t xml:space="preserve">
      2) в строке 920.04.006 указывается ставка платы за эмиссии в окружающую среду сверх установленного лимита, определяемая увеличением в десять раз ставок платы (920.04.005), установленных </w:t>
      </w:r>
      <w:r>
        <w:rPr>
          <w:rFonts w:ascii="Times New Roman"/>
          <w:b w:val="false"/>
          <w:i w:val="false"/>
          <w:color w:val="000000"/>
          <w:sz w:val="28"/>
        </w:rPr>
        <w:t xml:space="preserve">статьей 495 </w:t>
      </w:r>
      <w:r>
        <w:rPr>
          <w:rFonts w:ascii="Times New Roman"/>
          <w:b w:val="false"/>
          <w:i w:val="false"/>
          <w:color w:val="000000"/>
          <w:sz w:val="28"/>
        </w:rPr>
        <w:t xml:space="preserve">Налогового кодекса. </w:t>
      </w:r>
    </w:p>
    <w:bookmarkEnd w:id="9429"/>
    <w:bookmarkStart w:name="z9435" w:id="9430"/>
    <w:p>
      <w:pPr>
        <w:spacing w:after="0"/>
        <w:ind w:left="0"/>
        <w:jc w:val="both"/>
      </w:pPr>
      <w:r>
        <w:rPr>
          <w:rFonts w:ascii="Times New Roman"/>
          <w:b w:val="false"/>
          <w:i w:val="false"/>
          <w:color w:val="000000"/>
          <w:sz w:val="28"/>
        </w:rPr>
        <w:t xml:space="preserve">
      37. В разделе "Исчисление платы за эмиссии в окружающую среду, подлежащей уплате в бюджет": </w:t>
      </w:r>
    </w:p>
    <w:bookmarkEnd w:id="9430"/>
    <w:bookmarkStart w:name="z9436" w:id="9431"/>
    <w:p>
      <w:pPr>
        <w:spacing w:after="0"/>
        <w:ind w:left="0"/>
        <w:jc w:val="both"/>
      </w:pPr>
      <w:r>
        <w:rPr>
          <w:rFonts w:ascii="Times New Roman"/>
          <w:b w:val="false"/>
          <w:i w:val="false"/>
          <w:color w:val="000000"/>
          <w:sz w:val="28"/>
        </w:rPr>
        <w:t xml:space="preserve">
      1) в строке 920.04.007 указывается сумма исчисленной платы за эмиссии в окружающую среду в пределах установленного лимита за налоговый период, определяемая как произведение строк 920.04.003 и 920.04.005 (920.04.003 х 920.04.005); </w:t>
      </w:r>
    </w:p>
    <w:bookmarkEnd w:id="9431"/>
    <w:bookmarkStart w:name="z9437" w:id="9432"/>
    <w:p>
      <w:pPr>
        <w:spacing w:after="0"/>
        <w:ind w:left="0"/>
        <w:jc w:val="both"/>
      </w:pPr>
      <w:r>
        <w:rPr>
          <w:rFonts w:ascii="Times New Roman"/>
          <w:b w:val="false"/>
          <w:i w:val="false"/>
          <w:color w:val="000000"/>
          <w:sz w:val="28"/>
        </w:rPr>
        <w:t xml:space="preserve">
      2) в строке 920.04.008 указывается сумма исчисленной платы за эмиссии в окружающую среду сверх установленного лимита за налоговый период, определяемая как произведение строк 920.04.004 и 920.04.006 (920.04.004 х 920.04.006); </w:t>
      </w:r>
    </w:p>
    <w:bookmarkEnd w:id="9432"/>
    <w:bookmarkStart w:name="z9438" w:id="9433"/>
    <w:p>
      <w:pPr>
        <w:spacing w:after="0"/>
        <w:ind w:left="0"/>
        <w:jc w:val="both"/>
      </w:pPr>
      <w:r>
        <w:rPr>
          <w:rFonts w:ascii="Times New Roman"/>
          <w:b w:val="false"/>
          <w:i w:val="false"/>
          <w:color w:val="000000"/>
          <w:sz w:val="28"/>
        </w:rPr>
        <w:t xml:space="preserve">
      3) в строке 920.04.009 указывается общая сумма платы за эмиссии в окружающую среду, подлежащей уплате в бюджет за налоговый период, определяемая как сумма строк 920.04.007 и 920.04.008. </w:t>
      </w:r>
    </w:p>
    <w:bookmarkEnd w:id="9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N 611 </w:t>
            </w:r>
          </w:p>
        </w:tc>
      </w:tr>
    </w:tbl>
    <w:bookmarkStart w:name="z12" w:id="9434"/>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xml:space="preserve">крупными налогоплательщиками, подлежащими мониторингу, </w:t>
      </w:r>
      <w:r>
        <w:br/>
      </w:r>
      <w:r>
        <w:rPr>
          <w:rFonts w:ascii="Times New Roman"/>
          <w:b/>
          <w:i w:val="false"/>
          <w:color w:val="000000"/>
        </w:rPr>
        <w:t xml:space="preserve">за исключением страховых, перестраховочных организаций, </w:t>
      </w:r>
      <w:r>
        <w:br/>
      </w:r>
      <w:r>
        <w:rPr>
          <w:rFonts w:ascii="Times New Roman"/>
          <w:b/>
          <w:i w:val="false"/>
          <w:color w:val="000000"/>
        </w:rPr>
        <w:t xml:space="preserve">юридических лиц, осуществляющих банковскую деятельность, </w:t>
      </w:r>
      <w:r>
        <w:br/>
      </w:r>
      <w:r>
        <w:rPr>
          <w:rFonts w:ascii="Times New Roman"/>
          <w:b/>
          <w:i w:val="false"/>
          <w:color w:val="000000"/>
        </w:rPr>
        <w:t xml:space="preserve">отдельные виды банковских операций на основании лицензии, </w:t>
      </w:r>
      <w:r>
        <w:br/>
      </w:r>
      <w:r>
        <w:rPr>
          <w:rFonts w:ascii="Times New Roman"/>
          <w:b/>
          <w:i w:val="false"/>
          <w:color w:val="000000"/>
        </w:rPr>
        <w:t>деятельность по привлечению пенсионных взносов и</w:t>
      </w:r>
      <w:r>
        <w:br/>
      </w:r>
      <w:r>
        <w:rPr>
          <w:rFonts w:ascii="Times New Roman"/>
          <w:b/>
          <w:i w:val="false"/>
          <w:color w:val="000000"/>
        </w:rPr>
        <w:t>пенсионным выплатам, а также деятельность по</w:t>
      </w:r>
      <w:r>
        <w:br/>
      </w:r>
      <w:r>
        <w:rPr>
          <w:rFonts w:ascii="Times New Roman"/>
          <w:b/>
          <w:i w:val="false"/>
          <w:color w:val="000000"/>
        </w:rPr>
        <w:t>инвестиционному управлению пенсионными активами</w:t>
      </w:r>
      <w:r>
        <w:br/>
      </w:r>
      <w:r>
        <w:rPr>
          <w:rFonts w:ascii="Times New Roman"/>
          <w:b/>
          <w:i w:val="false"/>
          <w:color w:val="000000"/>
        </w:rPr>
        <w:t>1. Общие положения</w:t>
      </w:r>
    </w:p>
    <w:bookmarkEnd w:id="9434"/>
    <w:bookmarkStart w:name="z13" w:id="943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за исключением страховых, перестраховочных организаций, юридических лиц, осуществляющих банковскую деятельность, отдельные виды банковских операций на основании лицензии,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 </w:t>
      </w:r>
    </w:p>
    <w:bookmarkEnd w:id="9435"/>
    <w:bookmarkStart w:name="z14" w:id="9436"/>
    <w:p>
      <w:pPr>
        <w:spacing w:after="0"/>
        <w:ind w:left="0"/>
        <w:jc w:val="both"/>
      </w:pPr>
      <w:r>
        <w:rPr>
          <w:rFonts w:ascii="Times New Roman"/>
          <w:b w:val="false"/>
          <w:i w:val="false"/>
          <w:color w:val="000000"/>
          <w:sz w:val="28"/>
        </w:rPr>
        <w:t xml:space="preserve">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 </w:t>
      </w:r>
    </w:p>
    <w:bookmarkEnd w:id="9436"/>
    <w:bookmarkStart w:name="z15" w:id="9437"/>
    <w:p>
      <w:pPr>
        <w:spacing w:after="0"/>
        <w:ind w:left="0"/>
        <w:jc w:val="both"/>
      </w:pPr>
      <w:r>
        <w:rPr>
          <w:rFonts w:ascii="Times New Roman"/>
          <w:b w:val="false"/>
          <w:i w:val="false"/>
          <w:color w:val="000000"/>
          <w:sz w:val="28"/>
        </w:rPr>
        <w:t xml:space="preserve">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 </w:t>
      </w:r>
    </w:p>
    <w:bookmarkEnd w:id="9437"/>
    <w:bookmarkStart w:name="z16" w:id="9438"/>
    <w:p>
      <w:pPr>
        <w:spacing w:after="0"/>
        <w:ind w:left="0"/>
        <w:jc w:val="both"/>
      </w:pPr>
      <w:r>
        <w:rPr>
          <w:rFonts w:ascii="Times New Roman"/>
          <w:b w:val="false"/>
          <w:i w:val="false"/>
          <w:color w:val="000000"/>
          <w:sz w:val="28"/>
        </w:rPr>
        <w:t xml:space="preserve">
      Мониторинг осуществляется уполномоченным органом. </w:t>
      </w:r>
    </w:p>
    <w:bookmarkEnd w:id="9438"/>
    <w:bookmarkStart w:name="z17" w:id="9439"/>
    <w:p>
      <w:pPr>
        <w:spacing w:after="0"/>
        <w:ind w:left="0"/>
        <w:jc w:val="both"/>
      </w:pPr>
      <w:r>
        <w:rPr>
          <w:rFonts w:ascii="Times New Roman"/>
          <w:b w:val="false"/>
          <w:i w:val="false"/>
          <w:color w:val="000000"/>
          <w:sz w:val="28"/>
        </w:rPr>
        <w:t xml:space="preserve">
      Налоговая отчетность по мониторингу представляется консолидировано. </w:t>
      </w:r>
    </w:p>
    <w:bookmarkEnd w:id="9439"/>
    <w:bookmarkStart w:name="z18" w:id="9440"/>
    <w:p>
      <w:pPr>
        <w:spacing w:after="0"/>
        <w:ind w:left="0"/>
        <w:jc w:val="both"/>
      </w:pPr>
      <w:r>
        <w:rPr>
          <w:rFonts w:ascii="Times New Roman"/>
          <w:b w:val="false"/>
          <w:i w:val="false"/>
          <w:color w:val="000000"/>
          <w:sz w:val="28"/>
        </w:rPr>
        <w:t xml:space="preserve">
      4. База данных по мониторингу формируется на основе налоговой отчетности, составляемой по формам согласно приложениям </w:t>
      </w:r>
      <w:r>
        <w:rPr>
          <w:rFonts w:ascii="Times New Roman"/>
          <w:b w:val="false"/>
          <w:i w:val="false"/>
          <w:color w:val="000000"/>
          <w:sz w:val="28"/>
        </w:rPr>
        <w:t xml:space="preserve">1, </w:t>
      </w:r>
      <w:r>
        <w:rPr>
          <w:rFonts w:ascii="Times New Roman"/>
          <w:b w:val="false"/>
          <w:i w:val="false"/>
          <w:color w:val="000000"/>
          <w:sz w:val="28"/>
        </w:rPr>
        <w:t xml:space="preserve">2, </w:t>
      </w:r>
      <w:r>
        <w:rPr>
          <w:rFonts w:ascii="Times New Roman"/>
          <w:b w:val="false"/>
          <w:i w:val="false"/>
          <w:color w:val="000000"/>
          <w:sz w:val="28"/>
        </w:rPr>
        <w:t xml:space="preserve">3, </w:t>
      </w:r>
      <w:r>
        <w:rPr>
          <w:rFonts w:ascii="Times New Roman"/>
          <w:b w:val="false"/>
          <w:i w:val="false"/>
          <w:color w:val="000000"/>
          <w:sz w:val="28"/>
        </w:rPr>
        <w:t xml:space="preserve">4, </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6, </w:t>
      </w:r>
      <w:r>
        <w:rPr>
          <w:rFonts w:ascii="Times New Roman"/>
          <w:b w:val="false"/>
          <w:i w:val="false"/>
          <w:color w:val="000000"/>
          <w:sz w:val="28"/>
        </w:rPr>
        <w:t xml:space="preserve">7 </w:t>
      </w:r>
      <w:r>
        <w:rPr>
          <w:rFonts w:ascii="Times New Roman"/>
          <w:b w:val="false"/>
          <w:i w:val="false"/>
          <w:color w:val="000000"/>
          <w:sz w:val="28"/>
        </w:rPr>
        <w:t xml:space="preserve">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 </w:t>
      </w:r>
    </w:p>
    <w:bookmarkEnd w:id="9440"/>
    <w:bookmarkStart w:name="z19" w:id="9441"/>
    <w:p>
      <w:pPr>
        <w:spacing w:after="0"/>
        <w:ind w:left="0"/>
        <w:jc w:val="both"/>
      </w:pPr>
      <w:r>
        <w:rPr>
          <w:rFonts w:ascii="Times New Roman"/>
          <w:b w:val="false"/>
          <w:i w:val="false"/>
          <w:color w:val="000000"/>
          <w:sz w:val="28"/>
        </w:rPr>
        <w:t xml:space="preserve">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 </w:t>
      </w:r>
    </w:p>
    <w:bookmarkEnd w:id="9441"/>
    <w:bookmarkStart w:name="z20" w:id="9442"/>
    <w:p>
      <w:pPr>
        <w:spacing w:after="0"/>
        <w:ind w:left="0"/>
        <w:jc w:val="both"/>
      </w:pPr>
      <w:r>
        <w:rPr>
          <w:rFonts w:ascii="Times New Roman"/>
          <w:b w:val="false"/>
          <w:i w:val="false"/>
          <w:color w:val="000000"/>
          <w:sz w:val="28"/>
        </w:rPr>
        <w:t xml:space="preserve">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 </w:t>
      </w:r>
    </w:p>
    <w:bookmarkEnd w:id="9442"/>
    <w:bookmarkStart w:name="z21" w:id="9443"/>
    <w:p>
      <w:pPr>
        <w:spacing w:after="0"/>
        <w:ind w:left="0"/>
        <w:jc w:val="both"/>
      </w:pPr>
      <w:r>
        <w:rPr>
          <w:rFonts w:ascii="Times New Roman"/>
          <w:b w:val="false"/>
          <w:i w:val="false"/>
          <w:color w:val="000000"/>
          <w:sz w:val="28"/>
        </w:rPr>
        <w:t xml:space="preserve">
      7. Формы налоговой отчетности по мониторингу и программное обеспечение по их заполнению размещаются на сайте уполномоченного органа. </w:t>
      </w:r>
    </w:p>
    <w:bookmarkEnd w:id="9443"/>
    <w:bookmarkStart w:name="z22" w:id="9444"/>
    <w:p>
      <w:pPr>
        <w:spacing w:after="0"/>
        <w:ind w:left="0"/>
        <w:jc w:val="both"/>
      </w:pPr>
      <w:r>
        <w:rPr>
          <w:rFonts w:ascii="Times New Roman"/>
          <w:b w:val="false"/>
          <w:i w:val="false"/>
          <w:color w:val="000000"/>
          <w:sz w:val="28"/>
        </w:rPr>
        <w:t xml:space="preserve">
      8. Заполненные формы налоговой отчетности по мониторингу представляются в уполномоченный орган налогоплательщиками через систему передачи данных. </w:t>
      </w:r>
    </w:p>
    <w:bookmarkEnd w:id="9444"/>
    <w:bookmarkStart w:name="z23" w:id="9445"/>
    <w:p>
      <w:pPr>
        <w:spacing w:after="0"/>
        <w:ind w:left="0"/>
        <w:jc w:val="both"/>
      </w:pPr>
      <w:r>
        <w:rPr>
          <w:rFonts w:ascii="Times New Roman"/>
          <w:b w:val="false"/>
          <w:i w:val="false"/>
          <w:color w:val="000000"/>
          <w:sz w:val="28"/>
        </w:rPr>
        <w:t xml:space="preserve">
      9. Вид формы налоговой отчетности по мониторингу. </w:t>
      </w:r>
    </w:p>
    <w:bookmarkEnd w:id="9445"/>
    <w:bookmarkStart w:name="z24" w:id="9446"/>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 xml:space="preserve">статьей 63 </w:t>
      </w:r>
      <w:r>
        <w:rPr>
          <w:rFonts w:ascii="Times New Roman"/>
          <w:b w:val="false"/>
          <w:i w:val="false"/>
          <w:color w:val="000000"/>
          <w:sz w:val="28"/>
        </w:rPr>
        <w:t xml:space="preserve">Налогового кодекса. В зависимости от вида налоговой отчетности отмечается соответствующая ячейка. </w:t>
      </w:r>
    </w:p>
    <w:bookmarkEnd w:id="9446"/>
    <w:bookmarkStart w:name="z25" w:id="9447"/>
    <w:p>
      <w:pPr>
        <w:spacing w:after="0"/>
        <w:ind w:left="0"/>
        <w:jc w:val="both"/>
      </w:pPr>
      <w:r>
        <w:rPr>
          <w:rFonts w:ascii="Times New Roman"/>
          <w:b w:val="false"/>
          <w:i w:val="false"/>
          <w:color w:val="000000"/>
          <w:sz w:val="28"/>
        </w:rPr>
        <w:t xml:space="preserve">
      10. При заполнении каждой формы налоговой отчетности по мониторингу налогоплательщик указывает следующие данные: </w:t>
      </w:r>
    </w:p>
    <w:bookmarkEnd w:id="9447"/>
    <w:bookmarkStart w:name="z26" w:id="9448"/>
    <w:p>
      <w:pPr>
        <w:spacing w:after="0"/>
        <w:ind w:left="0"/>
        <w:jc w:val="both"/>
      </w:pPr>
      <w:r>
        <w:rPr>
          <w:rFonts w:ascii="Times New Roman"/>
          <w:b w:val="false"/>
          <w:i w:val="false"/>
          <w:color w:val="000000"/>
          <w:sz w:val="28"/>
        </w:rPr>
        <w:t xml:space="preserve">
      1) регистрационный номер налогоплательщика (далее - РНН); </w:t>
      </w:r>
    </w:p>
    <w:bookmarkEnd w:id="9448"/>
    <w:bookmarkStart w:name="z27" w:id="9449"/>
    <w:p>
      <w:pPr>
        <w:spacing w:after="0"/>
        <w:ind w:left="0"/>
        <w:jc w:val="both"/>
      </w:pPr>
      <w:r>
        <w:rPr>
          <w:rFonts w:ascii="Times New Roman"/>
          <w:b w:val="false"/>
          <w:i w:val="false"/>
          <w:color w:val="000000"/>
          <w:sz w:val="28"/>
        </w:rPr>
        <w:t xml:space="preserve">
      2) идентификационный номер (БИН – для юридических лиц) при наличии; </w:t>
      </w:r>
    </w:p>
    <w:bookmarkEnd w:id="9449"/>
    <w:bookmarkStart w:name="z28" w:id="9450"/>
    <w:p>
      <w:pPr>
        <w:spacing w:after="0"/>
        <w:ind w:left="0"/>
        <w:jc w:val="both"/>
      </w:pPr>
      <w:r>
        <w:rPr>
          <w:rFonts w:ascii="Times New Roman"/>
          <w:b w:val="false"/>
          <w:i w:val="false"/>
          <w:color w:val="000000"/>
          <w:sz w:val="28"/>
        </w:rPr>
        <w:t xml:space="preserve">
      3) наименование налогоплательщика в соответствии с учредительными документами; </w:t>
      </w:r>
    </w:p>
    <w:bookmarkEnd w:id="9450"/>
    <w:bookmarkStart w:name="z29" w:id="9451"/>
    <w:p>
      <w:pPr>
        <w:spacing w:after="0"/>
        <w:ind w:left="0"/>
        <w:jc w:val="both"/>
      </w:pPr>
      <w:r>
        <w:rPr>
          <w:rFonts w:ascii="Times New Roman"/>
          <w:b w:val="false"/>
          <w:i w:val="false"/>
          <w:color w:val="000000"/>
          <w:sz w:val="28"/>
        </w:rPr>
        <w:t xml:space="preserve">
      4) налоговый период, за который представляется налоговая отчетность по мониторингу; </w:t>
      </w:r>
    </w:p>
    <w:bookmarkEnd w:id="9451"/>
    <w:bookmarkStart w:name="z30" w:id="9452"/>
    <w:p>
      <w:pPr>
        <w:spacing w:after="0"/>
        <w:ind w:left="0"/>
        <w:jc w:val="both"/>
      </w:pPr>
      <w:r>
        <w:rPr>
          <w:rFonts w:ascii="Times New Roman"/>
          <w:b w:val="false"/>
          <w:i w:val="false"/>
          <w:color w:val="000000"/>
          <w:sz w:val="28"/>
        </w:rPr>
        <w:t xml:space="preserve">
      5) код налогового органа по месту регистрации налогоплательщика. </w:t>
      </w:r>
    </w:p>
    <w:bookmarkEnd w:id="9452"/>
    <w:bookmarkStart w:name="z31" w:id="9453"/>
    <w:p>
      <w:pPr>
        <w:spacing w:after="0"/>
        <w:ind w:left="0"/>
        <w:jc w:val="both"/>
      </w:pPr>
      <w:r>
        <w:rPr>
          <w:rFonts w:ascii="Times New Roman"/>
          <w:b w:val="false"/>
          <w:i w:val="false"/>
          <w:color w:val="000000"/>
          <w:sz w:val="28"/>
        </w:rPr>
        <w:t xml:space="preserve">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 Непредставление одного из разделов по формам налоговой отчетности </w:t>
      </w:r>
      <w:r>
        <w:rPr>
          <w:rFonts w:ascii="Times New Roman"/>
          <w:b w:val="false"/>
          <w:i w:val="false"/>
          <w:color w:val="000000"/>
          <w:sz w:val="28"/>
        </w:rPr>
        <w:t xml:space="preserve">1.1 </w:t>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является неисполнением налогоплательщиком налогового обязательства в части представления налоговой отчетности. </w:t>
      </w:r>
    </w:p>
    <w:bookmarkEnd w:id="9453"/>
    <w:bookmarkStart w:name="z32" w:id="9454"/>
    <w:p>
      <w:pPr>
        <w:spacing w:after="0"/>
        <w:ind w:left="0"/>
        <w:jc w:val="both"/>
      </w:pPr>
      <w:r>
        <w:rPr>
          <w:rFonts w:ascii="Times New Roman"/>
          <w:b w:val="false"/>
          <w:i w:val="false"/>
          <w:color w:val="000000"/>
          <w:sz w:val="28"/>
        </w:rPr>
        <w:t xml:space="preserve">
      11. При необходимости уполномоченный орган вправе запросить расшифровку по представленным формам налоговой отчетности по мониторингу. </w:t>
      </w:r>
    </w:p>
    <w:bookmarkEnd w:id="9454"/>
    <w:bookmarkStart w:name="z33" w:id="9455"/>
    <w:p>
      <w:pPr>
        <w:spacing w:after="0"/>
        <w:ind w:left="0"/>
        <w:jc w:val="left"/>
      </w:pPr>
      <w:r>
        <w:rPr>
          <w:rFonts w:ascii="Times New Roman"/>
          <w:b/>
          <w:i w:val="false"/>
          <w:color w:val="000000"/>
        </w:rPr>
        <w:t xml:space="preserve"> 2. Порядок заполнения форм налоговой отчетности</w:t>
      </w:r>
    </w:p>
    <w:bookmarkEnd w:id="9455"/>
    <w:bookmarkStart w:name="z34" w:id="9456"/>
    <w:p>
      <w:pPr>
        <w:spacing w:after="0"/>
        <w:ind w:left="0"/>
        <w:jc w:val="both"/>
      </w:pPr>
      <w:r>
        <w:rPr>
          <w:rFonts w:ascii="Times New Roman"/>
          <w:b w:val="false"/>
          <w:i w:val="false"/>
          <w:color w:val="000000"/>
          <w:sz w:val="28"/>
        </w:rPr>
        <w:t xml:space="preserve">
      12. Форма 1.1 "Книга реализации товаров, работ, услуг"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состоит из разделов 1, 2, 3. </w:t>
      </w:r>
    </w:p>
    <w:bookmarkEnd w:id="9456"/>
    <w:bookmarkStart w:name="z35" w:id="9457"/>
    <w:p>
      <w:pPr>
        <w:spacing w:after="0"/>
        <w:ind w:left="0"/>
        <w:jc w:val="both"/>
      </w:pPr>
      <w:r>
        <w:rPr>
          <w:rFonts w:ascii="Times New Roman"/>
          <w:b w:val="false"/>
          <w:i w:val="false"/>
          <w:color w:val="000000"/>
          <w:sz w:val="28"/>
        </w:rPr>
        <w:t xml:space="preserve">
      Раздел 1 "Реализация на территории Казахстана" заполняется по мере выполнения работ, предоставления услуг, отгрузки товаров с целью их реализации на территории Республики Казахстан независимо от времени оплаты. </w:t>
      </w:r>
    </w:p>
    <w:bookmarkEnd w:id="9457"/>
    <w:bookmarkStart w:name="z36" w:id="9458"/>
    <w:p>
      <w:pPr>
        <w:spacing w:after="0"/>
        <w:ind w:left="0"/>
        <w:jc w:val="both"/>
      </w:pPr>
      <w:r>
        <w:rPr>
          <w:rFonts w:ascii="Times New Roman"/>
          <w:b w:val="false"/>
          <w:i w:val="false"/>
          <w:color w:val="000000"/>
          <w:sz w:val="28"/>
        </w:rPr>
        <w:t xml:space="preserve">
      В форме отражается весь объем реализованной продукции за отчетный период. Единицей измерения является тенге. </w:t>
      </w:r>
    </w:p>
    <w:bookmarkEnd w:id="9458"/>
    <w:bookmarkStart w:name="z37" w:id="9459"/>
    <w:p>
      <w:pPr>
        <w:spacing w:after="0"/>
        <w:ind w:left="0"/>
        <w:jc w:val="both"/>
      </w:pPr>
      <w:r>
        <w:rPr>
          <w:rFonts w:ascii="Times New Roman"/>
          <w:b w:val="false"/>
          <w:i w:val="false"/>
          <w:color w:val="000000"/>
          <w:sz w:val="28"/>
        </w:rPr>
        <w:t xml:space="preserve">
      Реализация услуг связи, водо-, тепло-, газо-, электроснабжения, все виды пассажирских перевозок и грузоперевозок, осуществляемых для физических лиц, отражаются общей строкой, а для юридических лиц с разбивкой по наименованию реализованных товаров (работ, услуг) отдельно по каждому счету-фактуре. </w:t>
      </w:r>
    </w:p>
    <w:bookmarkEnd w:id="9459"/>
    <w:bookmarkStart w:name="z38" w:id="9460"/>
    <w:p>
      <w:pPr>
        <w:spacing w:after="0"/>
        <w:ind w:left="0"/>
        <w:jc w:val="both"/>
      </w:pPr>
      <w:r>
        <w:rPr>
          <w:rFonts w:ascii="Times New Roman"/>
          <w:b w:val="false"/>
          <w:i w:val="false"/>
          <w:color w:val="000000"/>
          <w:sz w:val="28"/>
        </w:rPr>
        <w:t xml:space="preserve">
      В графе 1 "№" указывается номер по порядку. Последующая информация не должна прерывать нумерацию по порядку. </w:t>
      </w:r>
    </w:p>
    <w:bookmarkEnd w:id="9460"/>
    <w:bookmarkStart w:name="z39" w:id="9461"/>
    <w:p>
      <w:pPr>
        <w:spacing w:after="0"/>
        <w:ind w:left="0"/>
        <w:jc w:val="both"/>
      </w:pPr>
      <w:r>
        <w:rPr>
          <w:rFonts w:ascii="Times New Roman"/>
          <w:b w:val="false"/>
          <w:i w:val="false"/>
          <w:color w:val="000000"/>
          <w:sz w:val="28"/>
        </w:rPr>
        <w:t xml:space="preserve">
      В графе 2 "Кредит счета" указывается кредит соответствующего счета </w:t>
      </w:r>
      <w:r>
        <w:rPr>
          <w:rFonts w:ascii="Times New Roman"/>
          <w:b w:val="false"/>
          <w:i w:val="false"/>
          <w:color w:val="000000"/>
          <w:sz w:val="28"/>
        </w:rPr>
        <w:t xml:space="preserve">Типового плана </w:t>
      </w:r>
      <w:r>
        <w:rPr>
          <w:rFonts w:ascii="Times New Roman"/>
          <w:b w:val="false"/>
          <w:i w:val="false"/>
          <w:color w:val="000000"/>
          <w:sz w:val="28"/>
        </w:rPr>
        <w:t xml:space="preserve">счетов бухгалтерского учета, утвержденного приказом Министра финансов Республики Казахстан от 23 мая 2007 года № 185 (зарегистрированного в Реестре государственной регистрации нормативных правовых актов за № 4771) (далее – рабочий план счетов). </w:t>
      </w:r>
    </w:p>
    <w:bookmarkEnd w:id="9461"/>
    <w:bookmarkStart w:name="z40" w:id="9462"/>
    <w:p>
      <w:pPr>
        <w:spacing w:after="0"/>
        <w:ind w:left="0"/>
        <w:jc w:val="both"/>
      </w:pPr>
      <w:r>
        <w:rPr>
          <w:rFonts w:ascii="Times New Roman"/>
          <w:b w:val="false"/>
          <w:i w:val="false"/>
          <w:color w:val="000000"/>
          <w:sz w:val="28"/>
        </w:rPr>
        <w:t xml:space="preserve">
      В графе 3 "Код ТН ВЭД" указывается код Товарной номенклатуры внешнеэкономической деятельности Евразийского экономического сообщества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28 декабря 2007 года № 1317 "О Таможенном тарифе и Товарной номенклатуре внешнеэкономической деятельности Республики Казахстан", при этом по услугам указывается код 98 (далее - код ТН ВЭД). </w:t>
      </w:r>
      <w:r>
        <w:rPr>
          <w:rFonts w:ascii="Times New Roman"/>
          <w:b w:val="false"/>
          <w:i w:val="false"/>
          <w:color w:val="000000"/>
          <w:sz w:val="28"/>
        </w:rPr>
        <w:t>см.P100520</w:t>
      </w:r>
    </w:p>
    <w:bookmarkEnd w:id="9462"/>
    <w:bookmarkStart w:name="z41" w:id="9463"/>
    <w:p>
      <w:pPr>
        <w:spacing w:after="0"/>
        <w:ind w:left="0"/>
        <w:jc w:val="both"/>
      </w:pPr>
      <w:r>
        <w:rPr>
          <w:rFonts w:ascii="Times New Roman"/>
          <w:b w:val="false"/>
          <w:i w:val="false"/>
          <w:color w:val="000000"/>
          <w:sz w:val="28"/>
        </w:rPr>
        <w:t xml:space="preserve">
      В графе 4 "Наименование товаров (работ, услуг)" указывается наименование отгруженных товаров, выполненных работ, предоставленных услуг, включая товары (работы, услуги), реализованные нерезиденту на территории Республики Казахстан. </w:t>
      </w:r>
    </w:p>
    <w:bookmarkEnd w:id="9463"/>
    <w:bookmarkStart w:name="z42" w:id="9464"/>
    <w:p>
      <w:pPr>
        <w:spacing w:after="0"/>
        <w:ind w:left="0"/>
        <w:jc w:val="both"/>
      </w:pPr>
      <w:r>
        <w:rPr>
          <w:rFonts w:ascii="Times New Roman"/>
          <w:b w:val="false"/>
          <w:i w:val="false"/>
          <w:color w:val="000000"/>
          <w:sz w:val="28"/>
        </w:rPr>
        <w:t xml:space="preserve">
      В графе 5 "Наименование получателя" указывается фамилия, имя, отчество физического лица или наименование юридического лица - получателя товара (работ, услуг). </w:t>
      </w:r>
    </w:p>
    <w:bookmarkEnd w:id="9464"/>
    <w:bookmarkStart w:name="z43" w:id="9465"/>
    <w:p>
      <w:pPr>
        <w:spacing w:after="0"/>
        <w:ind w:left="0"/>
        <w:jc w:val="both"/>
      </w:pPr>
      <w:r>
        <w:rPr>
          <w:rFonts w:ascii="Times New Roman"/>
          <w:b w:val="false"/>
          <w:i w:val="false"/>
          <w:color w:val="000000"/>
          <w:sz w:val="28"/>
        </w:rPr>
        <w:t xml:space="preserve">
      При реализации физическим лицам, не осуществляющим предпринимательскую деятельность, в графе "Наименование получателя" указывается "физическим лицам" и не заполняются графы резидент/нерезидент, РНН, ИИН/БИН (при его наличии), код страны резидентства покупателя, дата и номер контракта (договора), дата и номер счета-фактуры. </w:t>
      </w:r>
    </w:p>
    <w:bookmarkEnd w:id="9465"/>
    <w:bookmarkStart w:name="z44" w:id="9466"/>
    <w:p>
      <w:pPr>
        <w:spacing w:after="0"/>
        <w:ind w:left="0"/>
        <w:jc w:val="both"/>
      </w:pPr>
      <w:r>
        <w:rPr>
          <w:rFonts w:ascii="Times New Roman"/>
          <w:b w:val="false"/>
          <w:i w:val="false"/>
          <w:color w:val="000000"/>
          <w:sz w:val="28"/>
        </w:rPr>
        <w:t xml:space="preserve">
      В графе 6 "Резидент/нерезидент" указывается код, обозначающий резидентство покупателя: </w:t>
      </w:r>
    </w:p>
    <w:bookmarkEnd w:id="9466"/>
    <w:bookmarkStart w:name="z45" w:id="9467"/>
    <w:p>
      <w:pPr>
        <w:spacing w:after="0"/>
        <w:ind w:left="0"/>
        <w:jc w:val="both"/>
      </w:pPr>
      <w:r>
        <w:rPr>
          <w:rFonts w:ascii="Times New Roman"/>
          <w:b w:val="false"/>
          <w:i w:val="false"/>
          <w:color w:val="000000"/>
          <w:sz w:val="28"/>
        </w:rPr>
        <w:t xml:space="preserve">
      0 - резидент Республики Казахстан; </w:t>
      </w:r>
    </w:p>
    <w:bookmarkEnd w:id="9467"/>
    <w:bookmarkStart w:name="z46" w:id="9468"/>
    <w:p>
      <w:pPr>
        <w:spacing w:after="0"/>
        <w:ind w:left="0"/>
        <w:jc w:val="both"/>
      </w:pPr>
      <w:r>
        <w:rPr>
          <w:rFonts w:ascii="Times New Roman"/>
          <w:b w:val="false"/>
          <w:i w:val="false"/>
          <w:color w:val="000000"/>
          <w:sz w:val="28"/>
        </w:rPr>
        <w:t xml:space="preserve">
      1 - нерезидент Республики Казахстан. </w:t>
      </w:r>
    </w:p>
    <w:bookmarkEnd w:id="9468"/>
    <w:bookmarkStart w:name="z47" w:id="9469"/>
    <w:p>
      <w:pPr>
        <w:spacing w:after="0"/>
        <w:ind w:left="0"/>
        <w:jc w:val="both"/>
      </w:pPr>
      <w:r>
        <w:rPr>
          <w:rFonts w:ascii="Times New Roman"/>
          <w:b w:val="false"/>
          <w:i w:val="false"/>
          <w:color w:val="000000"/>
          <w:sz w:val="28"/>
        </w:rPr>
        <w:t xml:space="preserve">
      В графе 7 "РНН" указывается РНН покупателя. </w:t>
      </w:r>
    </w:p>
    <w:bookmarkEnd w:id="9469"/>
    <w:bookmarkStart w:name="z48" w:id="9470"/>
    <w:p>
      <w:pPr>
        <w:spacing w:after="0"/>
        <w:ind w:left="0"/>
        <w:jc w:val="both"/>
      </w:pPr>
      <w:r>
        <w:rPr>
          <w:rFonts w:ascii="Times New Roman"/>
          <w:b w:val="false"/>
          <w:i w:val="false"/>
          <w:color w:val="000000"/>
          <w:sz w:val="28"/>
        </w:rPr>
        <w:t xml:space="preserve">
      В графе 8 "ИИН/БИН" указывается идентификационный номер покупателя при его наличии. </w:t>
      </w:r>
    </w:p>
    <w:bookmarkEnd w:id="9470"/>
    <w:bookmarkStart w:name="z49" w:id="9471"/>
    <w:p>
      <w:pPr>
        <w:spacing w:after="0"/>
        <w:ind w:left="0"/>
        <w:jc w:val="both"/>
      </w:pPr>
      <w:r>
        <w:rPr>
          <w:rFonts w:ascii="Times New Roman"/>
          <w:b w:val="false"/>
          <w:i w:val="false"/>
          <w:color w:val="000000"/>
          <w:sz w:val="28"/>
        </w:rPr>
        <w:t xml:space="preserve">
      В графе 9 "Код страны резидентства получателя" при заполнении кода страны резидентства налогоплательщика - нерезидента необходимо использовать цифровую кодировку стран в соответствии с приложением 6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цифровая кодировка стран). </w:t>
      </w:r>
    </w:p>
    <w:bookmarkEnd w:id="9471"/>
    <w:bookmarkStart w:name="z50" w:id="9472"/>
    <w:p>
      <w:pPr>
        <w:spacing w:after="0"/>
        <w:ind w:left="0"/>
        <w:jc w:val="both"/>
      </w:pPr>
      <w:r>
        <w:rPr>
          <w:rFonts w:ascii="Times New Roman"/>
          <w:b w:val="false"/>
          <w:i w:val="false"/>
          <w:color w:val="000000"/>
          <w:sz w:val="28"/>
        </w:rPr>
        <w:t xml:space="preserve">
      В графе 10 "Дата контракта (договора)" указывается дата заключенного контракта (договора), на основании которого производится отгрузка товара, выполнение работ, предоставление услуг. </w:t>
      </w:r>
    </w:p>
    <w:bookmarkEnd w:id="9472"/>
    <w:bookmarkStart w:name="z51" w:id="9473"/>
    <w:p>
      <w:pPr>
        <w:spacing w:after="0"/>
        <w:ind w:left="0"/>
        <w:jc w:val="both"/>
      </w:pPr>
      <w:r>
        <w:rPr>
          <w:rFonts w:ascii="Times New Roman"/>
          <w:b w:val="false"/>
          <w:i w:val="false"/>
          <w:color w:val="000000"/>
          <w:sz w:val="28"/>
        </w:rPr>
        <w:t xml:space="preserve">
      В графе 11 "№ контракта (договора)" указывается номер заключенного контракта (договора), на основании которого производится отгрузка товара, выполнение работ, предоставление услуг. </w:t>
      </w:r>
    </w:p>
    <w:bookmarkEnd w:id="9473"/>
    <w:bookmarkStart w:name="z52" w:id="9474"/>
    <w:p>
      <w:pPr>
        <w:spacing w:after="0"/>
        <w:ind w:left="0"/>
        <w:jc w:val="both"/>
      </w:pPr>
      <w:r>
        <w:rPr>
          <w:rFonts w:ascii="Times New Roman"/>
          <w:b w:val="false"/>
          <w:i w:val="false"/>
          <w:color w:val="000000"/>
          <w:sz w:val="28"/>
        </w:rPr>
        <w:t xml:space="preserve">
      В графе 12 "Дата счета-фактуры" указывается дата соответствующего счета-фактуры по отгруженным товарам, выполненным работам, предоставленным услугам. </w:t>
      </w:r>
    </w:p>
    <w:bookmarkEnd w:id="9474"/>
    <w:bookmarkStart w:name="z53" w:id="9475"/>
    <w:p>
      <w:pPr>
        <w:spacing w:after="0"/>
        <w:ind w:left="0"/>
        <w:jc w:val="both"/>
      </w:pPr>
      <w:r>
        <w:rPr>
          <w:rFonts w:ascii="Times New Roman"/>
          <w:b w:val="false"/>
          <w:i w:val="false"/>
          <w:color w:val="000000"/>
          <w:sz w:val="28"/>
        </w:rPr>
        <w:t xml:space="preserve">
      В графе 13 "№ счета-фактуры" указывается номер соответствующего счета-фактуры по отгруженным товарам, выполненным работам, предоставленным услугам. </w:t>
      </w:r>
    </w:p>
    <w:bookmarkEnd w:id="9475"/>
    <w:bookmarkStart w:name="z54" w:id="9476"/>
    <w:p>
      <w:pPr>
        <w:spacing w:after="0"/>
        <w:ind w:left="0"/>
        <w:jc w:val="both"/>
      </w:pPr>
      <w:r>
        <w:rPr>
          <w:rFonts w:ascii="Times New Roman"/>
          <w:b w:val="false"/>
          <w:i w:val="false"/>
          <w:color w:val="000000"/>
          <w:sz w:val="28"/>
        </w:rPr>
        <w:t xml:space="preserve">
      В графе 14 "Единица измерения" указывается единица измерения реализованных товаров (штуки, килограммы, тонны, метры, кубометры, литры, кВт и другие единицы измерения, применяемые в Республике Казахстан), работ и услуг (тенге). </w:t>
      </w:r>
    </w:p>
    <w:bookmarkEnd w:id="9476"/>
    <w:bookmarkStart w:name="z55" w:id="9477"/>
    <w:p>
      <w:pPr>
        <w:spacing w:after="0"/>
        <w:ind w:left="0"/>
        <w:jc w:val="both"/>
      </w:pPr>
      <w:r>
        <w:rPr>
          <w:rFonts w:ascii="Times New Roman"/>
          <w:b w:val="false"/>
          <w:i w:val="false"/>
          <w:color w:val="000000"/>
          <w:sz w:val="28"/>
        </w:rPr>
        <w:t xml:space="preserve">
      В графе 15 "Цена за единицу" указывается цена за единицу товара без косвенных налогов. </w:t>
      </w:r>
    </w:p>
    <w:bookmarkEnd w:id="9477"/>
    <w:bookmarkStart w:name="z56" w:id="9478"/>
    <w:p>
      <w:pPr>
        <w:spacing w:after="0"/>
        <w:ind w:left="0"/>
        <w:jc w:val="both"/>
      </w:pPr>
      <w:r>
        <w:rPr>
          <w:rFonts w:ascii="Times New Roman"/>
          <w:b w:val="false"/>
          <w:i w:val="false"/>
          <w:color w:val="000000"/>
          <w:sz w:val="28"/>
        </w:rPr>
        <w:t xml:space="preserve">
      В графе 16 "Количество" указывается количество реализованных товаров, для работ (услуг) указывается значение "1". </w:t>
      </w:r>
    </w:p>
    <w:bookmarkEnd w:id="9478"/>
    <w:bookmarkStart w:name="z57" w:id="9479"/>
    <w:p>
      <w:pPr>
        <w:spacing w:after="0"/>
        <w:ind w:left="0"/>
        <w:jc w:val="both"/>
      </w:pPr>
      <w:r>
        <w:rPr>
          <w:rFonts w:ascii="Times New Roman"/>
          <w:b w:val="false"/>
          <w:i w:val="false"/>
          <w:color w:val="000000"/>
          <w:sz w:val="28"/>
        </w:rPr>
        <w:t xml:space="preserve">
      В графе 17 "Сумма без косвенных налогов" указывается общая стоимость реализации без косвенных налогов. </w:t>
      </w:r>
    </w:p>
    <w:bookmarkEnd w:id="9479"/>
    <w:bookmarkStart w:name="z58" w:id="9480"/>
    <w:p>
      <w:pPr>
        <w:spacing w:after="0"/>
        <w:ind w:left="0"/>
        <w:jc w:val="both"/>
      </w:pPr>
      <w:r>
        <w:rPr>
          <w:rFonts w:ascii="Times New Roman"/>
          <w:b w:val="false"/>
          <w:i w:val="false"/>
          <w:color w:val="000000"/>
          <w:sz w:val="28"/>
        </w:rPr>
        <w:t xml:space="preserve">
      В графе 18 "Акциз" указывается сумма акцизов по реализуемым товарам (работам, услугам). </w:t>
      </w:r>
    </w:p>
    <w:bookmarkEnd w:id="9480"/>
    <w:bookmarkStart w:name="z59" w:id="9481"/>
    <w:p>
      <w:pPr>
        <w:spacing w:after="0"/>
        <w:ind w:left="0"/>
        <w:jc w:val="both"/>
      </w:pPr>
      <w:r>
        <w:rPr>
          <w:rFonts w:ascii="Times New Roman"/>
          <w:b w:val="false"/>
          <w:i w:val="false"/>
          <w:color w:val="000000"/>
          <w:sz w:val="28"/>
        </w:rPr>
        <w:t xml:space="preserve">
      В графе 19 "Ставка НДС" указывается соответствующая ставка налога на добавленную стоимость (далее – НДС). </w:t>
      </w:r>
    </w:p>
    <w:bookmarkEnd w:id="9481"/>
    <w:bookmarkStart w:name="z60" w:id="9482"/>
    <w:p>
      <w:pPr>
        <w:spacing w:after="0"/>
        <w:ind w:left="0"/>
        <w:jc w:val="both"/>
      </w:pPr>
      <w:r>
        <w:rPr>
          <w:rFonts w:ascii="Times New Roman"/>
          <w:b w:val="false"/>
          <w:i w:val="false"/>
          <w:color w:val="000000"/>
          <w:sz w:val="28"/>
        </w:rPr>
        <w:t xml:space="preserve">
      В графе 20 "НДС" указывается сумма НДС, отраженного в счете-фактуре. Для товаров (работ, услуг), отражаемых одной строкой, указывается общая сумма НДС. </w:t>
      </w:r>
    </w:p>
    <w:bookmarkEnd w:id="9482"/>
    <w:bookmarkStart w:name="z61" w:id="9483"/>
    <w:p>
      <w:pPr>
        <w:spacing w:after="0"/>
        <w:ind w:left="0"/>
        <w:jc w:val="both"/>
      </w:pPr>
      <w:r>
        <w:rPr>
          <w:rFonts w:ascii="Times New Roman"/>
          <w:b w:val="false"/>
          <w:i w:val="false"/>
          <w:color w:val="000000"/>
          <w:sz w:val="28"/>
        </w:rPr>
        <w:t xml:space="preserve">
      Графа 21 "Пин-код товара" заполняется при реализации отдельных видов нефтепродуктов, табачных изделий, этилового спирта или алкогольной продукции. Пин-код – персональный идентификационный номер отдельных видов нефтепродуктов, табачных изделий, этилового спирта или алкогольной продукции, присваиваемый уполномоченным органом, осуществляющим государственное регулирование производства и оборота нефтепродуктов, табачных изделий, этилового спирта и алкогольной продукции в установленном законодательством Республики Казахстан порядке (далее – пин-код). </w:t>
      </w:r>
    </w:p>
    <w:bookmarkEnd w:id="9483"/>
    <w:bookmarkStart w:name="z62" w:id="9484"/>
    <w:p>
      <w:pPr>
        <w:spacing w:after="0"/>
        <w:ind w:left="0"/>
        <w:jc w:val="both"/>
      </w:pPr>
      <w:r>
        <w:rPr>
          <w:rFonts w:ascii="Times New Roman"/>
          <w:b w:val="false"/>
          <w:i w:val="false"/>
          <w:color w:val="000000"/>
          <w:sz w:val="28"/>
        </w:rPr>
        <w:t xml:space="preserve">
      Раздел 2 "Книга реализации по дополнительному счету-фактуре" заполняется аналогично разделу 1 формы 1.1 с учетом положений </w:t>
      </w:r>
      <w:r>
        <w:rPr>
          <w:rFonts w:ascii="Times New Roman"/>
          <w:b w:val="false"/>
          <w:i w:val="false"/>
          <w:color w:val="000000"/>
          <w:sz w:val="28"/>
        </w:rPr>
        <w:t xml:space="preserve">статьи 265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w:t>
      </w:r>
    </w:p>
    <w:bookmarkEnd w:id="9484"/>
    <w:bookmarkStart w:name="z63" w:id="9485"/>
    <w:p>
      <w:pPr>
        <w:spacing w:after="0"/>
        <w:ind w:left="0"/>
        <w:jc w:val="both"/>
      </w:pPr>
      <w:r>
        <w:rPr>
          <w:rFonts w:ascii="Times New Roman"/>
          <w:b w:val="false"/>
          <w:i w:val="false"/>
          <w:color w:val="000000"/>
          <w:sz w:val="28"/>
        </w:rPr>
        <w:t xml:space="preserve">
      В случае если в отчетном периоде не было реализации по дополнительным счетам-фактурам, форма предоставляется с нулевыми значениями. </w:t>
      </w:r>
    </w:p>
    <w:bookmarkEnd w:id="9485"/>
    <w:bookmarkStart w:name="z64" w:id="9486"/>
    <w:p>
      <w:pPr>
        <w:spacing w:after="0"/>
        <w:ind w:left="0"/>
        <w:jc w:val="both"/>
      </w:pPr>
      <w:r>
        <w:rPr>
          <w:rFonts w:ascii="Times New Roman"/>
          <w:b w:val="false"/>
          <w:i w:val="false"/>
          <w:color w:val="000000"/>
          <w:sz w:val="28"/>
        </w:rPr>
        <w:t xml:space="preserve">
      Раздел 3 "Экспортный валютный контроль" заполняется по мере выполнения работ, предоставления услуг, отгрузки товаров с целью их реализации за пределы таможенной территории Республики Казахстан независимо от времени оплаты. </w:t>
      </w:r>
    </w:p>
    <w:bookmarkEnd w:id="9486"/>
    <w:bookmarkStart w:name="z65" w:id="9487"/>
    <w:p>
      <w:pPr>
        <w:spacing w:after="0"/>
        <w:ind w:left="0"/>
        <w:jc w:val="both"/>
      </w:pPr>
      <w:r>
        <w:rPr>
          <w:rFonts w:ascii="Times New Roman"/>
          <w:b w:val="false"/>
          <w:i w:val="false"/>
          <w:color w:val="000000"/>
          <w:sz w:val="28"/>
        </w:rPr>
        <w:t xml:space="preserve">
      В форме отражается весь объем реализованной продукции за отчетный период. </w:t>
      </w:r>
    </w:p>
    <w:bookmarkEnd w:id="9487"/>
    <w:bookmarkStart w:name="z66" w:id="9488"/>
    <w:p>
      <w:pPr>
        <w:spacing w:after="0"/>
        <w:ind w:left="0"/>
        <w:jc w:val="both"/>
      </w:pPr>
      <w:r>
        <w:rPr>
          <w:rFonts w:ascii="Times New Roman"/>
          <w:b w:val="false"/>
          <w:i w:val="false"/>
          <w:color w:val="000000"/>
          <w:sz w:val="28"/>
        </w:rPr>
        <w:t xml:space="preserve">
      В графе 1 "№" указывается номер по порядку. Последующая информация не должна прерывать нумерацию по порядку. </w:t>
      </w:r>
    </w:p>
    <w:bookmarkEnd w:id="9488"/>
    <w:bookmarkStart w:name="z67" w:id="9489"/>
    <w:p>
      <w:pPr>
        <w:spacing w:after="0"/>
        <w:ind w:left="0"/>
        <w:jc w:val="both"/>
      </w:pPr>
      <w:r>
        <w:rPr>
          <w:rFonts w:ascii="Times New Roman"/>
          <w:b w:val="false"/>
          <w:i w:val="false"/>
          <w:color w:val="000000"/>
          <w:sz w:val="28"/>
        </w:rPr>
        <w:t xml:space="preserve">
      В графе 2 "Кредит счета" указывается кредит соответствующего счета рабочего плана счетов. </w:t>
      </w:r>
    </w:p>
    <w:bookmarkEnd w:id="9489"/>
    <w:bookmarkStart w:name="z68" w:id="9490"/>
    <w:p>
      <w:pPr>
        <w:spacing w:after="0"/>
        <w:ind w:left="0"/>
        <w:jc w:val="both"/>
      </w:pPr>
      <w:r>
        <w:rPr>
          <w:rFonts w:ascii="Times New Roman"/>
          <w:b w:val="false"/>
          <w:i w:val="false"/>
          <w:color w:val="000000"/>
          <w:sz w:val="28"/>
        </w:rPr>
        <w:t xml:space="preserve">
      В графе 3 "Код ТН ВЭД" указывается код ТН ВЭД экспортируемого товара (работ, услуг). </w:t>
      </w:r>
    </w:p>
    <w:bookmarkEnd w:id="9490"/>
    <w:bookmarkStart w:name="z69" w:id="9491"/>
    <w:p>
      <w:pPr>
        <w:spacing w:after="0"/>
        <w:ind w:left="0"/>
        <w:jc w:val="both"/>
      </w:pPr>
      <w:r>
        <w:rPr>
          <w:rFonts w:ascii="Times New Roman"/>
          <w:b w:val="false"/>
          <w:i w:val="false"/>
          <w:color w:val="000000"/>
          <w:sz w:val="28"/>
        </w:rPr>
        <w:t xml:space="preserve">
      В графе 4 "Наименование экспортируемых товаров (работ, услуг)" отражается наименование экспортируемых товаров (работ, услуг). </w:t>
      </w:r>
    </w:p>
    <w:bookmarkEnd w:id="9491"/>
    <w:bookmarkStart w:name="z70" w:id="9492"/>
    <w:p>
      <w:pPr>
        <w:spacing w:after="0"/>
        <w:ind w:left="0"/>
        <w:jc w:val="both"/>
      </w:pPr>
      <w:r>
        <w:rPr>
          <w:rFonts w:ascii="Times New Roman"/>
          <w:b w:val="false"/>
          <w:i w:val="false"/>
          <w:color w:val="000000"/>
          <w:sz w:val="28"/>
        </w:rPr>
        <w:t xml:space="preserve">
      В графе 5 "Условия поставки" указываются условия поставки товаров (работ, услуг). </w:t>
      </w:r>
    </w:p>
    <w:bookmarkEnd w:id="9492"/>
    <w:bookmarkStart w:name="z71" w:id="9493"/>
    <w:p>
      <w:pPr>
        <w:spacing w:after="0"/>
        <w:ind w:left="0"/>
        <w:jc w:val="both"/>
      </w:pPr>
      <w:r>
        <w:rPr>
          <w:rFonts w:ascii="Times New Roman"/>
          <w:b w:val="false"/>
          <w:i w:val="false"/>
          <w:color w:val="000000"/>
          <w:sz w:val="28"/>
        </w:rPr>
        <w:t xml:space="preserve">
      В графе 6 "Место отгрузки товаров (работ, услуг)" указывается место фактической отгрузки товаров, выполнения работ, оказания услуг. </w:t>
      </w:r>
    </w:p>
    <w:bookmarkEnd w:id="9493"/>
    <w:bookmarkStart w:name="z72" w:id="9494"/>
    <w:p>
      <w:pPr>
        <w:spacing w:after="0"/>
        <w:ind w:left="0"/>
        <w:jc w:val="both"/>
      </w:pPr>
      <w:r>
        <w:rPr>
          <w:rFonts w:ascii="Times New Roman"/>
          <w:b w:val="false"/>
          <w:i w:val="false"/>
          <w:color w:val="000000"/>
          <w:sz w:val="28"/>
        </w:rPr>
        <w:t xml:space="preserve">
      В графе 7 "Пункт доставки товара (работ, услуг), страна" указывается пункт доставки товаров, выполнения работ, оказания услуг, страна. </w:t>
      </w:r>
    </w:p>
    <w:bookmarkEnd w:id="9494"/>
    <w:bookmarkStart w:name="z73" w:id="9495"/>
    <w:p>
      <w:pPr>
        <w:spacing w:after="0"/>
        <w:ind w:left="0"/>
        <w:jc w:val="both"/>
      </w:pPr>
      <w:r>
        <w:rPr>
          <w:rFonts w:ascii="Times New Roman"/>
          <w:b w:val="false"/>
          <w:i w:val="false"/>
          <w:color w:val="000000"/>
          <w:sz w:val="28"/>
        </w:rPr>
        <w:t xml:space="preserve">
      В графах 8 и 9 "Наименование покупателя" и "Юридический адрес покупателя" указывается фамилия, имя, отчество (при его наличии) физического лица или наименование юридического лица - получателя товара (работ, услуг) юридический адрес получателя товара (работ, услуг). </w:t>
      </w:r>
    </w:p>
    <w:bookmarkEnd w:id="9495"/>
    <w:bookmarkStart w:name="z74" w:id="9496"/>
    <w:p>
      <w:pPr>
        <w:spacing w:after="0"/>
        <w:ind w:left="0"/>
        <w:jc w:val="both"/>
      </w:pPr>
      <w:r>
        <w:rPr>
          <w:rFonts w:ascii="Times New Roman"/>
          <w:b w:val="false"/>
          <w:i w:val="false"/>
          <w:color w:val="000000"/>
          <w:sz w:val="28"/>
        </w:rPr>
        <w:t xml:space="preserve">
      В графах 10 и 11 "Дата контракта (договора)" и "№ контракта (договора)" указываются соответственно дата и номер заключения контракта (договора), согласно которому производится экспорт товаров, работ, услуг. </w:t>
      </w:r>
    </w:p>
    <w:bookmarkEnd w:id="9496"/>
    <w:bookmarkStart w:name="z75" w:id="9497"/>
    <w:p>
      <w:pPr>
        <w:spacing w:after="0"/>
        <w:ind w:left="0"/>
        <w:jc w:val="both"/>
      </w:pPr>
      <w:r>
        <w:rPr>
          <w:rFonts w:ascii="Times New Roman"/>
          <w:b w:val="false"/>
          <w:i w:val="false"/>
          <w:color w:val="000000"/>
          <w:sz w:val="28"/>
        </w:rPr>
        <w:t xml:space="preserve">
      В графах 12 и 13 "Дата паспорта сделки" и "№ паспорта сделки" указываются данные из паспорта сделки по поставкам по данному контракту (договору). </w:t>
      </w:r>
    </w:p>
    <w:bookmarkEnd w:id="9497"/>
    <w:bookmarkStart w:name="z76" w:id="9498"/>
    <w:p>
      <w:pPr>
        <w:spacing w:after="0"/>
        <w:ind w:left="0"/>
        <w:jc w:val="both"/>
      </w:pPr>
      <w:r>
        <w:rPr>
          <w:rFonts w:ascii="Times New Roman"/>
          <w:b w:val="false"/>
          <w:i w:val="false"/>
          <w:color w:val="000000"/>
          <w:sz w:val="28"/>
        </w:rPr>
        <w:t xml:space="preserve">
      В графах 14 и 15 "Дата инвойса" и "№ инвойса" указываются дата и номер инвойса. </w:t>
      </w:r>
    </w:p>
    <w:bookmarkEnd w:id="9498"/>
    <w:bookmarkStart w:name="z77" w:id="9499"/>
    <w:p>
      <w:pPr>
        <w:spacing w:after="0"/>
        <w:ind w:left="0"/>
        <w:jc w:val="both"/>
      </w:pPr>
      <w:r>
        <w:rPr>
          <w:rFonts w:ascii="Times New Roman"/>
          <w:b w:val="false"/>
          <w:i w:val="false"/>
          <w:color w:val="000000"/>
          <w:sz w:val="28"/>
        </w:rPr>
        <w:t xml:space="preserve">
      В графах 16 и 17 "Дата ГТД" и "№ ГТД" указываются дата и номер грузовой таможенной декларации (далее - ГТД). </w:t>
      </w:r>
    </w:p>
    <w:bookmarkEnd w:id="9499"/>
    <w:bookmarkStart w:name="z78" w:id="9500"/>
    <w:p>
      <w:pPr>
        <w:spacing w:after="0"/>
        <w:ind w:left="0"/>
        <w:jc w:val="both"/>
      </w:pPr>
      <w:r>
        <w:rPr>
          <w:rFonts w:ascii="Times New Roman"/>
          <w:b w:val="false"/>
          <w:i w:val="false"/>
          <w:color w:val="000000"/>
          <w:sz w:val="28"/>
        </w:rPr>
        <w:t xml:space="preserve">
      В графе 18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 </w:t>
      </w:r>
    </w:p>
    <w:bookmarkEnd w:id="9500"/>
    <w:bookmarkStart w:name="z79" w:id="9501"/>
    <w:p>
      <w:pPr>
        <w:spacing w:after="0"/>
        <w:ind w:left="0"/>
        <w:jc w:val="both"/>
      </w:pPr>
      <w:r>
        <w:rPr>
          <w:rFonts w:ascii="Times New Roman"/>
          <w:b w:val="false"/>
          <w:i w:val="false"/>
          <w:color w:val="000000"/>
          <w:sz w:val="28"/>
        </w:rPr>
        <w:t xml:space="preserve">
      В графе 19 "Стоимость единицы продукции" указывается стоимость единицы продукции. </w:t>
      </w:r>
    </w:p>
    <w:bookmarkEnd w:id="9501"/>
    <w:bookmarkStart w:name="z80" w:id="9502"/>
    <w:p>
      <w:pPr>
        <w:spacing w:after="0"/>
        <w:ind w:left="0"/>
        <w:jc w:val="both"/>
      </w:pPr>
      <w:r>
        <w:rPr>
          <w:rFonts w:ascii="Times New Roman"/>
          <w:b w:val="false"/>
          <w:i w:val="false"/>
          <w:color w:val="000000"/>
          <w:sz w:val="28"/>
        </w:rPr>
        <w:t xml:space="preserve">
      В графе 20 "Количество" указывается количество фактически экспортированных товаров, для работ (услуг) указывается значение "1". </w:t>
      </w:r>
    </w:p>
    <w:bookmarkEnd w:id="9502"/>
    <w:bookmarkStart w:name="z81" w:id="9503"/>
    <w:p>
      <w:pPr>
        <w:spacing w:after="0"/>
        <w:ind w:left="0"/>
        <w:jc w:val="both"/>
      </w:pPr>
      <w:r>
        <w:rPr>
          <w:rFonts w:ascii="Times New Roman"/>
          <w:b w:val="false"/>
          <w:i w:val="false"/>
          <w:color w:val="000000"/>
          <w:sz w:val="28"/>
        </w:rPr>
        <w:t xml:space="preserve">
      В графе 21 "Сумма" отражается сумма фактически экспортированных товаров, работ, услуг. </w:t>
      </w:r>
    </w:p>
    <w:bookmarkEnd w:id="9503"/>
    <w:bookmarkStart w:name="z82" w:id="9504"/>
    <w:p>
      <w:pPr>
        <w:spacing w:after="0"/>
        <w:ind w:left="0"/>
        <w:jc w:val="both"/>
      </w:pPr>
      <w:r>
        <w:rPr>
          <w:rFonts w:ascii="Times New Roman"/>
          <w:b w:val="false"/>
          <w:i w:val="false"/>
          <w:color w:val="000000"/>
          <w:sz w:val="28"/>
        </w:rPr>
        <w:t xml:space="preserve">
      В графе 22 "Валюта контракта" указывается валюта, в которой осуществлялась оплата экспортируемого товара, работ, услуг по контракту. </w:t>
      </w:r>
    </w:p>
    <w:bookmarkEnd w:id="9504"/>
    <w:bookmarkStart w:name="z83" w:id="9505"/>
    <w:p>
      <w:pPr>
        <w:spacing w:after="0"/>
        <w:ind w:left="0"/>
        <w:jc w:val="both"/>
      </w:pPr>
      <w:r>
        <w:rPr>
          <w:rFonts w:ascii="Times New Roman"/>
          <w:b w:val="false"/>
          <w:i w:val="false"/>
          <w:color w:val="000000"/>
          <w:sz w:val="28"/>
        </w:rPr>
        <w:t xml:space="preserve">
      В графе 23 "Курс тенге" указывается рыночный курс тенге к валюте контракта на дату принятия ГТД к таможенному оформлению. </w:t>
      </w:r>
    </w:p>
    <w:bookmarkEnd w:id="9505"/>
    <w:bookmarkStart w:name="z84" w:id="9506"/>
    <w:p>
      <w:pPr>
        <w:spacing w:after="0"/>
        <w:ind w:left="0"/>
        <w:jc w:val="both"/>
      </w:pPr>
      <w:r>
        <w:rPr>
          <w:rFonts w:ascii="Times New Roman"/>
          <w:b w:val="false"/>
          <w:i w:val="false"/>
          <w:color w:val="000000"/>
          <w:sz w:val="28"/>
        </w:rPr>
        <w:t xml:space="preserve">
      В графе 24 "Перерасчет в тенге" указывается сумма в тенговом эквиваленте. </w:t>
      </w:r>
    </w:p>
    <w:bookmarkEnd w:id="9506"/>
    <w:bookmarkStart w:name="z85" w:id="9507"/>
    <w:p>
      <w:pPr>
        <w:spacing w:after="0"/>
        <w:ind w:left="0"/>
        <w:jc w:val="both"/>
      </w:pPr>
      <w:r>
        <w:rPr>
          <w:rFonts w:ascii="Times New Roman"/>
          <w:b w:val="false"/>
          <w:i w:val="false"/>
          <w:color w:val="000000"/>
          <w:sz w:val="28"/>
        </w:rPr>
        <w:t xml:space="preserve">
      В графе 25 "Срок оплаты" указывается дата оплаты согласно контракту. </w:t>
      </w:r>
    </w:p>
    <w:bookmarkEnd w:id="9507"/>
    <w:bookmarkStart w:name="z86" w:id="9508"/>
    <w:p>
      <w:pPr>
        <w:spacing w:after="0"/>
        <w:ind w:left="0"/>
        <w:jc w:val="both"/>
      </w:pPr>
      <w:r>
        <w:rPr>
          <w:rFonts w:ascii="Times New Roman"/>
          <w:b w:val="false"/>
          <w:i w:val="false"/>
          <w:color w:val="000000"/>
          <w:sz w:val="28"/>
        </w:rPr>
        <w:t xml:space="preserve">
      В графе 26 "Таможенные пошлины и сборы" указывается сумма уплаченных таможенных пошлин и сборов. </w:t>
      </w:r>
    </w:p>
    <w:bookmarkEnd w:id="9508"/>
    <w:bookmarkStart w:name="z87" w:id="9509"/>
    <w:p>
      <w:pPr>
        <w:spacing w:after="0"/>
        <w:ind w:left="0"/>
        <w:jc w:val="both"/>
      </w:pPr>
      <w:r>
        <w:rPr>
          <w:rFonts w:ascii="Times New Roman"/>
          <w:b w:val="false"/>
          <w:i w:val="false"/>
          <w:color w:val="000000"/>
          <w:sz w:val="28"/>
        </w:rPr>
        <w:t xml:space="preserve">
      Графа 27 "Пин-код товара" заполняется при реализации отдельных видов нефтепродуктов, табачных изделий, этилового спирта или алкогольной продукции. </w:t>
      </w:r>
    </w:p>
    <w:bookmarkEnd w:id="9509"/>
    <w:bookmarkStart w:name="z88" w:id="9510"/>
    <w:p>
      <w:pPr>
        <w:spacing w:after="0"/>
        <w:ind w:left="0"/>
        <w:jc w:val="both"/>
      </w:pPr>
      <w:r>
        <w:rPr>
          <w:rFonts w:ascii="Times New Roman"/>
          <w:b w:val="false"/>
          <w:i w:val="false"/>
          <w:color w:val="000000"/>
          <w:sz w:val="28"/>
        </w:rPr>
        <w:t xml:space="preserve">
      В случае если в отчетном периоде реализация на экспорт не осуществлялась, форма предоставляется с нулевыми значениями. </w:t>
      </w:r>
    </w:p>
    <w:bookmarkEnd w:id="9510"/>
    <w:bookmarkStart w:name="z89" w:id="9511"/>
    <w:p>
      <w:pPr>
        <w:spacing w:after="0"/>
        <w:ind w:left="0"/>
        <w:jc w:val="both"/>
      </w:pPr>
      <w:r>
        <w:rPr>
          <w:rFonts w:ascii="Times New Roman"/>
          <w:b w:val="false"/>
          <w:i w:val="false"/>
          <w:color w:val="000000"/>
          <w:sz w:val="28"/>
        </w:rPr>
        <w:t xml:space="preserve">
      13. Форма 1.2 "Книга покупок товаров, работ, услуг"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настоящим Правилам. </w:t>
      </w:r>
    </w:p>
    <w:bookmarkEnd w:id="9511"/>
    <w:bookmarkStart w:name="z90" w:id="9512"/>
    <w:p>
      <w:pPr>
        <w:spacing w:after="0"/>
        <w:ind w:left="0"/>
        <w:jc w:val="both"/>
      </w:pPr>
      <w:r>
        <w:rPr>
          <w:rFonts w:ascii="Times New Roman"/>
          <w:b w:val="false"/>
          <w:i w:val="false"/>
          <w:color w:val="000000"/>
          <w:sz w:val="28"/>
        </w:rPr>
        <w:t xml:space="preserve">
      Раздел 1 "Приобретение на территории Казахстана" заполняется по мере оприходования товаров (работ, услуг) на территории Республики Казахстан независимо от времени их оплаты. </w:t>
      </w:r>
    </w:p>
    <w:bookmarkEnd w:id="9512"/>
    <w:bookmarkStart w:name="z91" w:id="9513"/>
    <w:p>
      <w:pPr>
        <w:spacing w:after="0"/>
        <w:ind w:left="0"/>
        <w:jc w:val="both"/>
      </w:pPr>
      <w:r>
        <w:rPr>
          <w:rFonts w:ascii="Times New Roman"/>
          <w:b w:val="false"/>
          <w:i w:val="false"/>
          <w:color w:val="000000"/>
          <w:sz w:val="28"/>
        </w:rPr>
        <w:t xml:space="preserve">
      В форме отражается весь объем приобретенных товаров (работ, услуг) за отчетный период. Единицей измерения является тенге. </w:t>
      </w:r>
    </w:p>
    <w:bookmarkEnd w:id="9513"/>
    <w:bookmarkStart w:name="z92" w:id="9514"/>
    <w:p>
      <w:pPr>
        <w:spacing w:after="0"/>
        <w:ind w:left="0"/>
        <w:jc w:val="both"/>
      </w:pPr>
      <w:r>
        <w:rPr>
          <w:rFonts w:ascii="Times New Roman"/>
          <w:b w:val="false"/>
          <w:i w:val="false"/>
          <w:color w:val="000000"/>
          <w:sz w:val="28"/>
        </w:rPr>
        <w:t xml:space="preserve">
      В графе 1 "№" указывается номер по порядку. Последующая информация не должна прерывать нумерацию по порядку. </w:t>
      </w:r>
    </w:p>
    <w:bookmarkEnd w:id="9514"/>
    <w:bookmarkStart w:name="z93" w:id="9515"/>
    <w:p>
      <w:pPr>
        <w:spacing w:after="0"/>
        <w:ind w:left="0"/>
        <w:jc w:val="both"/>
      </w:pPr>
      <w:r>
        <w:rPr>
          <w:rFonts w:ascii="Times New Roman"/>
          <w:b w:val="false"/>
          <w:i w:val="false"/>
          <w:color w:val="000000"/>
          <w:sz w:val="28"/>
        </w:rPr>
        <w:t xml:space="preserve">
      В графе 2 "Дебет счета" указывается дебет соответствующего счета рабочего плана счетов. </w:t>
      </w:r>
    </w:p>
    <w:bookmarkEnd w:id="9515"/>
    <w:bookmarkStart w:name="z94" w:id="9516"/>
    <w:p>
      <w:pPr>
        <w:spacing w:after="0"/>
        <w:ind w:left="0"/>
        <w:jc w:val="both"/>
      </w:pPr>
      <w:r>
        <w:rPr>
          <w:rFonts w:ascii="Times New Roman"/>
          <w:b w:val="false"/>
          <w:i w:val="false"/>
          <w:color w:val="000000"/>
          <w:sz w:val="28"/>
        </w:rPr>
        <w:t xml:space="preserve">
      В графе 3 "Код ТН ВЭД" указывается соответствующий код ТН ВЭД приобретенных товаров (работ, услуг). </w:t>
      </w:r>
    </w:p>
    <w:bookmarkEnd w:id="9516"/>
    <w:bookmarkStart w:name="z95" w:id="9517"/>
    <w:p>
      <w:pPr>
        <w:spacing w:after="0"/>
        <w:ind w:left="0"/>
        <w:jc w:val="both"/>
      </w:pPr>
      <w:r>
        <w:rPr>
          <w:rFonts w:ascii="Times New Roman"/>
          <w:b w:val="false"/>
          <w:i w:val="false"/>
          <w:color w:val="000000"/>
          <w:sz w:val="28"/>
        </w:rPr>
        <w:t xml:space="preserve">
      В графе 4 "Наименование товаров (работ, услуг)" указывается наименование приобретенных товаров (работ, услуг). </w:t>
      </w:r>
    </w:p>
    <w:bookmarkEnd w:id="9517"/>
    <w:bookmarkStart w:name="z96" w:id="9518"/>
    <w:p>
      <w:pPr>
        <w:spacing w:after="0"/>
        <w:ind w:left="0"/>
        <w:jc w:val="both"/>
      </w:pPr>
      <w:r>
        <w:rPr>
          <w:rFonts w:ascii="Times New Roman"/>
          <w:b w:val="false"/>
          <w:i w:val="false"/>
          <w:color w:val="000000"/>
          <w:sz w:val="28"/>
        </w:rPr>
        <w:t xml:space="preserve">
      В графе 5 "Наименование поставщика" указывается наименование поставщика товара (работ, услуг). </w:t>
      </w:r>
    </w:p>
    <w:bookmarkEnd w:id="9518"/>
    <w:bookmarkStart w:name="z97" w:id="9519"/>
    <w:p>
      <w:pPr>
        <w:spacing w:after="0"/>
        <w:ind w:left="0"/>
        <w:jc w:val="both"/>
      </w:pPr>
      <w:r>
        <w:rPr>
          <w:rFonts w:ascii="Times New Roman"/>
          <w:b w:val="false"/>
          <w:i w:val="false"/>
          <w:color w:val="000000"/>
          <w:sz w:val="28"/>
        </w:rPr>
        <w:t xml:space="preserve">
      При приобретении от физических лиц, не осуществляющих предпринимательскую деятельность, в графе "Наименование поставщика" указывается "физических лиц", при этом не заполняются графы "Резидент/нерезидент", РНН, ИИН/БИН при его наличии, код страны резидентства поставщика, дата и номер контракта (договора), дата и номер счета-фактуры. </w:t>
      </w:r>
    </w:p>
    <w:bookmarkEnd w:id="9519"/>
    <w:bookmarkStart w:name="z98" w:id="9520"/>
    <w:p>
      <w:pPr>
        <w:spacing w:after="0"/>
        <w:ind w:left="0"/>
        <w:jc w:val="both"/>
      </w:pPr>
      <w:r>
        <w:rPr>
          <w:rFonts w:ascii="Times New Roman"/>
          <w:b w:val="false"/>
          <w:i w:val="false"/>
          <w:color w:val="000000"/>
          <w:sz w:val="28"/>
        </w:rPr>
        <w:t xml:space="preserve">
      В графе 6 "Резидент/нерезидент", указывается код, обозначающий резидентство поставщика: </w:t>
      </w:r>
    </w:p>
    <w:bookmarkEnd w:id="9520"/>
    <w:bookmarkStart w:name="z99" w:id="9521"/>
    <w:p>
      <w:pPr>
        <w:spacing w:after="0"/>
        <w:ind w:left="0"/>
        <w:jc w:val="both"/>
      </w:pPr>
      <w:r>
        <w:rPr>
          <w:rFonts w:ascii="Times New Roman"/>
          <w:b w:val="false"/>
          <w:i w:val="false"/>
          <w:color w:val="000000"/>
          <w:sz w:val="28"/>
        </w:rPr>
        <w:t xml:space="preserve">
      0 – резидент Республики Казахстан; </w:t>
      </w:r>
    </w:p>
    <w:bookmarkEnd w:id="9521"/>
    <w:bookmarkStart w:name="z100" w:id="9522"/>
    <w:p>
      <w:pPr>
        <w:spacing w:after="0"/>
        <w:ind w:left="0"/>
        <w:jc w:val="both"/>
      </w:pPr>
      <w:r>
        <w:rPr>
          <w:rFonts w:ascii="Times New Roman"/>
          <w:b w:val="false"/>
          <w:i w:val="false"/>
          <w:color w:val="000000"/>
          <w:sz w:val="28"/>
        </w:rPr>
        <w:t xml:space="preserve">
      1 - нерезидент Республики Казахстан. </w:t>
      </w:r>
    </w:p>
    <w:bookmarkEnd w:id="9522"/>
    <w:bookmarkStart w:name="z101" w:id="9523"/>
    <w:p>
      <w:pPr>
        <w:spacing w:after="0"/>
        <w:ind w:left="0"/>
        <w:jc w:val="both"/>
      </w:pPr>
      <w:r>
        <w:rPr>
          <w:rFonts w:ascii="Times New Roman"/>
          <w:b w:val="false"/>
          <w:i w:val="false"/>
          <w:color w:val="000000"/>
          <w:sz w:val="28"/>
        </w:rPr>
        <w:t xml:space="preserve">
      В графе 7 "РНН" указывается РНН поставщика. </w:t>
      </w:r>
    </w:p>
    <w:bookmarkEnd w:id="9523"/>
    <w:bookmarkStart w:name="z102" w:id="9524"/>
    <w:p>
      <w:pPr>
        <w:spacing w:after="0"/>
        <w:ind w:left="0"/>
        <w:jc w:val="both"/>
      </w:pPr>
      <w:r>
        <w:rPr>
          <w:rFonts w:ascii="Times New Roman"/>
          <w:b w:val="false"/>
          <w:i w:val="false"/>
          <w:color w:val="000000"/>
          <w:sz w:val="28"/>
        </w:rPr>
        <w:t xml:space="preserve">
      В графе 8 "ИИН/БИН" указывается идентификационный номер поставщика при его наличии. </w:t>
      </w:r>
    </w:p>
    <w:bookmarkEnd w:id="9524"/>
    <w:bookmarkStart w:name="z103" w:id="9525"/>
    <w:p>
      <w:pPr>
        <w:spacing w:after="0"/>
        <w:ind w:left="0"/>
        <w:jc w:val="both"/>
      </w:pPr>
      <w:r>
        <w:rPr>
          <w:rFonts w:ascii="Times New Roman"/>
          <w:b w:val="false"/>
          <w:i w:val="false"/>
          <w:color w:val="000000"/>
          <w:sz w:val="28"/>
        </w:rPr>
        <w:t xml:space="preserve">
      В графе 9 "Код страны резидентства" при заполнении кода страны резидентства налогоплательщика – нерезидента необходимо использовать цифровую кодировку стран. </w:t>
      </w:r>
    </w:p>
    <w:bookmarkEnd w:id="9525"/>
    <w:bookmarkStart w:name="z104" w:id="9526"/>
    <w:p>
      <w:pPr>
        <w:spacing w:after="0"/>
        <w:ind w:left="0"/>
        <w:jc w:val="both"/>
      </w:pPr>
      <w:r>
        <w:rPr>
          <w:rFonts w:ascii="Times New Roman"/>
          <w:b w:val="false"/>
          <w:i w:val="false"/>
          <w:color w:val="000000"/>
          <w:sz w:val="28"/>
        </w:rPr>
        <w:t xml:space="preserve">
      В графе 10 "Дата контракта (договора)" указывается дата заключенного контракта (договора), на основании которого производится приобретение товара (работ, услуг). </w:t>
      </w:r>
    </w:p>
    <w:bookmarkEnd w:id="9526"/>
    <w:bookmarkStart w:name="z105" w:id="9527"/>
    <w:p>
      <w:pPr>
        <w:spacing w:after="0"/>
        <w:ind w:left="0"/>
        <w:jc w:val="both"/>
      </w:pPr>
      <w:r>
        <w:rPr>
          <w:rFonts w:ascii="Times New Roman"/>
          <w:b w:val="false"/>
          <w:i w:val="false"/>
          <w:color w:val="000000"/>
          <w:sz w:val="28"/>
        </w:rPr>
        <w:t xml:space="preserve">
      В графе 11 "№ контракта (договора)" указывается номер заключенного контракта (договора), на основании которого производится приобретение товара (работ, услуг). </w:t>
      </w:r>
    </w:p>
    <w:bookmarkEnd w:id="9527"/>
    <w:bookmarkStart w:name="z106" w:id="9528"/>
    <w:p>
      <w:pPr>
        <w:spacing w:after="0"/>
        <w:ind w:left="0"/>
        <w:jc w:val="both"/>
      </w:pPr>
      <w:r>
        <w:rPr>
          <w:rFonts w:ascii="Times New Roman"/>
          <w:b w:val="false"/>
          <w:i w:val="false"/>
          <w:color w:val="000000"/>
          <w:sz w:val="28"/>
        </w:rPr>
        <w:t xml:space="preserve">
      В графе 12 "Дата счета-фактуры" указывается дата соответствующего счета-фактуры. </w:t>
      </w:r>
    </w:p>
    <w:bookmarkEnd w:id="9528"/>
    <w:bookmarkStart w:name="z107" w:id="9529"/>
    <w:p>
      <w:pPr>
        <w:spacing w:after="0"/>
        <w:ind w:left="0"/>
        <w:jc w:val="both"/>
      </w:pPr>
      <w:r>
        <w:rPr>
          <w:rFonts w:ascii="Times New Roman"/>
          <w:b w:val="false"/>
          <w:i w:val="false"/>
          <w:color w:val="000000"/>
          <w:sz w:val="28"/>
        </w:rPr>
        <w:t xml:space="preserve">
      В графе 13 "№ счета-фактуры" указывается номер соответствующего счета-фактуры. </w:t>
      </w:r>
    </w:p>
    <w:bookmarkEnd w:id="9529"/>
    <w:bookmarkStart w:name="z108" w:id="9530"/>
    <w:p>
      <w:pPr>
        <w:spacing w:after="0"/>
        <w:ind w:left="0"/>
        <w:jc w:val="both"/>
      </w:pPr>
      <w:r>
        <w:rPr>
          <w:rFonts w:ascii="Times New Roman"/>
          <w:b w:val="false"/>
          <w:i w:val="false"/>
          <w:color w:val="000000"/>
          <w:sz w:val="28"/>
        </w:rPr>
        <w:t xml:space="preserve">
      В графе 14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(тенге). </w:t>
      </w:r>
    </w:p>
    <w:bookmarkEnd w:id="9530"/>
    <w:bookmarkStart w:name="z109" w:id="9531"/>
    <w:p>
      <w:pPr>
        <w:spacing w:after="0"/>
        <w:ind w:left="0"/>
        <w:jc w:val="both"/>
      </w:pPr>
      <w:r>
        <w:rPr>
          <w:rFonts w:ascii="Times New Roman"/>
          <w:b w:val="false"/>
          <w:i w:val="false"/>
          <w:color w:val="000000"/>
          <w:sz w:val="28"/>
        </w:rPr>
        <w:t xml:space="preserve">
      В графе 15 "Количество" указывается количество (объем) приобретенных товаров, для работ (услуг) указывается значение "1". </w:t>
      </w:r>
    </w:p>
    <w:bookmarkEnd w:id="9531"/>
    <w:bookmarkStart w:name="z110" w:id="9532"/>
    <w:p>
      <w:pPr>
        <w:spacing w:after="0"/>
        <w:ind w:left="0"/>
        <w:jc w:val="both"/>
      </w:pPr>
      <w:r>
        <w:rPr>
          <w:rFonts w:ascii="Times New Roman"/>
          <w:b w:val="false"/>
          <w:i w:val="false"/>
          <w:color w:val="000000"/>
          <w:sz w:val="28"/>
        </w:rPr>
        <w:t xml:space="preserve">
      В графе 16 "Цена за единицу" указывается цена за единицу товаров (работ, услуг) без косвенных налогов. </w:t>
      </w:r>
    </w:p>
    <w:bookmarkEnd w:id="9532"/>
    <w:bookmarkStart w:name="z111" w:id="9533"/>
    <w:p>
      <w:pPr>
        <w:spacing w:after="0"/>
        <w:ind w:left="0"/>
        <w:jc w:val="both"/>
      </w:pPr>
      <w:r>
        <w:rPr>
          <w:rFonts w:ascii="Times New Roman"/>
          <w:b w:val="false"/>
          <w:i w:val="false"/>
          <w:color w:val="000000"/>
          <w:sz w:val="28"/>
        </w:rPr>
        <w:t xml:space="preserve">
      В графе 17 "Сумма без косвенных налогов" указывается стоимость товаров (работ и услуг) без косвенных налогов. </w:t>
      </w:r>
    </w:p>
    <w:bookmarkEnd w:id="9533"/>
    <w:bookmarkStart w:name="z112" w:id="9534"/>
    <w:p>
      <w:pPr>
        <w:spacing w:after="0"/>
        <w:ind w:left="0"/>
        <w:jc w:val="both"/>
      </w:pPr>
      <w:r>
        <w:rPr>
          <w:rFonts w:ascii="Times New Roman"/>
          <w:b w:val="false"/>
          <w:i w:val="false"/>
          <w:color w:val="000000"/>
          <w:sz w:val="28"/>
        </w:rPr>
        <w:t xml:space="preserve">
      В графе 18 "Акциз" указывается сумма акцизов в тенге по приобретаемым товарам (работам, услугам). </w:t>
      </w:r>
    </w:p>
    <w:bookmarkEnd w:id="9534"/>
    <w:bookmarkStart w:name="z113" w:id="9535"/>
    <w:p>
      <w:pPr>
        <w:spacing w:after="0"/>
        <w:ind w:left="0"/>
        <w:jc w:val="both"/>
      </w:pPr>
      <w:r>
        <w:rPr>
          <w:rFonts w:ascii="Times New Roman"/>
          <w:b w:val="false"/>
          <w:i w:val="false"/>
          <w:color w:val="000000"/>
          <w:sz w:val="28"/>
        </w:rPr>
        <w:t xml:space="preserve">
      В графе 19 "НДС" указывается сумма НДС. </w:t>
      </w:r>
    </w:p>
    <w:bookmarkEnd w:id="9535"/>
    <w:bookmarkStart w:name="z114" w:id="9536"/>
    <w:p>
      <w:pPr>
        <w:spacing w:after="0"/>
        <w:ind w:left="0"/>
        <w:jc w:val="both"/>
      </w:pPr>
      <w:r>
        <w:rPr>
          <w:rFonts w:ascii="Times New Roman"/>
          <w:b w:val="false"/>
          <w:i w:val="false"/>
          <w:color w:val="000000"/>
          <w:sz w:val="28"/>
        </w:rPr>
        <w:t xml:space="preserve">
      В графе 20 "Сумма подоходного налога у источника выплаты" указывается сумма корпоративного подоходного налога или индивидуального подоходного налога, удержанного (удерживаемого) у источника выплаты. В случае если налог не удерживается, то данная графа не заполняется. </w:t>
      </w:r>
    </w:p>
    <w:bookmarkEnd w:id="9536"/>
    <w:bookmarkStart w:name="z115" w:id="9537"/>
    <w:p>
      <w:pPr>
        <w:spacing w:after="0"/>
        <w:ind w:left="0"/>
        <w:jc w:val="both"/>
      </w:pPr>
      <w:r>
        <w:rPr>
          <w:rFonts w:ascii="Times New Roman"/>
          <w:b w:val="false"/>
          <w:i w:val="false"/>
          <w:color w:val="000000"/>
          <w:sz w:val="28"/>
        </w:rPr>
        <w:t xml:space="preserve">
      Графа 21 "Пин-код товара" заполняется при приобретении отдельных видов нефтепродуктов, табачных изделий, этилового спирта или алкогольной продукции. </w:t>
      </w:r>
    </w:p>
    <w:bookmarkEnd w:id="9537"/>
    <w:bookmarkStart w:name="z116" w:id="9538"/>
    <w:p>
      <w:pPr>
        <w:spacing w:after="0"/>
        <w:ind w:left="0"/>
        <w:jc w:val="both"/>
      </w:pPr>
      <w:r>
        <w:rPr>
          <w:rFonts w:ascii="Times New Roman"/>
          <w:b w:val="false"/>
          <w:i w:val="false"/>
          <w:color w:val="000000"/>
          <w:sz w:val="28"/>
        </w:rPr>
        <w:t xml:space="preserve">
      Раздел 2 "Книга покупок по дополнительному счету-фактуре" заполняется аналогично разделу 1 формы 1.2 с учетом положений </w:t>
      </w:r>
      <w:r>
        <w:rPr>
          <w:rFonts w:ascii="Times New Roman"/>
          <w:b w:val="false"/>
          <w:i w:val="false"/>
          <w:color w:val="000000"/>
          <w:sz w:val="28"/>
        </w:rPr>
        <w:t xml:space="preserve">статьи 265 </w:t>
      </w:r>
      <w:r>
        <w:rPr>
          <w:rFonts w:ascii="Times New Roman"/>
          <w:b w:val="false"/>
          <w:i w:val="false"/>
          <w:color w:val="000000"/>
          <w:sz w:val="28"/>
        </w:rPr>
        <w:t xml:space="preserve">Налогового кодекса. </w:t>
      </w:r>
    </w:p>
    <w:bookmarkEnd w:id="9538"/>
    <w:bookmarkStart w:name="z117" w:id="9539"/>
    <w:p>
      <w:pPr>
        <w:spacing w:after="0"/>
        <w:ind w:left="0"/>
        <w:jc w:val="both"/>
      </w:pPr>
      <w:r>
        <w:rPr>
          <w:rFonts w:ascii="Times New Roman"/>
          <w:b w:val="false"/>
          <w:i w:val="false"/>
          <w:color w:val="000000"/>
          <w:sz w:val="28"/>
        </w:rPr>
        <w:t xml:space="preserve">
      В случае если в отчетном периоде не было оприходования по дополнительным счетам-фактурам, форма предоставляется с нулевыми значениями. </w:t>
      </w:r>
    </w:p>
    <w:bookmarkEnd w:id="9539"/>
    <w:bookmarkStart w:name="z118" w:id="9540"/>
    <w:p>
      <w:pPr>
        <w:spacing w:after="0"/>
        <w:ind w:left="0"/>
        <w:jc w:val="both"/>
      </w:pPr>
      <w:r>
        <w:rPr>
          <w:rFonts w:ascii="Times New Roman"/>
          <w:b w:val="false"/>
          <w:i w:val="false"/>
          <w:color w:val="000000"/>
          <w:sz w:val="28"/>
        </w:rPr>
        <w:t xml:space="preserve">
      Раздел 3 "Импортный валютный контроль" заполняется по мере оприходования товаров (работ, услуг), приобретенных за пределами таможенной территории Республики Казахстан независимо от времени их оплаты. </w:t>
      </w:r>
    </w:p>
    <w:bookmarkEnd w:id="9540"/>
    <w:bookmarkStart w:name="z119" w:id="9541"/>
    <w:p>
      <w:pPr>
        <w:spacing w:after="0"/>
        <w:ind w:left="0"/>
        <w:jc w:val="both"/>
      </w:pPr>
      <w:r>
        <w:rPr>
          <w:rFonts w:ascii="Times New Roman"/>
          <w:b w:val="false"/>
          <w:i w:val="false"/>
          <w:color w:val="000000"/>
          <w:sz w:val="28"/>
        </w:rPr>
        <w:t xml:space="preserve">
      В форме отражается весь объем произведенных приобретений за отчетный период. </w:t>
      </w:r>
    </w:p>
    <w:bookmarkEnd w:id="9541"/>
    <w:bookmarkStart w:name="z120" w:id="9542"/>
    <w:p>
      <w:pPr>
        <w:spacing w:after="0"/>
        <w:ind w:left="0"/>
        <w:jc w:val="both"/>
      </w:pPr>
      <w:r>
        <w:rPr>
          <w:rFonts w:ascii="Times New Roman"/>
          <w:b w:val="false"/>
          <w:i w:val="false"/>
          <w:color w:val="000000"/>
          <w:sz w:val="28"/>
        </w:rPr>
        <w:t xml:space="preserve">
      В графе 1 "№" указывается номер по порядку. Последующая информация не должна прерывать нумерацию по порядку. </w:t>
      </w:r>
    </w:p>
    <w:bookmarkEnd w:id="9542"/>
    <w:bookmarkStart w:name="z121" w:id="9543"/>
    <w:p>
      <w:pPr>
        <w:spacing w:after="0"/>
        <w:ind w:left="0"/>
        <w:jc w:val="both"/>
      </w:pPr>
      <w:r>
        <w:rPr>
          <w:rFonts w:ascii="Times New Roman"/>
          <w:b w:val="false"/>
          <w:i w:val="false"/>
          <w:color w:val="000000"/>
          <w:sz w:val="28"/>
        </w:rPr>
        <w:t xml:space="preserve">
      В графе 2 "Дебет счета" указывается дебет соответствующего счета рабочего плана счетов. </w:t>
      </w:r>
    </w:p>
    <w:bookmarkEnd w:id="9543"/>
    <w:bookmarkStart w:name="z122" w:id="9544"/>
    <w:p>
      <w:pPr>
        <w:spacing w:after="0"/>
        <w:ind w:left="0"/>
        <w:jc w:val="both"/>
      </w:pPr>
      <w:r>
        <w:rPr>
          <w:rFonts w:ascii="Times New Roman"/>
          <w:b w:val="false"/>
          <w:i w:val="false"/>
          <w:color w:val="000000"/>
          <w:sz w:val="28"/>
        </w:rPr>
        <w:t xml:space="preserve">
      В графе 3 "Код ТН ВЭД" отражается код ТН ВЭД. </w:t>
      </w:r>
    </w:p>
    <w:bookmarkEnd w:id="9544"/>
    <w:bookmarkStart w:name="z123" w:id="9545"/>
    <w:p>
      <w:pPr>
        <w:spacing w:after="0"/>
        <w:ind w:left="0"/>
        <w:jc w:val="both"/>
      </w:pPr>
      <w:r>
        <w:rPr>
          <w:rFonts w:ascii="Times New Roman"/>
          <w:b w:val="false"/>
          <w:i w:val="false"/>
          <w:color w:val="000000"/>
          <w:sz w:val="28"/>
        </w:rPr>
        <w:t xml:space="preserve">
      В графе 4 "Наименование приобретаемых товаров (работ, услуг)" указывается наименование импортируемого товара и вид работ, услуг, приобретаемых за пределами таможенной территории Республики Казахстан. </w:t>
      </w:r>
    </w:p>
    <w:bookmarkEnd w:id="9545"/>
    <w:bookmarkStart w:name="z124" w:id="9546"/>
    <w:p>
      <w:pPr>
        <w:spacing w:after="0"/>
        <w:ind w:left="0"/>
        <w:jc w:val="both"/>
      </w:pPr>
      <w:r>
        <w:rPr>
          <w:rFonts w:ascii="Times New Roman"/>
          <w:b w:val="false"/>
          <w:i w:val="false"/>
          <w:color w:val="000000"/>
          <w:sz w:val="28"/>
        </w:rPr>
        <w:t xml:space="preserve">
      В графе 5 "Условия поставки" указываются условия поставки товара (работ, услуг). </w:t>
      </w:r>
    </w:p>
    <w:bookmarkEnd w:id="9546"/>
    <w:bookmarkStart w:name="z125" w:id="9547"/>
    <w:p>
      <w:pPr>
        <w:spacing w:after="0"/>
        <w:ind w:left="0"/>
        <w:jc w:val="both"/>
      </w:pPr>
      <w:r>
        <w:rPr>
          <w:rFonts w:ascii="Times New Roman"/>
          <w:b w:val="false"/>
          <w:i w:val="false"/>
          <w:color w:val="000000"/>
          <w:sz w:val="28"/>
        </w:rPr>
        <w:t xml:space="preserve">
      В графе 6 "Место отгрузки товара (работ, услуг), страна" указывается код страны, резидентом которой является поставщик товара (работ, услуг). </w:t>
      </w:r>
    </w:p>
    <w:bookmarkEnd w:id="9547"/>
    <w:bookmarkStart w:name="z126" w:id="9548"/>
    <w:p>
      <w:pPr>
        <w:spacing w:after="0"/>
        <w:ind w:left="0"/>
        <w:jc w:val="both"/>
      </w:pPr>
      <w:r>
        <w:rPr>
          <w:rFonts w:ascii="Times New Roman"/>
          <w:b w:val="false"/>
          <w:i w:val="false"/>
          <w:color w:val="000000"/>
          <w:sz w:val="28"/>
        </w:rPr>
        <w:t xml:space="preserve">
      В графе 7 "Пункт доставки товара (работ, услуг)" указывается пункт доставки товара, выполнения работ, оказания услуг в соответствии с условиями поставки. </w:t>
      </w:r>
    </w:p>
    <w:bookmarkEnd w:id="9548"/>
    <w:bookmarkStart w:name="z127" w:id="9549"/>
    <w:p>
      <w:pPr>
        <w:spacing w:after="0"/>
        <w:ind w:left="0"/>
        <w:jc w:val="both"/>
      </w:pPr>
      <w:r>
        <w:rPr>
          <w:rFonts w:ascii="Times New Roman"/>
          <w:b w:val="false"/>
          <w:i w:val="false"/>
          <w:color w:val="000000"/>
          <w:sz w:val="28"/>
        </w:rPr>
        <w:t xml:space="preserve">
      В графе 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 </w:t>
      </w:r>
    </w:p>
    <w:bookmarkEnd w:id="9549"/>
    <w:bookmarkStart w:name="z128" w:id="9550"/>
    <w:p>
      <w:pPr>
        <w:spacing w:after="0"/>
        <w:ind w:left="0"/>
        <w:jc w:val="both"/>
      </w:pPr>
      <w:r>
        <w:rPr>
          <w:rFonts w:ascii="Times New Roman"/>
          <w:b w:val="false"/>
          <w:i w:val="false"/>
          <w:color w:val="000000"/>
          <w:sz w:val="28"/>
        </w:rPr>
        <w:t xml:space="preserve">
      В графах 9 и 10 "Наименование продавца" и "Юридический адрес продавца" указывается фамилия, имя, отечество физического лица или наименование юридического лица - продавца товара (работ, услуг) и юридический адрес продавца товара (работ, услуг). </w:t>
      </w:r>
    </w:p>
    <w:bookmarkEnd w:id="9550"/>
    <w:bookmarkStart w:name="z129" w:id="9551"/>
    <w:p>
      <w:pPr>
        <w:spacing w:after="0"/>
        <w:ind w:left="0"/>
        <w:jc w:val="both"/>
      </w:pPr>
      <w:r>
        <w:rPr>
          <w:rFonts w:ascii="Times New Roman"/>
          <w:b w:val="false"/>
          <w:i w:val="false"/>
          <w:color w:val="000000"/>
          <w:sz w:val="28"/>
        </w:rPr>
        <w:t xml:space="preserve">
      В графах 11 и 12 "Дата контракта (договора)" и "Номер контракта (договора)" указываются соответственно дата и номер контракта (договора), согласно которому производится импорт товаров. </w:t>
      </w:r>
    </w:p>
    <w:bookmarkEnd w:id="9551"/>
    <w:bookmarkStart w:name="z130" w:id="9552"/>
    <w:p>
      <w:pPr>
        <w:spacing w:after="0"/>
        <w:ind w:left="0"/>
        <w:jc w:val="both"/>
      </w:pPr>
      <w:r>
        <w:rPr>
          <w:rFonts w:ascii="Times New Roman"/>
          <w:b w:val="false"/>
          <w:i w:val="false"/>
          <w:color w:val="000000"/>
          <w:sz w:val="28"/>
        </w:rPr>
        <w:t xml:space="preserve">
      В графах 13 и 14 "Дата инвойса" и "№ инвойса" указываются дата и номер инвойса. </w:t>
      </w:r>
    </w:p>
    <w:bookmarkEnd w:id="9552"/>
    <w:bookmarkStart w:name="z131" w:id="9553"/>
    <w:p>
      <w:pPr>
        <w:spacing w:after="0"/>
        <w:ind w:left="0"/>
        <w:jc w:val="both"/>
      </w:pPr>
      <w:r>
        <w:rPr>
          <w:rFonts w:ascii="Times New Roman"/>
          <w:b w:val="false"/>
          <w:i w:val="false"/>
          <w:color w:val="000000"/>
          <w:sz w:val="28"/>
        </w:rPr>
        <w:t xml:space="preserve">
      В графах 15 и 16 "Дата ГТД" и "№ ГТД" указываются дата и номер ГТД. </w:t>
      </w:r>
    </w:p>
    <w:bookmarkEnd w:id="9553"/>
    <w:bookmarkStart w:name="z132" w:id="9554"/>
    <w:p>
      <w:pPr>
        <w:spacing w:after="0"/>
        <w:ind w:left="0"/>
        <w:jc w:val="both"/>
      </w:pPr>
      <w:r>
        <w:rPr>
          <w:rFonts w:ascii="Times New Roman"/>
          <w:b w:val="false"/>
          <w:i w:val="false"/>
          <w:color w:val="000000"/>
          <w:sz w:val="28"/>
        </w:rPr>
        <w:t xml:space="preserve">
      В графах 17 "Стоимость единицы товаров", 18 "Количество", 19 "Сумма" указываются данные фактически импортированных товаров (работ, услуг). </w:t>
      </w:r>
    </w:p>
    <w:bookmarkEnd w:id="9554"/>
    <w:bookmarkStart w:name="z133" w:id="9555"/>
    <w:p>
      <w:pPr>
        <w:spacing w:after="0"/>
        <w:ind w:left="0"/>
        <w:jc w:val="both"/>
      </w:pPr>
      <w:r>
        <w:rPr>
          <w:rFonts w:ascii="Times New Roman"/>
          <w:b w:val="false"/>
          <w:i w:val="false"/>
          <w:color w:val="000000"/>
          <w:sz w:val="28"/>
        </w:rPr>
        <w:t xml:space="preserve">
      В графе 20 "Валюта контракта" указывается валюта, в которой осуществлялась оплата импортируемого товара по контракту. </w:t>
      </w:r>
    </w:p>
    <w:bookmarkEnd w:id="9555"/>
    <w:bookmarkStart w:name="z134" w:id="9556"/>
    <w:p>
      <w:pPr>
        <w:spacing w:after="0"/>
        <w:ind w:left="0"/>
        <w:jc w:val="both"/>
      </w:pPr>
      <w:r>
        <w:rPr>
          <w:rFonts w:ascii="Times New Roman"/>
          <w:b w:val="false"/>
          <w:i w:val="false"/>
          <w:color w:val="000000"/>
          <w:sz w:val="28"/>
        </w:rPr>
        <w:t xml:space="preserve">
      В графе 21 "Курс тенге" указывается рыночный курс тенге к валюте контракта на дату принятия ГТД к таможенному оформлению. </w:t>
      </w:r>
    </w:p>
    <w:bookmarkEnd w:id="9556"/>
    <w:bookmarkStart w:name="z135" w:id="9557"/>
    <w:p>
      <w:pPr>
        <w:spacing w:after="0"/>
        <w:ind w:left="0"/>
        <w:jc w:val="both"/>
      </w:pPr>
      <w:r>
        <w:rPr>
          <w:rFonts w:ascii="Times New Roman"/>
          <w:b w:val="false"/>
          <w:i w:val="false"/>
          <w:color w:val="000000"/>
          <w:sz w:val="28"/>
        </w:rPr>
        <w:t xml:space="preserve">
      В графе 22 "Перерасчет в тенге" указывается сумма в тенговом эквиваленте. </w:t>
      </w:r>
    </w:p>
    <w:bookmarkEnd w:id="9557"/>
    <w:bookmarkStart w:name="z136" w:id="9558"/>
    <w:p>
      <w:pPr>
        <w:spacing w:after="0"/>
        <w:ind w:left="0"/>
        <w:jc w:val="both"/>
      </w:pPr>
      <w:r>
        <w:rPr>
          <w:rFonts w:ascii="Times New Roman"/>
          <w:b w:val="false"/>
          <w:i w:val="false"/>
          <w:color w:val="000000"/>
          <w:sz w:val="28"/>
        </w:rPr>
        <w:t xml:space="preserve">
      В графе 23 "Фактически уплачено НДС" указывается сумма фактически уплаченного НДС при импорте. </w:t>
      </w:r>
    </w:p>
    <w:bookmarkEnd w:id="9558"/>
    <w:bookmarkStart w:name="z137" w:id="9559"/>
    <w:p>
      <w:pPr>
        <w:spacing w:after="0"/>
        <w:ind w:left="0"/>
        <w:jc w:val="both"/>
      </w:pPr>
      <w:r>
        <w:rPr>
          <w:rFonts w:ascii="Times New Roman"/>
          <w:b w:val="false"/>
          <w:i w:val="false"/>
          <w:color w:val="000000"/>
          <w:sz w:val="28"/>
        </w:rPr>
        <w:t xml:space="preserve">
      В графе 24 "Уплачено НДС методом зачета" указывается сумма уплаченного НДС методом зачета. </w:t>
      </w:r>
    </w:p>
    <w:bookmarkEnd w:id="9559"/>
    <w:bookmarkStart w:name="z138" w:id="9560"/>
    <w:p>
      <w:pPr>
        <w:spacing w:after="0"/>
        <w:ind w:left="0"/>
        <w:jc w:val="both"/>
      </w:pPr>
      <w:r>
        <w:rPr>
          <w:rFonts w:ascii="Times New Roman"/>
          <w:b w:val="false"/>
          <w:i w:val="false"/>
          <w:color w:val="000000"/>
          <w:sz w:val="28"/>
        </w:rPr>
        <w:t xml:space="preserve">
      В графе 25 "Акцизы" указывается сумма уплаченных акцизов. </w:t>
      </w:r>
    </w:p>
    <w:bookmarkEnd w:id="9560"/>
    <w:bookmarkStart w:name="z139" w:id="9561"/>
    <w:p>
      <w:pPr>
        <w:spacing w:after="0"/>
        <w:ind w:left="0"/>
        <w:jc w:val="both"/>
      </w:pPr>
      <w:r>
        <w:rPr>
          <w:rFonts w:ascii="Times New Roman"/>
          <w:b w:val="false"/>
          <w:i w:val="false"/>
          <w:color w:val="000000"/>
          <w:sz w:val="28"/>
        </w:rPr>
        <w:t xml:space="preserve">
      В графе 26 "Таможенные пошлины и сборы" указывается сумма уплаченных таможенных пошлин и сборов. </w:t>
      </w:r>
    </w:p>
    <w:bookmarkEnd w:id="9561"/>
    <w:bookmarkStart w:name="z140" w:id="9562"/>
    <w:p>
      <w:pPr>
        <w:spacing w:after="0"/>
        <w:ind w:left="0"/>
        <w:jc w:val="both"/>
      </w:pPr>
      <w:r>
        <w:rPr>
          <w:rFonts w:ascii="Times New Roman"/>
          <w:b w:val="false"/>
          <w:i w:val="false"/>
          <w:color w:val="000000"/>
          <w:sz w:val="28"/>
        </w:rPr>
        <w:t xml:space="preserve">
      В графе 27 "Срок оплаты поставки" указывается дата оплаты согласно контракту. </w:t>
      </w:r>
    </w:p>
    <w:bookmarkEnd w:id="9562"/>
    <w:bookmarkStart w:name="z141" w:id="9563"/>
    <w:p>
      <w:pPr>
        <w:spacing w:after="0"/>
        <w:ind w:left="0"/>
        <w:jc w:val="both"/>
      </w:pPr>
      <w:r>
        <w:rPr>
          <w:rFonts w:ascii="Times New Roman"/>
          <w:b w:val="false"/>
          <w:i w:val="false"/>
          <w:color w:val="000000"/>
          <w:sz w:val="28"/>
        </w:rPr>
        <w:t xml:space="preserve">
      Графа 28 "Пин-код товара" заполняется обязательно только при приобретении отдельных видов нефтепродуктов, табачных изделий, этилового спирта или алкогольной продукции. </w:t>
      </w:r>
    </w:p>
    <w:bookmarkEnd w:id="9563"/>
    <w:bookmarkStart w:name="z142" w:id="9564"/>
    <w:p>
      <w:pPr>
        <w:spacing w:after="0"/>
        <w:ind w:left="0"/>
        <w:jc w:val="both"/>
      </w:pPr>
      <w:r>
        <w:rPr>
          <w:rFonts w:ascii="Times New Roman"/>
          <w:b w:val="false"/>
          <w:i w:val="false"/>
          <w:color w:val="000000"/>
          <w:sz w:val="28"/>
        </w:rPr>
        <w:t xml:space="preserve">
      14. Форма 1.3 "Бухгалтерский баланс"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настоящим Правилам заполняется с нарастающим итогом. Единицей измерения является тысяча тенге. </w:t>
      </w:r>
    </w:p>
    <w:bookmarkEnd w:id="9564"/>
    <w:bookmarkStart w:name="z143" w:id="9565"/>
    <w:p>
      <w:pPr>
        <w:spacing w:after="0"/>
        <w:ind w:left="0"/>
        <w:jc w:val="both"/>
      </w:pPr>
      <w:r>
        <w:rPr>
          <w:rFonts w:ascii="Times New Roman"/>
          <w:b w:val="false"/>
          <w:i w:val="false"/>
          <w:color w:val="000000"/>
          <w:sz w:val="28"/>
        </w:rPr>
        <w:t xml:space="preserve">
      15. Форма 1.4 "Отчет о результатах финансово-хозяйственной деятельности"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заполняется с нарастающим итогом. Единицей измерения является тысяча тенге. </w:t>
      </w:r>
    </w:p>
    <w:bookmarkEnd w:id="9565"/>
    <w:bookmarkStart w:name="z144" w:id="9566"/>
    <w:p>
      <w:pPr>
        <w:spacing w:after="0"/>
        <w:ind w:left="0"/>
        <w:jc w:val="both"/>
      </w:pPr>
      <w:r>
        <w:rPr>
          <w:rFonts w:ascii="Times New Roman"/>
          <w:b w:val="false"/>
          <w:i w:val="false"/>
          <w:color w:val="000000"/>
          <w:sz w:val="28"/>
        </w:rPr>
        <w:t xml:space="preserve">
      16. В форме 1.5 "Отчет о движении произведенных и приобретенных товаров, выполненных работ, оказанных услуг"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к настоящим Правилам отражается количество произведенных и приобретенных за налоговый период товаров (работ, услуг). В случае если налогоплательщиком производится выпуск и приобретение различных видов товаров, отражается вся выпущенная продукция по видам. Единицей измерения является тысяча тенге. </w:t>
      </w:r>
    </w:p>
    <w:bookmarkEnd w:id="9566"/>
    <w:bookmarkStart w:name="z145" w:id="9567"/>
    <w:p>
      <w:pPr>
        <w:spacing w:after="0"/>
        <w:ind w:left="0"/>
        <w:jc w:val="both"/>
      </w:pPr>
      <w:r>
        <w:rPr>
          <w:rFonts w:ascii="Times New Roman"/>
          <w:b w:val="false"/>
          <w:i w:val="false"/>
          <w:color w:val="000000"/>
          <w:sz w:val="28"/>
        </w:rPr>
        <w:t xml:space="preserve">
      В графе 1 "№ п/п" указывается номер по порядку. Дальнейшая информация не должна прерывать нумерацию по порядку. </w:t>
      </w:r>
    </w:p>
    <w:bookmarkEnd w:id="9567"/>
    <w:bookmarkStart w:name="z146" w:id="9568"/>
    <w:p>
      <w:pPr>
        <w:spacing w:after="0"/>
        <w:ind w:left="0"/>
        <w:jc w:val="both"/>
      </w:pPr>
      <w:r>
        <w:rPr>
          <w:rFonts w:ascii="Times New Roman"/>
          <w:b w:val="false"/>
          <w:i w:val="false"/>
          <w:color w:val="000000"/>
          <w:sz w:val="28"/>
        </w:rPr>
        <w:t xml:space="preserve">
      В графе 2 "Код ТН ВЭД" указывается соответствующий код ТН ВЭД указанного товара (работ, услуг). </w:t>
      </w:r>
    </w:p>
    <w:bookmarkEnd w:id="9568"/>
    <w:bookmarkStart w:name="z147" w:id="9569"/>
    <w:p>
      <w:pPr>
        <w:spacing w:after="0"/>
        <w:ind w:left="0"/>
        <w:jc w:val="both"/>
      </w:pPr>
      <w:r>
        <w:rPr>
          <w:rFonts w:ascii="Times New Roman"/>
          <w:b w:val="false"/>
          <w:i w:val="false"/>
          <w:color w:val="000000"/>
          <w:sz w:val="28"/>
        </w:rPr>
        <w:t xml:space="preserve">
      В графе 3 "Наименование товара (работ, услуг)" указывается наименование произведенных и приобретенных товаров (работ, услуг). </w:t>
      </w:r>
    </w:p>
    <w:bookmarkEnd w:id="9569"/>
    <w:bookmarkStart w:name="z148" w:id="9570"/>
    <w:p>
      <w:pPr>
        <w:spacing w:after="0"/>
        <w:ind w:left="0"/>
        <w:jc w:val="both"/>
      </w:pPr>
      <w:r>
        <w:rPr>
          <w:rFonts w:ascii="Times New Roman"/>
          <w:b w:val="false"/>
          <w:i w:val="false"/>
          <w:color w:val="000000"/>
          <w:sz w:val="28"/>
        </w:rPr>
        <w:t xml:space="preserve">
      В графе 4 "Единица измерения" указываются единицы измерения произведенных и приобретенных товаров (работ, услуг), используемых на предприятии (штуки, килограммы, тонны, метры, кубометры, литры, кВт и другие единицы измерения, применяемые в Республике Казахстан), работ и услуг (тенге). </w:t>
      </w:r>
    </w:p>
    <w:bookmarkEnd w:id="9570"/>
    <w:bookmarkStart w:name="z149" w:id="9571"/>
    <w:p>
      <w:pPr>
        <w:spacing w:after="0"/>
        <w:ind w:left="0"/>
        <w:jc w:val="both"/>
      </w:pPr>
      <w:r>
        <w:rPr>
          <w:rFonts w:ascii="Times New Roman"/>
          <w:b w:val="false"/>
          <w:i w:val="false"/>
          <w:color w:val="000000"/>
          <w:sz w:val="28"/>
        </w:rPr>
        <w:t xml:space="preserve">
      В графе 5 "Остаток на начало налогового периода, количество" указывается количество товара, находящегося в остатке на начало налогового периода. </w:t>
      </w:r>
    </w:p>
    <w:bookmarkEnd w:id="9571"/>
    <w:bookmarkStart w:name="z150" w:id="9572"/>
    <w:p>
      <w:pPr>
        <w:spacing w:after="0"/>
        <w:ind w:left="0"/>
        <w:jc w:val="both"/>
      </w:pPr>
      <w:r>
        <w:rPr>
          <w:rFonts w:ascii="Times New Roman"/>
          <w:b w:val="false"/>
          <w:i w:val="false"/>
          <w:color w:val="000000"/>
          <w:sz w:val="28"/>
        </w:rPr>
        <w:t xml:space="preserve">
      В графе 6 "Остаток на начало налогового периода, сумма" указывается себестоимость (балансовая стоимость) товара, находящегося в остатке на начало налогового периода. </w:t>
      </w:r>
    </w:p>
    <w:bookmarkEnd w:id="9572"/>
    <w:bookmarkStart w:name="z151" w:id="9573"/>
    <w:p>
      <w:pPr>
        <w:spacing w:after="0"/>
        <w:ind w:left="0"/>
        <w:jc w:val="both"/>
      </w:pPr>
      <w:r>
        <w:rPr>
          <w:rFonts w:ascii="Times New Roman"/>
          <w:b w:val="false"/>
          <w:i w:val="false"/>
          <w:color w:val="000000"/>
          <w:sz w:val="28"/>
        </w:rPr>
        <w:t xml:space="preserve">
      В графе 7 "Количество произведенного товара" указывается количество произведенного и приобретенного товара (работ, услуг) за налоговый период. </w:t>
      </w:r>
    </w:p>
    <w:bookmarkEnd w:id="9573"/>
    <w:bookmarkStart w:name="z152" w:id="9574"/>
    <w:p>
      <w:pPr>
        <w:spacing w:after="0"/>
        <w:ind w:left="0"/>
        <w:jc w:val="both"/>
      </w:pPr>
      <w:r>
        <w:rPr>
          <w:rFonts w:ascii="Times New Roman"/>
          <w:b w:val="false"/>
          <w:i w:val="false"/>
          <w:color w:val="000000"/>
          <w:sz w:val="28"/>
        </w:rPr>
        <w:t xml:space="preserve">
      В графе 8 "Себестоимость произведенного товара" указывается себестоимость произведенного или стоимость приобретенного товара (работ, услуг) за налоговый период. </w:t>
      </w:r>
    </w:p>
    <w:bookmarkEnd w:id="9574"/>
    <w:bookmarkStart w:name="z153" w:id="9575"/>
    <w:p>
      <w:pPr>
        <w:spacing w:after="0"/>
        <w:ind w:left="0"/>
        <w:jc w:val="both"/>
      </w:pPr>
      <w:r>
        <w:rPr>
          <w:rFonts w:ascii="Times New Roman"/>
          <w:b w:val="false"/>
          <w:i w:val="false"/>
          <w:color w:val="000000"/>
          <w:sz w:val="28"/>
        </w:rPr>
        <w:t xml:space="preserve">
      В графе 9 "Прочее поступление товара, количество" указывается количество поступившего товара, не связанного с производством и его приобретением за налоговый период. </w:t>
      </w:r>
    </w:p>
    <w:bookmarkEnd w:id="9575"/>
    <w:bookmarkStart w:name="z154" w:id="9576"/>
    <w:p>
      <w:pPr>
        <w:spacing w:after="0"/>
        <w:ind w:left="0"/>
        <w:jc w:val="both"/>
      </w:pPr>
      <w:r>
        <w:rPr>
          <w:rFonts w:ascii="Times New Roman"/>
          <w:b w:val="false"/>
          <w:i w:val="false"/>
          <w:color w:val="000000"/>
          <w:sz w:val="28"/>
        </w:rPr>
        <w:t xml:space="preserve">
      В графе 10 "Прочее поступление товара, сумма" указывается себестоимость поступившего товара, не связанного с производством и его приобретением. </w:t>
      </w:r>
    </w:p>
    <w:bookmarkEnd w:id="9576"/>
    <w:bookmarkStart w:name="z155" w:id="9577"/>
    <w:p>
      <w:pPr>
        <w:spacing w:after="0"/>
        <w:ind w:left="0"/>
        <w:jc w:val="both"/>
      </w:pPr>
      <w:r>
        <w:rPr>
          <w:rFonts w:ascii="Times New Roman"/>
          <w:b w:val="false"/>
          <w:i w:val="false"/>
          <w:color w:val="000000"/>
          <w:sz w:val="28"/>
        </w:rPr>
        <w:t xml:space="preserve">
      В графе 11 "Количество реализованного товара" указывается количество отгруженного товара (работ, услуг) за налоговый период. </w:t>
      </w:r>
    </w:p>
    <w:bookmarkEnd w:id="9577"/>
    <w:bookmarkStart w:name="z156" w:id="9578"/>
    <w:p>
      <w:pPr>
        <w:spacing w:after="0"/>
        <w:ind w:left="0"/>
        <w:jc w:val="both"/>
      </w:pPr>
      <w:r>
        <w:rPr>
          <w:rFonts w:ascii="Times New Roman"/>
          <w:b w:val="false"/>
          <w:i w:val="false"/>
          <w:color w:val="000000"/>
          <w:sz w:val="28"/>
        </w:rPr>
        <w:t xml:space="preserve">
      В графе 12 "Себестоимость реализованного товара" указывается себестоимость отгруженного товара (работ, услуг) за налоговый период. </w:t>
      </w:r>
    </w:p>
    <w:bookmarkEnd w:id="9578"/>
    <w:bookmarkStart w:name="z157" w:id="9579"/>
    <w:p>
      <w:pPr>
        <w:spacing w:after="0"/>
        <w:ind w:left="0"/>
        <w:jc w:val="both"/>
      </w:pPr>
      <w:r>
        <w:rPr>
          <w:rFonts w:ascii="Times New Roman"/>
          <w:b w:val="false"/>
          <w:i w:val="false"/>
          <w:color w:val="000000"/>
          <w:sz w:val="28"/>
        </w:rPr>
        <w:t xml:space="preserve">
      В графе 13 "Прочее выбытие товара, количество" указывается количество выбывшего товара (работ, услуг), не связанного с реализацией за налоговый период. </w:t>
      </w:r>
    </w:p>
    <w:bookmarkEnd w:id="9579"/>
    <w:bookmarkStart w:name="z158" w:id="9580"/>
    <w:p>
      <w:pPr>
        <w:spacing w:after="0"/>
        <w:ind w:left="0"/>
        <w:jc w:val="both"/>
      </w:pPr>
      <w:r>
        <w:rPr>
          <w:rFonts w:ascii="Times New Roman"/>
          <w:b w:val="false"/>
          <w:i w:val="false"/>
          <w:color w:val="000000"/>
          <w:sz w:val="28"/>
        </w:rPr>
        <w:t xml:space="preserve">
      В графе 14 "Прочее выбытие товара, сумма" указывается себестоимость выбывшего товара (работ, услуг), не связанного с реализацией в налоговом периоде. </w:t>
      </w:r>
    </w:p>
    <w:bookmarkEnd w:id="9580"/>
    <w:bookmarkStart w:name="z159" w:id="9581"/>
    <w:p>
      <w:pPr>
        <w:spacing w:after="0"/>
        <w:ind w:left="0"/>
        <w:jc w:val="both"/>
      </w:pPr>
      <w:r>
        <w:rPr>
          <w:rFonts w:ascii="Times New Roman"/>
          <w:b w:val="false"/>
          <w:i w:val="false"/>
          <w:color w:val="000000"/>
          <w:sz w:val="28"/>
        </w:rPr>
        <w:t xml:space="preserve">
      В графе 15 "Остаток на конец налогового периода, количество" указывается количество товара, находящегося в остатке на конец налогового периода. </w:t>
      </w:r>
    </w:p>
    <w:bookmarkEnd w:id="9581"/>
    <w:bookmarkStart w:name="z160" w:id="9582"/>
    <w:p>
      <w:pPr>
        <w:spacing w:after="0"/>
        <w:ind w:left="0"/>
        <w:jc w:val="both"/>
      </w:pPr>
      <w:r>
        <w:rPr>
          <w:rFonts w:ascii="Times New Roman"/>
          <w:b w:val="false"/>
          <w:i w:val="false"/>
          <w:color w:val="000000"/>
          <w:sz w:val="28"/>
        </w:rPr>
        <w:t xml:space="preserve">
      В графе 16 "Остаток на конец налогового периода, сумма" указывается себестоимость товара, находящегося в остатке на конец налогового периода. </w:t>
      </w:r>
    </w:p>
    <w:bookmarkEnd w:id="9582"/>
    <w:bookmarkStart w:name="z161" w:id="9583"/>
    <w:p>
      <w:pPr>
        <w:spacing w:after="0"/>
        <w:ind w:left="0"/>
        <w:jc w:val="both"/>
      </w:pPr>
      <w:r>
        <w:rPr>
          <w:rFonts w:ascii="Times New Roman"/>
          <w:b w:val="false"/>
          <w:i w:val="false"/>
          <w:color w:val="000000"/>
          <w:sz w:val="28"/>
        </w:rPr>
        <w:t xml:space="preserve">
      17. В форме 1.6 "Себестоимость произведенной продукции, выполненных работ, оказанных услуг"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к настоящим Правилам отражаются расходы налогоплательщика, понесенные за отчетный период на производство товаров (работ, услуг). Т </w:t>
      </w:r>
      <w:r>
        <w:rPr>
          <w:rFonts w:ascii="Times New Roman"/>
          <w:b w:val="false"/>
          <w:i w:val="false"/>
          <w:color w:val="000000"/>
          <w:vertAlign w:val="subscript"/>
        </w:rPr>
        <w:t xml:space="preserve">1 </w:t>
      </w:r>
      <w:r>
        <w:rPr>
          <w:rFonts w:ascii="Times New Roman"/>
          <w:b w:val="false"/>
          <w:i w:val="false"/>
          <w:color w:val="000000"/>
          <w:sz w:val="28"/>
        </w:rPr>
        <w:t xml:space="preserve">, Т </w:t>
      </w:r>
      <w:r>
        <w:rPr>
          <w:rFonts w:ascii="Times New Roman"/>
          <w:b w:val="false"/>
          <w:i w:val="false"/>
          <w:color w:val="000000"/>
          <w:vertAlign w:val="subscript"/>
        </w:rPr>
        <w:t xml:space="preserve">2 </w:t>
      </w:r>
      <w:r>
        <w:rPr>
          <w:rFonts w:ascii="Times New Roman"/>
          <w:b w:val="false"/>
          <w:i w:val="false"/>
          <w:color w:val="000000"/>
          <w:sz w:val="28"/>
        </w:rPr>
        <w:t xml:space="preserve">, Т </w:t>
      </w:r>
      <w:r>
        <w:rPr>
          <w:rFonts w:ascii="Times New Roman"/>
          <w:b w:val="false"/>
          <w:i w:val="false"/>
          <w:color w:val="000000"/>
          <w:vertAlign w:val="subscript"/>
        </w:rPr>
        <w:t xml:space="preserve">3 </w:t>
      </w:r>
      <w:r>
        <w:rPr>
          <w:rFonts w:ascii="Times New Roman"/>
          <w:b w:val="false"/>
          <w:i w:val="false"/>
          <w:color w:val="000000"/>
          <w:sz w:val="28"/>
        </w:rPr>
        <w:t xml:space="preserve">, Т </w:t>
      </w:r>
      <w:r>
        <w:rPr>
          <w:rFonts w:ascii="Times New Roman"/>
          <w:b w:val="false"/>
          <w:i w:val="false"/>
          <w:color w:val="000000"/>
          <w:vertAlign w:val="subscript"/>
        </w:rPr>
        <w:t xml:space="preserve">4 </w:t>
      </w:r>
      <w:r>
        <w:rPr>
          <w:rFonts w:ascii="Times New Roman"/>
          <w:b w:val="false"/>
          <w:i w:val="false"/>
          <w:color w:val="000000"/>
          <w:sz w:val="28"/>
        </w:rPr>
        <w:t xml:space="preserve">, Т </w:t>
      </w:r>
      <w:r>
        <w:rPr>
          <w:rFonts w:ascii="Times New Roman"/>
          <w:b w:val="false"/>
          <w:i w:val="false"/>
          <w:color w:val="000000"/>
          <w:vertAlign w:val="subscript"/>
        </w:rPr>
        <w:t xml:space="preserve">5 </w:t>
      </w:r>
      <w:r>
        <w:rPr>
          <w:rFonts w:ascii="Times New Roman"/>
          <w:b w:val="false"/>
          <w:i w:val="false"/>
          <w:color w:val="000000"/>
          <w:sz w:val="28"/>
        </w:rPr>
        <w:t xml:space="preserve">- означают наименования товаров (работ, услуг), занимающие наибольшие (основные виды) удельные значения, которые самостоятельно определяются налогоплательщиком. </w:t>
      </w:r>
    </w:p>
    <w:bookmarkEnd w:id="9583"/>
    <w:bookmarkStart w:name="z162" w:id="9584"/>
    <w:p>
      <w:pPr>
        <w:spacing w:after="0"/>
        <w:ind w:left="0"/>
        <w:jc w:val="both"/>
      </w:pPr>
      <w:r>
        <w:rPr>
          <w:rFonts w:ascii="Times New Roman"/>
          <w:b w:val="false"/>
          <w:i w:val="false"/>
          <w:color w:val="000000"/>
          <w:sz w:val="28"/>
        </w:rPr>
        <w:t xml:space="preserve">
      Форма заполняется с нарастающим итогом, единицей измерения является тысяча тенге. </w:t>
      </w:r>
    </w:p>
    <w:bookmarkEnd w:id="9584"/>
    <w:bookmarkStart w:name="z163" w:id="9585"/>
    <w:p>
      <w:pPr>
        <w:spacing w:after="0"/>
        <w:ind w:left="0"/>
        <w:jc w:val="both"/>
      </w:pPr>
      <w:r>
        <w:rPr>
          <w:rFonts w:ascii="Times New Roman"/>
          <w:b w:val="false"/>
          <w:i w:val="false"/>
          <w:color w:val="000000"/>
          <w:sz w:val="28"/>
        </w:rPr>
        <w:t xml:space="preserve">
      В строке 1 "Материалы" указывается стоимость: </w:t>
      </w:r>
    </w:p>
    <w:bookmarkEnd w:id="9585"/>
    <w:bookmarkStart w:name="z164" w:id="9586"/>
    <w:p>
      <w:pPr>
        <w:spacing w:after="0"/>
        <w:ind w:left="0"/>
        <w:jc w:val="both"/>
      </w:pPr>
      <w:r>
        <w:rPr>
          <w:rFonts w:ascii="Times New Roman"/>
          <w:b w:val="false"/>
          <w:i w:val="false"/>
          <w:color w:val="000000"/>
          <w:sz w:val="28"/>
        </w:rPr>
        <w:t xml:space="preserve">
      1) приобретаемого сырья, основных материалов с учетом транспортно-заготовительных расходов, которые входят в состав производимой продукции, образуя ее основу или являются необходимым компонентом при изготовлении продукции (выполнении работ, оказании услуг); </w:t>
      </w:r>
    </w:p>
    <w:bookmarkEnd w:id="9586"/>
    <w:bookmarkStart w:name="z165" w:id="9587"/>
    <w:p>
      <w:pPr>
        <w:spacing w:after="0"/>
        <w:ind w:left="0"/>
        <w:jc w:val="both"/>
      </w:pPr>
      <w:r>
        <w:rPr>
          <w:rFonts w:ascii="Times New Roman"/>
          <w:b w:val="false"/>
          <w:i w:val="false"/>
          <w:color w:val="000000"/>
          <w:sz w:val="28"/>
        </w:rPr>
        <w:t xml:space="preserve">
      2) покупных материалов, используемых в процессе производства продукции для обеспечения нормального технологического процесса и для упаковки продукции или расходуемых на другие производственные и хозяйственные нужды (проведение испытаний, контроля, содержание, ремонт и эксплуатация оборудования и других средств труда, не относимых к основным фондам); </w:t>
      </w:r>
    </w:p>
    <w:bookmarkEnd w:id="9587"/>
    <w:bookmarkStart w:name="z166" w:id="9588"/>
    <w:p>
      <w:pPr>
        <w:spacing w:after="0"/>
        <w:ind w:left="0"/>
        <w:jc w:val="both"/>
      </w:pPr>
      <w:r>
        <w:rPr>
          <w:rFonts w:ascii="Times New Roman"/>
          <w:b w:val="false"/>
          <w:i w:val="false"/>
          <w:color w:val="000000"/>
          <w:sz w:val="28"/>
        </w:rPr>
        <w:t xml:space="preserve">
      3) природного сырья (попенная плата, плата за воду, забираемую субъектами из водохозяйственных систем, и другие платежи, возмещающие затраты специализированных организаций на поиск, разведку, охрану, организацию использования и возобновление ресурсов природного сырья), на рекультивацию земель, оплату работ по рекультивации земель, осуществляемых специализированными организациями; </w:t>
      </w:r>
    </w:p>
    <w:bookmarkEnd w:id="9588"/>
    <w:bookmarkStart w:name="z167" w:id="9589"/>
    <w:p>
      <w:pPr>
        <w:spacing w:after="0"/>
        <w:ind w:left="0"/>
        <w:jc w:val="both"/>
      </w:pPr>
      <w:r>
        <w:rPr>
          <w:rFonts w:ascii="Times New Roman"/>
          <w:b w:val="false"/>
          <w:i w:val="false"/>
          <w:color w:val="000000"/>
          <w:sz w:val="28"/>
        </w:rPr>
        <w:t xml:space="preserve">
      4) покупных изделий, полуфабрикатов, подвергающихся дополнительной обработке на данном субъекте, монтажу; </w:t>
      </w:r>
    </w:p>
    <w:bookmarkEnd w:id="9589"/>
    <w:bookmarkStart w:name="z168" w:id="9590"/>
    <w:p>
      <w:pPr>
        <w:spacing w:after="0"/>
        <w:ind w:left="0"/>
        <w:jc w:val="both"/>
      </w:pPr>
      <w:r>
        <w:rPr>
          <w:rFonts w:ascii="Times New Roman"/>
          <w:b w:val="false"/>
          <w:i w:val="false"/>
          <w:color w:val="000000"/>
          <w:sz w:val="28"/>
        </w:rPr>
        <w:t xml:space="preserve">
      5) работ и услуг производственного характера, выполняемых сторонними организациями выполнение отдельных операций по изготовлению продукции, обработке сырья и материалов и контролю за соблюдением установленных технологических процессов; </w:t>
      </w:r>
    </w:p>
    <w:bookmarkEnd w:id="9590"/>
    <w:bookmarkStart w:name="z169" w:id="9591"/>
    <w:p>
      <w:pPr>
        <w:spacing w:after="0"/>
        <w:ind w:left="0"/>
        <w:jc w:val="both"/>
      </w:pPr>
      <w:r>
        <w:rPr>
          <w:rFonts w:ascii="Times New Roman"/>
          <w:b w:val="false"/>
          <w:i w:val="false"/>
          <w:color w:val="000000"/>
          <w:sz w:val="28"/>
        </w:rPr>
        <w:t xml:space="preserve">
      6) услуг стороннего транспорта по доставке запасов, материалов. Расходы, связанные с доставкой (включая погрузочно-разгрузочные) сырья, материалов, покупных изделий и полуфабрикатов (вспомогательных материалов и топлива) транспортом самого субъекта и его персоналом, включаются в соответствующие элементы затрат на производство (заработная плата, материалы, топливо и так далее); </w:t>
      </w:r>
    </w:p>
    <w:bookmarkEnd w:id="9591"/>
    <w:bookmarkStart w:name="z170" w:id="9592"/>
    <w:p>
      <w:pPr>
        <w:spacing w:after="0"/>
        <w:ind w:left="0"/>
        <w:jc w:val="both"/>
      </w:pPr>
      <w:r>
        <w:rPr>
          <w:rFonts w:ascii="Times New Roman"/>
          <w:b w:val="false"/>
          <w:i w:val="false"/>
          <w:color w:val="000000"/>
          <w:sz w:val="28"/>
        </w:rPr>
        <w:t xml:space="preserve">
      7) вспомогательных материалов, используемых в процессе изготовления продукции для обеспечения нормального технологического процесса (вспомогательные материалы на технологические цели). Если их отнесение непосредственно на себестоимость отдельных видов продукции затруднено, стоимость может включаться в себестоимость в следующем порядке: </w:t>
      </w:r>
    </w:p>
    <w:bookmarkEnd w:id="9592"/>
    <w:bookmarkStart w:name="z171" w:id="9593"/>
    <w:p>
      <w:pPr>
        <w:spacing w:after="0"/>
        <w:ind w:left="0"/>
        <w:jc w:val="both"/>
      </w:pPr>
      <w:r>
        <w:rPr>
          <w:rFonts w:ascii="Times New Roman"/>
          <w:b w:val="false"/>
          <w:i w:val="false"/>
          <w:color w:val="000000"/>
          <w:sz w:val="28"/>
        </w:rPr>
        <w:t xml:space="preserve">
      определяются нормы расхода вспомогательных материалов для технологических целей на каждый вид продукции и в соответствии с этими нормами расхода и плановой себестоимостью материалов устанавливается сметная ставка на единицу продукции. Указанные ставки должны пересматриваться по мере изменения норм расхода материалов или цен. Фактические затраты на вспомогательные материалы включаются в себестоимость отдельных видов продукции, и незавершенного производства пропорционально сметным ставкам; </w:t>
      </w:r>
    </w:p>
    <w:bookmarkEnd w:id="9593"/>
    <w:bookmarkStart w:name="z172" w:id="9594"/>
    <w:p>
      <w:pPr>
        <w:spacing w:after="0"/>
        <w:ind w:left="0"/>
        <w:jc w:val="both"/>
      </w:pPr>
      <w:r>
        <w:rPr>
          <w:rFonts w:ascii="Times New Roman"/>
          <w:b w:val="false"/>
          <w:i w:val="false"/>
          <w:color w:val="000000"/>
          <w:sz w:val="28"/>
        </w:rPr>
        <w:t xml:space="preserve">
      8) топлива на технологические цели, как полученного со стороны, так и выработанного самим субъектом: для плавильных агрегатов, домен, мартеновских печей, для нагрева металла в прокатных, кузнечно-штамповочных, прессовых и других цехах, для проведения установленных технологическим процессом испытаний изделий (стендовых, сдаточных и контрольных испытаний турбин, дизелей и т.д.); </w:t>
      </w:r>
    </w:p>
    <w:bookmarkEnd w:id="9594"/>
    <w:bookmarkStart w:name="z173" w:id="9595"/>
    <w:p>
      <w:pPr>
        <w:spacing w:after="0"/>
        <w:ind w:left="0"/>
        <w:jc w:val="both"/>
      </w:pPr>
      <w:r>
        <w:rPr>
          <w:rFonts w:ascii="Times New Roman"/>
          <w:b w:val="false"/>
          <w:i w:val="false"/>
          <w:color w:val="000000"/>
          <w:sz w:val="28"/>
        </w:rPr>
        <w:t xml:space="preserve">
      9) всех видов покупной энергии, расходуемой на технологические (электроплавку, электросварку, электролиз, термическую обработку, гальванические работы, электрохимическую обработку металлов, сушку древесины и т.д.), энергетические, двигательные и другие промышленно-производственные нужды субъекта. Затраты на производство электрической и других видов энергии, вырабатываемых самим субъектом, а также на трансформацию и передачу покупной энергии до мест ее потребления включаются в соответствующие элементы затрат. </w:t>
      </w:r>
    </w:p>
    <w:bookmarkEnd w:id="9595"/>
    <w:bookmarkStart w:name="z174" w:id="9596"/>
    <w:p>
      <w:pPr>
        <w:spacing w:after="0"/>
        <w:ind w:left="0"/>
        <w:jc w:val="both"/>
      </w:pPr>
      <w:r>
        <w:rPr>
          <w:rFonts w:ascii="Times New Roman"/>
          <w:b w:val="false"/>
          <w:i w:val="false"/>
          <w:color w:val="000000"/>
          <w:sz w:val="28"/>
        </w:rPr>
        <w:t xml:space="preserve">
      В строке 2 "Стоимость возвратных отходов" из затрат на материалы, включаемых в себестоимость продукции, исключается стоимость возвратных отходов. Под возвратными отходами производства понимаются остатки сырья, материалов или полуфабрикатов, образовавшиеся в процессе превращения исходного материала в готовую продукцию, утратившие полностью или частично потребительные качества исходного материала (химические или физические свойства, в том числе полномерность, конфигурацию и прочие) или вовсе не используемые по прямому назначению. </w:t>
      </w:r>
    </w:p>
    <w:bookmarkEnd w:id="9596"/>
    <w:bookmarkStart w:name="z175" w:id="9597"/>
    <w:p>
      <w:pPr>
        <w:spacing w:after="0"/>
        <w:ind w:left="0"/>
        <w:jc w:val="both"/>
      </w:pPr>
      <w:r>
        <w:rPr>
          <w:rFonts w:ascii="Times New Roman"/>
          <w:b w:val="false"/>
          <w:i w:val="false"/>
          <w:color w:val="000000"/>
          <w:sz w:val="28"/>
        </w:rPr>
        <w:t xml:space="preserve">
      Не относятся к отходам остатки материалов, которые в соответствии с установленной технологией передаются в другие цеха субъекта в качестве полномерного материала для изготовления других деталей или изделий основного производства. Не относятся к отходам также попутная (сопряженная) продукция (шкуры, кишечное сырье, жир-сырец, субпродукты) в мясожировом производстве, глицерин и другие виды попутной продукции, перечень которой устанавливается учетной политикой субъекта. </w:t>
      </w:r>
    </w:p>
    <w:bookmarkEnd w:id="9597"/>
    <w:bookmarkStart w:name="z176" w:id="9598"/>
    <w:p>
      <w:pPr>
        <w:spacing w:after="0"/>
        <w:ind w:left="0"/>
        <w:jc w:val="both"/>
      </w:pPr>
      <w:r>
        <w:rPr>
          <w:rFonts w:ascii="Times New Roman"/>
          <w:b w:val="false"/>
          <w:i w:val="false"/>
          <w:color w:val="000000"/>
          <w:sz w:val="28"/>
        </w:rPr>
        <w:t xml:space="preserve">
      Отходы подразделяются на возвратные (используемые и не используемые в производстве) и безвозвратные. Возвратными, используемыми в производстве, считаются отходы, которые могут быть потреблены самим субъектом для изготовления основного или вспомогательного производства. Возвратными, не используемыми в производстве, считаются отходы, которые могут быть потреблены самим субъектом лишь в качестве материалов, топлива, на другие хозяйственные нужды, или реализованы на сторону. Безвозвратными считаются отходы, которые не могут быть использованы при данном состоянии техники, и технологические потери: угары, усушка, улетучивание и т.д. </w:t>
      </w:r>
    </w:p>
    <w:bookmarkEnd w:id="9598"/>
    <w:bookmarkStart w:name="z177" w:id="9599"/>
    <w:p>
      <w:pPr>
        <w:spacing w:after="0"/>
        <w:ind w:left="0"/>
        <w:jc w:val="both"/>
      </w:pPr>
      <w:r>
        <w:rPr>
          <w:rFonts w:ascii="Times New Roman"/>
          <w:b w:val="false"/>
          <w:i w:val="false"/>
          <w:color w:val="000000"/>
          <w:sz w:val="28"/>
        </w:rPr>
        <w:t xml:space="preserve">
      Возвратные отходы оцениваются в следующем порядке: </w:t>
      </w:r>
    </w:p>
    <w:bookmarkEnd w:id="9599"/>
    <w:bookmarkStart w:name="z178" w:id="9600"/>
    <w:p>
      <w:pPr>
        <w:spacing w:after="0"/>
        <w:ind w:left="0"/>
        <w:jc w:val="both"/>
      </w:pPr>
      <w:r>
        <w:rPr>
          <w:rFonts w:ascii="Times New Roman"/>
          <w:b w:val="false"/>
          <w:i w:val="false"/>
          <w:color w:val="000000"/>
          <w:sz w:val="28"/>
        </w:rPr>
        <w:t xml:space="preserve">
      1) по пониженной цене исходного сырья и материалов (по цене возможного использования), если отходы могут быть использованы для основного производства, но с повышенными затратами (пониженным выходом готовой продукции) или используются для нужд вспомогательного производства или изготовления предметов широкого потребления (продукции культурно-бытового назначения и хозяйственного обихода); </w:t>
      </w:r>
    </w:p>
    <w:bookmarkEnd w:id="9600"/>
    <w:bookmarkStart w:name="z179" w:id="9601"/>
    <w:p>
      <w:pPr>
        <w:spacing w:after="0"/>
        <w:ind w:left="0"/>
        <w:jc w:val="both"/>
      </w:pPr>
      <w:r>
        <w:rPr>
          <w:rFonts w:ascii="Times New Roman"/>
          <w:b w:val="false"/>
          <w:i w:val="false"/>
          <w:color w:val="000000"/>
          <w:sz w:val="28"/>
        </w:rPr>
        <w:t xml:space="preserve">
      2) по установленным ценам на отходы за вычетом расходов на их сбор и обработку, когда отходы, обрезки, стружка и другое идут в переработку внутри субъекта или сдаются на сторону; </w:t>
      </w:r>
    </w:p>
    <w:bookmarkEnd w:id="9601"/>
    <w:bookmarkStart w:name="z180" w:id="9602"/>
    <w:p>
      <w:pPr>
        <w:spacing w:after="0"/>
        <w:ind w:left="0"/>
        <w:jc w:val="both"/>
      </w:pPr>
      <w:r>
        <w:rPr>
          <w:rFonts w:ascii="Times New Roman"/>
          <w:b w:val="false"/>
          <w:i w:val="false"/>
          <w:color w:val="000000"/>
          <w:sz w:val="28"/>
        </w:rPr>
        <w:t xml:space="preserve">
      3) по полной цене исходного сырья или материалов, если отходы реализуются на сторону для использования в качестве кондиционного сырья или полномерного (полноценного) материала. </w:t>
      </w:r>
    </w:p>
    <w:bookmarkEnd w:id="9602"/>
    <w:bookmarkStart w:name="z181" w:id="9603"/>
    <w:p>
      <w:pPr>
        <w:spacing w:after="0"/>
        <w:ind w:left="0"/>
        <w:jc w:val="both"/>
      </w:pPr>
      <w:r>
        <w:rPr>
          <w:rFonts w:ascii="Times New Roman"/>
          <w:b w:val="false"/>
          <w:i w:val="false"/>
          <w:color w:val="000000"/>
          <w:sz w:val="28"/>
        </w:rPr>
        <w:t xml:space="preserve">
      Безвозвратные отходы оценке не подлежат. </w:t>
      </w:r>
    </w:p>
    <w:bookmarkEnd w:id="9603"/>
    <w:bookmarkStart w:name="z182" w:id="9604"/>
    <w:p>
      <w:pPr>
        <w:spacing w:after="0"/>
        <w:ind w:left="0"/>
        <w:jc w:val="both"/>
      </w:pPr>
      <w:r>
        <w:rPr>
          <w:rFonts w:ascii="Times New Roman"/>
          <w:b w:val="false"/>
          <w:i w:val="false"/>
          <w:color w:val="000000"/>
          <w:sz w:val="28"/>
        </w:rPr>
        <w:t xml:space="preserve">
      В строке 3 "Оплата труда основного производственного персонала" отражаются затраты на оплату труда основного производственного персонала субъекта, включая премии рабочим, служащим за производственные результаты, стимулирующие и компенсирующие выплаты, в том числе компенсации по оплате труда в связи с повышением цен и индексацией доходов, компенсации, выплачиваемые в установленных законодательством размерах женщинам, находящимся в частично оплачиваемом отпуске по уходу за ребенком, а также затраты на оплату труда не состоящих в штате организации занятых в основной деятельности работников. </w:t>
      </w:r>
    </w:p>
    <w:bookmarkEnd w:id="9604"/>
    <w:bookmarkStart w:name="z183" w:id="9605"/>
    <w:p>
      <w:pPr>
        <w:spacing w:after="0"/>
        <w:ind w:left="0"/>
        <w:jc w:val="both"/>
      </w:pPr>
      <w:r>
        <w:rPr>
          <w:rFonts w:ascii="Times New Roman"/>
          <w:b w:val="false"/>
          <w:i w:val="false"/>
          <w:color w:val="000000"/>
          <w:sz w:val="28"/>
        </w:rPr>
        <w:t xml:space="preserve">
      В строке 4 "Отчисления на страхование" отражаются отчисления на медицинское страхование от затрат на оплату труда работников, включаемых в себестоимость продукции (кроме тех видов оплаты, на которые страховые взносы не начисляются). </w:t>
      </w:r>
    </w:p>
    <w:bookmarkEnd w:id="9605"/>
    <w:bookmarkStart w:name="z184" w:id="9606"/>
    <w:p>
      <w:pPr>
        <w:spacing w:after="0"/>
        <w:ind w:left="0"/>
        <w:jc w:val="both"/>
      </w:pPr>
      <w:r>
        <w:rPr>
          <w:rFonts w:ascii="Times New Roman"/>
          <w:b w:val="false"/>
          <w:i w:val="false"/>
          <w:color w:val="000000"/>
          <w:sz w:val="28"/>
        </w:rPr>
        <w:t xml:space="preserve">
      В строке 5 "Накладные расходы" отражаются расходы, связанные с управлением и обслуживанием производства, которые имеют ряд общих характеристик и включают в себя: </w:t>
      </w:r>
    </w:p>
    <w:bookmarkEnd w:id="9606"/>
    <w:bookmarkStart w:name="z185" w:id="9607"/>
    <w:p>
      <w:pPr>
        <w:spacing w:after="0"/>
        <w:ind w:left="0"/>
        <w:jc w:val="both"/>
      </w:pPr>
      <w:r>
        <w:rPr>
          <w:rFonts w:ascii="Times New Roman"/>
          <w:b w:val="false"/>
          <w:i w:val="false"/>
          <w:color w:val="000000"/>
          <w:sz w:val="28"/>
        </w:rPr>
        <w:t xml:space="preserve">
      1) затраты по обеспечению производства сырьем, материалами, топливом, энергией, инструментами, другими средствами и предметами труда; </w:t>
      </w:r>
    </w:p>
    <w:bookmarkEnd w:id="9607"/>
    <w:bookmarkStart w:name="z186" w:id="9608"/>
    <w:p>
      <w:pPr>
        <w:spacing w:after="0"/>
        <w:ind w:left="0"/>
        <w:jc w:val="both"/>
      </w:pPr>
      <w:r>
        <w:rPr>
          <w:rFonts w:ascii="Times New Roman"/>
          <w:b w:val="false"/>
          <w:i w:val="false"/>
          <w:color w:val="000000"/>
          <w:sz w:val="28"/>
        </w:rPr>
        <w:t xml:space="preserve">
      2) затраты по поддержанию основных производственных фондов в рабочем состоянии (расходы на технический осмотр и уход, на проведение среднего, текущего и капитального ремонтов); </w:t>
      </w:r>
    </w:p>
    <w:bookmarkEnd w:id="9608"/>
    <w:bookmarkStart w:name="z187" w:id="9609"/>
    <w:p>
      <w:pPr>
        <w:spacing w:after="0"/>
        <w:ind w:left="0"/>
        <w:jc w:val="both"/>
      </w:pPr>
      <w:r>
        <w:rPr>
          <w:rFonts w:ascii="Times New Roman"/>
          <w:b w:val="false"/>
          <w:i w:val="false"/>
          <w:color w:val="000000"/>
          <w:sz w:val="28"/>
        </w:rPr>
        <w:t xml:space="preserve">
      3) оплата труда вспомогательного производственного персонала, премии рабочим за производственные результаты, стимулирующие и компенсирующие выплаты; </w:t>
      </w:r>
    </w:p>
    <w:bookmarkEnd w:id="9609"/>
    <w:bookmarkStart w:name="z188" w:id="9610"/>
    <w:p>
      <w:pPr>
        <w:spacing w:after="0"/>
        <w:ind w:left="0"/>
        <w:jc w:val="both"/>
      </w:pPr>
      <w:r>
        <w:rPr>
          <w:rFonts w:ascii="Times New Roman"/>
          <w:b w:val="false"/>
          <w:i w:val="false"/>
          <w:color w:val="000000"/>
          <w:sz w:val="28"/>
        </w:rPr>
        <w:t xml:space="preserve">
      4) отчисления по установленным нормам на социальное, медицинское страхование в Государственный фонд содействия занятости от затрат на оплату труда работников, занятых в производстве; </w:t>
      </w:r>
    </w:p>
    <w:bookmarkEnd w:id="9610"/>
    <w:bookmarkStart w:name="z189" w:id="9611"/>
    <w:p>
      <w:pPr>
        <w:spacing w:after="0"/>
        <w:ind w:left="0"/>
        <w:jc w:val="both"/>
      </w:pPr>
      <w:r>
        <w:rPr>
          <w:rFonts w:ascii="Times New Roman"/>
          <w:b w:val="false"/>
          <w:i w:val="false"/>
          <w:color w:val="000000"/>
          <w:sz w:val="28"/>
        </w:rPr>
        <w:t xml:space="preserve">
      5) затраты по обеспечению выполнения санитарно-гигиенических норм, включая затраты на содержание помещений и инвентаря, предоставляемых субъектами медицинским учреждениям для организации медпунктов непосредственно на территории субъекта, на поддержание чистоты и порядка на производстве, обеспечение противопожарной и сторожевой охраны и других специальных требований, предусмотренных правилами технической эксплуатации субъекта, надзора и контроля за их деятельностью; </w:t>
      </w:r>
    </w:p>
    <w:bookmarkEnd w:id="9611"/>
    <w:bookmarkStart w:name="z190" w:id="9612"/>
    <w:p>
      <w:pPr>
        <w:spacing w:after="0"/>
        <w:ind w:left="0"/>
        <w:jc w:val="both"/>
      </w:pPr>
      <w:r>
        <w:rPr>
          <w:rFonts w:ascii="Times New Roman"/>
          <w:b w:val="false"/>
          <w:i w:val="false"/>
          <w:color w:val="000000"/>
          <w:sz w:val="28"/>
        </w:rPr>
        <w:t xml:space="preserve">
      6) затраты по обеспечению нормальных условий труда и техники безопасности, связанные с особенностями производства и предусмотренные соответствующим законодательством; </w:t>
      </w:r>
    </w:p>
    <w:bookmarkEnd w:id="9612"/>
    <w:bookmarkStart w:name="z191" w:id="9613"/>
    <w:p>
      <w:pPr>
        <w:spacing w:after="0"/>
        <w:ind w:left="0"/>
        <w:jc w:val="both"/>
      </w:pPr>
      <w:r>
        <w:rPr>
          <w:rFonts w:ascii="Times New Roman"/>
          <w:b w:val="false"/>
          <w:i w:val="false"/>
          <w:color w:val="000000"/>
          <w:sz w:val="28"/>
        </w:rPr>
        <w:t xml:space="preserve">
      7) плата за аренду производственных фондов; </w:t>
      </w:r>
    </w:p>
    <w:bookmarkEnd w:id="9613"/>
    <w:bookmarkStart w:name="z192" w:id="9614"/>
    <w:p>
      <w:pPr>
        <w:spacing w:after="0"/>
        <w:ind w:left="0"/>
        <w:jc w:val="both"/>
      </w:pPr>
      <w:r>
        <w:rPr>
          <w:rFonts w:ascii="Times New Roman"/>
          <w:b w:val="false"/>
          <w:i w:val="false"/>
          <w:color w:val="000000"/>
          <w:sz w:val="28"/>
        </w:rPr>
        <w:t xml:space="preserve">
      8) командировочные расходы, связанные с производственной деятельностью; </w:t>
      </w:r>
    </w:p>
    <w:bookmarkEnd w:id="9614"/>
    <w:bookmarkStart w:name="z193" w:id="9615"/>
    <w:p>
      <w:pPr>
        <w:spacing w:after="0"/>
        <w:ind w:left="0"/>
        <w:jc w:val="both"/>
      </w:pPr>
      <w:r>
        <w:rPr>
          <w:rFonts w:ascii="Times New Roman"/>
          <w:b w:val="false"/>
          <w:i w:val="false"/>
          <w:color w:val="000000"/>
          <w:sz w:val="28"/>
        </w:rPr>
        <w:t xml:space="preserve">
      9) потери от простоев; </w:t>
      </w:r>
    </w:p>
    <w:bookmarkEnd w:id="9615"/>
    <w:bookmarkStart w:name="z194" w:id="9616"/>
    <w:p>
      <w:pPr>
        <w:spacing w:after="0"/>
        <w:ind w:left="0"/>
        <w:jc w:val="both"/>
      </w:pPr>
      <w:r>
        <w:rPr>
          <w:rFonts w:ascii="Times New Roman"/>
          <w:b w:val="false"/>
          <w:i w:val="false"/>
          <w:color w:val="000000"/>
          <w:sz w:val="28"/>
        </w:rPr>
        <w:t xml:space="preserve">
      10) расходы на подготовку и освоение производства; </w:t>
      </w:r>
    </w:p>
    <w:bookmarkEnd w:id="9616"/>
    <w:bookmarkStart w:name="z195" w:id="9617"/>
    <w:p>
      <w:pPr>
        <w:spacing w:after="0"/>
        <w:ind w:left="0"/>
        <w:jc w:val="both"/>
      </w:pPr>
      <w:r>
        <w:rPr>
          <w:rFonts w:ascii="Times New Roman"/>
          <w:b w:val="false"/>
          <w:i w:val="false"/>
          <w:color w:val="000000"/>
          <w:sz w:val="28"/>
        </w:rPr>
        <w:t xml:space="preserve">
      11) расходы на содержание и эксплуатацию оборудования; </w:t>
      </w:r>
    </w:p>
    <w:bookmarkEnd w:id="9617"/>
    <w:bookmarkStart w:name="z196" w:id="9618"/>
    <w:p>
      <w:pPr>
        <w:spacing w:after="0"/>
        <w:ind w:left="0"/>
        <w:jc w:val="both"/>
      </w:pPr>
      <w:r>
        <w:rPr>
          <w:rFonts w:ascii="Times New Roman"/>
          <w:b w:val="false"/>
          <w:i w:val="false"/>
          <w:color w:val="000000"/>
          <w:sz w:val="28"/>
        </w:rPr>
        <w:t xml:space="preserve">
      12) затраты на гарантированное обслуживание и ремонт товаров; </w:t>
      </w:r>
    </w:p>
    <w:bookmarkEnd w:id="9618"/>
    <w:bookmarkStart w:name="z197" w:id="9619"/>
    <w:p>
      <w:pPr>
        <w:spacing w:after="0"/>
        <w:ind w:left="0"/>
        <w:jc w:val="both"/>
      </w:pPr>
      <w:r>
        <w:rPr>
          <w:rFonts w:ascii="Times New Roman"/>
          <w:b w:val="false"/>
          <w:i w:val="false"/>
          <w:color w:val="000000"/>
          <w:sz w:val="28"/>
        </w:rPr>
        <w:t xml:space="preserve">
      13) другие производительные расходы и потери. </w:t>
      </w:r>
    </w:p>
    <w:bookmarkEnd w:id="9619"/>
    <w:bookmarkStart w:name="z198" w:id="9620"/>
    <w:p>
      <w:pPr>
        <w:spacing w:after="0"/>
        <w:ind w:left="0"/>
        <w:jc w:val="both"/>
      </w:pPr>
      <w:r>
        <w:rPr>
          <w:rFonts w:ascii="Times New Roman"/>
          <w:b w:val="false"/>
          <w:i w:val="false"/>
          <w:color w:val="000000"/>
          <w:sz w:val="28"/>
        </w:rPr>
        <w:t xml:space="preserve">
      В строке "Всего" указывается суммарное значение по строкам и столбцам. </w:t>
      </w:r>
    </w:p>
    <w:bookmarkEnd w:id="9620"/>
    <w:bookmarkStart w:name="z199" w:id="9621"/>
    <w:p>
      <w:pPr>
        <w:spacing w:after="0"/>
        <w:ind w:left="0"/>
        <w:jc w:val="both"/>
      </w:pPr>
      <w:r>
        <w:rPr>
          <w:rFonts w:ascii="Times New Roman"/>
          <w:b w:val="false"/>
          <w:i w:val="false"/>
          <w:color w:val="000000"/>
          <w:sz w:val="28"/>
        </w:rPr>
        <w:t xml:space="preserve">
      18. В форме 1.7. "Расшифровка дебиторской и кредиторской задолженности"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к настоящим Правилам указываются суммы дебиторской (кредиторской) задолженности, образовавшейся свыше одного года с момента последней операции по данной задолженности. </w:t>
      </w:r>
    </w:p>
    <w:bookmarkEnd w:id="9621"/>
    <w:bookmarkStart w:name="z200" w:id="9622"/>
    <w:p>
      <w:pPr>
        <w:spacing w:after="0"/>
        <w:ind w:left="0"/>
        <w:jc w:val="both"/>
      </w:pPr>
      <w:r>
        <w:rPr>
          <w:rFonts w:ascii="Times New Roman"/>
          <w:b w:val="false"/>
          <w:i w:val="false"/>
          <w:color w:val="000000"/>
          <w:sz w:val="28"/>
        </w:rPr>
        <w:t xml:space="preserve">
      Задолженность по физическим лицам отражается одной строкой и заполняется только графа 7 "Сумма". </w:t>
      </w:r>
    </w:p>
    <w:bookmarkEnd w:id="9622"/>
    <w:bookmarkStart w:name="z201" w:id="9623"/>
    <w:p>
      <w:pPr>
        <w:spacing w:after="0"/>
        <w:ind w:left="0"/>
        <w:jc w:val="both"/>
      </w:pPr>
      <w:r>
        <w:rPr>
          <w:rFonts w:ascii="Times New Roman"/>
          <w:b w:val="false"/>
          <w:i w:val="false"/>
          <w:color w:val="000000"/>
          <w:sz w:val="28"/>
        </w:rPr>
        <w:t xml:space="preserve">
      При этом в графе 2 "Наименование дебитора (кредитора)" указывается "физические лица". </w:t>
      </w:r>
    </w:p>
    <w:bookmarkEnd w:id="9623"/>
    <w:bookmarkStart w:name="z202" w:id="9624"/>
    <w:p>
      <w:pPr>
        <w:spacing w:after="0"/>
        <w:ind w:left="0"/>
        <w:jc w:val="both"/>
      </w:pPr>
      <w:r>
        <w:rPr>
          <w:rFonts w:ascii="Times New Roman"/>
          <w:b w:val="false"/>
          <w:i w:val="false"/>
          <w:color w:val="000000"/>
          <w:sz w:val="28"/>
        </w:rPr>
        <w:t xml:space="preserve">
      Единицей измерения является тысяча тенге. </w:t>
      </w:r>
    </w:p>
    <w:bookmarkEnd w:id="9624"/>
    <w:bookmarkStart w:name="z203" w:id="9625"/>
    <w:p>
      <w:pPr>
        <w:spacing w:after="0"/>
        <w:ind w:left="0"/>
        <w:jc w:val="both"/>
      </w:pPr>
      <w:r>
        <w:rPr>
          <w:rFonts w:ascii="Times New Roman"/>
          <w:b w:val="false"/>
          <w:i w:val="false"/>
          <w:color w:val="000000"/>
          <w:sz w:val="28"/>
        </w:rPr>
        <w:t xml:space="preserve">
      В графе 1 "№" указывается номер по порядку. Последующая информация не должна прерывать нумерации. </w:t>
      </w:r>
    </w:p>
    <w:bookmarkEnd w:id="9625"/>
    <w:bookmarkStart w:name="z204" w:id="9626"/>
    <w:p>
      <w:pPr>
        <w:spacing w:after="0"/>
        <w:ind w:left="0"/>
        <w:jc w:val="both"/>
      </w:pPr>
      <w:r>
        <w:rPr>
          <w:rFonts w:ascii="Times New Roman"/>
          <w:b w:val="false"/>
          <w:i w:val="false"/>
          <w:color w:val="000000"/>
          <w:sz w:val="28"/>
        </w:rPr>
        <w:t xml:space="preserve">
      В графе 2 "Наименование дебитора (кредитора)" указывается наименование юридического лица. </w:t>
      </w:r>
    </w:p>
    <w:bookmarkEnd w:id="9626"/>
    <w:bookmarkStart w:name="z205" w:id="9627"/>
    <w:p>
      <w:pPr>
        <w:spacing w:after="0"/>
        <w:ind w:left="0"/>
        <w:jc w:val="both"/>
      </w:pPr>
      <w:r>
        <w:rPr>
          <w:rFonts w:ascii="Times New Roman"/>
          <w:b w:val="false"/>
          <w:i w:val="false"/>
          <w:color w:val="000000"/>
          <w:sz w:val="28"/>
        </w:rPr>
        <w:t xml:space="preserve">
      В графе 3 "Резидент/нерезидент", указывается код, обозначающий резидентство поставщика: </w:t>
      </w:r>
    </w:p>
    <w:bookmarkEnd w:id="9627"/>
    <w:bookmarkStart w:name="z206" w:id="9628"/>
    <w:p>
      <w:pPr>
        <w:spacing w:after="0"/>
        <w:ind w:left="0"/>
        <w:jc w:val="both"/>
      </w:pPr>
      <w:r>
        <w:rPr>
          <w:rFonts w:ascii="Times New Roman"/>
          <w:b w:val="false"/>
          <w:i w:val="false"/>
          <w:color w:val="000000"/>
          <w:sz w:val="28"/>
        </w:rPr>
        <w:t xml:space="preserve">
      0 – резидент Республики Казахстан; </w:t>
      </w:r>
    </w:p>
    <w:bookmarkEnd w:id="9628"/>
    <w:bookmarkStart w:name="z207" w:id="9629"/>
    <w:p>
      <w:pPr>
        <w:spacing w:after="0"/>
        <w:ind w:left="0"/>
        <w:jc w:val="both"/>
      </w:pPr>
      <w:r>
        <w:rPr>
          <w:rFonts w:ascii="Times New Roman"/>
          <w:b w:val="false"/>
          <w:i w:val="false"/>
          <w:color w:val="000000"/>
          <w:sz w:val="28"/>
        </w:rPr>
        <w:t xml:space="preserve">
      1 - нерезидент Республики Казахстан. </w:t>
      </w:r>
    </w:p>
    <w:bookmarkEnd w:id="9629"/>
    <w:bookmarkStart w:name="z208" w:id="9630"/>
    <w:p>
      <w:pPr>
        <w:spacing w:after="0"/>
        <w:ind w:left="0"/>
        <w:jc w:val="both"/>
      </w:pPr>
      <w:r>
        <w:rPr>
          <w:rFonts w:ascii="Times New Roman"/>
          <w:b w:val="false"/>
          <w:i w:val="false"/>
          <w:color w:val="000000"/>
          <w:sz w:val="28"/>
        </w:rPr>
        <w:t xml:space="preserve">
      В графе 4 "РНН" указывается РНН дебитора (кредитора). </w:t>
      </w:r>
    </w:p>
    <w:bookmarkEnd w:id="9630"/>
    <w:bookmarkStart w:name="z209" w:id="9631"/>
    <w:p>
      <w:pPr>
        <w:spacing w:after="0"/>
        <w:ind w:left="0"/>
        <w:jc w:val="both"/>
      </w:pPr>
      <w:r>
        <w:rPr>
          <w:rFonts w:ascii="Times New Roman"/>
          <w:b w:val="false"/>
          <w:i w:val="false"/>
          <w:color w:val="000000"/>
          <w:sz w:val="28"/>
        </w:rPr>
        <w:t xml:space="preserve">
      В графе 5 "ИИН/БИН" указывается идентификационный номер дебитора (кредитора) при его наличии. </w:t>
      </w:r>
    </w:p>
    <w:bookmarkEnd w:id="9631"/>
    <w:bookmarkStart w:name="z210" w:id="9632"/>
    <w:p>
      <w:pPr>
        <w:spacing w:after="0"/>
        <w:ind w:left="0"/>
        <w:jc w:val="both"/>
      </w:pPr>
      <w:r>
        <w:rPr>
          <w:rFonts w:ascii="Times New Roman"/>
          <w:b w:val="false"/>
          <w:i w:val="false"/>
          <w:color w:val="000000"/>
          <w:sz w:val="28"/>
        </w:rPr>
        <w:t xml:space="preserve">
      В графе 6 "Код страны резиденства" при заполнении кода страны резидентства налогоплательщика - нерезидента необходимо использовать цифровую кодировку стран. </w:t>
      </w:r>
    </w:p>
    <w:bookmarkEnd w:id="9632"/>
    <w:bookmarkStart w:name="z211" w:id="9633"/>
    <w:p>
      <w:pPr>
        <w:spacing w:after="0"/>
        <w:ind w:left="0"/>
        <w:jc w:val="both"/>
      </w:pPr>
      <w:r>
        <w:rPr>
          <w:rFonts w:ascii="Times New Roman"/>
          <w:b w:val="false"/>
          <w:i w:val="false"/>
          <w:color w:val="000000"/>
          <w:sz w:val="28"/>
        </w:rPr>
        <w:t xml:space="preserve">
      В графе 7 "Сумма" указывается сумма образованной дебиторской (кредиторской) задолженности. </w:t>
      </w:r>
    </w:p>
    <w:bookmarkEnd w:id="9633"/>
    <w:bookmarkStart w:name="z212" w:id="9634"/>
    <w:p>
      <w:pPr>
        <w:spacing w:after="0"/>
        <w:ind w:left="0"/>
        <w:jc w:val="both"/>
      </w:pPr>
      <w:r>
        <w:rPr>
          <w:rFonts w:ascii="Times New Roman"/>
          <w:b w:val="false"/>
          <w:i w:val="false"/>
          <w:color w:val="000000"/>
          <w:sz w:val="28"/>
        </w:rPr>
        <w:t xml:space="preserve">
      В графе 8 "Срок образования задолженности" указывается период образования дебиторской (кредиторской) задолженности. </w:t>
      </w:r>
    </w:p>
    <w:bookmarkEnd w:id="9634"/>
    <w:bookmarkStart w:name="z213" w:id="9635"/>
    <w:p>
      <w:pPr>
        <w:spacing w:after="0"/>
        <w:ind w:left="0"/>
        <w:jc w:val="both"/>
      </w:pPr>
      <w:r>
        <w:rPr>
          <w:rFonts w:ascii="Times New Roman"/>
          <w:b w:val="false"/>
          <w:i w:val="false"/>
          <w:color w:val="000000"/>
          <w:sz w:val="28"/>
        </w:rPr>
        <w:t xml:space="preserve">
      В графе 9 "Причины образования" указываются причины образования дебиторской (кредиторской) задолженности. </w:t>
      </w:r>
    </w:p>
    <w:bookmarkEnd w:id="9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составления</w:t>
            </w:r>
            <w:r>
              <w:br/>
            </w:r>
            <w:r>
              <w:rPr>
                <w:rFonts w:ascii="Times New Roman"/>
                <w:b w:val="false"/>
                <w:i w:val="false"/>
                <w:color w:val="000000"/>
                <w:sz w:val="20"/>
              </w:rPr>
              <w:t>и представления налоговой отчетности</w:t>
            </w:r>
            <w:r>
              <w:br/>
            </w:r>
            <w:r>
              <w:rPr>
                <w:rFonts w:ascii="Times New Roman"/>
                <w:b w:val="false"/>
                <w:i w:val="false"/>
                <w:color w:val="000000"/>
                <w:sz w:val="20"/>
              </w:rPr>
              <w:t>крупными налогоплательщиками,</w:t>
            </w:r>
            <w:r>
              <w:br/>
            </w:r>
            <w:r>
              <w:rPr>
                <w:rFonts w:ascii="Times New Roman"/>
                <w:b w:val="false"/>
                <w:i w:val="false"/>
                <w:color w:val="000000"/>
                <w:sz w:val="20"/>
              </w:rPr>
              <w:t>подлежащими мониторингу,</w:t>
            </w:r>
            <w:r>
              <w:br/>
            </w:r>
            <w:r>
              <w:rPr>
                <w:rFonts w:ascii="Times New Roman"/>
                <w:b w:val="false"/>
                <w:i w:val="false"/>
                <w:color w:val="000000"/>
                <w:sz w:val="20"/>
              </w:rPr>
              <w:t>за исключением страховых,</w:t>
            </w:r>
            <w:r>
              <w:br/>
            </w:r>
            <w:r>
              <w:rPr>
                <w:rFonts w:ascii="Times New Roman"/>
                <w:b w:val="false"/>
                <w:i w:val="false"/>
                <w:color w:val="000000"/>
                <w:sz w:val="20"/>
              </w:rPr>
              <w:t>перестраховочных организаций,</w:t>
            </w:r>
            <w:r>
              <w:br/>
            </w:r>
            <w:r>
              <w:rPr>
                <w:rFonts w:ascii="Times New Roman"/>
                <w:b w:val="false"/>
                <w:i w:val="false"/>
                <w:color w:val="000000"/>
                <w:sz w:val="20"/>
              </w:rPr>
              <w:t>юридических лиц, осуществляющих</w:t>
            </w:r>
            <w:r>
              <w:br/>
            </w:r>
            <w:r>
              <w:rPr>
                <w:rFonts w:ascii="Times New Roman"/>
                <w:b w:val="false"/>
                <w:i w:val="false"/>
                <w:color w:val="000000"/>
                <w:sz w:val="20"/>
              </w:rPr>
              <w:t>банковскую деятельность, отдельные</w:t>
            </w:r>
            <w:r>
              <w:br/>
            </w:r>
            <w:r>
              <w:rPr>
                <w:rFonts w:ascii="Times New Roman"/>
                <w:b w:val="false"/>
                <w:i w:val="false"/>
                <w:color w:val="000000"/>
                <w:sz w:val="20"/>
              </w:rPr>
              <w:t>виды банковских операций на</w:t>
            </w:r>
            <w:r>
              <w:br/>
            </w:r>
            <w:r>
              <w:rPr>
                <w:rFonts w:ascii="Times New Roman"/>
                <w:b w:val="false"/>
                <w:i w:val="false"/>
                <w:color w:val="000000"/>
                <w:sz w:val="20"/>
              </w:rPr>
              <w:t>основании лицензии, деятельность по</w:t>
            </w:r>
            <w:r>
              <w:br/>
            </w:r>
            <w:r>
              <w:rPr>
                <w:rFonts w:ascii="Times New Roman"/>
                <w:b w:val="false"/>
                <w:i w:val="false"/>
                <w:color w:val="000000"/>
                <w:sz w:val="20"/>
              </w:rPr>
              <w:t>привлечению пенсионных взносов и</w:t>
            </w:r>
            <w:r>
              <w:br/>
            </w:r>
            <w:r>
              <w:rPr>
                <w:rFonts w:ascii="Times New Roman"/>
                <w:b w:val="false"/>
                <w:i w:val="false"/>
                <w:color w:val="000000"/>
                <w:sz w:val="20"/>
              </w:rPr>
              <w:t>пенсионным выплатам, а также</w:t>
            </w:r>
            <w:r>
              <w:br/>
            </w:r>
            <w:r>
              <w:rPr>
                <w:rFonts w:ascii="Times New Roman"/>
                <w:b w:val="false"/>
                <w:i w:val="false"/>
                <w:color w:val="000000"/>
                <w:sz w:val="20"/>
              </w:rPr>
              <w:t>деятельность по инвестиционному</w:t>
            </w:r>
            <w:r>
              <w:br/>
            </w:r>
            <w:r>
              <w:rPr>
                <w:rFonts w:ascii="Times New Roman"/>
                <w:b w:val="false"/>
                <w:i w:val="false"/>
                <w:color w:val="000000"/>
                <w:sz w:val="20"/>
              </w:rPr>
              <w:t>управлению пенсионными активами,</w:t>
            </w:r>
            <w:r>
              <w:br/>
            </w:r>
            <w:r>
              <w:rPr>
                <w:rFonts w:ascii="Times New Roman"/>
                <w:b w:val="false"/>
                <w:i w:val="false"/>
                <w:color w:val="000000"/>
                <w:sz w:val="20"/>
              </w:rPr>
              <w:t>утвержденным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2008 года № 611</w:t>
            </w:r>
          </w:p>
        </w:tc>
      </w:tr>
    </w:tbl>
    <w:bookmarkStart w:name="z405" w:id="9636"/>
    <w:p>
      <w:pPr>
        <w:spacing w:after="0"/>
        <w:ind w:left="0"/>
        <w:jc w:val="both"/>
      </w:pPr>
      <w:r>
        <w:rPr>
          <w:rFonts w:ascii="Times New Roman"/>
          <w:b w:val="false"/>
          <w:i w:val="false"/>
          <w:color w:val="000000"/>
          <w:sz w:val="28"/>
        </w:rPr>
        <w:t xml:space="preserve">
        Вид формы: </w:t>
      </w:r>
    </w:p>
    <w:bookmarkEnd w:id="9636"/>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left"/>
      </w:pPr>
      <w:r>
        <w:rPr>
          <w:rFonts w:ascii="Times New Roman"/>
          <w:b/>
          <w:i w:val="false"/>
          <w:color w:val="000000"/>
        </w:rPr>
        <w:t xml:space="preserve"> Форма № 1.1 </w:t>
      </w:r>
      <w:r>
        <w:br/>
      </w:r>
      <w:r>
        <w:rPr>
          <w:rFonts w:ascii="Times New Roman"/>
          <w:b/>
          <w:i w:val="false"/>
          <w:color w:val="000000"/>
        </w:rPr>
        <w:t>Книга реализации товаров, работ, услуг</w:t>
      </w:r>
      <w:r>
        <w:br/>
      </w:r>
      <w:r>
        <w:rPr>
          <w:rFonts w:ascii="Times New Roman"/>
          <w:b/>
          <w:i w:val="false"/>
          <w:color w:val="000000"/>
        </w:rPr>
        <w:t xml:space="preserve">Раздел 1. Реализация на территории Казахстана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008"/>
        <w:gridCol w:w="1008"/>
        <w:gridCol w:w="1100"/>
        <w:gridCol w:w="1008"/>
        <w:gridCol w:w="1009"/>
        <w:gridCol w:w="1009"/>
        <w:gridCol w:w="1009"/>
        <w:gridCol w:w="1009"/>
        <w:gridCol w:w="1566"/>
        <w:gridCol w:w="1566"/>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w:t>
            </w:r>
          </w:p>
          <w:p>
            <w:pPr>
              <w:spacing w:after="20"/>
              <w:ind w:left="20"/>
              <w:jc w:val="both"/>
            </w:pPr>
            <w:r>
              <w:rPr>
                <w:rFonts w:ascii="Times New Roman"/>
                <w:b w:val="false"/>
                <w:i w:val="false"/>
                <w:color w:val="000000"/>
                <w:sz w:val="20"/>
              </w:rPr>
              <w:t xml:space="preserve">
счета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ТН </w:t>
            </w:r>
          </w:p>
          <w:p>
            <w:pPr>
              <w:spacing w:after="20"/>
              <w:ind w:left="20"/>
              <w:jc w:val="both"/>
            </w:pPr>
            <w:r>
              <w:rPr>
                <w:rFonts w:ascii="Times New Roman"/>
                <w:b w:val="false"/>
                <w:i w:val="false"/>
                <w:color w:val="000000"/>
                <w:sz w:val="20"/>
              </w:rPr>
              <w:t xml:space="preserve">
ВЭД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товаров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услуг)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полу- </w:t>
            </w:r>
          </w:p>
          <w:p>
            <w:pPr>
              <w:spacing w:after="20"/>
              <w:ind w:left="20"/>
              <w:jc w:val="both"/>
            </w:pPr>
            <w:r>
              <w:rPr>
                <w:rFonts w:ascii="Times New Roman"/>
                <w:b w:val="false"/>
                <w:i w:val="false"/>
                <w:color w:val="000000"/>
                <w:sz w:val="20"/>
              </w:rPr>
              <w:t xml:space="preserve">
чателя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w:t>
            </w:r>
          </w:p>
          <w:p>
            <w:pPr>
              <w:spacing w:after="20"/>
              <w:ind w:left="20"/>
              <w:jc w:val="both"/>
            </w:pPr>
            <w:r>
              <w:rPr>
                <w:rFonts w:ascii="Times New Roman"/>
                <w:b w:val="false"/>
                <w:i w:val="false"/>
                <w:color w:val="000000"/>
                <w:sz w:val="20"/>
              </w:rPr>
              <w:t xml:space="preserve">
нерези- </w:t>
            </w:r>
          </w:p>
          <w:p>
            <w:pPr>
              <w:spacing w:after="20"/>
              <w:ind w:left="20"/>
              <w:jc w:val="both"/>
            </w:pPr>
            <w:r>
              <w:rPr>
                <w:rFonts w:ascii="Times New Roman"/>
                <w:b w:val="false"/>
                <w:i w:val="false"/>
                <w:color w:val="000000"/>
                <w:sz w:val="20"/>
              </w:rPr>
              <w:t xml:space="preserve">
дент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РНН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p>
            <w:pPr>
              <w:spacing w:after="20"/>
              <w:ind w:left="20"/>
              <w:jc w:val="both"/>
            </w:pPr>
            <w:r>
              <w:rPr>
                <w:rFonts w:ascii="Times New Roman"/>
                <w:b w:val="false"/>
                <w:i w:val="false"/>
                <w:color w:val="000000"/>
                <w:sz w:val="20"/>
              </w:rPr>
              <w:t xml:space="preserve">
БИН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страны </w:t>
            </w:r>
          </w:p>
          <w:p>
            <w:pPr>
              <w:spacing w:after="20"/>
              <w:ind w:left="20"/>
              <w:jc w:val="both"/>
            </w:pPr>
            <w:r>
              <w:rPr>
                <w:rFonts w:ascii="Times New Roman"/>
                <w:b w:val="false"/>
                <w:i w:val="false"/>
                <w:color w:val="000000"/>
                <w:sz w:val="20"/>
              </w:rPr>
              <w:t xml:space="preserve">
рези- </w:t>
            </w:r>
          </w:p>
          <w:p>
            <w:pPr>
              <w:spacing w:after="20"/>
              <w:ind w:left="20"/>
              <w:jc w:val="both"/>
            </w:pPr>
            <w:r>
              <w:rPr>
                <w:rFonts w:ascii="Times New Roman"/>
                <w:b w:val="false"/>
                <w:i w:val="false"/>
                <w:color w:val="000000"/>
                <w:sz w:val="20"/>
              </w:rPr>
              <w:t xml:space="preserve">
денства </w:t>
            </w:r>
          </w:p>
          <w:p>
            <w:pPr>
              <w:spacing w:after="20"/>
              <w:ind w:left="20"/>
              <w:jc w:val="both"/>
            </w:pPr>
            <w:r>
              <w:rPr>
                <w:rFonts w:ascii="Times New Roman"/>
                <w:b w:val="false"/>
                <w:i w:val="false"/>
                <w:color w:val="000000"/>
                <w:sz w:val="20"/>
              </w:rPr>
              <w:t xml:space="preserve">
полу- </w:t>
            </w:r>
          </w:p>
          <w:p>
            <w:pPr>
              <w:spacing w:after="20"/>
              <w:ind w:left="20"/>
              <w:jc w:val="both"/>
            </w:pPr>
            <w:r>
              <w:rPr>
                <w:rFonts w:ascii="Times New Roman"/>
                <w:b w:val="false"/>
                <w:i w:val="false"/>
                <w:color w:val="000000"/>
                <w:sz w:val="20"/>
              </w:rPr>
              <w:t xml:space="preserve">
чателя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кон- </w:t>
            </w:r>
          </w:p>
          <w:p>
            <w:pPr>
              <w:spacing w:after="20"/>
              <w:ind w:left="20"/>
              <w:jc w:val="both"/>
            </w:pPr>
            <w:r>
              <w:rPr>
                <w:rFonts w:ascii="Times New Roman"/>
                <w:b w:val="false"/>
                <w:i w:val="false"/>
                <w:color w:val="000000"/>
                <w:sz w:val="20"/>
              </w:rPr>
              <w:t xml:space="preserve">
тракта </w:t>
            </w:r>
          </w:p>
          <w:p>
            <w:pPr>
              <w:spacing w:after="20"/>
              <w:ind w:left="20"/>
              <w:jc w:val="both"/>
            </w:pPr>
            <w:r>
              <w:rPr>
                <w:rFonts w:ascii="Times New Roman"/>
                <w:b w:val="false"/>
                <w:i w:val="false"/>
                <w:color w:val="000000"/>
                <w:sz w:val="20"/>
              </w:rPr>
              <w:t xml:space="preserve">
(дого- </w:t>
            </w:r>
          </w:p>
          <w:p>
            <w:pPr>
              <w:spacing w:after="20"/>
              <w:ind w:left="20"/>
              <w:jc w:val="both"/>
            </w:pPr>
            <w:r>
              <w:rPr>
                <w:rFonts w:ascii="Times New Roman"/>
                <w:b w:val="false"/>
                <w:i w:val="false"/>
                <w:color w:val="000000"/>
                <w:sz w:val="20"/>
              </w:rPr>
              <w:t xml:space="preserve">
вора)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кон- </w:t>
            </w:r>
          </w:p>
          <w:p>
            <w:pPr>
              <w:spacing w:after="20"/>
              <w:ind w:left="20"/>
              <w:jc w:val="both"/>
            </w:pPr>
            <w:r>
              <w:rPr>
                <w:rFonts w:ascii="Times New Roman"/>
                <w:b w:val="false"/>
                <w:i w:val="false"/>
                <w:color w:val="000000"/>
                <w:sz w:val="20"/>
              </w:rPr>
              <w:t xml:space="preserve">
тракта </w:t>
            </w:r>
          </w:p>
          <w:p>
            <w:pPr>
              <w:spacing w:after="20"/>
              <w:ind w:left="20"/>
              <w:jc w:val="both"/>
            </w:pPr>
            <w:r>
              <w:rPr>
                <w:rFonts w:ascii="Times New Roman"/>
                <w:b w:val="false"/>
                <w:i w:val="false"/>
                <w:color w:val="000000"/>
                <w:sz w:val="20"/>
              </w:rPr>
              <w:t xml:space="preserve">
(дого- </w:t>
            </w:r>
          </w:p>
          <w:p>
            <w:pPr>
              <w:spacing w:after="20"/>
              <w:ind w:left="20"/>
              <w:jc w:val="both"/>
            </w:pPr>
            <w:r>
              <w:rPr>
                <w:rFonts w:ascii="Times New Roman"/>
                <w:b w:val="false"/>
                <w:i w:val="false"/>
                <w:color w:val="000000"/>
                <w:sz w:val="20"/>
              </w:rPr>
              <w:t xml:space="preserve">
вора)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фактуры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фактуры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 </w:t>
            </w:r>
          </w:p>
          <w:p>
            <w:pPr>
              <w:spacing w:after="20"/>
              <w:ind w:left="20"/>
              <w:jc w:val="both"/>
            </w:pPr>
            <w:r>
              <w:rPr>
                <w:rFonts w:ascii="Times New Roman"/>
                <w:b w:val="false"/>
                <w:i w:val="false"/>
                <w:color w:val="000000"/>
                <w:sz w:val="20"/>
              </w:rPr>
              <w:t xml:space="preserve">
ницы </w:t>
            </w:r>
          </w:p>
          <w:p>
            <w:pPr>
              <w:spacing w:after="20"/>
              <w:ind w:left="20"/>
              <w:jc w:val="both"/>
            </w:pPr>
            <w:r>
              <w:rPr>
                <w:rFonts w:ascii="Times New Roman"/>
                <w:b w:val="false"/>
                <w:i w:val="false"/>
                <w:color w:val="000000"/>
                <w:sz w:val="20"/>
              </w:rPr>
              <w:t xml:space="preserve">
изме- </w:t>
            </w:r>
          </w:p>
          <w:p>
            <w:pPr>
              <w:spacing w:after="20"/>
              <w:ind w:left="20"/>
              <w:jc w:val="both"/>
            </w:pPr>
            <w:r>
              <w:rPr>
                <w:rFonts w:ascii="Times New Roman"/>
                <w:b w:val="false"/>
                <w:i w:val="false"/>
                <w:color w:val="000000"/>
                <w:sz w:val="20"/>
              </w:rPr>
              <w:t xml:space="preserve">
рения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еди- </w:t>
            </w:r>
          </w:p>
          <w:p>
            <w:pPr>
              <w:spacing w:after="20"/>
              <w:ind w:left="20"/>
              <w:jc w:val="both"/>
            </w:pPr>
            <w:r>
              <w:rPr>
                <w:rFonts w:ascii="Times New Roman"/>
                <w:b w:val="false"/>
                <w:i w:val="false"/>
                <w:color w:val="000000"/>
                <w:sz w:val="20"/>
              </w:rPr>
              <w:t xml:space="preserve">
ницу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без </w:t>
            </w:r>
          </w:p>
          <w:p>
            <w:pPr>
              <w:spacing w:after="20"/>
              <w:ind w:left="20"/>
              <w:jc w:val="both"/>
            </w:pPr>
            <w:r>
              <w:rPr>
                <w:rFonts w:ascii="Times New Roman"/>
                <w:b w:val="false"/>
                <w:i w:val="false"/>
                <w:color w:val="000000"/>
                <w:sz w:val="20"/>
              </w:rPr>
              <w:t xml:space="preserve">
косвенных </w:t>
            </w:r>
          </w:p>
          <w:p>
            <w:pPr>
              <w:spacing w:after="20"/>
              <w:ind w:left="20"/>
              <w:jc w:val="both"/>
            </w:pPr>
            <w:r>
              <w:rPr>
                <w:rFonts w:ascii="Times New Roman"/>
                <w:b w:val="false"/>
                <w:i w:val="false"/>
                <w:color w:val="000000"/>
                <w:sz w:val="20"/>
              </w:rPr>
              <w:t xml:space="preserve">
налогов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xml:space="preserve">
НДС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 </w:t>
            </w:r>
          </w:p>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товара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bookmarkStart w:name="z215" w:id="9637"/>
    <w:p>
      <w:pPr>
        <w:spacing w:after="0"/>
        <w:ind w:left="0"/>
        <w:jc w:val="both"/>
      </w:pPr>
      <w:r>
        <w:rPr>
          <w:rFonts w:ascii="Times New Roman"/>
          <w:b w:val="false"/>
          <w:i w:val="false"/>
          <w:color w:val="000000"/>
          <w:sz w:val="28"/>
        </w:rPr>
        <w:t xml:space="preserve">
        Вид формы: </w:t>
      </w:r>
    </w:p>
    <w:bookmarkEnd w:id="9637"/>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left"/>
      </w:pPr>
      <w:r>
        <w:rPr>
          <w:rFonts w:ascii="Times New Roman"/>
          <w:b/>
          <w:i w:val="false"/>
          <w:color w:val="000000"/>
        </w:rPr>
        <w:t xml:space="preserve"> Форма № 1.1 </w:t>
      </w:r>
      <w:r>
        <w:br/>
      </w:r>
      <w:r>
        <w:rPr>
          <w:rFonts w:ascii="Times New Roman"/>
          <w:b/>
          <w:i w:val="false"/>
          <w:color w:val="000000"/>
        </w:rPr>
        <w:t xml:space="preserve">Раздел 2. Книга реализации по дополнительному счету-фактуре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94"/>
        <w:gridCol w:w="894"/>
        <w:gridCol w:w="976"/>
        <w:gridCol w:w="895"/>
        <w:gridCol w:w="895"/>
        <w:gridCol w:w="895"/>
        <w:gridCol w:w="895"/>
        <w:gridCol w:w="895"/>
        <w:gridCol w:w="1389"/>
        <w:gridCol w:w="1389"/>
        <w:gridCol w:w="1389"/>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w:t>
            </w:r>
          </w:p>
          <w:p>
            <w:pPr>
              <w:spacing w:after="20"/>
              <w:ind w:left="20"/>
              <w:jc w:val="both"/>
            </w:pPr>
            <w:r>
              <w:rPr>
                <w:rFonts w:ascii="Times New Roman"/>
                <w:b w:val="false"/>
                <w:i w:val="false"/>
                <w:color w:val="000000"/>
                <w:sz w:val="20"/>
              </w:rPr>
              <w:t xml:space="preserve">
счета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ТН </w:t>
            </w:r>
          </w:p>
          <w:p>
            <w:pPr>
              <w:spacing w:after="20"/>
              <w:ind w:left="20"/>
              <w:jc w:val="both"/>
            </w:pPr>
            <w:r>
              <w:rPr>
                <w:rFonts w:ascii="Times New Roman"/>
                <w:b w:val="false"/>
                <w:i w:val="false"/>
                <w:color w:val="000000"/>
                <w:sz w:val="20"/>
              </w:rPr>
              <w:t xml:space="preserve">
ВЭД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товаров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услуг)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полу- </w:t>
            </w:r>
          </w:p>
          <w:p>
            <w:pPr>
              <w:spacing w:after="20"/>
              <w:ind w:left="20"/>
              <w:jc w:val="both"/>
            </w:pPr>
            <w:r>
              <w:rPr>
                <w:rFonts w:ascii="Times New Roman"/>
                <w:b w:val="false"/>
                <w:i w:val="false"/>
                <w:color w:val="000000"/>
                <w:sz w:val="20"/>
              </w:rPr>
              <w:t xml:space="preserve">
чателя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 </w:t>
            </w:r>
          </w:p>
          <w:p>
            <w:pPr>
              <w:spacing w:after="20"/>
              <w:ind w:left="20"/>
              <w:jc w:val="both"/>
            </w:pPr>
            <w:r>
              <w:rPr>
                <w:rFonts w:ascii="Times New Roman"/>
                <w:b w:val="false"/>
                <w:i w:val="false"/>
                <w:color w:val="000000"/>
                <w:sz w:val="20"/>
              </w:rPr>
              <w:t xml:space="preserve">
дент/ </w:t>
            </w:r>
          </w:p>
          <w:p>
            <w:pPr>
              <w:spacing w:after="20"/>
              <w:ind w:left="20"/>
              <w:jc w:val="both"/>
            </w:pPr>
            <w:r>
              <w:rPr>
                <w:rFonts w:ascii="Times New Roman"/>
                <w:b w:val="false"/>
                <w:i w:val="false"/>
                <w:color w:val="000000"/>
                <w:sz w:val="20"/>
              </w:rPr>
              <w:t xml:space="preserve">
нере- </w:t>
            </w:r>
          </w:p>
          <w:p>
            <w:pPr>
              <w:spacing w:after="20"/>
              <w:ind w:left="20"/>
              <w:jc w:val="both"/>
            </w:pPr>
            <w:r>
              <w:rPr>
                <w:rFonts w:ascii="Times New Roman"/>
                <w:b w:val="false"/>
                <w:i w:val="false"/>
                <w:color w:val="000000"/>
                <w:sz w:val="20"/>
              </w:rPr>
              <w:t xml:space="preserve">
зидент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РНН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p>
            <w:pPr>
              <w:spacing w:after="20"/>
              <w:ind w:left="20"/>
              <w:jc w:val="both"/>
            </w:pPr>
            <w:r>
              <w:rPr>
                <w:rFonts w:ascii="Times New Roman"/>
                <w:b w:val="false"/>
                <w:i w:val="false"/>
                <w:color w:val="000000"/>
                <w:sz w:val="20"/>
              </w:rPr>
              <w:t xml:space="preserve">
БИН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страны </w:t>
            </w:r>
          </w:p>
          <w:p>
            <w:pPr>
              <w:spacing w:after="20"/>
              <w:ind w:left="20"/>
              <w:jc w:val="both"/>
            </w:pPr>
            <w:r>
              <w:rPr>
                <w:rFonts w:ascii="Times New Roman"/>
                <w:b w:val="false"/>
                <w:i w:val="false"/>
                <w:color w:val="000000"/>
                <w:sz w:val="20"/>
              </w:rPr>
              <w:t xml:space="preserve">
рези- </w:t>
            </w:r>
          </w:p>
          <w:p>
            <w:pPr>
              <w:spacing w:after="20"/>
              <w:ind w:left="20"/>
              <w:jc w:val="both"/>
            </w:pPr>
            <w:r>
              <w:rPr>
                <w:rFonts w:ascii="Times New Roman"/>
                <w:b w:val="false"/>
                <w:i w:val="false"/>
                <w:color w:val="000000"/>
                <w:sz w:val="20"/>
              </w:rPr>
              <w:t xml:space="preserve">
денства </w:t>
            </w:r>
          </w:p>
          <w:p>
            <w:pPr>
              <w:spacing w:after="20"/>
              <w:ind w:left="20"/>
              <w:jc w:val="both"/>
            </w:pPr>
            <w:r>
              <w:rPr>
                <w:rFonts w:ascii="Times New Roman"/>
                <w:b w:val="false"/>
                <w:i w:val="false"/>
                <w:color w:val="000000"/>
                <w:sz w:val="20"/>
              </w:rPr>
              <w:t xml:space="preserve">
полу- </w:t>
            </w:r>
          </w:p>
          <w:p>
            <w:pPr>
              <w:spacing w:after="20"/>
              <w:ind w:left="20"/>
              <w:jc w:val="both"/>
            </w:pPr>
            <w:r>
              <w:rPr>
                <w:rFonts w:ascii="Times New Roman"/>
                <w:b w:val="false"/>
                <w:i w:val="false"/>
                <w:color w:val="000000"/>
                <w:sz w:val="20"/>
              </w:rPr>
              <w:t xml:space="preserve">
чателя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кон- </w:t>
            </w:r>
          </w:p>
          <w:p>
            <w:pPr>
              <w:spacing w:after="20"/>
              <w:ind w:left="20"/>
              <w:jc w:val="both"/>
            </w:pPr>
            <w:r>
              <w:rPr>
                <w:rFonts w:ascii="Times New Roman"/>
                <w:b w:val="false"/>
                <w:i w:val="false"/>
                <w:color w:val="000000"/>
                <w:sz w:val="20"/>
              </w:rPr>
              <w:t xml:space="preserve">
тракта </w:t>
            </w:r>
          </w:p>
          <w:p>
            <w:pPr>
              <w:spacing w:after="20"/>
              <w:ind w:left="20"/>
              <w:jc w:val="both"/>
            </w:pPr>
            <w:r>
              <w:rPr>
                <w:rFonts w:ascii="Times New Roman"/>
                <w:b w:val="false"/>
                <w:i w:val="false"/>
                <w:color w:val="000000"/>
                <w:sz w:val="20"/>
              </w:rPr>
              <w:t xml:space="preserve">
(дого- </w:t>
            </w:r>
          </w:p>
          <w:p>
            <w:pPr>
              <w:spacing w:after="20"/>
              <w:ind w:left="20"/>
              <w:jc w:val="both"/>
            </w:pPr>
            <w:r>
              <w:rPr>
                <w:rFonts w:ascii="Times New Roman"/>
                <w:b w:val="false"/>
                <w:i w:val="false"/>
                <w:color w:val="000000"/>
                <w:sz w:val="20"/>
              </w:rPr>
              <w:t xml:space="preserve">
вора)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кон- </w:t>
            </w:r>
          </w:p>
          <w:p>
            <w:pPr>
              <w:spacing w:after="20"/>
              <w:ind w:left="20"/>
              <w:jc w:val="both"/>
            </w:pPr>
            <w:r>
              <w:rPr>
                <w:rFonts w:ascii="Times New Roman"/>
                <w:b w:val="false"/>
                <w:i w:val="false"/>
                <w:color w:val="000000"/>
                <w:sz w:val="20"/>
              </w:rPr>
              <w:t xml:space="preserve">
тракта </w:t>
            </w:r>
          </w:p>
          <w:p>
            <w:pPr>
              <w:spacing w:after="20"/>
              <w:ind w:left="20"/>
              <w:jc w:val="both"/>
            </w:pPr>
            <w:r>
              <w:rPr>
                <w:rFonts w:ascii="Times New Roman"/>
                <w:b w:val="false"/>
                <w:i w:val="false"/>
                <w:color w:val="000000"/>
                <w:sz w:val="20"/>
              </w:rPr>
              <w:t xml:space="preserve">
(дого- </w:t>
            </w:r>
          </w:p>
          <w:p>
            <w:pPr>
              <w:spacing w:after="20"/>
              <w:ind w:left="20"/>
              <w:jc w:val="both"/>
            </w:pPr>
            <w:r>
              <w:rPr>
                <w:rFonts w:ascii="Times New Roman"/>
                <w:b w:val="false"/>
                <w:i w:val="false"/>
                <w:color w:val="000000"/>
                <w:sz w:val="20"/>
              </w:rPr>
              <w:t xml:space="preserve">
вора)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основ-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фактуры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основ-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фактуры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допол- </w:t>
            </w:r>
          </w:p>
          <w:p>
            <w:pPr>
              <w:spacing w:after="20"/>
              <w:ind w:left="20"/>
              <w:jc w:val="both"/>
            </w:pPr>
            <w:r>
              <w:rPr>
                <w:rFonts w:ascii="Times New Roman"/>
                <w:b w:val="false"/>
                <w:i w:val="false"/>
                <w:color w:val="000000"/>
                <w:sz w:val="20"/>
              </w:rPr>
              <w:t xml:space="preserve">
нитель-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фактуры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допол- </w:t>
            </w:r>
          </w:p>
          <w:p>
            <w:pPr>
              <w:spacing w:after="20"/>
              <w:ind w:left="20"/>
              <w:jc w:val="both"/>
            </w:pPr>
            <w:r>
              <w:rPr>
                <w:rFonts w:ascii="Times New Roman"/>
                <w:b w:val="false"/>
                <w:i w:val="false"/>
                <w:color w:val="000000"/>
                <w:sz w:val="20"/>
              </w:rPr>
              <w:t xml:space="preserve">
нитель-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фактуры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 </w:t>
            </w:r>
          </w:p>
          <w:p>
            <w:pPr>
              <w:spacing w:after="20"/>
              <w:ind w:left="20"/>
              <w:jc w:val="both"/>
            </w:pPr>
            <w:r>
              <w:rPr>
                <w:rFonts w:ascii="Times New Roman"/>
                <w:b w:val="false"/>
                <w:i w:val="false"/>
                <w:color w:val="000000"/>
                <w:sz w:val="20"/>
              </w:rPr>
              <w:t xml:space="preserve">
ница </w:t>
            </w:r>
          </w:p>
          <w:p>
            <w:pPr>
              <w:spacing w:after="20"/>
              <w:ind w:left="20"/>
              <w:jc w:val="both"/>
            </w:pPr>
            <w:r>
              <w:rPr>
                <w:rFonts w:ascii="Times New Roman"/>
                <w:b w:val="false"/>
                <w:i w:val="false"/>
                <w:color w:val="000000"/>
                <w:sz w:val="20"/>
              </w:rPr>
              <w:t xml:space="preserve">
изме- </w:t>
            </w:r>
          </w:p>
          <w:p>
            <w:pPr>
              <w:spacing w:after="20"/>
              <w:ind w:left="20"/>
              <w:jc w:val="both"/>
            </w:pPr>
            <w:r>
              <w:rPr>
                <w:rFonts w:ascii="Times New Roman"/>
                <w:b w:val="false"/>
                <w:i w:val="false"/>
                <w:color w:val="000000"/>
                <w:sz w:val="20"/>
              </w:rPr>
              <w:t xml:space="preserve">
рения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еди- </w:t>
            </w:r>
          </w:p>
          <w:p>
            <w:pPr>
              <w:spacing w:after="20"/>
              <w:ind w:left="20"/>
              <w:jc w:val="both"/>
            </w:pPr>
            <w:r>
              <w:rPr>
                <w:rFonts w:ascii="Times New Roman"/>
                <w:b w:val="false"/>
                <w:i w:val="false"/>
                <w:color w:val="000000"/>
                <w:sz w:val="20"/>
              </w:rPr>
              <w:t xml:space="preserve">
ницу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w:t>
            </w:r>
          </w:p>
          <w:p>
            <w:pPr>
              <w:spacing w:after="20"/>
              <w:ind w:left="20"/>
              <w:jc w:val="both"/>
            </w:pPr>
            <w:r>
              <w:rPr>
                <w:rFonts w:ascii="Times New Roman"/>
                <w:b w:val="false"/>
                <w:i w:val="false"/>
                <w:color w:val="000000"/>
                <w:sz w:val="20"/>
              </w:rPr>
              <w:t xml:space="preserve">
коррек- </w:t>
            </w:r>
          </w:p>
          <w:p>
            <w:pPr>
              <w:spacing w:after="20"/>
              <w:ind w:left="20"/>
              <w:jc w:val="both"/>
            </w:pPr>
            <w:r>
              <w:rPr>
                <w:rFonts w:ascii="Times New Roman"/>
                <w:b w:val="false"/>
                <w:i w:val="false"/>
                <w:color w:val="000000"/>
                <w:sz w:val="20"/>
              </w:rPr>
              <w:t xml:space="preserve">
тировки </w:t>
            </w:r>
          </w:p>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без </w:t>
            </w:r>
          </w:p>
          <w:p>
            <w:pPr>
              <w:spacing w:after="20"/>
              <w:ind w:left="20"/>
              <w:jc w:val="both"/>
            </w:pPr>
            <w:r>
              <w:rPr>
                <w:rFonts w:ascii="Times New Roman"/>
                <w:b w:val="false"/>
                <w:i w:val="false"/>
                <w:color w:val="000000"/>
                <w:sz w:val="20"/>
              </w:rPr>
              <w:t xml:space="preserve">
косвенных </w:t>
            </w:r>
          </w:p>
          <w:p>
            <w:pPr>
              <w:spacing w:after="20"/>
              <w:ind w:left="20"/>
              <w:jc w:val="both"/>
            </w:pPr>
            <w:r>
              <w:rPr>
                <w:rFonts w:ascii="Times New Roman"/>
                <w:b w:val="false"/>
                <w:i w:val="false"/>
                <w:color w:val="000000"/>
                <w:sz w:val="20"/>
              </w:rPr>
              <w:t xml:space="preserve">
налогов)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xml:space="preserve">
НДС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НДС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 </w:t>
            </w:r>
          </w:p>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товара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p>
      <w:pPr>
        <w:spacing w:after="0"/>
        <w:ind w:left="0"/>
        <w:jc w:val="both"/>
      </w:pPr>
      <w:r>
        <w:rPr>
          <w:rFonts w:ascii="Times New Roman"/>
          <w:b w:val="false"/>
          <w:i w:val="false"/>
          <w:color w:val="000000"/>
          <w:sz w:val="28"/>
        </w:rPr>
        <w:t xml:space="preserve">
        Вид формы: </w:t>
      </w:r>
    </w:p>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bookmarkStart w:name="z216" w:id="9638"/>
    <w:p>
      <w:pPr>
        <w:spacing w:after="0"/>
        <w:ind w:left="0"/>
        <w:jc w:val="left"/>
      </w:pPr>
      <w:r>
        <w:rPr>
          <w:rFonts w:ascii="Times New Roman"/>
          <w:b/>
          <w:i w:val="false"/>
          <w:color w:val="000000"/>
        </w:rPr>
        <w:t xml:space="preserve">  Форма № 1.1 </w:t>
      </w:r>
      <w:r>
        <w:br/>
      </w:r>
      <w:r>
        <w:rPr>
          <w:rFonts w:ascii="Times New Roman"/>
          <w:b/>
          <w:i w:val="false"/>
          <w:color w:val="000000"/>
        </w:rPr>
        <w:t>Раздел 3. Экспортный валютный контроль</w:t>
      </w:r>
    </w:p>
    <w:bookmarkEnd w:id="9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326"/>
        <w:gridCol w:w="1326"/>
        <w:gridCol w:w="1447"/>
        <w:gridCol w:w="1326"/>
        <w:gridCol w:w="1447"/>
        <w:gridCol w:w="1448"/>
        <w:gridCol w:w="1327"/>
        <w:gridCol w:w="1327"/>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w:t>
            </w:r>
          </w:p>
          <w:p>
            <w:pPr>
              <w:spacing w:after="20"/>
              <w:ind w:left="20"/>
              <w:jc w:val="both"/>
            </w:pPr>
            <w:r>
              <w:rPr>
                <w:rFonts w:ascii="Times New Roman"/>
                <w:b w:val="false"/>
                <w:i w:val="false"/>
                <w:color w:val="000000"/>
                <w:sz w:val="20"/>
              </w:rPr>
              <w:t xml:space="preserve">
счета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ТН </w:t>
            </w:r>
          </w:p>
          <w:p>
            <w:pPr>
              <w:spacing w:after="20"/>
              <w:ind w:left="20"/>
              <w:jc w:val="both"/>
            </w:pPr>
            <w:r>
              <w:rPr>
                <w:rFonts w:ascii="Times New Roman"/>
                <w:b w:val="false"/>
                <w:i w:val="false"/>
                <w:color w:val="000000"/>
                <w:sz w:val="20"/>
              </w:rPr>
              <w:t xml:space="preserve">
ВЭД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экспор- </w:t>
            </w:r>
          </w:p>
          <w:p>
            <w:pPr>
              <w:spacing w:after="20"/>
              <w:ind w:left="20"/>
              <w:jc w:val="both"/>
            </w:pPr>
            <w:r>
              <w:rPr>
                <w:rFonts w:ascii="Times New Roman"/>
                <w:b w:val="false"/>
                <w:i w:val="false"/>
                <w:color w:val="000000"/>
                <w:sz w:val="20"/>
              </w:rPr>
              <w:t xml:space="preserve">
тируемых </w:t>
            </w:r>
          </w:p>
          <w:p>
            <w:pPr>
              <w:spacing w:after="20"/>
              <w:ind w:left="20"/>
              <w:jc w:val="both"/>
            </w:pPr>
            <w:r>
              <w:rPr>
                <w:rFonts w:ascii="Times New Roman"/>
                <w:b w:val="false"/>
                <w:i w:val="false"/>
                <w:color w:val="000000"/>
                <w:sz w:val="20"/>
              </w:rPr>
              <w:t xml:space="preserve">
товаров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услуг)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 вия </w:t>
            </w:r>
          </w:p>
          <w:p>
            <w:pPr>
              <w:spacing w:after="20"/>
              <w:ind w:left="20"/>
              <w:jc w:val="both"/>
            </w:pPr>
            <w:r>
              <w:rPr>
                <w:rFonts w:ascii="Times New Roman"/>
                <w:b w:val="false"/>
                <w:i w:val="false"/>
                <w:color w:val="000000"/>
                <w:sz w:val="20"/>
              </w:rPr>
              <w:t xml:space="preserve">
пос тавки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p>
            <w:pPr>
              <w:spacing w:after="20"/>
              <w:ind w:left="20"/>
              <w:jc w:val="both"/>
            </w:pPr>
            <w:r>
              <w:rPr>
                <w:rFonts w:ascii="Times New Roman"/>
                <w:b w:val="false"/>
                <w:i w:val="false"/>
                <w:color w:val="000000"/>
                <w:sz w:val="20"/>
              </w:rPr>
              <w:t xml:space="preserve">
от грузки </w:t>
            </w:r>
          </w:p>
          <w:p>
            <w:pPr>
              <w:spacing w:after="20"/>
              <w:ind w:left="20"/>
              <w:jc w:val="both"/>
            </w:pPr>
            <w:r>
              <w:rPr>
                <w:rFonts w:ascii="Times New Roman"/>
                <w:b w:val="false"/>
                <w:i w:val="false"/>
                <w:color w:val="000000"/>
                <w:sz w:val="20"/>
              </w:rPr>
              <w:t xml:space="preserve">
товаров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услуг)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w:t>
            </w:r>
          </w:p>
          <w:p>
            <w:pPr>
              <w:spacing w:after="20"/>
              <w:ind w:left="20"/>
              <w:jc w:val="both"/>
            </w:pPr>
            <w:r>
              <w:rPr>
                <w:rFonts w:ascii="Times New Roman"/>
                <w:b w:val="false"/>
                <w:i w:val="false"/>
                <w:color w:val="000000"/>
                <w:sz w:val="20"/>
              </w:rPr>
              <w:t xml:space="preserve">
доставки </w:t>
            </w:r>
          </w:p>
          <w:p>
            <w:pPr>
              <w:spacing w:after="20"/>
              <w:ind w:left="20"/>
              <w:jc w:val="both"/>
            </w:pPr>
            <w:r>
              <w:rPr>
                <w:rFonts w:ascii="Times New Roman"/>
                <w:b w:val="false"/>
                <w:i w:val="false"/>
                <w:color w:val="000000"/>
                <w:sz w:val="20"/>
              </w:rPr>
              <w:t xml:space="preserve">
товара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услуг), </w:t>
            </w:r>
          </w:p>
          <w:p>
            <w:pPr>
              <w:spacing w:after="20"/>
              <w:ind w:left="20"/>
              <w:jc w:val="both"/>
            </w:pPr>
            <w:r>
              <w:rPr>
                <w:rFonts w:ascii="Times New Roman"/>
                <w:b w:val="false"/>
                <w:i w:val="false"/>
                <w:color w:val="000000"/>
                <w:sz w:val="20"/>
              </w:rPr>
              <w:t xml:space="preserve">
страна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поку пателя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 </w:t>
            </w:r>
          </w:p>
          <w:p>
            <w:pPr>
              <w:spacing w:after="20"/>
              <w:ind w:left="20"/>
              <w:jc w:val="both"/>
            </w:pPr>
            <w:r>
              <w:rPr>
                <w:rFonts w:ascii="Times New Roman"/>
                <w:b w:val="false"/>
                <w:i w:val="false"/>
                <w:color w:val="000000"/>
                <w:sz w:val="20"/>
              </w:rPr>
              <w:t xml:space="preserve">
ческий </w:t>
            </w:r>
          </w:p>
          <w:p>
            <w:pPr>
              <w:spacing w:after="20"/>
              <w:ind w:left="20"/>
              <w:jc w:val="both"/>
            </w:pPr>
            <w:r>
              <w:rPr>
                <w:rFonts w:ascii="Times New Roman"/>
                <w:b w:val="false"/>
                <w:i w:val="false"/>
                <w:color w:val="000000"/>
                <w:sz w:val="20"/>
              </w:rPr>
              <w:t xml:space="preserve">
адрес </w:t>
            </w:r>
          </w:p>
          <w:p>
            <w:pPr>
              <w:spacing w:after="20"/>
              <w:ind w:left="20"/>
              <w:jc w:val="both"/>
            </w:pPr>
            <w:r>
              <w:rPr>
                <w:rFonts w:ascii="Times New Roman"/>
                <w:b w:val="false"/>
                <w:i w:val="false"/>
                <w:color w:val="000000"/>
                <w:sz w:val="20"/>
              </w:rPr>
              <w:t xml:space="preserve">
поку пателя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контракта </w:t>
            </w:r>
          </w:p>
          <w:p>
            <w:pPr>
              <w:spacing w:after="20"/>
              <w:ind w:left="20"/>
              <w:jc w:val="both"/>
            </w:pPr>
            <w:r>
              <w:rPr>
                <w:rFonts w:ascii="Times New Roman"/>
                <w:b w:val="false"/>
                <w:i w:val="false"/>
                <w:color w:val="000000"/>
                <w:sz w:val="20"/>
              </w:rPr>
              <w:t xml:space="preserve">
(договора)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контракта </w:t>
            </w:r>
          </w:p>
          <w:p>
            <w:pPr>
              <w:spacing w:after="20"/>
              <w:ind w:left="20"/>
              <w:jc w:val="both"/>
            </w:pPr>
            <w:r>
              <w:rPr>
                <w:rFonts w:ascii="Times New Roman"/>
                <w:b w:val="false"/>
                <w:i w:val="false"/>
                <w:color w:val="000000"/>
                <w:sz w:val="20"/>
              </w:rPr>
              <w:t xml:space="preserve">
(договора)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паспорта </w:t>
            </w:r>
          </w:p>
          <w:p>
            <w:pPr>
              <w:spacing w:after="20"/>
              <w:ind w:left="20"/>
              <w:jc w:val="both"/>
            </w:pPr>
            <w:r>
              <w:rPr>
                <w:rFonts w:ascii="Times New Roman"/>
                <w:b w:val="false"/>
                <w:i w:val="false"/>
                <w:color w:val="000000"/>
                <w:sz w:val="20"/>
              </w:rPr>
              <w:t xml:space="preserve">
сделки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паспорта </w:t>
            </w:r>
          </w:p>
          <w:p>
            <w:pPr>
              <w:spacing w:after="20"/>
              <w:ind w:left="20"/>
              <w:jc w:val="both"/>
            </w:pPr>
            <w:r>
              <w:rPr>
                <w:rFonts w:ascii="Times New Roman"/>
                <w:b w:val="false"/>
                <w:i w:val="false"/>
                <w:color w:val="000000"/>
                <w:sz w:val="20"/>
              </w:rPr>
              <w:t xml:space="preserve">
сделки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инвойса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инвойса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ГТД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ГТД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единицы </w:t>
            </w:r>
          </w:p>
          <w:p>
            <w:pPr>
              <w:spacing w:after="20"/>
              <w:ind w:left="20"/>
              <w:jc w:val="both"/>
            </w:pPr>
            <w:r>
              <w:rPr>
                <w:rFonts w:ascii="Times New Roman"/>
                <w:b w:val="false"/>
                <w:i w:val="false"/>
                <w:color w:val="000000"/>
                <w:sz w:val="20"/>
              </w:rPr>
              <w:t xml:space="preserve">
продукции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w:t>
            </w:r>
          </w:p>
          <w:p>
            <w:pPr>
              <w:spacing w:after="20"/>
              <w:ind w:left="20"/>
              <w:jc w:val="both"/>
            </w:pPr>
            <w:r>
              <w:rPr>
                <w:rFonts w:ascii="Times New Roman"/>
                <w:b w:val="false"/>
                <w:i w:val="false"/>
                <w:color w:val="000000"/>
                <w:sz w:val="20"/>
              </w:rPr>
              <w:t xml:space="preserve">
контракта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 </w:t>
            </w:r>
          </w:p>
          <w:p>
            <w:pPr>
              <w:spacing w:after="20"/>
              <w:ind w:left="20"/>
              <w:jc w:val="both"/>
            </w:pPr>
            <w:r>
              <w:rPr>
                <w:rFonts w:ascii="Times New Roman"/>
                <w:b w:val="false"/>
                <w:i w:val="false"/>
                <w:color w:val="000000"/>
                <w:sz w:val="20"/>
              </w:rPr>
              <w:t xml:space="preserve">
тенге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Перерасчет </w:t>
            </w:r>
          </w:p>
          <w:p>
            <w:pPr>
              <w:spacing w:after="20"/>
              <w:ind w:left="20"/>
              <w:jc w:val="both"/>
            </w:pPr>
            <w:r>
              <w:rPr>
                <w:rFonts w:ascii="Times New Roman"/>
                <w:b w:val="false"/>
                <w:i w:val="false"/>
                <w:color w:val="000000"/>
                <w:sz w:val="20"/>
              </w:rPr>
              <w:t xml:space="preserve">
в тенге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xml:space="preserve">
оплаты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Таможенные </w:t>
            </w:r>
          </w:p>
          <w:p>
            <w:pPr>
              <w:spacing w:after="20"/>
              <w:ind w:left="20"/>
              <w:jc w:val="both"/>
            </w:pPr>
            <w:r>
              <w:rPr>
                <w:rFonts w:ascii="Times New Roman"/>
                <w:b w:val="false"/>
                <w:i w:val="false"/>
                <w:color w:val="000000"/>
                <w:sz w:val="20"/>
              </w:rPr>
              <w:t xml:space="preserve">
пошлины и </w:t>
            </w:r>
          </w:p>
          <w:p>
            <w:pPr>
              <w:spacing w:after="20"/>
              <w:ind w:left="20"/>
              <w:jc w:val="both"/>
            </w:pPr>
            <w:r>
              <w:rPr>
                <w:rFonts w:ascii="Times New Roman"/>
                <w:b w:val="false"/>
                <w:i w:val="false"/>
                <w:color w:val="000000"/>
                <w:sz w:val="20"/>
              </w:rPr>
              <w:t xml:space="preserve">
сборы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 </w:t>
            </w:r>
          </w:p>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товара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составления</w:t>
            </w:r>
            <w:r>
              <w:br/>
            </w:r>
            <w:r>
              <w:rPr>
                <w:rFonts w:ascii="Times New Roman"/>
                <w:b w:val="false"/>
                <w:i w:val="false"/>
                <w:color w:val="000000"/>
                <w:sz w:val="20"/>
              </w:rPr>
              <w:t>и представления налоговой отчетности</w:t>
            </w:r>
            <w:r>
              <w:br/>
            </w:r>
            <w:r>
              <w:rPr>
                <w:rFonts w:ascii="Times New Roman"/>
                <w:b w:val="false"/>
                <w:i w:val="false"/>
                <w:color w:val="000000"/>
                <w:sz w:val="20"/>
              </w:rPr>
              <w:t>крупными налогоплательщиками,</w:t>
            </w:r>
            <w:r>
              <w:br/>
            </w:r>
            <w:r>
              <w:rPr>
                <w:rFonts w:ascii="Times New Roman"/>
                <w:b w:val="false"/>
                <w:i w:val="false"/>
                <w:color w:val="000000"/>
                <w:sz w:val="20"/>
              </w:rPr>
              <w:t>подлежащими мониторингу,</w:t>
            </w:r>
            <w:r>
              <w:br/>
            </w:r>
            <w:r>
              <w:rPr>
                <w:rFonts w:ascii="Times New Roman"/>
                <w:b w:val="false"/>
                <w:i w:val="false"/>
                <w:color w:val="000000"/>
                <w:sz w:val="20"/>
              </w:rPr>
              <w:t>за исключением страховых,</w:t>
            </w:r>
            <w:r>
              <w:br/>
            </w:r>
            <w:r>
              <w:rPr>
                <w:rFonts w:ascii="Times New Roman"/>
                <w:b w:val="false"/>
                <w:i w:val="false"/>
                <w:color w:val="000000"/>
                <w:sz w:val="20"/>
              </w:rPr>
              <w:t>перестраховочных организаций,</w:t>
            </w:r>
            <w:r>
              <w:br/>
            </w:r>
            <w:r>
              <w:rPr>
                <w:rFonts w:ascii="Times New Roman"/>
                <w:b w:val="false"/>
                <w:i w:val="false"/>
                <w:color w:val="000000"/>
                <w:sz w:val="20"/>
              </w:rPr>
              <w:t>юридических лиц, осуществляющих</w:t>
            </w:r>
            <w:r>
              <w:br/>
            </w:r>
            <w:r>
              <w:rPr>
                <w:rFonts w:ascii="Times New Roman"/>
                <w:b w:val="false"/>
                <w:i w:val="false"/>
                <w:color w:val="000000"/>
                <w:sz w:val="20"/>
              </w:rPr>
              <w:t>банковскую деятельность, отдельные</w:t>
            </w:r>
            <w:r>
              <w:br/>
            </w:r>
            <w:r>
              <w:rPr>
                <w:rFonts w:ascii="Times New Roman"/>
                <w:b w:val="false"/>
                <w:i w:val="false"/>
                <w:color w:val="000000"/>
                <w:sz w:val="20"/>
              </w:rPr>
              <w:t>виды банковских операций на</w:t>
            </w:r>
            <w:r>
              <w:br/>
            </w:r>
            <w:r>
              <w:rPr>
                <w:rFonts w:ascii="Times New Roman"/>
                <w:b w:val="false"/>
                <w:i w:val="false"/>
                <w:color w:val="000000"/>
                <w:sz w:val="20"/>
              </w:rPr>
              <w:t>основании лицензии, деятельность по</w:t>
            </w:r>
            <w:r>
              <w:br/>
            </w:r>
            <w:r>
              <w:rPr>
                <w:rFonts w:ascii="Times New Roman"/>
                <w:b w:val="false"/>
                <w:i w:val="false"/>
                <w:color w:val="000000"/>
                <w:sz w:val="20"/>
              </w:rPr>
              <w:t>привлечению пенсионных взносов и</w:t>
            </w:r>
            <w:r>
              <w:br/>
            </w:r>
            <w:r>
              <w:rPr>
                <w:rFonts w:ascii="Times New Roman"/>
                <w:b w:val="false"/>
                <w:i w:val="false"/>
                <w:color w:val="000000"/>
                <w:sz w:val="20"/>
              </w:rPr>
              <w:t>пенсионным выплатам, а также</w:t>
            </w:r>
            <w:r>
              <w:br/>
            </w:r>
            <w:r>
              <w:rPr>
                <w:rFonts w:ascii="Times New Roman"/>
                <w:b w:val="false"/>
                <w:i w:val="false"/>
                <w:color w:val="000000"/>
                <w:sz w:val="20"/>
              </w:rPr>
              <w:t>деятельность по инвестиционному</w:t>
            </w:r>
            <w:r>
              <w:br/>
            </w:r>
            <w:r>
              <w:rPr>
                <w:rFonts w:ascii="Times New Roman"/>
                <w:b w:val="false"/>
                <w:i w:val="false"/>
                <w:color w:val="000000"/>
                <w:sz w:val="20"/>
              </w:rPr>
              <w:t>управлению пенсионными активами,</w:t>
            </w:r>
            <w:r>
              <w:br/>
            </w:r>
            <w:r>
              <w:rPr>
                <w:rFonts w:ascii="Times New Roman"/>
                <w:b w:val="false"/>
                <w:i w:val="false"/>
                <w:color w:val="000000"/>
                <w:sz w:val="20"/>
              </w:rPr>
              <w:t>утвержденным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2008 года № 611</w:t>
            </w:r>
          </w:p>
        </w:tc>
      </w:tr>
    </w:tbl>
    <w:bookmarkStart w:name="z217" w:id="9639"/>
    <w:p>
      <w:pPr>
        <w:spacing w:after="0"/>
        <w:ind w:left="0"/>
        <w:jc w:val="both"/>
      </w:pPr>
      <w:r>
        <w:rPr>
          <w:rFonts w:ascii="Times New Roman"/>
          <w:b w:val="false"/>
          <w:i w:val="false"/>
          <w:color w:val="000000"/>
          <w:sz w:val="28"/>
        </w:rPr>
        <w:t xml:space="preserve">
        Вид формы: </w:t>
      </w:r>
    </w:p>
    <w:bookmarkEnd w:id="9639"/>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left"/>
      </w:pPr>
      <w:r>
        <w:rPr>
          <w:rFonts w:ascii="Times New Roman"/>
          <w:b/>
          <w:i w:val="false"/>
          <w:color w:val="000000"/>
        </w:rPr>
        <w:t xml:space="preserve"> Форма № 1.2 </w:t>
      </w:r>
      <w:r>
        <w:br/>
      </w:r>
      <w:r>
        <w:rPr>
          <w:rFonts w:ascii="Times New Roman"/>
          <w:b/>
          <w:i w:val="false"/>
          <w:color w:val="000000"/>
        </w:rPr>
        <w:t>Книга покупок товаров, работ, услуг</w:t>
      </w:r>
      <w:r>
        <w:br/>
      </w:r>
      <w:r>
        <w:rPr>
          <w:rFonts w:ascii="Times New Roman"/>
          <w:b/>
          <w:i w:val="false"/>
          <w:color w:val="000000"/>
        </w:rPr>
        <w:t xml:space="preserve">Раздел 1. Приобретение на территории Казахстана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008"/>
        <w:gridCol w:w="1008"/>
        <w:gridCol w:w="1100"/>
        <w:gridCol w:w="1008"/>
        <w:gridCol w:w="1009"/>
        <w:gridCol w:w="1009"/>
        <w:gridCol w:w="1009"/>
        <w:gridCol w:w="1009"/>
        <w:gridCol w:w="1566"/>
        <w:gridCol w:w="1566"/>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Дебет </w:t>
            </w:r>
          </w:p>
          <w:p>
            <w:pPr>
              <w:spacing w:after="20"/>
              <w:ind w:left="20"/>
              <w:jc w:val="both"/>
            </w:pPr>
            <w:r>
              <w:rPr>
                <w:rFonts w:ascii="Times New Roman"/>
                <w:b w:val="false"/>
                <w:i w:val="false"/>
                <w:color w:val="000000"/>
                <w:sz w:val="20"/>
              </w:rPr>
              <w:t xml:space="preserve">
счета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ТН </w:t>
            </w:r>
          </w:p>
          <w:p>
            <w:pPr>
              <w:spacing w:after="20"/>
              <w:ind w:left="20"/>
              <w:jc w:val="both"/>
            </w:pPr>
            <w:r>
              <w:rPr>
                <w:rFonts w:ascii="Times New Roman"/>
                <w:b w:val="false"/>
                <w:i w:val="false"/>
                <w:color w:val="000000"/>
                <w:sz w:val="20"/>
              </w:rPr>
              <w:t xml:space="preserve">
ВЭД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товаров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услуг)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постав- </w:t>
            </w:r>
          </w:p>
          <w:p>
            <w:pPr>
              <w:spacing w:after="20"/>
              <w:ind w:left="20"/>
              <w:jc w:val="both"/>
            </w:pPr>
            <w:r>
              <w:rPr>
                <w:rFonts w:ascii="Times New Roman"/>
                <w:b w:val="false"/>
                <w:i w:val="false"/>
                <w:color w:val="000000"/>
                <w:sz w:val="20"/>
              </w:rPr>
              <w:t xml:space="preserve">
щика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w:t>
            </w:r>
          </w:p>
          <w:p>
            <w:pPr>
              <w:spacing w:after="20"/>
              <w:ind w:left="20"/>
              <w:jc w:val="both"/>
            </w:pPr>
            <w:r>
              <w:rPr>
                <w:rFonts w:ascii="Times New Roman"/>
                <w:b w:val="false"/>
                <w:i w:val="false"/>
                <w:color w:val="000000"/>
                <w:sz w:val="20"/>
              </w:rPr>
              <w:t xml:space="preserve">
нерези- </w:t>
            </w:r>
          </w:p>
          <w:p>
            <w:pPr>
              <w:spacing w:after="20"/>
              <w:ind w:left="20"/>
              <w:jc w:val="both"/>
            </w:pPr>
            <w:r>
              <w:rPr>
                <w:rFonts w:ascii="Times New Roman"/>
                <w:b w:val="false"/>
                <w:i w:val="false"/>
                <w:color w:val="000000"/>
                <w:sz w:val="20"/>
              </w:rPr>
              <w:t xml:space="preserve">
дент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РНН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p>
            <w:pPr>
              <w:spacing w:after="20"/>
              <w:ind w:left="20"/>
              <w:jc w:val="both"/>
            </w:pPr>
            <w:r>
              <w:rPr>
                <w:rFonts w:ascii="Times New Roman"/>
                <w:b w:val="false"/>
                <w:i w:val="false"/>
                <w:color w:val="000000"/>
                <w:sz w:val="20"/>
              </w:rPr>
              <w:t xml:space="preserve">
БИН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страны </w:t>
            </w:r>
          </w:p>
          <w:p>
            <w:pPr>
              <w:spacing w:after="20"/>
              <w:ind w:left="20"/>
              <w:jc w:val="both"/>
            </w:pPr>
            <w:r>
              <w:rPr>
                <w:rFonts w:ascii="Times New Roman"/>
                <w:b w:val="false"/>
                <w:i w:val="false"/>
                <w:color w:val="000000"/>
                <w:sz w:val="20"/>
              </w:rPr>
              <w:t xml:space="preserve">
рези- </w:t>
            </w:r>
          </w:p>
          <w:p>
            <w:pPr>
              <w:spacing w:after="20"/>
              <w:ind w:left="20"/>
              <w:jc w:val="both"/>
            </w:pPr>
            <w:r>
              <w:rPr>
                <w:rFonts w:ascii="Times New Roman"/>
                <w:b w:val="false"/>
                <w:i w:val="false"/>
                <w:color w:val="000000"/>
                <w:sz w:val="20"/>
              </w:rPr>
              <w:t xml:space="preserve">
денства </w:t>
            </w:r>
          </w:p>
          <w:p>
            <w:pPr>
              <w:spacing w:after="20"/>
              <w:ind w:left="20"/>
              <w:jc w:val="both"/>
            </w:pPr>
            <w:r>
              <w:rPr>
                <w:rFonts w:ascii="Times New Roman"/>
                <w:b w:val="false"/>
                <w:i w:val="false"/>
                <w:color w:val="000000"/>
                <w:sz w:val="20"/>
              </w:rPr>
              <w:t xml:space="preserve">
постав- </w:t>
            </w:r>
          </w:p>
          <w:p>
            <w:pPr>
              <w:spacing w:after="20"/>
              <w:ind w:left="20"/>
              <w:jc w:val="both"/>
            </w:pPr>
            <w:r>
              <w:rPr>
                <w:rFonts w:ascii="Times New Roman"/>
                <w:b w:val="false"/>
                <w:i w:val="false"/>
                <w:color w:val="000000"/>
                <w:sz w:val="20"/>
              </w:rPr>
              <w:t xml:space="preserve">
щика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кон- </w:t>
            </w:r>
          </w:p>
          <w:p>
            <w:pPr>
              <w:spacing w:after="20"/>
              <w:ind w:left="20"/>
              <w:jc w:val="both"/>
            </w:pPr>
            <w:r>
              <w:rPr>
                <w:rFonts w:ascii="Times New Roman"/>
                <w:b w:val="false"/>
                <w:i w:val="false"/>
                <w:color w:val="000000"/>
                <w:sz w:val="20"/>
              </w:rPr>
              <w:t xml:space="preserve">
тракта </w:t>
            </w:r>
          </w:p>
          <w:p>
            <w:pPr>
              <w:spacing w:after="20"/>
              <w:ind w:left="20"/>
              <w:jc w:val="both"/>
            </w:pPr>
            <w:r>
              <w:rPr>
                <w:rFonts w:ascii="Times New Roman"/>
                <w:b w:val="false"/>
                <w:i w:val="false"/>
                <w:color w:val="000000"/>
                <w:sz w:val="20"/>
              </w:rPr>
              <w:t xml:space="preserve">
(дого- </w:t>
            </w:r>
          </w:p>
          <w:p>
            <w:pPr>
              <w:spacing w:after="20"/>
              <w:ind w:left="20"/>
              <w:jc w:val="both"/>
            </w:pPr>
            <w:r>
              <w:rPr>
                <w:rFonts w:ascii="Times New Roman"/>
                <w:b w:val="false"/>
                <w:i w:val="false"/>
                <w:color w:val="000000"/>
                <w:sz w:val="20"/>
              </w:rPr>
              <w:t xml:space="preserve">
вора)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кон- </w:t>
            </w:r>
          </w:p>
          <w:p>
            <w:pPr>
              <w:spacing w:after="20"/>
              <w:ind w:left="20"/>
              <w:jc w:val="both"/>
            </w:pPr>
            <w:r>
              <w:rPr>
                <w:rFonts w:ascii="Times New Roman"/>
                <w:b w:val="false"/>
                <w:i w:val="false"/>
                <w:color w:val="000000"/>
                <w:sz w:val="20"/>
              </w:rPr>
              <w:t xml:space="preserve">
тракта </w:t>
            </w:r>
          </w:p>
          <w:p>
            <w:pPr>
              <w:spacing w:after="20"/>
              <w:ind w:left="20"/>
              <w:jc w:val="both"/>
            </w:pPr>
            <w:r>
              <w:rPr>
                <w:rFonts w:ascii="Times New Roman"/>
                <w:b w:val="false"/>
                <w:i w:val="false"/>
                <w:color w:val="000000"/>
                <w:sz w:val="20"/>
              </w:rPr>
              <w:t xml:space="preserve">
(дого- </w:t>
            </w:r>
          </w:p>
          <w:p>
            <w:pPr>
              <w:spacing w:after="20"/>
              <w:ind w:left="20"/>
              <w:jc w:val="both"/>
            </w:pPr>
            <w:r>
              <w:rPr>
                <w:rFonts w:ascii="Times New Roman"/>
                <w:b w:val="false"/>
                <w:i w:val="false"/>
                <w:color w:val="000000"/>
                <w:sz w:val="20"/>
              </w:rPr>
              <w:t xml:space="preserve">
вора)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фактуры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фактуры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 </w:t>
            </w:r>
          </w:p>
          <w:p>
            <w:pPr>
              <w:spacing w:after="20"/>
              <w:ind w:left="20"/>
              <w:jc w:val="both"/>
            </w:pPr>
            <w:r>
              <w:rPr>
                <w:rFonts w:ascii="Times New Roman"/>
                <w:b w:val="false"/>
                <w:i w:val="false"/>
                <w:color w:val="000000"/>
                <w:sz w:val="20"/>
              </w:rPr>
              <w:t xml:space="preserve">
ница </w:t>
            </w:r>
          </w:p>
          <w:p>
            <w:pPr>
              <w:spacing w:after="20"/>
              <w:ind w:left="20"/>
              <w:jc w:val="both"/>
            </w:pPr>
            <w:r>
              <w:rPr>
                <w:rFonts w:ascii="Times New Roman"/>
                <w:b w:val="false"/>
                <w:i w:val="false"/>
                <w:color w:val="000000"/>
                <w:sz w:val="20"/>
              </w:rPr>
              <w:t xml:space="preserve">
изме- </w:t>
            </w:r>
          </w:p>
          <w:p>
            <w:pPr>
              <w:spacing w:after="20"/>
              <w:ind w:left="20"/>
              <w:jc w:val="both"/>
            </w:pPr>
            <w:r>
              <w:rPr>
                <w:rFonts w:ascii="Times New Roman"/>
                <w:b w:val="false"/>
                <w:i w:val="false"/>
                <w:color w:val="000000"/>
                <w:sz w:val="20"/>
              </w:rPr>
              <w:t xml:space="preserve">
рения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еди- </w:t>
            </w:r>
          </w:p>
          <w:p>
            <w:pPr>
              <w:spacing w:after="20"/>
              <w:ind w:left="20"/>
              <w:jc w:val="both"/>
            </w:pPr>
            <w:r>
              <w:rPr>
                <w:rFonts w:ascii="Times New Roman"/>
                <w:b w:val="false"/>
                <w:i w:val="false"/>
                <w:color w:val="000000"/>
                <w:sz w:val="20"/>
              </w:rPr>
              <w:t xml:space="preserve">
ницу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без </w:t>
            </w:r>
          </w:p>
          <w:p>
            <w:pPr>
              <w:spacing w:after="20"/>
              <w:ind w:left="20"/>
              <w:jc w:val="both"/>
            </w:pPr>
            <w:r>
              <w:rPr>
                <w:rFonts w:ascii="Times New Roman"/>
                <w:b w:val="false"/>
                <w:i w:val="false"/>
                <w:color w:val="000000"/>
                <w:sz w:val="20"/>
              </w:rPr>
              <w:t xml:space="preserve">
косвенных </w:t>
            </w:r>
          </w:p>
          <w:p>
            <w:pPr>
              <w:spacing w:after="20"/>
              <w:ind w:left="20"/>
              <w:jc w:val="both"/>
            </w:pPr>
            <w:r>
              <w:rPr>
                <w:rFonts w:ascii="Times New Roman"/>
                <w:b w:val="false"/>
                <w:i w:val="false"/>
                <w:color w:val="000000"/>
                <w:sz w:val="20"/>
              </w:rPr>
              <w:t xml:space="preserve">
налогов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подоходного </w:t>
            </w:r>
          </w:p>
          <w:p>
            <w:pPr>
              <w:spacing w:after="20"/>
              <w:ind w:left="20"/>
              <w:jc w:val="both"/>
            </w:pPr>
            <w:r>
              <w:rPr>
                <w:rFonts w:ascii="Times New Roman"/>
                <w:b w:val="false"/>
                <w:i w:val="false"/>
                <w:color w:val="000000"/>
                <w:sz w:val="20"/>
              </w:rPr>
              <w:t xml:space="preserve">
налога у </w:t>
            </w:r>
          </w:p>
          <w:p>
            <w:pPr>
              <w:spacing w:after="20"/>
              <w:ind w:left="20"/>
              <w:jc w:val="both"/>
            </w:pPr>
            <w:r>
              <w:rPr>
                <w:rFonts w:ascii="Times New Roman"/>
                <w:b w:val="false"/>
                <w:i w:val="false"/>
                <w:color w:val="000000"/>
                <w:sz w:val="20"/>
              </w:rPr>
              <w:t xml:space="preserve">
источника </w:t>
            </w:r>
          </w:p>
          <w:p>
            <w:pPr>
              <w:spacing w:after="20"/>
              <w:ind w:left="20"/>
              <w:jc w:val="both"/>
            </w:pPr>
            <w:r>
              <w:rPr>
                <w:rFonts w:ascii="Times New Roman"/>
                <w:b w:val="false"/>
                <w:i w:val="false"/>
                <w:color w:val="000000"/>
                <w:sz w:val="20"/>
              </w:rPr>
              <w:t xml:space="preserve">
выплаты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 </w:t>
            </w:r>
          </w:p>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товара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bookmarkStart w:name="z218" w:id="9640"/>
    <w:p>
      <w:pPr>
        <w:spacing w:after="0"/>
        <w:ind w:left="0"/>
        <w:jc w:val="both"/>
      </w:pPr>
      <w:r>
        <w:rPr>
          <w:rFonts w:ascii="Times New Roman"/>
          <w:b w:val="false"/>
          <w:i w:val="false"/>
          <w:color w:val="000000"/>
          <w:sz w:val="28"/>
        </w:rPr>
        <w:t xml:space="preserve">
        Вид формы: </w:t>
      </w:r>
    </w:p>
    <w:bookmarkEnd w:id="9640"/>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left"/>
      </w:pPr>
      <w:r>
        <w:rPr>
          <w:rFonts w:ascii="Times New Roman"/>
          <w:b/>
          <w:i w:val="false"/>
          <w:color w:val="000000"/>
        </w:rPr>
        <w:t xml:space="preserve"> Форма № 1.2 </w:t>
      </w:r>
      <w:r>
        <w:br/>
      </w:r>
      <w:r>
        <w:rPr>
          <w:rFonts w:ascii="Times New Roman"/>
          <w:b/>
          <w:i w:val="false"/>
          <w:color w:val="000000"/>
        </w:rPr>
        <w:t xml:space="preserve">Раздел 2. Книга покупок по дополнительному счету-фактуре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94"/>
        <w:gridCol w:w="894"/>
        <w:gridCol w:w="976"/>
        <w:gridCol w:w="895"/>
        <w:gridCol w:w="895"/>
        <w:gridCol w:w="895"/>
        <w:gridCol w:w="895"/>
        <w:gridCol w:w="895"/>
        <w:gridCol w:w="1389"/>
        <w:gridCol w:w="1389"/>
        <w:gridCol w:w="1389"/>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Дебет </w:t>
            </w:r>
          </w:p>
          <w:p>
            <w:pPr>
              <w:spacing w:after="20"/>
              <w:ind w:left="20"/>
              <w:jc w:val="both"/>
            </w:pPr>
            <w:r>
              <w:rPr>
                <w:rFonts w:ascii="Times New Roman"/>
                <w:b w:val="false"/>
                <w:i w:val="false"/>
                <w:color w:val="000000"/>
                <w:sz w:val="20"/>
              </w:rPr>
              <w:t xml:space="preserve">
счета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ТН </w:t>
            </w:r>
          </w:p>
          <w:p>
            <w:pPr>
              <w:spacing w:after="20"/>
              <w:ind w:left="20"/>
              <w:jc w:val="both"/>
            </w:pPr>
            <w:r>
              <w:rPr>
                <w:rFonts w:ascii="Times New Roman"/>
                <w:b w:val="false"/>
                <w:i w:val="false"/>
                <w:color w:val="000000"/>
                <w:sz w:val="20"/>
              </w:rPr>
              <w:t xml:space="preserve">
ВЭД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товаров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услуг)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постав- </w:t>
            </w:r>
          </w:p>
          <w:p>
            <w:pPr>
              <w:spacing w:after="20"/>
              <w:ind w:left="20"/>
              <w:jc w:val="both"/>
            </w:pPr>
            <w:r>
              <w:rPr>
                <w:rFonts w:ascii="Times New Roman"/>
                <w:b w:val="false"/>
                <w:i w:val="false"/>
                <w:color w:val="000000"/>
                <w:sz w:val="20"/>
              </w:rPr>
              <w:t xml:space="preserve">
щика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 </w:t>
            </w:r>
          </w:p>
          <w:p>
            <w:pPr>
              <w:spacing w:after="20"/>
              <w:ind w:left="20"/>
              <w:jc w:val="both"/>
            </w:pPr>
            <w:r>
              <w:rPr>
                <w:rFonts w:ascii="Times New Roman"/>
                <w:b w:val="false"/>
                <w:i w:val="false"/>
                <w:color w:val="000000"/>
                <w:sz w:val="20"/>
              </w:rPr>
              <w:t xml:space="preserve">
дент/ </w:t>
            </w:r>
          </w:p>
          <w:p>
            <w:pPr>
              <w:spacing w:after="20"/>
              <w:ind w:left="20"/>
              <w:jc w:val="both"/>
            </w:pPr>
            <w:r>
              <w:rPr>
                <w:rFonts w:ascii="Times New Roman"/>
                <w:b w:val="false"/>
                <w:i w:val="false"/>
                <w:color w:val="000000"/>
                <w:sz w:val="20"/>
              </w:rPr>
              <w:t xml:space="preserve">
нере- </w:t>
            </w:r>
          </w:p>
          <w:p>
            <w:pPr>
              <w:spacing w:after="20"/>
              <w:ind w:left="20"/>
              <w:jc w:val="both"/>
            </w:pPr>
            <w:r>
              <w:rPr>
                <w:rFonts w:ascii="Times New Roman"/>
                <w:b w:val="false"/>
                <w:i w:val="false"/>
                <w:color w:val="000000"/>
                <w:sz w:val="20"/>
              </w:rPr>
              <w:t xml:space="preserve">
зидент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РНН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p>
            <w:pPr>
              <w:spacing w:after="20"/>
              <w:ind w:left="20"/>
              <w:jc w:val="both"/>
            </w:pPr>
            <w:r>
              <w:rPr>
                <w:rFonts w:ascii="Times New Roman"/>
                <w:b w:val="false"/>
                <w:i w:val="false"/>
                <w:color w:val="000000"/>
                <w:sz w:val="20"/>
              </w:rPr>
              <w:t xml:space="preserve">
БИН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страны </w:t>
            </w:r>
          </w:p>
          <w:p>
            <w:pPr>
              <w:spacing w:after="20"/>
              <w:ind w:left="20"/>
              <w:jc w:val="both"/>
            </w:pPr>
            <w:r>
              <w:rPr>
                <w:rFonts w:ascii="Times New Roman"/>
                <w:b w:val="false"/>
                <w:i w:val="false"/>
                <w:color w:val="000000"/>
                <w:sz w:val="20"/>
              </w:rPr>
              <w:t xml:space="preserve">
рези- </w:t>
            </w:r>
          </w:p>
          <w:p>
            <w:pPr>
              <w:spacing w:after="20"/>
              <w:ind w:left="20"/>
              <w:jc w:val="both"/>
            </w:pPr>
            <w:r>
              <w:rPr>
                <w:rFonts w:ascii="Times New Roman"/>
                <w:b w:val="false"/>
                <w:i w:val="false"/>
                <w:color w:val="000000"/>
                <w:sz w:val="20"/>
              </w:rPr>
              <w:t xml:space="preserve">
денства </w:t>
            </w:r>
          </w:p>
          <w:p>
            <w:pPr>
              <w:spacing w:after="20"/>
              <w:ind w:left="20"/>
              <w:jc w:val="both"/>
            </w:pPr>
            <w:r>
              <w:rPr>
                <w:rFonts w:ascii="Times New Roman"/>
                <w:b w:val="false"/>
                <w:i w:val="false"/>
                <w:color w:val="000000"/>
                <w:sz w:val="20"/>
              </w:rPr>
              <w:t xml:space="preserve">
постав- </w:t>
            </w:r>
          </w:p>
          <w:p>
            <w:pPr>
              <w:spacing w:after="20"/>
              <w:ind w:left="20"/>
              <w:jc w:val="both"/>
            </w:pPr>
            <w:r>
              <w:rPr>
                <w:rFonts w:ascii="Times New Roman"/>
                <w:b w:val="false"/>
                <w:i w:val="false"/>
                <w:color w:val="000000"/>
                <w:sz w:val="20"/>
              </w:rPr>
              <w:t xml:space="preserve">
щика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кон- </w:t>
            </w:r>
          </w:p>
          <w:p>
            <w:pPr>
              <w:spacing w:after="20"/>
              <w:ind w:left="20"/>
              <w:jc w:val="both"/>
            </w:pPr>
            <w:r>
              <w:rPr>
                <w:rFonts w:ascii="Times New Roman"/>
                <w:b w:val="false"/>
                <w:i w:val="false"/>
                <w:color w:val="000000"/>
                <w:sz w:val="20"/>
              </w:rPr>
              <w:t xml:space="preserve">
тракта </w:t>
            </w:r>
          </w:p>
          <w:p>
            <w:pPr>
              <w:spacing w:after="20"/>
              <w:ind w:left="20"/>
              <w:jc w:val="both"/>
            </w:pPr>
            <w:r>
              <w:rPr>
                <w:rFonts w:ascii="Times New Roman"/>
                <w:b w:val="false"/>
                <w:i w:val="false"/>
                <w:color w:val="000000"/>
                <w:sz w:val="20"/>
              </w:rPr>
              <w:t xml:space="preserve">
(дого- </w:t>
            </w:r>
          </w:p>
          <w:p>
            <w:pPr>
              <w:spacing w:after="20"/>
              <w:ind w:left="20"/>
              <w:jc w:val="both"/>
            </w:pPr>
            <w:r>
              <w:rPr>
                <w:rFonts w:ascii="Times New Roman"/>
                <w:b w:val="false"/>
                <w:i w:val="false"/>
                <w:color w:val="000000"/>
                <w:sz w:val="20"/>
              </w:rPr>
              <w:t xml:space="preserve">
вора)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кон- </w:t>
            </w:r>
          </w:p>
          <w:p>
            <w:pPr>
              <w:spacing w:after="20"/>
              <w:ind w:left="20"/>
              <w:jc w:val="both"/>
            </w:pPr>
            <w:r>
              <w:rPr>
                <w:rFonts w:ascii="Times New Roman"/>
                <w:b w:val="false"/>
                <w:i w:val="false"/>
                <w:color w:val="000000"/>
                <w:sz w:val="20"/>
              </w:rPr>
              <w:t xml:space="preserve">
тракта </w:t>
            </w:r>
          </w:p>
          <w:p>
            <w:pPr>
              <w:spacing w:after="20"/>
              <w:ind w:left="20"/>
              <w:jc w:val="both"/>
            </w:pPr>
            <w:r>
              <w:rPr>
                <w:rFonts w:ascii="Times New Roman"/>
                <w:b w:val="false"/>
                <w:i w:val="false"/>
                <w:color w:val="000000"/>
                <w:sz w:val="20"/>
              </w:rPr>
              <w:t xml:space="preserve">
(дого- </w:t>
            </w:r>
          </w:p>
          <w:p>
            <w:pPr>
              <w:spacing w:after="20"/>
              <w:ind w:left="20"/>
              <w:jc w:val="both"/>
            </w:pPr>
            <w:r>
              <w:rPr>
                <w:rFonts w:ascii="Times New Roman"/>
                <w:b w:val="false"/>
                <w:i w:val="false"/>
                <w:color w:val="000000"/>
                <w:sz w:val="20"/>
              </w:rPr>
              <w:t xml:space="preserve">
вора)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основ-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фактуры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основ-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фактуры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допол- </w:t>
            </w:r>
          </w:p>
          <w:p>
            <w:pPr>
              <w:spacing w:after="20"/>
              <w:ind w:left="20"/>
              <w:jc w:val="both"/>
            </w:pPr>
            <w:r>
              <w:rPr>
                <w:rFonts w:ascii="Times New Roman"/>
                <w:b w:val="false"/>
                <w:i w:val="false"/>
                <w:color w:val="000000"/>
                <w:sz w:val="20"/>
              </w:rPr>
              <w:t xml:space="preserve">
нитель-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фактуры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допол- </w:t>
            </w:r>
          </w:p>
          <w:p>
            <w:pPr>
              <w:spacing w:after="20"/>
              <w:ind w:left="20"/>
              <w:jc w:val="both"/>
            </w:pPr>
            <w:r>
              <w:rPr>
                <w:rFonts w:ascii="Times New Roman"/>
                <w:b w:val="false"/>
                <w:i w:val="false"/>
                <w:color w:val="000000"/>
                <w:sz w:val="20"/>
              </w:rPr>
              <w:t xml:space="preserve">
нитель-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фактуры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 </w:t>
            </w:r>
          </w:p>
          <w:p>
            <w:pPr>
              <w:spacing w:after="20"/>
              <w:ind w:left="20"/>
              <w:jc w:val="both"/>
            </w:pPr>
            <w:r>
              <w:rPr>
                <w:rFonts w:ascii="Times New Roman"/>
                <w:b w:val="false"/>
                <w:i w:val="false"/>
                <w:color w:val="000000"/>
                <w:sz w:val="20"/>
              </w:rPr>
              <w:t xml:space="preserve">
ницы </w:t>
            </w:r>
          </w:p>
          <w:p>
            <w:pPr>
              <w:spacing w:after="20"/>
              <w:ind w:left="20"/>
              <w:jc w:val="both"/>
            </w:pPr>
            <w:r>
              <w:rPr>
                <w:rFonts w:ascii="Times New Roman"/>
                <w:b w:val="false"/>
                <w:i w:val="false"/>
                <w:color w:val="000000"/>
                <w:sz w:val="20"/>
              </w:rPr>
              <w:t xml:space="preserve">
изме- </w:t>
            </w:r>
          </w:p>
          <w:p>
            <w:pPr>
              <w:spacing w:after="20"/>
              <w:ind w:left="20"/>
              <w:jc w:val="both"/>
            </w:pPr>
            <w:r>
              <w:rPr>
                <w:rFonts w:ascii="Times New Roman"/>
                <w:b w:val="false"/>
                <w:i w:val="false"/>
                <w:color w:val="000000"/>
                <w:sz w:val="20"/>
              </w:rPr>
              <w:t xml:space="preserve">
рения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еди- </w:t>
            </w:r>
          </w:p>
          <w:p>
            <w:pPr>
              <w:spacing w:after="20"/>
              <w:ind w:left="20"/>
              <w:jc w:val="both"/>
            </w:pPr>
            <w:r>
              <w:rPr>
                <w:rFonts w:ascii="Times New Roman"/>
                <w:b w:val="false"/>
                <w:i w:val="false"/>
                <w:color w:val="000000"/>
                <w:sz w:val="20"/>
              </w:rPr>
              <w:t xml:space="preserve">
ницу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w:t>
            </w:r>
          </w:p>
          <w:p>
            <w:pPr>
              <w:spacing w:after="20"/>
              <w:ind w:left="20"/>
              <w:jc w:val="both"/>
            </w:pPr>
            <w:r>
              <w:rPr>
                <w:rFonts w:ascii="Times New Roman"/>
                <w:b w:val="false"/>
                <w:i w:val="false"/>
                <w:color w:val="000000"/>
                <w:sz w:val="20"/>
              </w:rPr>
              <w:t xml:space="preserve">
коррек- </w:t>
            </w:r>
          </w:p>
          <w:p>
            <w:pPr>
              <w:spacing w:after="20"/>
              <w:ind w:left="20"/>
              <w:jc w:val="both"/>
            </w:pPr>
            <w:r>
              <w:rPr>
                <w:rFonts w:ascii="Times New Roman"/>
                <w:b w:val="false"/>
                <w:i w:val="false"/>
                <w:color w:val="000000"/>
                <w:sz w:val="20"/>
              </w:rPr>
              <w:t xml:space="preserve">
тировки </w:t>
            </w:r>
          </w:p>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без кос- </w:t>
            </w:r>
          </w:p>
          <w:p>
            <w:pPr>
              <w:spacing w:after="20"/>
              <w:ind w:left="20"/>
              <w:jc w:val="both"/>
            </w:pPr>
            <w:r>
              <w:rPr>
                <w:rFonts w:ascii="Times New Roman"/>
                <w:b w:val="false"/>
                <w:i w:val="false"/>
                <w:color w:val="000000"/>
                <w:sz w:val="20"/>
              </w:rPr>
              <w:t xml:space="preserve">
венных </w:t>
            </w:r>
          </w:p>
          <w:p>
            <w:pPr>
              <w:spacing w:after="20"/>
              <w:ind w:left="20"/>
              <w:jc w:val="both"/>
            </w:pPr>
            <w:r>
              <w:rPr>
                <w:rFonts w:ascii="Times New Roman"/>
                <w:b w:val="false"/>
                <w:i w:val="false"/>
                <w:color w:val="000000"/>
                <w:sz w:val="20"/>
              </w:rPr>
              <w:t xml:space="preserve">
налогов)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НДС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 </w:t>
            </w:r>
          </w:p>
          <w:p>
            <w:pPr>
              <w:spacing w:after="20"/>
              <w:ind w:left="20"/>
              <w:jc w:val="both"/>
            </w:pPr>
            <w:r>
              <w:rPr>
                <w:rFonts w:ascii="Times New Roman"/>
                <w:b w:val="false"/>
                <w:i w:val="false"/>
                <w:color w:val="000000"/>
                <w:sz w:val="20"/>
              </w:rPr>
              <w:t xml:space="preserve">
доходного </w:t>
            </w:r>
          </w:p>
          <w:p>
            <w:pPr>
              <w:spacing w:after="20"/>
              <w:ind w:left="20"/>
              <w:jc w:val="both"/>
            </w:pPr>
            <w:r>
              <w:rPr>
                <w:rFonts w:ascii="Times New Roman"/>
                <w:b w:val="false"/>
                <w:i w:val="false"/>
                <w:color w:val="000000"/>
                <w:sz w:val="20"/>
              </w:rPr>
              <w:t xml:space="preserve">
налога у </w:t>
            </w:r>
          </w:p>
          <w:p>
            <w:pPr>
              <w:spacing w:after="20"/>
              <w:ind w:left="20"/>
              <w:jc w:val="both"/>
            </w:pPr>
            <w:r>
              <w:rPr>
                <w:rFonts w:ascii="Times New Roman"/>
                <w:b w:val="false"/>
                <w:i w:val="false"/>
                <w:color w:val="000000"/>
                <w:sz w:val="20"/>
              </w:rPr>
              <w:t xml:space="preserve">
источника </w:t>
            </w:r>
          </w:p>
          <w:p>
            <w:pPr>
              <w:spacing w:after="20"/>
              <w:ind w:left="20"/>
              <w:jc w:val="both"/>
            </w:pPr>
            <w:r>
              <w:rPr>
                <w:rFonts w:ascii="Times New Roman"/>
                <w:b w:val="false"/>
                <w:i w:val="false"/>
                <w:color w:val="000000"/>
                <w:sz w:val="20"/>
              </w:rPr>
              <w:t xml:space="preserve">
выплаты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 </w:t>
            </w:r>
          </w:p>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то- </w:t>
            </w:r>
          </w:p>
          <w:p>
            <w:pPr>
              <w:spacing w:after="20"/>
              <w:ind w:left="20"/>
              <w:jc w:val="both"/>
            </w:pPr>
            <w:r>
              <w:rPr>
                <w:rFonts w:ascii="Times New Roman"/>
                <w:b w:val="false"/>
                <w:i w:val="false"/>
                <w:color w:val="000000"/>
                <w:sz w:val="20"/>
              </w:rPr>
              <w:t xml:space="preserve">
вара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bookmarkStart w:name="z219" w:id="9641"/>
    <w:p>
      <w:pPr>
        <w:spacing w:after="0"/>
        <w:ind w:left="0"/>
        <w:jc w:val="both"/>
      </w:pPr>
      <w:r>
        <w:rPr>
          <w:rFonts w:ascii="Times New Roman"/>
          <w:b w:val="false"/>
          <w:i w:val="false"/>
          <w:color w:val="000000"/>
          <w:sz w:val="28"/>
        </w:rPr>
        <w:t xml:space="preserve">
        Вид формы: </w:t>
      </w:r>
    </w:p>
    <w:bookmarkEnd w:id="9641"/>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left"/>
      </w:pPr>
      <w:r>
        <w:rPr>
          <w:rFonts w:ascii="Times New Roman"/>
          <w:b/>
          <w:i w:val="false"/>
          <w:color w:val="000000"/>
        </w:rPr>
        <w:t xml:space="preserve"> Форма № 1.2 </w:t>
      </w:r>
      <w:r>
        <w:br/>
      </w:r>
      <w:r>
        <w:rPr>
          <w:rFonts w:ascii="Times New Roman"/>
          <w:b/>
          <w:i w:val="false"/>
          <w:color w:val="000000"/>
        </w:rPr>
        <w:t>Раздел 3. Импортный валютный контроль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136"/>
        <w:gridCol w:w="1136"/>
        <w:gridCol w:w="1239"/>
        <w:gridCol w:w="1136"/>
        <w:gridCol w:w="1240"/>
        <w:gridCol w:w="1240"/>
        <w:gridCol w:w="1136"/>
        <w:gridCol w:w="1136"/>
        <w:gridCol w:w="1765"/>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Дебет </w:t>
            </w:r>
          </w:p>
          <w:p>
            <w:pPr>
              <w:spacing w:after="20"/>
              <w:ind w:left="20"/>
              <w:jc w:val="both"/>
            </w:pPr>
            <w:r>
              <w:rPr>
                <w:rFonts w:ascii="Times New Roman"/>
                <w:b w:val="false"/>
                <w:i w:val="false"/>
                <w:color w:val="000000"/>
                <w:sz w:val="20"/>
              </w:rPr>
              <w:t xml:space="preserve">
счета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ТН </w:t>
            </w:r>
          </w:p>
          <w:p>
            <w:pPr>
              <w:spacing w:after="20"/>
              <w:ind w:left="20"/>
              <w:jc w:val="both"/>
            </w:pPr>
            <w:r>
              <w:rPr>
                <w:rFonts w:ascii="Times New Roman"/>
                <w:b w:val="false"/>
                <w:i w:val="false"/>
                <w:color w:val="000000"/>
                <w:sz w:val="20"/>
              </w:rPr>
              <w:t xml:space="preserve">
ВЭД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приобре- </w:t>
            </w:r>
          </w:p>
          <w:p>
            <w:pPr>
              <w:spacing w:after="20"/>
              <w:ind w:left="20"/>
              <w:jc w:val="both"/>
            </w:pPr>
            <w:r>
              <w:rPr>
                <w:rFonts w:ascii="Times New Roman"/>
                <w:b w:val="false"/>
                <w:i w:val="false"/>
                <w:color w:val="000000"/>
                <w:sz w:val="20"/>
              </w:rPr>
              <w:t xml:space="preserve">
таемых </w:t>
            </w:r>
          </w:p>
          <w:p>
            <w:pPr>
              <w:spacing w:after="20"/>
              <w:ind w:left="20"/>
              <w:jc w:val="both"/>
            </w:pPr>
            <w:r>
              <w:rPr>
                <w:rFonts w:ascii="Times New Roman"/>
                <w:b w:val="false"/>
                <w:i w:val="false"/>
                <w:color w:val="000000"/>
                <w:sz w:val="20"/>
              </w:rPr>
              <w:t xml:space="preserve">
товаров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услуг)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 </w:t>
            </w:r>
          </w:p>
          <w:p>
            <w:pPr>
              <w:spacing w:after="20"/>
              <w:ind w:left="20"/>
              <w:jc w:val="both"/>
            </w:pPr>
            <w:r>
              <w:rPr>
                <w:rFonts w:ascii="Times New Roman"/>
                <w:b w:val="false"/>
                <w:i w:val="false"/>
                <w:color w:val="000000"/>
                <w:sz w:val="20"/>
              </w:rPr>
              <w:t xml:space="preserve">
поставки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p>
            <w:pPr>
              <w:spacing w:after="20"/>
              <w:ind w:left="20"/>
              <w:jc w:val="both"/>
            </w:pPr>
            <w:r>
              <w:rPr>
                <w:rFonts w:ascii="Times New Roman"/>
                <w:b w:val="false"/>
                <w:i w:val="false"/>
                <w:color w:val="000000"/>
                <w:sz w:val="20"/>
              </w:rPr>
              <w:t xml:space="preserve">
отгрузки </w:t>
            </w:r>
          </w:p>
          <w:p>
            <w:pPr>
              <w:spacing w:after="20"/>
              <w:ind w:left="20"/>
              <w:jc w:val="both"/>
            </w:pPr>
            <w:r>
              <w:rPr>
                <w:rFonts w:ascii="Times New Roman"/>
                <w:b w:val="false"/>
                <w:i w:val="false"/>
                <w:color w:val="000000"/>
                <w:sz w:val="20"/>
              </w:rPr>
              <w:t xml:space="preserve">
товаров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услуг), </w:t>
            </w:r>
          </w:p>
          <w:p>
            <w:pPr>
              <w:spacing w:after="20"/>
              <w:ind w:left="20"/>
              <w:jc w:val="both"/>
            </w:pPr>
            <w:r>
              <w:rPr>
                <w:rFonts w:ascii="Times New Roman"/>
                <w:b w:val="false"/>
                <w:i w:val="false"/>
                <w:color w:val="000000"/>
                <w:sz w:val="20"/>
              </w:rPr>
              <w:t xml:space="preserve">
страна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w:t>
            </w:r>
          </w:p>
          <w:p>
            <w:pPr>
              <w:spacing w:after="20"/>
              <w:ind w:left="20"/>
              <w:jc w:val="both"/>
            </w:pPr>
            <w:r>
              <w:rPr>
                <w:rFonts w:ascii="Times New Roman"/>
                <w:b w:val="false"/>
                <w:i w:val="false"/>
                <w:color w:val="000000"/>
                <w:sz w:val="20"/>
              </w:rPr>
              <w:t xml:space="preserve">
доставки </w:t>
            </w:r>
          </w:p>
          <w:p>
            <w:pPr>
              <w:spacing w:after="20"/>
              <w:ind w:left="20"/>
              <w:jc w:val="both"/>
            </w:pPr>
            <w:r>
              <w:rPr>
                <w:rFonts w:ascii="Times New Roman"/>
                <w:b w:val="false"/>
                <w:i w:val="false"/>
                <w:color w:val="000000"/>
                <w:sz w:val="20"/>
              </w:rPr>
              <w:t xml:space="preserve">
товара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услуг)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 </w:t>
            </w:r>
          </w:p>
          <w:p>
            <w:pPr>
              <w:spacing w:after="20"/>
              <w:ind w:left="20"/>
              <w:jc w:val="both"/>
            </w:pPr>
            <w:r>
              <w:rPr>
                <w:rFonts w:ascii="Times New Roman"/>
                <w:b w:val="false"/>
                <w:i w:val="false"/>
                <w:color w:val="000000"/>
                <w:sz w:val="20"/>
              </w:rPr>
              <w:t xml:space="preserve">
ница </w:t>
            </w:r>
          </w:p>
          <w:p>
            <w:pPr>
              <w:spacing w:after="20"/>
              <w:ind w:left="20"/>
              <w:jc w:val="both"/>
            </w:pPr>
            <w:r>
              <w:rPr>
                <w:rFonts w:ascii="Times New Roman"/>
                <w:b w:val="false"/>
                <w:i w:val="false"/>
                <w:color w:val="000000"/>
                <w:sz w:val="20"/>
              </w:rPr>
              <w:t xml:space="preserve">
изме- </w:t>
            </w:r>
          </w:p>
          <w:p>
            <w:pPr>
              <w:spacing w:after="20"/>
              <w:ind w:left="20"/>
              <w:jc w:val="both"/>
            </w:pPr>
            <w:r>
              <w:rPr>
                <w:rFonts w:ascii="Times New Roman"/>
                <w:b w:val="false"/>
                <w:i w:val="false"/>
                <w:color w:val="000000"/>
                <w:sz w:val="20"/>
              </w:rPr>
              <w:t xml:space="preserve">
рения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продавца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 </w:t>
            </w:r>
          </w:p>
          <w:p>
            <w:pPr>
              <w:spacing w:after="20"/>
              <w:ind w:left="20"/>
              <w:jc w:val="both"/>
            </w:pPr>
            <w:r>
              <w:rPr>
                <w:rFonts w:ascii="Times New Roman"/>
                <w:b w:val="false"/>
                <w:i w:val="false"/>
                <w:color w:val="000000"/>
                <w:sz w:val="20"/>
              </w:rPr>
              <w:t xml:space="preserve">
ческий </w:t>
            </w:r>
          </w:p>
          <w:p>
            <w:pPr>
              <w:spacing w:after="20"/>
              <w:ind w:left="20"/>
              <w:jc w:val="both"/>
            </w:pPr>
            <w:r>
              <w:rPr>
                <w:rFonts w:ascii="Times New Roman"/>
                <w:b w:val="false"/>
                <w:i w:val="false"/>
                <w:color w:val="000000"/>
                <w:sz w:val="20"/>
              </w:rPr>
              <w:t xml:space="preserve">
адрес </w:t>
            </w:r>
          </w:p>
          <w:p>
            <w:pPr>
              <w:spacing w:after="20"/>
              <w:ind w:left="20"/>
              <w:jc w:val="both"/>
            </w:pPr>
            <w:r>
              <w:rPr>
                <w:rFonts w:ascii="Times New Roman"/>
                <w:b w:val="false"/>
                <w:i w:val="false"/>
                <w:color w:val="000000"/>
                <w:sz w:val="20"/>
              </w:rPr>
              <w:t xml:space="preserve">
продавца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контракта </w:t>
            </w:r>
          </w:p>
          <w:p>
            <w:pPr>
              <w:spacing w:after="20"/>
              <w:ind w:left="20"/>
              <w:jc w:val="both"/>
            </w:pPr>
            <w:r>
              <w:rPr>
                <w:rFonts w:ascii="Times New Roman"/>
                <w:b w:val="false"/>
                <w:i w:val="false"/>
                <w:color w:val="000000"/>
                <w:sz w:val="20"/>
              </w:rPr>
              <w:t xml:space="preserve">
(договора)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контракта </w:t>
            </w:r>
          </w:p>
          <w:p>
            <w:pPr>
              <w:spacing w:after="20"/>
              <w:ind w:left="20"/>
              <w:jc w:val="both"/>
            </w:pPr>
            <w:r>
              <w:rPr>
                <w:rFonts w:ascii="Times New Roman"/>
                <w:b w:val="false"/>
                <w:i w:val="false"/>
                <w:color w:val="000000"/>
                <w:sz w:val="20"/>
              </w:rPr>
              <w:t xml:space="preserve">
(договора)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инвойса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инвойса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ГТД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ГТД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единицы </w:t>
            </w:r>
          </w:p>
          <w:p>
            <w:pPr>
              <w:spacing w:after="20"/>
              <w:ind w:left="20"/>
              <w:jc w:val="both"/>
            </w:pPr>
            <w:r>
              <w:rPr>
                <w:rFonts w:ascii="Times New Roman"/>
                <w:b w:val="false"/>
                <w:i w:val="false"/>
                <w:color w:val="000000"/>
                <w:sz w:val="20"/>
              </w:rPr>
              <w:t xml:space="preserve">
товара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w:t>
            </w:r>
          </w:p>
          <w:p>
            <w:pPr>
              <w:spacing w:after="20"/>
              <w:ind w:left="20"/>
              <w:jc w:val="both"/>
            </w:pPr>
            <w:r>
              <w:rPr>
                <w:rFonts w:ascii="Times New Roman"/>
                <w:b w:val="false"/>
                <w:i w:val="false"/>
                <w:color w:val="000000"/>
                <w:sz w:val="20"/>
              </w:rPr>
              <w:t xml:space="preserve">
контракта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 </w:t>
            </w:r>
          </w:p>
          <w:p>
            <w:pPr>
              <w:spacing w:after="20"/>
              <w:ind w:left="20"/>
              <w:jc w:val="both"/>
            </w:pPr>
            <w:r>
              <w:rPr>
                <w:rFonts w:ascii="Times New Roman"/>
                <w:b w:val="false"/>
                <w:i w:val="false"/>
                <w:color w:val="000000"/>
                <w:sz w:val="20"/>
              </w:rPr>
              <w:t xml:space="preserve">
тенге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 </w:t>
            </w:r>
          </w:p>
          <w:p>
            <w:pPr>
              <w:spacing w:after="20"/>
              <w:ind w:left="20"/>
              <w:jc w:val="both"/>
            </w:pPr>
            <w:r>
              <w:rPr>
                <w:rFonts w:ascii="Times New Roman"/>
                <w:b w:val="false"/>
                <w:i w:val="false"/>
                <w:color w:val="000000"/>
                <w:sz w:val="20"/>
              </w:rPr>
              <w:t xml:space="preserve">
расчет </w:t>
            </w:r>
          </w:p>
          <w:p>
            <w:pPr>
              <w:spacing w:after="20"/>
              <w:ind w:left="20"/>
              <w:jc w:val="both"/>
            </w:pPr>
            <w:r>
              <w:rPr>
                <w:rFonts w:ascii="Times New Roman"/>
                <w:b w:val="false"/>
                <w:i w:val="false"/>
                <w:color w:val="000000"/>
                <w:sz w:val="20"/>
              </w:rPr>
              <w:t xml:space="preserve">
в тенге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 </w:t>
            </w:r>
          </w:p>
          <w:p>
            <w:pPr>
              <w:spacing w:after="20"/>
              <w:ind w:left="20"/>
              <w:jc w:val="both"/>
            </w:pPr>
            <w:r>
              <w:rPr>
                <w:rFonts w:ascii="Times New Roman"/>
                <w:b w:val="false"/>
                <w:i w:val="false"/>
                <w:color w:val="000000"/>
                <w:sz w:val="20"/>
              </w:rPr>
              <w:t xml:space="preserve">
чески </w:t>
            </w:r>
          </w:p>
          <w:p>
            <w:pPr>
              <w:spacing w:after="20"/>
              <w:ind w:left="20"/>
              <w:jc w:val="both"/>
            </w:pPr>
            <w:r>
              <w:rPr>
                <w:rFonts w:ascii="Times New Roman"/>
                <w:b w:val="false"/>
                <w:i w:val="false"/>
                <w:color w:val="000000"/>
                <w:sz w:val="20"/>
              </w:rPr>
              <w:t xml:space="preserve">
уплачено </w:t>
            </w:r>
          </w:p>
          <w:p>
            <w:pPr>
              <w:spacing w:after="20"/>
              <w:ind w:left="20"/>
              <w:jc w:val="both"/>
            </w:pPr>
            <w:r>
              <w:rPr>
                <w:rFonts w:ascii="Times New Roman"/>
                <w:b w:val="false"/>
                <w:i w:val="false"/>
                <w:color w:val="000000"/>
                <w:sz w:val="20"/>
              </w:rPr>
              <w:t xml:space="preserve">
НДС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Уплачено </w:t>
            </w:r>
          </w:p>
          <w:p>
            <w:pPr>
              <w:spacing w:after="20"/>
              <w:ind w:left="20"/>
              <w:jc w:val="both"/>
            </w:pPr>
            <w:r>
              <w:rPr>
                <w:rFonts w:ascii="Times New Roman"/>
                <w:b w:val="false"/>
                <w:i w:val="false"/>
                <w:color w:val="000000"/>
                <w:sz w:val="20"/>
              </w:rPr>
              <w:t xml:space="preserve">
НДС </w:t>
            </w:r>
          </w:p>
          <w:p>
            <w:pPr>
              <w:spacing w:after="20"/>
              <w:ind w:left="20"/>
              <w:jc w:val="both"/>
            </w:pPr>
            <w:r>
              <w:rPr>
                <w:rFonts w:ascii="Times New Roman"/>
                <w:b w:val="false"/>
                <w:i w:val="false"/>
                <w:color w:val="000000"/>
                <w:sz w:val="20"/>
              </w:rPr>
              <w:t xml:space="preserve">
методом </w:t>
            </w:r>
          </w:p>
          <w:p>
            <w:pPr>
              <w:spacing w:after="20"/>
              <w:ind w:left="20"/>
              <w:jc w:val="both"/>
            </w:pPr>
            <w:r>
              <w:rPr>
                <w:rFonts w:ascii="Times New Roman"/>
                <w:b w:val="false"/>
                <w:i w:val="false"/>
                <w:color w:val="000000"/>
                <w:sz w:val="20"/>
              </w:rPr>
              <w:t xml:space="preserve">
зачета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Таможенные </w:t>
            </w:r>
          </w:p>
          <w:p>
            <w:pPr>
              <w:spacing w:after="20"/>
              <w:ind w:left="20"/>
              <w:jc w:val="both"/>
            </w:pPr>
            <w:r>
              <w:rPr>
                <w:rFonts w:ascii="Times New Roman"/>
                <w:b w:val="false"/>
                <w:i w:val="false"/>
                <w:color w:val="000000"/>
                <w:sz w:val="20"/>
              </w:rPr>
              <w:t xml:space="preserve">
пошлины и </w:t>
            </w:r>
          </w:p>
          <w:p>
            <w:pPr>
              <w:spacing w:after="20"/>
              <w:ind w:left="20"/>
              <w:jc w:val="both"/>
            </w:pPr>
            <w:r>
              <w:rPr>
                <w:rFonts w:ascii="Times New Roman"/>
                <w:b w:val="false"/>
                <w:i w:val="false"/>
                <w:color w:val="000000"/>
                <w:sz w:val="20"/>
              </w:rPr>
              <w:t xml:space="preserve">
сборы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xml:space="preserve">
оплаты </w:t>
            </w:r>
          </w:p>
          <w:p>
            <w:pPr>
              <w:spacing w:after="20"/>
              <w:ind w:left="20"/>
              <w:jc w:val="both"/>
            </w:pPr>
            <w:r>
              <w:rPr>
                <w:rFonts w:ascii="Times New Roman"/>
                <w:b w:val="false"/>
                <w:i w:val="false"/>
                <w:color w:val="000000"/>
                <w:sz w:val="20"/>
              </w:rPr>
              <w:t xml:space="preserve">
поставки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 </w:t>
            </w:r>
          </w:p>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товара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составления</w:t>
            </w:r>
            <w:r>
              <w:br/>
            </w:r>
            <w:r>
              <w:rPr>
                <w:rFonts w:ascii="Times New Roman"/>
                <w:b w:val="false"/>
                <w:i w:val="false"/>
                <w:color w:val="000000"/>
                <w:sz w:val="20"/>
              </w:rPr>
              <w:t>и представления налоговой отчетности</w:t>
            </w:r>
            <w:r>
              <w:br/>
            </w:r>
            <w:r>
              <w:rPr>
                <w:rFonts w:ascii="Times New Roman"/>
                <w:b w:val="false"/>
                <w:i w:val="false"/>
                <w:color w:val="000000"/>
                <w:sz w:val="20"/>
              </w:rPr>
              <w:t>крупными налогоплательщиками,</w:t>
            </w:r>
            <w:r>
              <w:br/>
            </w:r>
            <w:r>
              <w:rPr>
                <w:rFonts w:ascii="Times New Roman"/>
                <w:b w:val="false"/>
                <w:i w:val="false"/>
                <w:color w:val="000000"/>
                <w:sz w:val="20"/>
              </w:rPr>
              <w:t>подлежащими мониторингу,</w:t>
            </w:r>
            <w:r>
              <w:br/>
            </w:r>
            <w:r>
              <w:rPr>
                <w:rFonts w:ascii="Times New Roman"/>
                <w:b w:val="false"/>
                <w:i w:val="false"/>
                <w:color w:val="000000"/>
                <w:sz w:val="20"/>
              </w:rPr>
              <w:t>за исключением страховых,</w:t>
            </w:r>
            <w:r>
              <w:br/>
            </w:r>
            <w:r>
              <w:rPr>
                <w:rFonts w:ascii="Times New Roman"/>
                <w:b w:val="false"/>
                <w:i w:val="false"/>
                <w:color w:val="000000"/>
                <w:sz w:val="20"/>
              </w:rPr>
              <w:t>перестраховочных организаций,</w:t>
            </w:r>
            <w:r>
              <w:br/>
            </w:r>
            <w:r>
              <w:rPr>
                <w:rFonts w:ascii="Times New Roman"/>
                <w:b w:val="false"/>
                <w:i w:val="false"/>
                <w:color w:val="000000"/>
                <w:sz w:val="20"/>
              </w:rPr>
              <w:t>юридических лиц, осуществляющих</w:t>
            </w:r>
            <w:r>
              <w:br/>
            </w:r>
            <w:r>
              <w:rPr>
                <w:rFonts w:ascii="Times New Roman"/>
                <w:b w:val="false"/>
                <w:i w:val="false"/>
                <w:color w:val="000000"/>
                <w:sz w:val="20"/>
              </w:rPr>
              <w:t>банковскую деятельность, отдельные</w:t>
            </w:r>
            <w:r>
              <w:br/>
            </w:r>
            <w:r>
              <w:rPr>
                <w:rFonts w:ascii="Times New Roman"/>
                <w:b w:val="false"/>
                <w:i w:val="false"/>
                <w:color w:val="000000"/>
                <w:sz w:val="20"/>
              </w:rPr>
              <w:t>виды банковских операций на</w:t>
            </w:r>
            <w:r>
              <w:br/>
            </w:r>
            <w:r>
              <w:rPr>
                <w:rFonts w:ascii="Times New Roman"/>
                <w:b w:val="false"/>
                <w:i w:val="false"/>
                <w:color w:val="000000"/>
                <w:sz w:val="20"/>
              </w:rPr>
              <w:t>основании лицензии, деятельность по</w:t>
            </w:r>
            <w:r>
              <w:br/>
            </w:r>
            <w:r>
              <w:rPr>
                <w:rFonts w:ascii="Times New Roman"/>
                <w:b w:val="false"/>
                <w:i w:val="false"/>
                <w:color w:val="000000"/>
                <w:sz w:val="20"/>
              </w:rPr>
              <w:t>привлечению пенсионных взносов и</w:t>
            </w:r>
            <w:r>
              <w:br/>
            </w:r>
            <w:r>
              <w:rPr>
                <w:rFonts w:ascii="Times New Roman"/>
                <w:b w:val="false"/>
                <w:i w:val="false"/>
                <w:color w:val="000000"/>
                <w:sz w:val="20"/>
              </w:rPr>
              <w:t>пенсионным выплатам, а также</w:t>
            </w:r>
            <w:r>
              <w:br/>
            </w:r>
            <w:r>
              <w:rPr>
                <w:rFonts w:ascii="Times New Roman"/>
                <w:b w:val="false"/>
                <w:i w:val="false"/>
                <w:color w:val="000000"/>
                <w:sz w:val="20"/>
              </w:rPr>
              <w:t>деятельность по инвестиционному</w:t>
            </w:r>
            <w:r>
              <w:br/>
            </w:r>
            <w:r>
              <w:rPr>
                <w:rFonts w:ascii="Times New Roman"/>
                <w:b w:val="false"/>
                <w:i w:val="false"/>
                <w:color w:val="000000"/>
                <w:sz w:val="20"/>
              </w:rPr>
              <w:t>управлению пенсионными активами,</w:t>
            </w:r>
            <w:r>
              <w:br/>
            </w:r>
            <w:r>
              <w:rPr>
                <w:rFonts w:ascii="Times New Roman"/>
                <w:b w:val="false"/>
                <w:i w:val="false"/>
                <w:color w:val="000000"/>
                <w:sz w:val="20"/>
              </w:rPr>
              <w:t>утвержденным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2008 года № 611</w:t>
            </w:r>
          </w:p>
        </w:tc>
      </w:tr>
    </w:tbl>
    <w:bookmarkStart w:name="z220" w:id="9642"/>
    <w:p>
      <w:pPr>
        <w:spacing w:after="0"/>
        <w:ind w:left="0"/>
        <w:jc w:val="both"/>
      </w:pPr>
      <w:r>
        <w:rPr>
          <w:rFonts w:ascii="Times New Roman"/>
          <w:b w:val="false"/>
          <w:i w:val="false"/>
          <w:color w:val="000000"/>
          <w:sz w:val="28"/>
        </w:rPr>
        <w:t xml:space="preserve">
        Вид формы: </w:t>
      </w:r>
    </w:p>
    <w:bookmarkEnd w:id="9642"/>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 1.3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Бухгалтерский баланс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873"/>
        <w:gridCol w:w="255"/>
        <w:gridCol w:w="1622"/>
        <w:gridCol w:w="878"/>
        <w:gridCol w:w="879"/>
        <w:gridCol w:w="879"/>
        <w:gridCol w:w="879"/>
        <w:gridCol w:w="879"/>
        <w:gridCol w:w="879"/>
      </w:tblGrid>
      <w:tr>
        <w:trPr>
          <w:trHeight w:val="30" w:hRule="atLeast"/>
        </w:trPr>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xml:space="preserve">
строки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счета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счета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Начало </w:t>
            </w:r>
          </w:p>
          <w:p>
            <w:pPr>
              <w:spacing w:after="20"/>
              <w:ind w:left="20"/>
              <w:jc w:val="both"/>
            </w:pPr>
            <w:r>
              <w:rPr>
                <w:rFonts w:ascii="Times New Roman"/>
                <w:b w:val="false"/>
                <w:i w:val="false"/>
                <w:color w:val="000000"/>
                <w:sz w:val="20"/>
              </w:rPr>
              <w:t xml:space="preserve">
отчетного </w:t>
            </w:r>
          </w:p>
          <w:p>
            <w:pPr>
              <w:spacing w:after="20"/>
              <w:ind w:left="20"/>
              <w:jc w:val="both"/>
            </w:pPr>
            <w:r>
              <w:rPr>
                <w:rFonts w:ascii="Times New Roman"/>
                <w:b w:val="false"/>
                <w:i w:val="false"/>
                <w:color w:val="000000"/>
                <w:sz w:val="20"/>
              </w:rPr>
              <w:t xml:space="preserve">
периода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Конец </w:t>
            </w:r>
          </w:p>
          <w:p>
            <w:pPr>
              <w:spacing w:after="20"/>
              <w:ind w:left="20"/>
              <w:jc w:val="both"/>
            </w:pPr>
            <w:r>
              <w:rPr>
                <w:rFonts w:ascii="Times New Roman"/>
                <w:b w:val="false"/>
                <w:i w:val="false"/>
                <w:color w:val="000000"/>
                <w:sz w:val="20"/>
              </w:rPr>
              <w:t xml:space="preserve">
отчетного </w:t>
            </w:r>
          </w:p>
          <w:p>
            <w:pPr>
              <w:spacing w:after="20"/>
              <w:ind w:left="20"/>
              <w:jc w:val="both"/>
            </w:pPr>
            <w:r>
              <w:rPr>
                <w:rFonts w:ascii="Times New Roman"/>
                <w:b w:val="false"/>
                <w:i w:val="false"/>
                <w:color w:val="000000"/>
                <w:sz w:val="20"/>
              </w:rPr>
              <w:t xml:space="preserve">
периода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ДЕНЕЖНЫЕ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ФИНАНСОВЫЕ </w:t>
            </w:r>
          </w:p>
          <w:p>
            <w:pPr>
              <w:spacing w:after="20"/>
              <w:ind w:left="20"/>
              <w:jc w:val="both"/>
            </w:pPr>
            <w:r>
              <w:rPr>
                <w:rFonts w:ascii="Times New Roman"/>
                <w:b w:val="false"/>
                <w:i w:val="false"/>
                <w:color w:val="000000"/>
                <w:sz w:val="20"/>
              </w:rPr>
              <w:t xml:space="preserve">
ИНВЕСТИЦИИ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w:t>
            </w:r>
          </w:p>
          <w:p>
            <w:pPr>
              <w:spacing w:after="20"/>
              <w:ind w:left="20"/>
              <w:jc w:val="both"/>
            </w:pPr>
            <w:r>
              <w:rPr>
                <w:rFonts w:ascii="Times New Roman"/>
                <w:b w:val="false"/>
                <w:i w:val="false"/>
                <w:color w:val="000000"/>
                <w:sz w:val="20"/>
              </w:rPr>
              <w:t xml:space="preserve">
предоставленные займы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финансовые </w:t>
            </w:r>
          </w:p>
          <w:p>
            <w:pPr>
              <w:spacing w:after="20"/>
              <w:ind w:left="20"/>
              <w:jc w:val="both"/>
            </w:pPr>
            <w:r>
              <w:rPr>
                <w:rFonts w:ascii="Times New Roman"/>
                <w:b w:val="false"/>
                <w:i w:val="false"/>
                <w:color w:val="000000"/>
                <w:sz w:val="20"/>
              </w:rPr>
              <w:t xml:space="preserve">
активы, предназначенные </w:t>
            </w:r>
          </w:p>
          <w:p>
            <w:pPr>
              <w:spacing w:after="20"/>
              <w:ind w:left="20"/>
              <w:jc w:val="both"/>
            </w:pPr>
            <w:r>
              <w:rPr>
                <w:rFonts w:ascii="Times New Roman"/>
                <w:b w:val="false"/>
                <w:i w:val="false"/>
                <w:color w:val="000000"/>
                <w:sz w:val="20"/>
              </w:rPr>
              <w:t xml:space="preserve">
для торговли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инвестиции, </w:t>
            </w:r>
          </w:p>
          <w:p>
            <w:pPr>
              <w:spacing w:after="20"/>
              <w:ind w:left="20"/>
              <w:jc w:val="both"/>
            </w:pPr>
            <w:r>
              <w:rPr>
                <w:rFonts w:ascii="Times New Roman"/>
                <w:b w:val="false"/>
                <w:i w:val="false"/>
                <w:color w:val="000000"/>
                <w:sz w:val="20"/>
              </w:rPr>
              <w:t xml:space="preserve">
удерживаемые до погашения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финансовые </w:t>
            </w:r>
          </w:p>
          <w:p>
            <w:pPr>
              <w:spacing w:after="20"/>
              <w:ind w:left="20"/>
              <w:jc w:val="both"/>
            </w:pPr>
            <w:r>
              <w:rPr>
                <w:rFonts w:ascii="Times New Roman"/>
                <w:b w:val="false"/>
                <w:i w:val="false"/>
                <w:color w:val="000000"/>
                <w:sz w:val="20"/>
              </w:rPr>
              <w:t xml:space="preserve">
инвестиции, имеющиеся в </w:t>
            </w:r>
          </w:p>
          <w:p>
            <w:pPr>
              <w:spacing w:after="20"/>
              <w:ind w:left="20"/>
              <w:jc w:val="both"/>
            </w:pPr>
            <w:r>
              <w:rPr>
                <w:rFonts w:ascii="Times New Roman"/>
                <w:b w:val="false"/>
                <w:i w:val="false"/>
                <w:color w:val="000000"/>
                <w:sz w:val="20"/>
              </w:rPr>
              <w:t xml:space="preserve">
наличии для продажи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краткосрочные </w:t>
            </w:r>
          </w:p>
          <w:p>
            <w:pPr>
              <w:spacing w:after="20"/>
              <w:ind w:left="20"/>
              <w:jc w:val="both"/>
            </w:pPr>
            <w:r>
              <w:rPr>
                <w:rFonts w:ascii="Times New Roman"/>
                <w:b w:val="false"/>
                <w:i w:val="false"/>
                <w:color w:val="000000"/>
                <w:sz w:val="20"/>
              </w:rPr>
              <w:t xml:space="preserve">
финансовые инвестиции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w:t>
            </w:r>
          </w:p>
          <w:p>
            <w:pPr>
              <w:spacing w:after="20"/>
              <w:ind w:left="20"/>
              <w:jc w:val="both"/>
            </w:pPr>
            <w:r>
              <w:rPr>
                <w:rFonts w:ascii="Times New Roman"/>
                <w:b w:val="false"/>
                <w:i w:val="false"/>
                <w:color w:val="000000"/>
                <w:sz w:val="20"/>
              </w:rPr>
              <w:t xml:space="preserve">
ЗАДОЛЖЕННОСТЬ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w:t>
            </w:r>
          </w:p>
          <w:p>
            <w:pPr>
              <w:spacing w:after="20"/>
              <w:ind w:left="20"/>
              <w:jc w:val="both"/>
            </w:pPr>
            <w:r>
              <w:rPr>
                <w:rFonts w:ascii="Times New Roman"/>
                <w:b w:val="false"/>
                <w:i w:val="false"/>
                <w:color w:val="000000"/>
                <w:sz w:val="20"/>
              </w:rPr>
              <w:t xml:space="preserve">
задолженность покупателей </w:t>
            </w:r>
          </w:p>
          <w:p>
            <w:pPr>
              <w:spacing w:after="20"/>
              <w:ind w:left="20"/>
              <w:jc w:val="both"/>
            </w:pPr>
            <w:r>
              <w:rPr>
                <w:rFonts w:ascii="Times New Roman"/>
                <w:b w:val="false"/>
                <w:i w:val="false"/>
                <w:color w:val="000000"/>
                <w:sz w:val="20"/>
              </w:rPr>
              <w:t xml:space="preserve">
и заказчиков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w:t>
            </w:r>
          </w:p>
          <w:p>
            <w:pPr>
              <w:spacing w:after="20"/>
              <w:ind w:left="20"/>
              <w:jc w:val="both"/>
            </w:pPr>
            <w:r>
              <w:rPr>
                <w:rFonts w:ascii="Times New Roman"/>
                <w:b w:val="false"/>
                <w:i w:val="false"/>
                <w:color w:val="000000"/>
                <w:sz w:val="20"/>
              </w:rPr>
              <w:t xml:space="preserve">
задолженность дочерних </w:t>
            </w:r>
          </w:p>
          <w:p>
            <w:pPr>
              <w:spacing w:after="20"/>
              <w:ind w:left="20"/>
              <w:jc w:val="both"/>
            </w:pPr>
            <w:r>
              <w:rPr>
                <w:rFonts w:ascii="Times New Roman"/>
                <w:b w:val="false"/>
                <w:i w:val="false"/>
                <w:color w:val="000000"/>
                <w:sz w:val="20"/>
              </w:rPr>
              <w:t xml:space="preserve">
организаций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w:t>
            </w:r>
          </w:p>
          <w:p>
            <w:pPr>
              <w:spacing w:after="20"/>
              <w:ind w:left="20"/>
              <w:jc w:val="both"/>
            </w:pPr>
            <w:r>
              <w:rPr>
                <w:rFonts w:ascii="Times New Roman"/>
                <w:b w:val="false"/>
                <w:i w:val="false"/>
                <w:color w:val="000000"/>
                <w:sz w:val="20"/>
              </w:rPr>
              <w:t xml:space="preserve">
задолженность </w:t>
            </w:r>
          </w:p>
          <w:p>
            <w:pPr>
              <w:spacing w:after="20"/>
              <w:ind w:left="20"/>
              <w:jc w:val="both"/>
            </w:pPr>
            <w:r>
              <w:rPr>
                <w:rFonts w:ascii="Times New Roman"/>
                <w:b w:val="false"/>
                <w:i w:val="false"/>
                <w:color w:val="000000"/>
                <w:sz w:val="20"/>
              </w:rPr>
              <w:t xml:space="preserve">
ассоциированных и </w:t>
            </w:r>
          </w:p>
          <w:p>
            <w:pPr>
              <w:spacing w:after="20"/>
              <w:ind w:left="20"/>
              <w:jc w:val="both"/>
            </w:pPr>
            <w:r>
              <w:rPr>
                <w:rFonts w:ascii="Times New Roman"/>
                <w:b w:val="false"/>
                <w:i w:val="false"/>
                <w:color w:val="000000"/>
                <w:sz w:val="20"/>
              </w:rPr>
              <w:t xml:space="preserve">
совместных организаций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w:t>
            </w:r>
          </w:p>
          <w:p>
            <w:pPr>
              <w:spacing w:after="20"/>
              <w:ind w:left="20"/>
              <w:jc w:val="both"/>
            </w:pPr>
            <w:r>
              <w:rPr>
                <w:rFonts w:ascii="Times New Roman"/>
                <w:b w:val="false"/>
                <w:i w:val="false"/>
                <w:color w:val="000000"/>
                <w:sz w:val="20"/>
              </w:rPr>
              <w:t xml:space="preserve">
задолженность филиалов и </w:t>
            </w:r>
          </w:p>
          <w:p>
            <w:pPr>
              <w:spacing w:after="20"/>
              <w:ind w:left="20"/>
              <w:jc w:val="both"/>
            </w:pPr>
            <w:r>
              <w:rPr>
                <w:rFonts w:ascii="Times New Roman"/>
                <w:b w:val="false"/>
                <w:i w:val="false"/>
                <w:color w:val="000000"/>
                <w:sz w:val="20"/>
              </w:rPr>
              <w:t xml:space="preserve">
структурных подразделений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w:t>
            </w:r>
          </w:p>
          <w:p>
            <w:pPr>
              <w:spacing w:after="20"/>
              <w:ind w:left="20"/>
              <w:jc w:val="both"/>
            </w:pPr>
            <w:r>
              <w:rPr>
                <w:rFonts w:ascii="Times New Roman"/>
                <w:b w:val="false"/>
                <w:i w:val="false"/>
                <w:color w:val="000000"/>
                <w:sz w:val="20"/>
              </w:rPr>
              <w:t xml:space="preserve">
задолженность работников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w:t>
            </w:r>
          </w:p>
          <w:p>
            <w:pPr>
              <w:spacing w:after="20"/>
              <w:ind w:left="20"/>
              <w:jc w:val="both"/>
            </w:pPr>
            <w:r>
              <w:rPr>
                <w:rFonts w:ascii="Times New Roman"/>
                <w:b w:val="false"/>
                <w:i w:val="false"/>
                <w:color w:val="000000"/>
                <w:sz w:val="20"/>
              </w:rPr>
              <w:t xml:space="preserve">
задолженность по аренде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w:t>
            </w:r>
          </w:p>
          <w:p>
            <w:pPr>
              <w:spacing w:after="20"/>
              <w:ind w:left="20"/>
              <w:jc w:val="both"/>
            </w:pPr>
            <w:r>
              <w:rPr>
                <w:rFonts w:ascii="Times New Roman"/>
                <w:b w:val="false"/>
                <w:i w:val="false"/>
                <w:color w:val="000000"/>
                <w:sz w:val="20"/>
              </w:rPr>
              <w:t xml:space="preserve">
вознаграждения к получению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краткосрочная </w:t>
            </w:r>
          </w:p>
          <w:p>
            <w:pPr>
              <w:spacing w:after="20"/>
              <w:ind w:left="20"/>
              <w:jc w:val="both"/>
            </w:pPr>
            <w:r>
              <w:rPr>
                <w:rFonts w:ascii="Times New Roman"/>
                <w:b w:val="false"/>
                <w:i w:val="false"/>
                <w:color w:val="000000"/>
                <w:sz w:val="20"/>
              </w:rPr>
              <w:t xml:space="preserve">
дебиторская задолженность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по сомнительным </w:t>
            </w:r>
          </w:p>
          <w:p>
            <w:pPr>
              <w:spacing w:after="20"/>
              <w:ind w:left="20"/>
              <w:jc w:val="both"/>
            </w:pPr>
            <w:r>
              <w:rPr>
                <w:rFonts w:ascii="Times New Roman"/>
                <w:b w:val="false"/>
                <w:i w:val="false"/>
                <w:color w:val="000000"/>
                <w:sz w:val="20"/>
              </w:rPr>
              <w:t xml:space="preserve">
требованиям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 и материалы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Готовая продукция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Незавершенное производство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запасы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по списанию запасов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НАЛОГОВЫЕ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подоходный </w:t>
            </w:r>
          </w:p>
          <w:p>
            <w:pPr>
              <w:spacing w:after="20"/>
              <w:ind w:left="20"/>
              <w:jc w:val="both"/>
            </w:pPr>
            <w:r>
              <w:rPr>
                <w:rFonts w:ascii="Times New Roman"/>
                <w:b w:val="false"/>
                <w:i w:val="false"/>
                <w:color w:val="000000"/>
                <w:sz w:val="20"/>
              </w:rPr>
              <w:t xml:space="preserve">
налог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добавленную </w:t>
            </w:r>
          </w:p>
          <w:p>
            <w:pPr>
              <w:spacing w:after="20"/>
              <w:ind w:left="20"/>
              <w:jc w:val="both"/>
            </w:pPr>
            <w:r>
              <w:rPr>
                <w:rFonts w:ascii="Times New Roman"/>
                <w:b w:val="false"/>
                <w:i w:val="false"/>
                <w:color w:val="000000"/>
                <w:sz w:val="20"/>
              </w:rPr>
              <w:t xml:space="preserve">
стоимость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налоги и другие </w:t>
            </w:r>
          </w:p>
          <w:p>
            <w:pPr>
              <w:spacing w:after="20"/>
              <w:ind w:left="20"/>
              <w:jc w:val="both"/>
            </w:pPr>
            <w:r>
              <w:rPr>
                <w:rFonts w:ascii="Times New Roman"/>
                <w:b w:val="false"/>
                <w:i w:val="false"/>
                <w:color w:val="000000"/>
                <w:sz w:val="20"/>
              </w:rPr>
              <w:t xml:space="preserve">
обязательные платежи в </w:t>
            </w:r>
          </w:p>
          <w:p>
            <w:pPr>
              <w:spacing w:after="20"/>
              <w:ind w:left="20"/>
              <w:jc w:val="both"/>
            </w:pPr>
            <w:r>
              <w:rPr>
                <w:rFonts w:ascii="Times New Roman"/>
                <w:b w:val="false"/>
                <w:i w:val="false"/>
                <w:color w:val="000000"/>
                <w:sz w:val="20"/>
              </w:rPr>
              <w:t xml:space="preserve">
бюджет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АКТИВЫ, </w:t>
            </w:r>
          </w:p>
          <w:p>
            <w:pPr>
              <w:spacing w:after="20"/>
              <w:ind w:left="20"/>
              <w:jc w:val="both"/>
            </w:pPr>
            <w:r>
              <w:rPr>
                <w:rFonts w:ascii="Times New Roman"/>
                <w:b w:val="false"/>
                <w:i w:val="false"/>
                <w:color w:val="000000"/>
                <w:sz w:val="20"/>
              </w:rPr>
              <w:t xml:space="preserve">
ПРЕДНАЗНАЧЕННЫЕ ДЛЯ </w:t>
            </w:r>
          </w:p>
          <w:p>
            <w:pPr>
              <w:spacing w:after="20"/>
              <w:ind w:left="20"/>
              <w:jc w:val="both"/>
            </w:pPr>
            <w:r>
              <w:rPr>
                <w:rFonts w:ascii="Times New Roman"/>
                <w:b w:val="false"/>
                <w:i w:val="false"/>
                <w:color w:val="000000"/>
                <w:sz w:val="20"/>
              </w:rPr>
              <w:t xml:space="preserve">
ПРОДАЖИ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КРАТКОСРОЧНЫЕ </w:t>
            </w:r>
          </w:p>
          <w:p>
            <w:pPr>
              <w:spacing w:after="20"/>
              <w:ind w:left="20"/>
              <w:jc w:val="both"/>
            </w:pPr>
            <w:r>
              <w:rPr>
                <w:rFonts w:ascii="Times New Roman"/>
                <w:b w:val="false"/>
                <w:i w:val="false"/>
                <w:color w:val="000000"/>
                <w:sz w:val="20"/>
              </w:rPr>
              <w:t xml:space="preserve">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ФИНАНСОВЫЕ </w:t>
            </w:r>
          </w:p>
          <w:p>
            <w:pPr>
              <w:spacing w:after="20"/>
              <w:ind w:left="20"/>
              <w:jc w:val="both"/>
            </w:pPr>
            <w:r>
              <w:rPr>
                <w:rFonts w:ascii="Times New Roman"/>
                <w:b w:val="false"/>
                <w:i w:val="false"/>
                <w:color w:val="000000"/>
                <w:sz w:val="20"/>
              </w:rPr>
              <w:t xml:space="preserve">
ИНВЕСТИЦИИ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w:t>
            </w:r>
          </w:p>
          <w:p>
            <w:pPr>
              <w:spacing w:after="20"/>
              <w:ind w:left="20"/>
              <w:jc w:val="both"/>
            </w:pPr>
            <w:r>
              <w:rPr>
                <w:rFonts w:ascii="Times New Roman"/>
                <w:b w:val="false"/>
                <w:i w:val="false"/>
                <w:color w:val="000000"/>
                <w:sz w:val="20"/>
              </w:rPr>
              <w:t xml:space="preserve">
предоставленные займы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инвестиции, </w:t>
            </w:r>
          </w:p>
          <w:p>
            <w:pPr>
              <w:spacing w:after="20"/>
              <w:ind w:left="20"/>
              <w:jc w:val="both"/>
            </w:pPr>
            <w:r>
              <w:rPr>
                <w:rFonts w:ascii="Times New Roman"/>
                <w:b w:val="false"/>
                <w:i w:val="false"/>
                <w:color w:val="000000"/>
                <w:sz w:val="20"/>
              </w:rPr>
              <w:t xml:space="preserve">
удерживаемые до погашения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финансовые </w:t>
            </w:r>
          </w:p>
          <w:p>
            <w:pPr>
              <w:spacing w:after="20"/>
              <w:ind w:left="20"/>
              <w:jc w:val="both"/>
            </w:pPr>
            <w:r>
              <w:rPr>
                <w:rFonts w:ascii="Times New Roman"/>
                <w:b w:val="false"/>
                <w:i w:val="false"/>
                <w:color w:val="000000"/>
                <w:sz w:val="20"/>
              </w:rPr>
              <w:t xml:space="preserve">
инвестиции, имеющиеся в </w:t>
            </w:r>
          </w:p>
          <w:p>
            <w:pPr>
              <w:spacing w:after="20"/>
              <w:ind w:left="20"/>
              <w:jc w:val="both"/>
            </w:pPr>
            <w:r>
              <w:rPr>
                <w:rFonts w:ascii="Times New Roman"/>
                <w:b w:val="false"/>
                <w:i w:val="false"/>
                <w:color w:val="000000"/>
                <w:sz w:val="20"/>
              </w:rPr>
              <w:t xml:space="preserve">
наличии для продажи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w:t>
            </w:r>
          </w:p>
          <w:p>
            <w:pPr>
              <w:spacing w:after="20"/>
              <w:ind w:left="20"/>
              <w:jc w:val="both"/>
            </w:pPr>
            <w:r>
              <w:rPr>
                <w:rFonts w:ascii="Times New Roman"/>
                <w:b w:val="false"/>
                <w:i w:val="false"/>
                <w:color w:val="000000"/>
                <w:sz w:val="20"/>
              </w:rPr>
              <w:t xml:space="preserve">
финансовые инвестиции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w:t>
            </w:r>
          </w:p>
          <w:p>
            <w:pPr>
              <w:spacing w:after="20"/>
              <w:ind w:left="20"/>
              <w:jc w:val="both"/>
            </w:pPr>
            <w:r>
              <w:rPr>
                <w:rFonts w:ascii="Times New Roman"/>
                <w:b w:val="false"/>
                <w:i w:val="false"/>
                <w:color w:val="000000"/>
                <w:sz w:val="20"/>
              </w:rPr>
              <w:t xml:space="preserve">
ЗАДОЛЖЕННОСТЬ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задолженность </w:t>
            </w:r>
          </w:p>
          <w:p>
            <w:pPr>
              <w:spacing w:after="20"/>
              <w:ind w:left="20"/>
              <w:jc w:val="both"/>
            </w:pPr>
            <w:r>
              <w:rPr>
                <w:rFonts w:ascii="Times New Roman"/>
                <w:b w:val="false"/>
                <w:i w:val="false"/>
                <w:color w:val="000000"/>
                <w:sz w:val="20"/>
              </w:rPr>
              <w:t xml:space="preserve">
покупателей и заказчиков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w:t>
            </w:r>
          </w:p>
          <w:p>
            <w:pPr>
              <w:spacing w:after="20"/>
              <w:ind w:left="20"/>
              <w:jc w:val="both"/>
            </w:pPr>
            <w:r>
              <w:rPr>
                <w:rFonts w:ascii="Times New Roman"/>
                <w:b w:val="false"/>
                <w:i w:val="false"/>
                <w:color w:val="000000"/>
                <w:sz w:val="20"/>
              </w:rPr>
              <w:t xml:space="preserve">
задолженность дочерних </w:t>
            </w:r>
          </w:p>
          <w:p>
            <w:pPr>
              <w:spacing w:after="20"/>
              <w:ind w:left="20"/>
              <w:jc w:val="both"/>
            </w:pPr>
            <w:r>
              <w:rPr>
                <w:rFonts w:ascii="Times New Roman"/>
                <w:b w:val="false"/>
                <w:i w:val="false"/>
                <w:color w:val="000000"/>
                <w:sz w:val="20"/>
              </w:rPr>
              <w:t xml:space="preserve">
организаций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w:t>
            </w:r>
          </w:p>
          <w:p>
            <w:pPr>
              <w:spacing w:after="20"/>
              <w:ind w:left="20"/>
              <w:jc w:val="both"/>
            </w:pPr>
            <w:r>
              <w:rPr>
                <w:rFonts w:ascii="Times New Roman"/>
                <w:b w:val="false"/>
                <w:i w:val="false"/>
                <w:color w:val="000000"/>
                <w:sz w:val="20"/>
              </w:rPr>
              <w:t xml:space="preserve">
задолженность </w:t>
            </w:r>
          </w:p>
          <w:p>
            <w:pPr>
              <w:spacing w:after="20"/>
              <w:ind w:left="20"/>
              <w:jc w:val="both"/>
            </w:pPr>
            <w:r>
              <w:rPr>
                <w:rFonts w:ascii="Times New Roman"/>
                <w:b w:val="false"/>
                <w:i w:val="false"/>
                <w:color w:val="000000"/>
                <w:sz w:val="20"/>
              </w:rPr>
              <w:t xml:space="preserve">
ассоциированных и </w:t>
            </w:r>
          </w:p>
          <w:p>
            <w:pPr>
              <w:spacing w:after="20"/>
              <w:ind w:left="20"/>
              <w:jc w:val="both"/>
            </w:pPr>
            <w:r>
              <w:rPr>
                <w:rFonts w:ascii="Times New Roman"/>
                <w:b w:val="false"/>
                <w:i w:val="false"/>
                <w:color w:val="000000"/>
                <w:sz w:val="20"/>
              </w:rPr>
              <w:t xml:space="preserve">
совместных организаций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w:t>
            </w:r>
          </w:p>
          <w:p>
            <w:pPr>
              <w:spacing w:after="20"/>
              <w:ind w:left="20"/>
              <w:jc w:val="both"/>
            </w:pPr>
            <w:r>
              <w:rPr>
                <w:rFonts w:ascii="Times New Roman"/>
                <w:b w:val="false"/>
                <w:i w:val="false"/>
                <w:color w:val="000000"/>
                <w:sz w:val="20"/>
              </w:rPr>
              <w:t xml:space="preserve">
задолженность филиалов и </w:t>
            </w:r>
          </w:p>
          <w:p>
            <w:pPr>
              <w:spacing w:after="20"/>
              <w:ind w:left="20"/>
              <w:jc w:val="both"/>
            </w:pPr>
            <w:r>
              <w:rPr>
                <w:rFonts w:ascii="Times New Roman"/>
                <w:b w:val="false"/>
                <w:i w:val="false"/>
                <w:color w:val="000000"/>
                <w:sz w:val="20"/>
              </w:rPr>
              <w:t xml:space="preserve">
структурных подразделений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w:t>
            </w:r>
          </w:p>
          <w:p>
            <w:pPr>
              <w:spacing w:after="20"/>
              <w:ind w:left="20"/>
              <w:jc w:val="both"/>
            </w:pPr>
            <w:r>
              <w:rPr>
                <w:rFonts w:ascii="Times New Roman"/>
                <w:b w:val="false"/>
                <w:i w:val="false"/>
                <w:color w:val="000000"/>
                <w:sz w:val="20"/>
              </w:rPr>
              <w:t xml:space="preserve">
задолженность работников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w:t>
            </w:r>
          </w:p>
          <w:p>
            <w:pPr>
              <w:spacing w:after="20"/>
              <w:ind w:left="20"/>
              <w:jc w:val="both"/>
            </w:pPr>
            <w:r>
              <w:rPr>
                <w:rFonts w:ascii="Times New Roman"/>
                <w:b w:val="false"/>
                <w:i w:val="false"/>
                <w:color w:val="000000"/>
                <w:sz w:val="20"/>
              </w:rPr>
              <w:t xml:space="preserve">
задолженность по аренде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w:t>
            </w:r>
          </w:p>
          <w:p>
            <w:pPr>
              <w:spacing w:after="20"/>
              <w:ind w:left="20"/>
              <w:jc w:val="both"/>
            </w:pPr>
            <w:r>
              <w:rPr>
                <w:rFonts w:ascii="Times New Roman"/>
                <w:b w:val="false"/>
                <w:i w:val="false"/>
                <w:color w:val="000000"/>
                <w:sz w:val="20"/>
              </w:rPr>
              <w:t xml:space="preserve">
вознаграждения к получению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долгосрочная </w:t>
            </w:r>
          </w:p>
          <w:p>
            <w:pPr>
              <w:spacing w:after="20"/>
              <w:ind w:left="20"/>
              <w:jc w:val="both"/>
            </w:pPr>
            <w:r>
              <w:rPr>
                <w:rFonts w:ascii="Times New Roman"/>
                <w:b w:val="false"/>
                <w:i w:val="false"/>
                <w:color w:val="000000"/>
                <w:sz w:val="20"/>
              </w:rPr>
              <w:t xml:space="preserve">
дебиторская задолженность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УЧИТЫВАЕМЫЕ </w:t>
            </w:r>
          </w:p>
          <w:p>
            <w:pPr>
              <w:spacing w:after="20"/>
              <w:ind w:left="20"/>
              <w:jc w:val="both"/>
            </w:pPr>
            <w:r>
              <w:rPr>
                <w:rFonts w:ascii="Times New Roman"/>
                <w:b w:val="false"/>
                <w:i w:val="false"/>
                <w:color w:val="000000"/>
                <w:sz w:val="20"/>
              </w:rPr>
              <w:t xml:space="preserve">
МЕТОДОМ ДОЛЕВОГО УЧАСТИЯ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учитываемые </w:t>
            </w:r>
          </w:p>
          <w:p>
            <w:pPr>
              <w:spacing w:after="20"/>
              <w:ind w:left="20"/>
              <w:jc w:val="both"/>
            </w:pPr>
            <w:r>
              <w:rPr>
                <w:rFonts w:ascii="Times New Roman"/>
                <w:b w:val="false"/>
                <w:i w:val="false"/>
                <w:color w:val="000000"/>
                <w:sz w:val="20"/>
              </w:rPr>
              <w:t xml:space="preserve">
методом долевого участия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НЕДВИЖИМОСТЬ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недвижимость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и обесценение </w:t>
            </w:r>
          </w:p>
          <w:p>
            <w:pPr>
              <w:spacing w:after="20"/>
              <w:ind w:left="20"/>
              <w:jc w:val="both"/>
            </w:pPr>
            <w:r>
              <w:rPr>
                <w:rFonts w:ascii="Times New Roman"/>
                <w:b w:val="false"/>
                <w:i w:val="false"/>
                <w:color w:val="000000"/>
                <w:sz w:val="20"/>
              </w:rPr>
              <w:t xml:space="preserve">
инвестиций в недвижимость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инвестиций в </w:t>
            </w:r>
          </w:p>
          <w:p>
            <w:pPr>
              <w:spacing w:after="20"/>
              <w:ind w:left="20"/>
              <w:jc w:val="both"/>
            </w:pPr>
            <w:r>
              <w:rPr>
                <w:rFonts w:ascii="Times New Roman"/>
                <w:b w:val="false"/>
                <w:i w:val="false"/>
                <w:color w:val="000000"/>
                <w:sz w:val="20"/>
              </w:rPr>
              <w:t xml:space="preserve">
недвижимость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полученные по </w:t>
            </w:r>
          </w:p>
          <w:p>
            <w:pPr>
              <w:spacing w:after="20"/>
              <w:ind w:left="20"/>
              <w:jc w:val="both"/>
            </w:pPr>
            <w:r>
              <w:rPr>
                <w:rFonts w:ascii="Times New Roman"/>
                <w:b w:val="false"/>
                <w:i w:val="false"/>
                <w:color w:val="000000"/>
                <w:sz w:val="20"/>
              </w:rPr>
              <w:t xml:space="preserve">
договору финансовой </w:t>
            </w:r>
          </w:p>
          <w:p>
            <w:pPr>
              <w:spacing w:after="20"/>
              <w:ind w:left="20"/>
              <w:jc w:val="both"/>
            </w:pPr>
            <w:r>
              <w:rPr>
                <w:rFonts w:ascii="Times New Roman"/>
                <w:b w:val="false"/>
                <w:i w:val="false"/>
                <w:color w:val="000000"/>
                <w:sz w:val="20"/>
              </w:rPr>
              <w:t xml:space="preserve">
аренды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полученные по </w:t>
            </w:r>
          </w:p>
          <w:p>
            <w:pPr>
              <w:spacing w:after="20"/>
              <w:ind w:left="20"/>
              <w:jc w:val="both"/>
            </w:pPr>
            <w:r>
              <w:rPr>
                <w:rFonts w:ascii="Times New Roman"/>
                <w:b w:val="false"/>
                <w:i w:val="false"/>
                <w:color w:val="000000"/>
                <w:sz w:val="20"/>
              </w:rPr>
              <w:t xml:space="preserve">
договору лизинга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здания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Сооружения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Сооружения полученные </w:t>
            </w:r>
          </w:p>
          <w:p>
            <w:pPr>
              <w:spacing w:after="20"/>
              <w:ind w:left="20"/>
              <w:jc w:val="both"/>
            </w:pPr>
            <w:r>
              <w:rPr>
                <w:rFonts w:ascii="Times New Roman"/>
                <w:b w:val="false"/>
                <w:i w:val="false"/>
                <w:color w:val="000000"/>
                <w:sz w:val="20"/>
              </w:rPr>
              <w:t xml:space="preserve">
по договору финансовой </w:t>
            </w:r>
          </w:p>
          <w:p>
            <w:pPr>
              <w:spacing w:after="20"/>
              <w:ind w:left="20"/>
              <w:jc w:val="both"/>
            </w:pPr>
            <w:r>
              <w:rPr>
                <w:rFonts w:ascii="Times New Roman"/>
                <w:b w:val="false"/>
                <w:i w:val="false"/>
                <w:color w:val="000000"/>
                <w:sz w:val="20"/>
              </w:rPr>
              <w:t xml:space="preserve">
аренды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Сооружения полученные </w:t>
            </w:r>
          </w:p>
          <w:p>
            <w:pPr>
              <w:spacing w:after="20"/>
              <w:ind w:left="20"/>
              <w:jc w:val="both"/>
            </w:pPr>
            <w:r>
              <w:rPr>
                <w:rFonts w:ascii="Times New Roman"/>
                <w:b w:val="false"/>
                <w:i w:val="false"/>
                <w:color w:val="000000"/>
                <w:sz w:val="20"/>
              </w:rPr>
              <w:t xml:space="preserve">
по договору лизинга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сооружения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полученные по </w:t>
            </w:r>
          </w:p>
          <w:p>
            <w:pPr>
              <w:spacing w:after="20"/>
              <w:ind w:left="20"/>
              <w:jc w:val="both"/>
            </w:pPr>
            <w:r>
              <w:rPr>
                <w:rFonts w:ascii="Times New Roman"/>
                <w:b w:val="false"/>
                <w:i w:val="false"/>
                <w:color w:val="000000"/>
                <w:sz w:val="20"/>
              </w:rPr>
              <w:t xml:space="preserve">
договору финансовой </w:t>
            </w:r>
          </w:p>
          <w:p>
            <w:pPr>
              <w:spacing w:after="20"/>
              <w:ind w:left="20"/>
              <w:jc w:val="both"/>
            </w:pPr>
            <w:r>
              <w:rPr>
                <w:rFonts w:ascii="Times New Roman"/>
                <w:b w:val="false"/>
                <w:i w:val="false"/>
                <w:color w:val="000000"/>
                <w:sz w:val="20"/>
              </w:rPr>
              <w:t xml:space="preserve">
аренды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полученные по </w:t>
            </w:r>
          </w:p>
          <w:p>
            <w:pPr>
              <w:spacing w:after="20"/>
              <w:ind w:left="20"/>
              <w:jc w:val="both"/>
            </w:pPr>
            <w:r>
              <w:rPr>
                <w:rFonts w:ascii="Times New Roman"/>
                <w:b w:val="false"/>
                <w:i w:val="false"/>
                <w:color w:val="000000"/>
                <w:sz w:val="20"/>
              </w:rPr>
              <w:t xml:space="preserve">
договору лизинга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машины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w:t>
            </w:r>
          </w:p>
          <w:p>
            <w:pPr>
              <w:spacing w:after="20"/>
              <w:ind w:left="20"/>
              <w:jc w:val="both"/>
            </w:pPr>
            <w:r>
              <w:rPr>
                <w:rFonts w:ascii="Times New Roman"/>
                <w:b w:val="false"/>
                <w:i w:val="false"/>
                <w:color w:val="000000"/>
                <w:sz w:val="20"/>
              </w:rPr>
              <w:t xml:space="preserve">
полученное по договору </w:t>
            </w:r>
          </w:p>
          <w:p>
            <w:pPr>
              <w:spacing w:after="20"/>
              <w:ind w:left="20"/>
              <w:jc w:val="both"/>
            </w:pPr>
            <w:r>
              <w:rPr>
                <w:rFonts w:ascii="Times New Roman"/>
                <w:b w:val="false"/>
                <w:i w:val="false"/>
                <w:color w:val="000000"/>
                <w:sz w:val="20"/>
              </w:rPr>
              <w:t xml:space="preserve">
финансовой аренды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w:t>
            </w:r>
          </w:p>
          <w:p>
            <w:pPr>
              <w:spacing w:after="20"/>
              <w:ind w:left="20"/>
              <w:jc w:val="both"/>
            </w:pPr>
            <w:r>
              <w:rPr>
                <w:rFonts w:ascii="Times New Roman"/>
                <w:b w:val="false"/>
                <w:i w:val="false"/>
                <w:color w:val="000000"/>
                <w:sz w:val="20"/>
              </w:rPr>
              <w:t xml:space="preserve">
полученное по договору </w:t>
            </w:r>
          </w:p>
          <w:p>
            <w:pPr>
              <w:spacing w:after="20"/>
              <w:ind w:left="20"/>
              <w:jc w:val="both"/>
            </w:pPr>
            <w:r>
              <w:rPr>
                <w:rFonts w:ascii="Times New Roman"/>
                <w:b w:val="false"/>
                <w:i w:val="false"/>
                <w:color w:val="000000"/>
                <w:sz w:val="20"/>
              </w:rPr>
              <w:t xml:space="preserve">
лизинга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оборудование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Передаточные устройства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Передаточные </w:t>
            </w:r>
          </w:p>
          <w:p>
            <w:pPr>
              <w:spacing w:after="20"/>
              <w:ind w:left="20"/>
              <w:jc w:val="both"/>
            </w:pPr>
            <w:r>
              <w:rPr>
                <w:rFonts w:ascii="Times New Roman"/>
                <w:b w:val="false"/>
                <w:i w:val="false"/>
                <w:color w:val="000000"/>
                <w:sz w:val="20"/>
              </w:rPr>
              <w:t xml:space="preserve">
устройства полученные </w:t>
            </w:r>
          </w:p>
          <w:p>
            <w:pPr>
              <w:spacing w:after="20"/>
              <w:ind w:left="20"/>
              <w:jc w:val="both"/>
            </w:pPr>
            <w:r>
              <w:rPr>
                <w:rFonts w:ascii="Times New Roman"/>
                <w:b w:val="false"/>
                <w:i w:val="false"/>
                <w:color w:val="000000"/>
                <w:sz w:val="20"/>
              </w:rPr>
              <w:t xml:space="preserve">
по договору финансовой </w:t>
            </w:r>
          </w:p>
          <w:p>
            <w:pPr>
              <w:spacing w:after="20"/>
              <w:ind w:left="20"/>
              <w:jc w:val="both"/>
            </w:pPr>
            <w:r>
              <w:rPr>
                <w:rFonts w:ascii="Times New Roman"/>
                <w:b w:val="false"/>
                <w:i w:val="false"/>
                <w:color w:val="000000"/>
                <w:sz w:val="20"/>
              </w:rPr>
              <w:t xml:space="preserve">
аренды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Передаточные </w:t>
            </w:r>
          </w:p>
          <w:p>
            <w:pPr>
              <w:spacing w:after="20"/>
              <w:ind w:left="20"/>
              <w:jc w:val="both"/>
            </w:pPr>
            <w:r>
              <w:rPr>
                <w:rFonts w:ascii="Times New Roman"/>
                <w:b w:val="false"/>
                <w:i w:val="false"/>
                <w:color w:val="000000"/>
                <w:sz w:val="20"/>
              </w:rPr>
              <w:t xml:space="preserve">
устройства полученные </w:t>
            </w:r>
          </w:p>
          <w:p>
            <w:pPr>
              <w:spacing w:after="20"/>
              <w:ind w:left="20"/>
              <w:jc w:val="both"/>
            </w:pPr>
            <w:r>
              <w:rPr>
                <w:rFonts w:ascii="Times New Roman"/>
                <w:b w:val="false"/>
                <w:i w:val="false"/>
                <w:color w:val="000000"/>
                <w:sz w:val="20"/>
              </w:rPr>
              <w:t xml:space="preserve">
по договору лизинга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передаточные </w:t>
            </w:r>
          </w:p>
          <w:p>
            <w:pPr>
              <w:spacing w:after="20"/>
              <w:ind w:left="20"/>
              <w:jc w:val="both"/>
            </w:pPr>
            <w:r>
              <w:rPr>
                <w:rFonts w:ascii="Times New Roman"/>
                <w:b w:val="false"/>
                <w:i w:val="false"/>
                <w:color w:val="000000"/>
                <w:sz w:val="20"/>
              </w:rPr>
              <w:t xml:space="preserve">
устройства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p>
            <w:pPr>
              <w:spacing w:after="20"/>
              <w:ind w:left="20"/>
              <w:jc w:val="both"/>
            </w:pPr>
            <w:r>
              <w:rPr>
                <w:rFonts w:ascii="Times New Roman"/>
                <w:b w:val="false"/>
                <w:i w:val="false"/>
                <w:color w:val="000000"/>
                <w:sz w:val="20"/>
              </w:rPr>
              <w:t xml:space="preserve">
полученные по договору </w:t>
            </w:r>
          </w:p>
          <w:p>
            <w:pPr>
              <w:spacing w:after="20"/>
              <w:ind w:left="20"/>
              <w:jc w:val="both"/>
            </w:pPr>
            <w:r>
              <w:rPr>
                <w:rFonts w:ascii="Times New Roman"/>
                <w:b w:val="false"/>
                <w:i w:val="false"/>
                <w:color w:val="000000"/>
                <w:sz w:val="20"/>
              </w:rPr>
              <w:t xml:space="preserve">
финансовой аренды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p>
            <w:pPr>
              <w:spacing w:after="20"/>
              <w:ind w:left="20"/>
              <w:jc w:val="both"/>
            </w:pPr>
            <w:r>
              <w:rPr>
                <w:rFonts w:ascii="Times New Roman"/>
                <w:b w:val="false"/>
                <w:i w:val="false"/>
                <w:color w:val="000000"/>
                <w:sz w:val="20"/>
              </w:rPr>
              <w:t xml:space="preserve">
полученные по договору </w:t>
            </w:r>
          </w:p>
          <w:p>
            <w:pPr>
              <w:spacing w:after="20"/>
              <w:ind w:left="20"/>
              <w:jc w:val="both"/>
            </w:pPr>
            <w:r>
              <w:rPr>
                <w:rFonts w:ascii="Times New Roman"/>
                <w:b w:val="false"/>
                <w:i w:val="false"/>
                <w:color w:val="000000"/>
                <w:sz w:val="20"/>
              </w:rPr>
              <w:t xml:space="preserve">
лизинга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транспортные </w:t>
            </w:r>
          </w:p>
          <w:p>
            <w:pPr>
              <w:spacing w:after="20"/>
              <w:ind w:left="20"/>
              <w:jc w:val="both"/>
            </w:pPr>
            <w:r>
              <w:rPr>
                <w:rFonts w:ascii="Times New Roman"/>
                <w:b w:val="false"/>
                <w:i w:val="false"/>
                <w:color w:val="000000"/>
                <w:sz w:val="20"/>
              </w:rPr>
              <w:t xml:space="preserve">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периферийные </w:t>
            </w:r>
          </w:p>
          <w:p>
            <w:pPr>
              <w:spacing w:after="20"/>
              <w:ind w:left="20"/>
              <w:jc w:val="both"/>
            </w:pPr>
            <w:r>
              <w:rPr>
                <w:rFonts w:ascii="Times New Roman"/>
                <w:b w:val="false"/>
                <w:i w:val="false"/>
                <w:color w:val="000000"/>
                <w:sz w:val="20"/>
              </w:rPr>
              <w:t xml:space="preserve">
устройства и оборудование </w:t>
            </w:r>
          </w:p>
          <w:p>
            <w:pPr>
              <w:spacing w:after="20"/>
              <w:ind w:left="20"/>
              <w:jc w:val="both"/>
            </w:pPr>
            <w:r>
              <w:rPr>
                <w:rFonts w:ascii="Times New Roman"/>
                <w:b w:val="false"/>
                <w:i w:val="false"/>
                <w:color w:val="000000"/>
                <w:sz w:val="20"/>
              </w:rPr>
              <w:t xml:space="preserve">
по обработке данных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w:t>
            </w:r>
          </w:p>
          <w:p>
            <w:pPr>
              <w:spacing w:after="20"/>
              <w:ind w:left="20"/>
              <w:jc w:val="both"/>
            </w:pPr>
            <w:r>
              <w:rPr>
                <w:rFonts w:ascii="Times New Roman"/>
                <w:b w:val="false"/>
                <w:i w:val="false"/>
                <w:color w:val="000000"/>
                <w:sz w:val="20"/>
              </w:rPr>
              <w:t xml:space="preserve">
периферийные </w:t>
            </w:r>
          </w:p>
          <w:p>
            <w:pPr>
              <w:spacing w:after="20"/>
              <w:ind w:left="20"/>
              <w:jc w:val="both"/>
            </w:pPr>
            <w:r>
              <w:rPr>
                <w:rFonts w:ascii="Times New Roman"/>
                <w:b w:val="false"/>
                <w:i w:val="false"/>
                <w:color w:val="000000"/>
                <w:sz w:val="20"/>
              </w:rPr>
              <w:t xml:space="preserve">
устройства и </w:t>
            </w:r>
          </w:p>
          <w:p>
            <w:pPr>
              <w:spacing w:after="20"/>
              <w:ind w:left="20"/>
              <w:jc w:val="both"/>
            </w:pPr>
            <w:r>
              <w:rPr>
                <w:rFonts w:ascii="Times New Roman"/>
                <w:b w:val="false"/>
                <w:i w:val="false"/>
                <w:color w:val="000000"/>
                <w:sz w:val="20"/>
              </w:rPr>
              <w:t xml:space="preserve">
оборудование по </w:t>
            </w:r>
          </w:p>
          <w:p>
            <w:pPr>
              <w:spacing w:after="20"/>
              <w:ind w:left="20"/>
              <w:jc w:val="both"/>
            </w:pPr>
            <w:r>
              <w:rPr>
                <w:rFonts w:ascii="Times New Roman"/>
                <w:b w:val="false"/>
                <w:i w:val="false"/>
                <w:color w:val="000000"/>
                <w:sz w:val="20"/>
              </w:rPr>
              <w:t xml:space="preserve">
обработке данных </w:t>
            </w:r>
          </w:p>
          <w:p>
            <w:pPr>
              <w:spacing w:after="20"/>
              <w:ind w:left="20"/>
              <w:jc w:val="both"/>
            </w:pPr>
            <w:r>
              <w:rPr>
                <w:rFonts w:ascii="Times New Roman"/>
                <w:b w:val="false"/>
                <w:i w:val="false"/>
                <w:color w:val="000000"/>
                <w:sz w:val="20"/>
              </w:rPr>
              <w:t xml:space="preserve">
полученные по договору </w:t>
            </w:r>
          </w:p>
          <w:p>
            <w:pPr>
              <w:spacing w:after="20"/>
              <w:ind w:left="20"/>
              <w:jc w:val="both"/>
            </w:pPr>
            <w:r>
              <w:rPr>
                <w:rFonts w:ascii="Times New Roman"/>
                <w:b w:val="false"/>
                <w:i w:val="false"/>
                <w:color w:val="000000"/>
                <w:sz w:val="20"/>
              </w:rPr>
              <w:t xml:space="preserve">
финансовой аренды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w:t>
            </w:r>
          </w:p>
          <w:p>
            <w:pPr>
              <w:spacing w:after="20"/>
              <w:ind w:left="20"/>
              <w:jc w:val="both"/>
            </w:pPr>
            <w:r>
              <w:rPr>
                <w:rFonts w:ascii="Times New Roman"/>
                <w:b w:val="false"/>
                <w:i w:val="false"/>
                <w:color w:val="000000"/>
                <w:sz w:val="20"/>
              </w:rPr>
              <w:t xml:space="preserve">
периферийные </w:t>
            </w:r>
          </w:p>
          <w:p>
            <w:pPr>
              <w:spacing w:after="20"/>
              <w:ind w:left="20"/>
              <w:jc w:val="both"/>
            </w:pPr>
            <w:r>
              <w:rPr>
                <w:rFonts w:ascii="Times New Roman"/>
                <w:b w:val="false"/>
                <w:i w:val="false"/>
                <w:color w:val="000000"/>
                <w:sz w:val="20"/>
              </w:rPr>
              <w:t xml:space="preserve">
устройства и </w:t>
            </w:r>
          </w:p>
          <w:p>
            <w:pPr>
              <w:spacing w:after="20"/>
              <w:ind w:left="20"/>
              <w:jc w:val="both"/>
            </w:pPr>
            <w:r>
              <w:rPr>
                <w:rFonts w:ascii="Times New Roman"/>
                <w:b w:val="false"/>
                <w:i w:val="false"/>
                <w:color w:val="000000"/>
                <w:sz w:val="20"/>
              </w:rPr>
              <w:t xml:space="preserve">
оборудование по </w:t>
            </w:r>
          </w:p>
          <w:p>
            <w:pPr>
              <w:spacing w:after="20"/>
              <w:ind w:left="20"/>
              <w:jc w:val="both"/>
            </w:pPr>
            <w:r>
              <w:rPr>
                <w:rFonts w:ascii="Times New Roman"/>
                <w:b w:val="false"/>
                <w:i w:val="false"/>
                <w:color w:val="000000"/>
                <w:sz w:val="20"/>
              </w:rPr>
              <w:t xml:space="preserve">
обработке данных </w:t>
            </w:r>
          </w:p>
          <w:p>
            <w:pPr>
              <w:spacing w:after="20"/>
              <w:ind w:left="20"/>
              <w:jc w:val="both"/>
            </w:pPr>
            <w:r>
              <w:rPr>
                <w:rFonts w:ascii="Times New Roman"/>
                <w:b w:val="false"/>
                <w:i w:val="false"/>
                <w:color w:val="000000"/>
                <w:sz w:val="20"/>
              </w:rPr>
              <w:t xml:space="preserve">
полученные по договору </w:t>
            </w:r>
          </w:p>
          <w:p>
            <w:pPr>
              <w:spacing w:after="20"/>
              <w:ind w:left="20"/>
              <w:jc w:val="both"/>
            </w:pPr>
            <w:r>
              <w:rPr>
                <w:rFonts w:ascii="Times New Roman"/>
                <w:b w:val="false"/>
                <w:i w:val="false"/>
                <w:color w:val="000000"/>
                <w:sz w:val="20"/>
              </w:rPr>
              <w:t xml:space="preserve">
лизинга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компьютерные, </w:t>
            </w:r>
          </w:p>
          <w:p>
            <w:pPr>
              <w:spacing w:after="20"/>
              <w:ind w:left="20"/>
              <w:jc w:val="both"/>
            </w:pPr>
            <w:r>
              <w:rPr>
                <w:rFonts w:ascii="Times New Roman"/>
                <w:b w:val="false"/>
                <w:i w:val="false"/>
                <w:color w:val="000000"/>
                <w:sz w:val="20"/>
              </w:rPr>
              <w:t xml:space="preserve">
периферийные </w:t>
            </w:r>
          </w:p>
          <w:p>
            <w:pPr>
              <w:spacing w:after="20"/>
              <w:ind w:left="20"/>
              <w:jc w:val="both"/>
            </w:pPr>
            <w:r>
              <w:rPr>
                <w:rFonts w:ascii="Times New Roman"/>
                <w:b w:val="false"/>
                <w:i w:val="false"/>
                <w:color w:val="000000"/>
                <w:sz w:val="20"/>
              </w:rPr>
              <w:t xml:space="preserve">
устройства и </w:t>
            </w:r>
          </w:p>
          <w:p>
            <w:pPr>
              <w:spacing w:after="20"/>
              <w:ind w:left="20"/>
              <w:jc w:val="both"/>
            </w:pPr>
            <w:r>
              <w:rPr>
                <w:rFonts w:ascii="Times New Roman"/>
                <w:b w:val="false"/>
                <w:i w:val="false"/>
                <w:color w:val="000000"/>
                <w:sz w:val="20"/>
              </w:rPr>
              <w:t xml:space="preserve">
оборудование по </w:t>
            </w:r>
          </w:p>
          <w:p>
            <w:pPr>
              <w:spacing w:after="20"/>
              <w:ind w:left="20"/>
              <w:jc w:val="both"/>
            </w:pPr>
            <w:r>
              <w:rPr>
                <w:rFonts w:ascii="Times New Roman"/>
                <w:b w:val="false"/>
                <w:i w:val="false"/>
                <w:color w:val="000000"/>
                <w:sz w:val="20"/>
              </w:rPr>
              <w:t xml:space="preserve">
обработке данных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Офисная мебель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Офисная мебель </w:t>
            </w:r>
          </w:p>
          <w:p>
            <w:pPr>
              <w:spacing w:after="20"/>
              <w:ind w:left="20"/>
              <w:jc w:val="both"/>
            </w:pPr>
            <w:r>
              <w:rPr>
                <w:rFonts w:ascii="Times New Roman"/>
                <w:b w:val="false"/>
                <w:i w:val="false"/>
                <w:color w:val="000000"/>
                <w:sz w:val="20"/>
              </w:rPr>
              <w:t xml:space="preserve">
полученная по договору </w:t>
            </w:r>
          </w:p>
          <w:p>
            <w:pPr>
              <w:spacing w:after="20"/>
              <w:ind w:left="20"/>
              <w:jc w:val="both"/>
            </w:pPr>
            <w:r>
              <w:rPr>
                <w:rFonts w:ascii="Times New Roman"/>
                <w:b w:val="false"/>
                <w:i w:val="false"/>
                <w:color w:val="000000"/>
                <w:sz w:val="20"/>
              </w:rPr>
              <w:t xml:space="preserve">
финансовой аренды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Офисная мебель </w:t>
            </w:r>
          </w:p>
          <w:p>
            <w:pPr>
              <w:spacing w:after="20"/>
              <w:ind w:left="20"/>
              <w:jc w:val="both"/>
            </w:pPr>
            <w:r>
              <w:rPr>
                <w:rFonts w:ascii="Times New Roman"/>
                <w:b w:val="false"/>
                <w:i w:val="false"/>
                <w:color w:val="000000"/>
                <w:sz w:val="20"/>
              </w:rPr>
              <w:t xml:space="preserve">
полученная по договору </w:t>
            </w:r>
          </w:p>
          <w:p>
            <w:pPr>
              <w:spacing w:after="20"/>
              <w:ind w:left="20"/>
              <w:jc w:val="both"/>
            </w:pPr>
            <w:r>
              <w:rPr>
                <w:rFonts w:ascii="Times New Roman"/>
                <w:b w:val="false"/>
                <w:i w:val="false"/>
                <w:color w:val="000000"/>
                <w:sz w:val="20"/>
              </w:rPr>
              <w:t xml:space="preserve">
лизинга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офисная мебель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основные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основные </w:t>
            </w:r>
          </w:p>
          <w:p>
            <w:pPr>
              <w:spacing w:after="20"/>
              <w:ind w:left="20"/>
              <w:jc w:val="both"/>
            </w:pPr>
            <w:r>
              <w:rPr>
                <w:rFonts w:ascii="Times New Roman"/>
                <w:b w:val="false"/>
                <w:i w:val="false"/>
                <w:color w:val="000000"/>
                <w:sz w:val="20"/>
              </w:rPr>
              <w:t xml:space="preserve">
средства, полученные </w:t>
            </w:r>
          </w:p>
          <w:p>
            <w:pPr>
              <w:spacing w:after="20"/>
              <w:ind w:left="20"/>
              <w:jc w:val="both"/>
            </w:pPr>
            <w:r>
              <w:rPr>
                <w:rFonts w:ascii="Times New Roman"/>
                <w:b w:val="false"/>
                <w:i w:val="false"/>
                <w:color w:val="000000"/>
                <w:sz w:val="20"/>
              </w:rPr>
              <w:t xml:space="preserve">
по договору финансовой </w:t>
            </w:r>
          </w:p>
          <w:p>
            <w:pPr>
              <w:spacing w:after="20"/>
              <w:ind w:left="20"/>
              <w:jc w:val="both"/>
            </w:pPr>
            <w:r>
              <w:rPr>
                <w:rFonts w:ascii="Times New Roman"/>
                <w:b w:val="false"/>
                <w:i w:val="false"/>
                <w:color w:val="000000"/>
                <w:sz w:val="20"/>
              </w:rPr>
              <w:t xml:space="preserve">
аренды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основные </w:t>
            </w:r>
          </w:p>
          <w:p>
            <w:pPr>
              <w:spacing w:after="20"/>
              <w:ind w:left="20"/>
              <w:jc w:val="both"/>
            </w:pPr>
            <w:r>
              <w:rPr>
                <w:rFonts w:ascii="Times New Roman"/>
                <w:b w:val="false"/>
                <w:i w:val="false"/>
                <w:color w:val="000000"/>
                <w:sz w:val="20"/>
              </w:rPr>
              <w:t xml:space="preserve">
средства, полученные </w:t>
            </w:r>
          </w:p>
          <w:p>
            <w:pPr>
              <w:spacing w:after="20"/>
              <w:ind w:left="20"/>
              <w:jc w:val="both"/>
            </w:pPr>
            <w:r>
              <w:rPr>
                <w:rFonts w:ascii="Times New Roman"/>
                <w:b w:val="false"/>
                <w:i w:val="false"/>
                <w:color w:val="000000"/>
                <w:sz w:val="20"/>
              </w:rPr>
              <w:t xml:space="preserve">
по договору лизинга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основные </w:t>
            </w:r>
          </w:p>
          <w:p>
            <w:pPr>
              <w:spacing w:after="20"/>
              <w:ind w:left="20"/>
              <w:jc w:val="both"/>
            </w:pPr>
            <w:r>
              <w:rPr>
                <w:rFonts w:ascii="Times New Roman"/>
                <w:b w:val="false"/>
                <w:i w:val="false"/>
                <w:color w:val="000000"/>
                <w:sz w:val="20"/>
              </w:rPr>
              <w:t xml:space="preserve">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и обесценение </w:t>
            </w:r>
          </w:p>
          <w:p>
            <w:pPr>
              <w:spacing w:after="20"/>
              <w:ind w:left="20"/>
              <w:jc w:val="both"/>
            </w:pPr>
            <w:r>
              <w:rPr>
                <w:rFonts w:ascii="Times New Roman"/>
                <w:b w:val="false"/>
                <w:i w:val="false"/>
                <w:color w:val="000000"/>
                <w:sz w:val="20"/>
              </w:rPr>
              <w:t xml:space="preserve">
основных средств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Обесценение основных </w:t>
            </w:r>
          </w:p>
          <w:p>
            <w:pPr>
              <w:spacing w:after="20"/>
              <w:ind w:left="20"/>
              <w:jc w:val="both"/>
            </w:pPr>
            <w:r>
              <w:rPr>
                <w:rFonts w:ascii="Times New Roman"/>
                <w:b w:val="false"/>
                <w:i w:val="false"/>
                <w:color w:val="000000"/>
                <w:sz w:val="20"/>
              </w:rPr>
              <w:t xml:space="preserve">
средств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БИОЛОГИЧЕСКИЕ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РАЗВЕДОЧНЫЕ И ОЦЕНОЧНЫЕ </w:t>
            </w:r>
          </w:p>
          <w:p>
            <w:pPr>
              <w:spacing w:after="20"/>
              <w:ind w:left="20"/>
              <w:jc w:val="both"/>
            </w:pPr>
            <w:r>
              <w:rPr>
                <w:rFonts w:ascii="Times New Roman"/>
                <w:b w:val="false"/>
                <w:i w:val="false"/>
                <w:color w:val="000000"/>
                <w:sz w:val="20"/>
              </w:rPr>
              <w:t xml:space="preserve">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Разведочные и оценочные </w:t>
            </w:r>
          </w:p>
          <w:p>
            <w:pPr>
              <w:spacing w:after="20"/>
              <w:ind w:left="20"/>
              <w:jc w:val="both"/>
            </w:pPr>
            <w:r>
              <w:rPr>
                <w:rFonts w:ascii="Times New Roman"/>
                <w:b w:val="false"/>
                <w:i w:val="false"/>
                <w:color w:val="000000"/>
                <w:sz w:val="20"/>
              </w:rPr>
              <w:t xml:space="preserve">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и обесценение </w:t>
            </w:r>
          </w:p>
          <w:p>
            <w:pPr>
              <w:spacing w:after="20"/>
              <w:ind w:left="20"/>
              <w:jc w:val="both"/>
            </w:pPr>
            <w:r>
              <w:rPr>
                <w:rFonts w:ascii="Times New Roman"/>
                <w:b w:val="false"/>
                <w:i w:val="false"/>
                <w:color w:val="000000"/>
                <w:sz w:val="20"/>
              </w:rPr>
              <w:t xml:space="preserve">
разведочных и оценочных </w:t>
            </w:r>
          </w:p>
          <w:p>
            <w:pPr>
              <w:spacing w:after="20"/>
              <w:ind w:left="20"/>
              <w:jc w:val="both"/>
            </w:pPr>
            <w:r>
              <w:rPr>
                <w:rFonts w:ascii="Times New Roman"/>
                <w:b w:val="false"/>
                <w:i w:val="false"/>
                <w:color w:val="000000"/>
                <w:sz w:val="20"/>
              </w:rPr>
              <w:t xml:space="preserve">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разведочных и </w:t>
            </w:r>
          </w:p>
          <w:p>
            <w:pPr>
              <w:spacing w:after="20"/>
              <w:ind w:left="20"/>
              <w:jc w:val="both"/>
            </w:pPr>
            <w:r>
              <w:rPr>
                <w:rFonts w:ascii="Times New Roman"/>
                <w:b w:val="false"/>
                <w:i w:val="false"/>
                <w:color w:val="000000"/>
                <w:sz w:val="20"/>
              </w:rPr>
              <w:t xml:space="preserve">
оценочных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Обесценение разведочных и </w:t>
            </w:r>
          </w:p>
          <w:p>
            <w:pPr>
              <w:spacing w:after="20"/>
              <w:ind w:left="20"/>
              <w:jc w:val="both"/>
            </w:pPr>
            <w:r>
              <w:rPr>
                <w:rFonts w:ascii="Times New Roman"/>
                <w:b w:val="false"/>
                <w:i w:val="false"/>
                <w:color w:val="000000"/>
                <w:sz w:val="20"/>
              </w:rPr>
              <w:t xml:space="preserve">
оценочных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ОТЛОЖЕННЫЕ НАЛОГОВЫЕ </w:t>
            </w:r>
          </w:p>
          <w:p>
            <w:pPr>
              <w:spacing w:after="20"/>
              <w:ind w:left="20"/>
              <w:jc w:val="both"/>
            </w:pPr>
            <w:r>
              <w:rPr>
                <w:rFonts w:ascii="Times New Roman"/>
                <w:b w:val="false"/>
                <w:i w:val="false"/>
                <w:color w:val="000000"/>
                <w:sz w:val="20"/>
              </w:rPr>
              <w:t xml:space="preserve">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авансы </w:t>
            </w:r>
          </w:p>
          <w:p>
            <w:pPr>
              <w:spacing w:after="20"/>
              <w:ind w:left="20"/>
              <w:jc w:val="both"/>
            </w:pPr>
            <w:r>
              <w:rPr>
                <w:rFonts w:ascii="Times New Roman"/>
                <w:b w:val="false"/>
                <w:i w:val="false"/>
                <w:color w:val="000000"/>
                <w:sz w:val="20"/>
              </w:rPr>
              <w:t xml:space="preserve">
выданные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будущих периодов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Незавершенное </w:t>
            </w:r>
          </w:p>
          <w:p>
            <w:pPr>
              <w:spacing w:after="20"/>
              <w:ind w:left="20"/>
              <w:jc w:val="both"/>
            </w:pPr>
            <w:r>
              <w:rPr>
                <w:rFonts w:ascii="Times New Roman"/>
                <w:b w:val="false"/>
                <w:i w:val="false"/>
                <w:color w:val="000000"/>
                <w:sz w:val="20"/>
              </w:rPr>
              <w:t xml:space="preserve">
строительство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w:t>
            </w:r>
          </w:p>
          <w:p>
            <w:pPr>
              <w:spacing w:after="20"/>
              <w:ind w:left="20"/>
              <w:jc w:val="both"/>
            </w:pPr>
            <w:r>
              <w:rPr>
                <w:rFonts w:ascii="Times New Roman"/>
                <w:b w:val="false"/>
                <w:i w:val="false"/>
                <w:color w:val="000000"/>
                <w:sz w:val="20"/>
              </w:rPr>
              <w:t xml:space="preserve">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ФИНАНСОВЫЕ </w:t>
            </w:r>
          </w:p>
          <w:p>
            <w:pPr>
              <w:spacing w:after="20"/>
              <w:ind w:left="20"/>
              <w:jc w:val="both"/>
            </w:pPr>
            <w:r>
              <w:rPr>
                <w:rFonts w:ascii="Times New Roman"/>
                <w:b w:val="false"/>
                <w:i w:val="false"/>
                <w:color w:val="000000"/>
                <w:sz w:val="20"/>
              </w:rPr>
              <w:t xml:space="preserve">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НАЛОГАМ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подоходный </w:t>
            </w:r>
          </w:p>
          <w:p>
            <w:pPr>
              <w:spacing w:after="20"/>
              <w:ind w:left="20"/>
              <w:jc w:val="both"/>
            </w:pPr>
            <w:r>
              <w:rPr>
                <w:rFonts w:ascii="Times New Roman"/>
                <w:b w:val="false"/>
                <w:i w:val="false"/>
                <w:color w:val="000000"/>
                <w:sz w:val="20"/>
              </w:rPr>
              <w:t xml:space="preserve">
налог, подлежащий уплате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w:t>
            </w:r>
          </w:p>
          <w:p>
            <w:pPr>
              <w:spacing w:after="20"/>
              <w:ind w:left="20"/>
              <w:jc w:val="both"/>
            </w:pPr>
            <w:r>
              <w:rPr>
                <w:rFonts w:ascii="Times New Roman"/>
                <w:b w:val="false"/>
                <w:i w:val="false"/>
                <w:color w:val="000000"/>
                <w:sz w:val="20"/>
              </w:rPr>
              <w:t xml:space="preserve">
налог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добавленную </w:t>
            </w:r>
          </w:p>
          <w:p>
            <w:pPr>
              <w:spacing w:after="20"/>
              <w:ind w:left="20"/>
              <w:jc w:val="both"/>
            </w:pPr>
            <w:r>
              <w:rPr>
                <w:rFonts w:ascii="Times New Roman"/>
                <w:b w:val="false"/>
                <w:i w:val="false"/>
                <w:color w:val="000000"/>
                <w:sz w:val="20"/>
              </w:rPr>
              <w:t xml:space="preserve">
стоимость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налог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транспортные </w:t>
            </w:r>
          </w:p>
          <w:p>
            <w:pPr>
              <w:spacing w:after="20"/>
              <w:ind w:left="20"/>
              <w:jc w:val="both"/>
            </w:pPr>
            <w:r>
              <w:rPr>
                <w:rFonts w:ascii="Times New Roman"/>
                <w:b w:val="false"/>
                <w:i w:val="false"/>
                <w:color w:val="000000"/>
                <w:sz w:val="20"/>
              </w:rPr>
              <w:t xml:space="preserve">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имущество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налоги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ДРУГИМ </w:t>
            </w:r>
          </w:p>
          <w:p>
            <w:pPr>
              <w:spacing w:after="20"/>
              <w:ind w:left="20"/>
              <w:jc w:val="both"/>
            </w:pPr>
            <w:r>
              <w:rPr>
                <w:rFonts w:ascii="Times New Roman"/>
                <w:b w:val="false"/>
                <w:i w:val="false"/>
                <w:color w:val="000000"/>
                <w:sz w:val="20"/>
              </w:rPr>
              <w:t xml:space="preserve">
ОБЯЗАТЕЛЬНЫМ И </w:t>
            </w:r>
          </w:p>
          <w:p>
            <w:pPr>
              <w:spacing w:after="20"/>
              <w:ind w:left="20"/>
              <w:jc w:val="both"/>
            </w:pPr>
            <w:r>
              <w:rPr>
                <w:rFonts w:ascii="Times New Roman"/>
                <w:b w:val="false"/>
                <w:i w:val="false"/>
                <w:color w:val="000000"/>
                <w:sz w:val="20"/>
              </w:rPr>
              <w:t xml:space="preserve">
ДОБРОВОЛЬНЫМ ПЛАТЕЖАМ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w:t>
            </w:r>
          </w:p>
          <w:p>
            <w:pPr>
              <w:spacing w:after="20"/>
              <w:ind w:left="20"/>
              <w:jc w:val="both"/>
            </w:pPr>
            <w:r>
              <w:rPr>
                <w:rFonts w:ascii="Times New Roman"/>
                <w:b w:val="false"/>
                <w:i w:val="false"/>
                <w:color w:val="000000"/>
                <w:sz w:val="20"/>
              </w:rPr>
              <w:t xml:space="preserve">
ЗАДОЛЖЕННОСТЬ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ОЦЕНОЧНЫЕ </w:t>
            </w:r>
          </w:p>
          <w:p>
            <w:pPr>
              <w:spacing w:after="20"/>
              <w:ind w:left="20"/>
              <w:jc w:val="both"/>
            </w:pPr>
            <w:r>
              <w:rPr>
                <w:rFonts w:ascii="Times New Roman"/>
                <w:b w:val="false"/>
                <w:i w:val="false"/>
                <w:color w:val="000000"/>
                <w:sz w:val="20"/>
              </w:rPr>
              <w:t xml:space="preserve">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гарантийные </w:t>
            </w:r>
          </w:p>
          <w:p>
            <w:pPr>
              <w:spacing w:after="20"/>
              <w:ind w:left="20"/>
              <w:jc w:val="both"/>
            </w:pPr>
            <w:r>
              <w:rPr>
                <w:rFonts w:ascii="Times New Roman"/>
                <w:b w:val="false"/>
                <w:i w:val="false"/>
                <w:color w:val="000000"/>
                <w:sz w:val="20"/>
              </w:rPr>
              <w:t xml:space="preserve">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на гарантийное </w:t>
            </w:r>
          </w:p>
          <w:p>
            <w:pPr>
              <w:spacing w:after="20"/>
              <w:ind w:left="20"/>
              <w:jc w:val="both"/>
            </w:pPr>
            <w:r>
              <w:rPr>
                <w:rFonts w:ascii="Times New Roman"/>
                <w:b w:val="false"/>
                <w:i w:val="false"/>
                <w:color w:val="000000"/>
                <w:sz w:val="20"/>
              </w:rPr>
              <w:t xml:space="preserve">
обслуживание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по гарантиям </w:t>
            </w:r>
          </w:p>
          <w:p>
            <w:pPr>
              <w:spacing w:after="20"/>
              <w:ind w:left="20"/>
              <w:jc w:val="both"/>
            </w:pPr>
            <w:r>
              <w:rPr>
                <w:rFonts w:ascii="Times New Roman"/>
                <w:b w:val="false"/>
                <w:i w:val="false"/>
                <w:color w:val="000000"/>
                <w:sz w:val="20"/>
              </w:rPr>
              <w:t xml:space="preserve">
выданным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краткосрочные </w:t>
            </w:r>
          </w:p>
          <w:p>
            <w:pPr>
              <w:spacing w:after="20"/>
              <w:ind w:left="20"/>
              <w:jc w:val="both"/>
            </w:pPr>
            <w:r>
              <w:rPr>
                <w:rFonts w:ascii="Times New Roman"/>
                <w:b w:val="false"/>
                <w:i w:val="false"/>
                <w:color w:val="000000"/>
                <w:sz w:val="20"/>
              </w:rPr>
              <w:t xml:space="preserve">
гарантийные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w:t>
            </w:r>
          </w:p>
          <w:p>
            <w:pPr>
              <w:spacing w:after="20"/>
              <w:ind w:left="20"/>
              <w:jc w:val="both"/>
            </w:pPr>
            <w:r>
              <w:rPr>
                <w:rFonts w:ascii="Times New Roman"/>
                <w:b w:val="false"/>
                <w:i w:val="false"/>
                <w:color w:val="000000"/>
                <w:sz w:val="20"/>
              </w:rPr>
              <w:t xml:space="preserve">
обязательства по </w:t>
            </w:r>
          </w:p>
          <w:p>
            <w:pPr>
              <w:spacing w:after="20"/>
              <w:ind w:left="20"/>
              <w:jc w:val="both"/>
            </w:pPr>
            <w:r>
              <w:rPr>
                <w:rFonts w:ascii="Times New Roman"/>
                <w:b w:val="false"/>
                <w:i w:val="false"/>
                <w:color w:val="000000"/>
                <w:sz w:val="20"/>
              </w:rPr>
              <w:t xml:space="preserve">
юридическим претензиям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по судебным искам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краткосрочные </w:t>
            </w:r>
          </w:p>
          <w:p>
            <w:pPr>
              <w:spacing w:after="20"/>
              <w:ind w:left="20"/>
              <w:jc w:val="both"/>
            </w:pPr>
            <w:r>
              <w:rPr>
                <w:rFonts w:ascii="Times New Roman"/>
                <w:b w:val="false"/>
                <w:i w:val="false"/>
                <w:color w:val="000000"/>
                <w:sz w:val="20"/>
              </w:rPr>
              <w:t xml:space="preserve">
обязательства по </w:t>
            </w:r>
          </w:p>
          <w:p>
            <w:pPr>
              <w:spacing w:after="20"/>
              <w:ind w:left="20"/>
              <w:jc w:val="both"/>
            </w:pPr>
            <w:r>
              <w:rPr>
                <w:rFonts w:ascii="Times New Roman"/>
                <w:b w:val="false"/>
                <w:i w:val="false"/>
                <w:color w:val="000000"/>
                <w:sz w:val="20"/>
              </w:rPr>
              <w:t xml:space="preserve">
юридическим претензиям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оценочные </w:t>
            </w:r>
          </w:p>
          <w:p>
            <w:pPr>
              <w:spacing w:after="20"/>
              <w:ind w:left="20"/>
              <w:jc w:val="both"/>
            </w:pPr>
            <w:r>
              <w:rPr>
                <w:rFonts w:ascii="Times New Roman"/>
                <w:b w:val="false"/>
                <w:i w:val="false"/>
                <w:color w:val="000000"/>
                <w:sz w:val="20"/>
              </w:rPr>
              <w:t xml:space="preserve">
обязательства по </w:t>
            </w:r>
          </w:p>
          <w:p>
            <w:pPr>
              <w:spacing w:after="20"/>
              <w:ind w:left="20"/>
              <w:jc w:val="both"/>
            </w:pPr>
            <w:r>
              <w:rPr>
                <w:rFonts w:ascii="Times New Roman"/>
                <w:b w:val="false"/>
                <w:i w:val="false"/>
                <w:color w:val="000000"/>
                <w:sz w:val="20"/>
              </w:rPr>
              <w:t xml:space="preserve">
вознаграждениям работникам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на оплачиваемые </w:t>
            </w:r>
          </w:p>
          <w:p>
            <w:pPr>
              <w:spacing w:after="20"/>
              <w:ind w:left="20"/>
              <w:jc w:val="both"/>
            </w:pPr>
            <w:r>
              <w:rPr>
                <w:rFonts w:ascii="Times New Roman"/>
                <w:b w:val="false"/>
                <w:i w:val="false"/>
                <w:color w:val="000000"/>
                <w:sz w:val="20"/>
              </w:rPr>
              <w:t xml:space="preserve">
отпуска работников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на выплату премий </w:t>
            </w:r>
          </w:p>
          <w:p>
            <w:pPr>
              <w:spacing w:after="20"/>
              <w:ind w:left="20"/>
              <w:jc w:val="both"/>
            </w:pPr>
            <w:r>
              <w:rPr>
                <w:rFonts w:ascii="Times New Roman"/>
                <w:b w:val="false"/>
                <w:i w:val="false"/>
                <w:color w:val="000000"/>
                <w:sz w:val="20"/>
              </w:rPr>
              <w:t xml:space="preserve">
по итогам года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краткосрочные </w:t>
            </w:r>
          </w:p>
          <w:p>
            <w:pPr>
              <w:spacing w:after="20"/>
              <w:ind w:left="20"/>
              <w:jc w:val="both"/>
            </w:pPr>
            <w:r>
              <w:rPr>
                <w:rFonts w:ascii="Times New Roman"/>
                <w:b w:val="false"/>
                <w:i w:val="false"/>
                <w:color w:val="000000"/>
                <w:sz w:val="20"/>
              </w:rPr>
              <w:t xml:space="preserve">
оценочные обязательства по </w:t>
            </w:r>
          </w:p>
          <w:p>
            <w:pPr>
              <w:spacing w:after="20"/>
              <w:ind w:left="20"/>
              <w:jc w:val="both"/>
            </w:pPr>
            <w:r>
              <w:rPr>
                <w:rFonts w:ascii="Times New Roman"/>
                <w:b w:val="false"/>
                <w:i w:val="false"/>
                <w:color w:val="000000"/>
                <w:sz w:val="20"/>
              </w:rPr>
              <w:t xml:space="preserve">
вознаграждениям работникам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краткосрочные </w:t>
            </w:r>
          </w:p>
          <w:p>
            <w:pPr>
              <w:spacing w:after="20"/>
              <w:ind w:left="20"/>
              <w:jc w:val="both"/>
            </w:pPr>
            <w:r>
              <w:rPr>
                <w:rFonts w:ascii="Times New Roman"/>
                <w:b w:val="false"/>
                <w:i w:val="false"/>
                <w:color w:val="000000"/>
                <w:sz w:val="20"/>
              </w:rPr>
              <w:t xml:space="preserve">
оценочные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КРАТКОСРОЧНЫЕ </w:t>
            </w:r>
          </w:p>
          <w:p>
            <w:pPr>
              <w:spacing w:after="20"/>
              <w:ind w:left="20"/>
              <w:jc w:val="both"/>
            </w:pPr>
            <w:r>
              <w:rPr>
                <w:rFonts w:ascii="Times New Roman"/>
                <w:b w:val="false"/>
                <w:i w:val="false"/>
                <w:color w:val="000000"/>
                <w:sz w:val="20"/>
              </w:rPr>
              <w:t xml:space="preserve">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авансы </w:t>
            </w:r>
          </w:p>
          <w:p>
            <w:pPr>
              <w:spacing w:after="20"/>
              <w:ind w:left="20"/>
              <w:jc w:val="both"/>
            </w:pPr>
            <w:r>
              <w:rPr>
                <w:rFonts w:ascii="Times New Roman"/>
                <w:b w:val="false"/>
                <w:i w:val="false"/>
                <w:color w:val="000000"/>
                <w:sz w:val="20"/>
              </w:rPr>
              <w:t xml:space="preserve">
полученные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Авансы, полученные под </w:t>
            </w:r>
          </w:p>
          <w:p>
            <w:pPr>
              <w:spacing w:after="20"/>
              <w:ind w:left="20"/>
              <w:jc w:val="both"/>
            </w:pPr>
            <w:r>
              <w:rPr>
                <w:rFonts w:ascii="Times New Roman"/>
                <w:b w:val="false"/>
                <w:i w:val="false"/>
                <w:color w:val="000000"/>
                <w:sz w:val="20"/>
              </w:rPr>
              <w:t xml:space="preserve">
поставку запасов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Авансы, полученные под </w:t>
            </w:r>
          </w:p>
          <w:p>
            <w:pPr>
              <w:spacing w:after="20"/>
              <w:ind w:left="20"/>
              <w:jc w:val="both"/>
            </w:pPr>
            <w:r>
              <w:rPr>
                <w:rFonts w:ascii="Times New Roman"/>
                <w:b w:val="false"/>
                <w:i w:val="false"/>
                <w:color w:val="000000"/>
                <w:sz w:val="20"/>
              </w:rPr>
              <w:t xml:space="preserve">
выполнение работ и </w:t>
            </w:r>
          </w:p>
          <w:p>
            <w:pPr>
              <w:spacing w:after="20"/>
              <w:ind w:left="20"/>
              <w:jc w:val="both"/>
            </w:pPr>
            <w:r>
              <w:rPr>
                <w:rFonts w:ascii="Times New Roman"/>
                <w:b w:val="false"/>
                <w:i w:val="false"/>
                <w:color w:val="000000"/>
                <w:sz w:val="20"/>
              </w:rPr>
              <w:t xml:space="preserve">
оказание услуг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авансы полученные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будущих периодов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Отрицательный гудвилл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субсидии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будущих </w:t>
            </w:r>
          </w:p>
          <w:p>
            <w:pPr>
              <w:spacing w:after="20"/>
              <w:ind w:left="20"/>
              <w:jc w:val="both"/>
            </w:pPr>
            <w:r>
              <w:rPr>
                <w:rFonts w:ascii="Times New Roman"/>
                <w:b w:val="false"/>
                <w:i w:val="false"/>
                <w:color w:val="000000"/>
                <w:sz w:val="20"/>
              </w:rPr>
              <w:t xml:space="preserve">
периодов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группы на </w:t>
            </w:r>
          </w:p>
          <w:p>
            <w:pPr>
              <w:spacing w:after="20"/>
              <w:ind w:left="20"/>
              <w:jc w:val="both"/>
            </w:pPr>
            <w:r>
              <w:rPr>
                <w:rFonts w:ascii="Times New Roman"/>
                <w:b w:val="false"/>
                <w:i w:val="false"/>
                <w:color w:val="000000"/>
                <w:sz w:val="20"/>
              </w:rPr>
              <w:t xml:space="preserve">
выбытие, предназначенной </w:t>
            </w:r>
          </w:p>
          <w:p>
            <w:pPr>
              <w:spacing w:after="20"/>
              <w:ind w:left="20"/>
              <w:jc w:val="both"/>
            </w:pPr>
            <w:r>
              <w:rPr>
                <w:rFonts w:ascii="Times New Roman"/>
                <w:b w:val="false"/>
                <w:i w:val="false"/>
                <w:color w:val="000000"/>
                <w:sz w:val="20"/>
              </w:rPr>
              <w:t xml:space="preserve">
для продажи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краткосрочные </w:t>
            </w:r>
          </w:p>
          <w:p>
            <w:pPr>
              <w:spacing w:after="20"/>
              <w:ind w:left="20"/>
              <w:jc w:val="both"/>
            </w:pPr>
            <w:r>
              <w:rPr>
                <w:rFonts w:ascii="Times New Roman"/>
                <w:b w:val="false"/>
                <w:i w:val="false"/>
                <w:color w:val="000000"/>
                <w:sz w:val="20"/>
              </w:rPr>
              <w:t xml:space="preserve">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ФИНАНСОВЫЕ </w:t>
            </w:r>
          </w:p>
          <w:p>
            <w:pPr>
              <w:spacing w:after="20"/>
              <w:ind w:left="20"/>
              <w:jc w:val="both"/>
            </w:pPr>
            <w:r>
              <w:rPr>
                <w:rFonts w:ascii="Times New Roman"/>
                <w:b w:val="false"/>
                <w:i w:val="false"/>
                <w:color w:val="000000"/>
                <w:sz w:val="20"/>
              </w:rPr>
              <w:t xml:space="preserve">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банковские </w:t>
            </w:r>
          </w:p>
          <w:p>
            <w:pPr>
              <w:spacing w:after="20"/>
              <w:ind w:left="20"/>
              <w:jc w:val="both"/>
            </w:pPr>
            <w:r>
              <w:rPr>
                <w:rFonts w:ascii="Times New Roman"/>
                <w:b w:val="false"/>
                <w:i w:val="false"/>
                <w:color w:val="000000"/>
                <w:sz w:val="20"/>
              </w:rPr>
              <w:t xml:space="preserve">
займы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банковские </w:t>
            </w:r>
          </w:p>
          <w:p>
            <w:pPr>
              <w:spacing w:after="20"/>
              <w:ind w:left="20"/>
              <w:jc w:val="both"/>
            </w:pPr>
            <w:r>
              <w:rPr>
                <w:rFonts w:ascii="Times New Roman"/>
                <w:b w:val="false"/>
                <w:i w:val="false"/>
                <w:color w:val="000000"/>
                <w:sz w:val="20"/>
              </w:rPr>
              <w:t xml:space="preserve">
займы в тенге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банковские </w:t>
            </w:r>
          </w:p>
          <w:p>
            <w:pPr>
              <w:spacing w:after="20"/>
              <w:ind w:left="20"/>
              <w:jc w:val="both"/>
            </w:pPr>
            <w:r>
              <w:rPr>
                <w:rFonts w:ascii="Times New Roman"/>
                <w:b w:val="false"/>
                <w:i w:val="false"/>
                <w:color w:val="000000"/>
                <w:sz w:val="20"/>
              </w:rPr>
              <w:t xml:space="preserve">
займы в валюте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полученные </w:t>
            </w:r>
          </w:p>
          <w:p>
            <w:pPr>
              <w:spacing w:after="20"/>
              <w:ind w:left="20"/>
              <w:jc w:val="both"/>
            </w:pPr>
            <w:r>
              <w:rPr>
                <w:rFonts w:ascii="Times New Roman"/>
                <w:b w:val="false"/>
                <w:i w:val="false"/>
                <w:color w:val="000000"/>
                <w:sz w:val="20"/>
              </w:rPr>
              <w:t xml:space="preserve">
займы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займы в </w:t>
            </w:r>
          </w:p>
          <w:p>
            <w:pPr>
              <w:spacing w:after="20"/>
              <w:ind w:left="20"/>
              <w:jc w:val="both"/>
            </w:pPr>
            <w:r>
              <w:rPr>
                <w:rFonts w:ascii="Times New Roman"/>
                <w:b w:val="false"/>
                <w:i w:val="false"/>
                <w:color w:val="000000"/>
                <w:sz w:val="20"/>
              </w:rPr>
              <w:t xml:space="preserve">
тенге, полученные от </w:t>
            </w:r>
          </w:p>
          <w:p>
            <w:pPr>
              <w:spacing w:after="20"/>
              <w:ind w:left="20"/>
              <w:jc w:val="both"/>
            </w:pPr>
            <w:r>
              <w:rPr>
                <w:rFonts w:ascii="Times New Roman"/>
                <w:b w:val="false"/>
                <w:i w:val="false"/>
                <w:color w:val="000000"/>
                <w:sz w:val="20"/>
              </w:rPr>
              <w:t xml:space="preserve">
организаций, не являющихся </w:t>
            </w:r>
          </w:p>
          <w:p>
            <w:pPr>
              <w:spacing w:after="20"/>
              <w:ind w:left="20"/>
              <w:jc w:val="both"/>
            </w:pPr>
            <w:r>
              <w:rPr>
                <w:rFonts w:ascii="Times New Roman"/>
                <w:b w:val="false"/>
                <w:i w:val="false"/>
                <w:color w:val="000000"/>
                <w:sz w:val="20"/>
              </w:rPr>
              <w:t xml:space="preserve">
банками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займы в </w:t>
            </w:r>
          </w:p>
          <w:p>
            <w:pPr>
              <w:spacing w:after="20"/>
              <w:ind w:left="20"/>
              <w:jc w:val="both"/>
            </w:pPr>
            <w:r>
              <w:rPr>
                <w:rFonts w:ascii="Times New Roman"/>
                <w:b w:val="false"/>
                <w:i w:val="false"/>
                <w:color w:val="000000"/>
                <w:sz w:val="20"/>
              </w:rPr>
              <w:t xml:space="preserve">
валюте, полученные от </w:t>
            </w:r>
          </w:p>
          <w:p>
            <w:pPr>
              <w:spacing w:after="20"/>
              <w:ind w:left="20"/>
              <w:jc w:val="both"/>
            </w:pPr>
            <w:r>
              <w:rPr>
                <w:rFonts w:ascii="Times New Roman"/>
                <w:b w:val="false"/>
                <w:i w:val="false"/>
                <w:color w:val="000000"/>
                <w:sz w:val="20"/>
              </w:rPr>
              <w:t xml:space="preserve">
организаций, не являющихся </w:t>
            </w:r>
          </w:p>
          <w:p>
            <w:pPr>
              <w:spacing w:after="20"/>
              <w:ind w:left="20"/>
              <w:jc w:val="both"/>
            </w:pPr>
            <w:r>
              <w:rPr>
                <w:rFonts w:ascii="Times New Roman"/>
                <w:b w:val="false"/>
                <w:i w:val="false"/>
                <w:color w:val="000000"/>
                <w:sz w:val="20"/>
              </w:rPr>
              <w:t xml:space="preserve">
банками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w:t>
            </w:r>
          </w:p>
          <w:p>
            <w:pPr>
              <w:spacing w:after="20"/>
              <w:ind w:left="20"/>
              <w:jc w:val="both"/>
            </w:pPr>
            <w:r>
              <w:rPr>
                <w:rFonts w:ascii="Times New Roman"/>
                <w:b w:val="false"/>
                <w:i w:val="false"/>
                <w:color w:val="000000"/>
                <w:sz w:val="20"/>
              </w:rPr>
              <w:t xml:space="preserve">
финансовые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облигации к </w:t>
            </w:r>
          </w:p>
          <w:p>
            <w:pPr>
              <w:spacing w:after="20"/>
              <w:ind w:left="20"/>
              <w:jc w:val="both"/>
            </w:pPr>
            <w:r>
              <w:rPr>
                <w:rFonts w:ascii="Times New Roman"/>
                <w:b w:val="false"/>
                <w:i w:val="false"/>
                <w:color w:val="000000"/>
                <w:sz w:val="20"/>
              </w:rPr>
              <w:t xml:space="preserve">
погашению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w:t>
            </w:r>
          </w:p>
          <w:p>
            <w:pPr>
              <w:spacing w:after="20"/>
              <w:ind w:left="20"/>
              <w:jc w:val="both"/>
            </w:pPr>
            <w:r>
              <w:rPr>
                <w:rFonts w:ascii="Times New Roman"/>
                <w:b w:val="false"/>
                <w:i w:val="false"/>
                <w:color w:val="000000"/>
                <w:sz w:val="20"/>
              </w:rPr>
              <w:t xml:space="preserve">
финансовые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КРЕДИТОРСКАЯ </w:t>
            </w:r>
          </w:p>
          <w:p>
            <w:pPr>
              <w:spacing w:after="20"/>
              <w:ind w:left="20"/>
              <w:jc w:val="both"/>
            </w:pPr>
            <w:r>
              <w:rPr>
                <w:rFonts w:ascii="Times New Roman"/>
                <w:b w:val="false"/>
                <w:i w:val="false"/>
                <w:color w:val="000000"/>
                <w:sz w:val="20"/>
              </w:rPr>
              <w:t xml:space="preserve">
ЗАДОЛЖЕННОСТЬ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задолженность </w:t>
            </w:r>
          </w:p>
          <w:p>
            <w:pPr>
              <w:spacing w:after="20"/>
              <w:ind w:left="20"/>
              <w:jc w:val="both"/>
            </w:pPr>
            <w:r>
              <w:rPr>
                <w:rFonts w:ascii="Times New Roman"/>
                <w:b w:val="false"/>
                <w:i w:val="false"/>
                <w:color w:val="000000"/>
                <w:sz w:val="20"/>
              </w:rPr>
              <w:t xml:space="preserve">
поставщикам и подрядчикам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к оплате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Векселя к оплате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долгосрочная </w:t>
            </w:r>
          </w:p>
          <w:p>
            <w:pPr>
              <w:spacing w:after="20"/>
              <w:ind w:left="20"/>
              <w:jc w:val="both"/>
            </w:pPr>
            <w:r>
              <w:rPr>
                <w:rFonts w:ascii="Times New Roman"/>
                <w:b w:val="false"/>
                <w:i w:val="false"/>
                <w:color w:val="000000"/>
                <w:sz w:val="20"/>
              </w:rPr>
              <w:t xml:space="preserve">
задолженность поставщикам </w:t>
            </w:r>
          </w:p>
          <w:p>
            <w:pPr>
              <w:spacing w:after="20"/>
              <w:ind w:left="20"/>
              <w:jc w:val="both"/>
            </w:pPr>
            <w:r>
              <w:rPr>
                <w:rFonts w:ascii="Times New Roman"/>
                <w:b w:val="false"/>
                <w:i w:val="false"/>
                <w:color w:val="000000"/>
                <w:sz w:val="20"/>
              </w:rPr>
              <w:t xml:space="preserve">
и подрядчикам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кредиторская </w:t>
            </w:r>
          </w:p>
          <w:p>
            <w:pPr>
              <w:spacing w:after="20"/>
              <w:ind w:left="20"/>
              <w:jc w:val="both"/>
            </w:pPr>
            <w:r>
              <w:rPr>
                <w:rFonts w:ascii="Times New Roman"/>
                <w:b w:val="false"/>
                <w:i w:val="false"/>
                <w:color w:val="000000"/>
                <w:sz w:val="20"/>
              </w:rPr>
              <w:t xml:space="preserve">
задолженность дочерним </w:t>
            </w:r>
          </w:p>
          <w:p>
            <w:pPr>
              <w:spacing w:after="20"/>
              <w:ind w:left="20"/>
              <w:jc w:val="both"/>
            </w:pPr>
            <w:r>
              <w:rPr>
                <w:rFonts w:ascii="Times New Roman"/>
                <w:b w:val="false"/>
                <w:i w:val="false"/>
                <w:color w:val="000000"/>
                <w:sz w:val="20"/>
              </w:rPr>
              <w:t xml:space="preserve">
организациям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кредиторская </w:t>
            </w:r>
          </w:p>
          <w:p>
            <w:pPr>
              <w:spacing w:after="20"/>
              <w:ind w:left="20"/>
              <w:jc w:val="both"/>
            </w:pPr>
            <w:r>
              <w:rPr>
                <w:rFonts w:ascii="Times New Roman"/>
                <w:b w:val="false"/>
                <w:i w:val="false"/>
                <w:color w:val="000000"/>
                <w:sz w:val="20"/>
              </w:rPr>
              <w:t xml:space="preserve">
задолженность </w:t>
            </w:r>
          </w:p>
          <w:p>
            <w:pPr>
              <w:spacing w:after="20"/>
              <w:ind w:left="20"/>
              <w:jc w:val="both"/>
            </w:pPr>
            <w:r>
              <w:rPr>
                <w:rFonts w:ascii="Times New Roman"/>
                <w:b w:val="false"/>
                <w:i w:val="false"/>
                <w:color w:val="000000"/>
                <w:sz w:val="20"/>
              </w:rPr>
              <w:t xml:space="preserve">
ассоциированным и </w:t>
            </w:r>
          </w:p>
          <w:p>
            <w:pPr>
              <w:spacing w:after="20"/>
              <w:ind w:left="20"/>
              <w:jc w:val="both"/>
            </w:pPr>
            <w:r>
              <w:rPr>
                <w:rFonts w:ascii="Times New Roman"/>
                <w:b w:val="false"/>
                <w:i w:val="false"/>
                <w:color w:val="000000"/>
                <w:sz w:val="20"/>
              </w:rPr>
              <w:t xml:space="preserve">
совместным организациям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кредиторская </w:t>
            </w:r>
          </w:p>
          <w:p>
            <w:pPr>
              <w:spacing w:after="20"/>
              <w:ind w:left="20"/>
              <w:jc w:val="both"/>
            </w:pPr>
            <w:r>
              <w:rPr>
                <w:rFonts w:ascii="Times New Roman"/>
                <w:b w:val="false"/>
                <w:i w:val="false"/>
                <w:color w:val="000000"/>
                <w:sz w:val="20"/>
              </w:rPr>
              <w:t xml:space="preserve">
задолженность филиалам и </w:t>
            </w:r>
          </w:p>
          <w:p>
            <w:pPr>
              <w:spacing w:after="20"/>
              <w:ind w:left="20"/>
              <w:jc w:val="both"/>
            </w:pPr>
            <w:r>
              <w:rPr>
                <w:rFonts w:ascii="Times New Roman"/>
                <w:b w:val="false"/>
                <w:i w:val="false"/>
                <w:color w:val="000000"/>
                <w:sz w:val="20"/>
              </w:rPr>
              <w:t xml:space="preserve">
структурным подразделениям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задолженность </w:t>
            </w:r>
          </w:p>
          <w:p>
            <w:pPr>
              <w:spacing w:after="20"/>
              <w:ind w:left="20"/>
              <w:jc w:val="both"/>
            </w:pPr>
            <w:r>
              <w:rPr>
                <w:rFonts w:ascii="Times New Roman"/>
                <w:b w:val="false"/>
                <w:i w:val="false"/>
                <w:color w:val="000000"/>
                <w:sz w:val="20"/>
              </w:rPr>
              <w:t xml:space="preserve">
по аренде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задолженность </w:t>
            </w:r>
          </w:p>
          <w:p>
            <w:pPr>
              <w:spacing w:after="20"/>
              <w:ind w:left="20"/>
              <w:jc w:val="both"/>
            </w:pPr>
            <w:r>
              <w:rPr>
                <w:rFonts w:ascii="Times New Roman"/>
                <w:b w:val="false"/>
                <w:i w:val="false"/>
                <w:color w:val="000000"/>
                <w:sz w:val="20"/>
              </w:rPr>
              <w:t xml:space="preserve">
по операционной аренде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задолженность </w:t>
            </w:r>
          </w:p>
          <w:p>
            <w:pPr>
              <w:spacing w:after="20"/>
              <w:ind w:left="20"/>
              <w:jc w:val="both"/>
            </w:pPr>
            <w:r>
              <w:rPr>
                <w:rFonts w:ascii="Times New Roman"/>
                <w:b w:val="false"/>
                <w:i w:val="false"/>
                <w:color w:val="000000"/>
                <w:sz w:val="20"/>
              </w:rPr>
              <w:t xml:space="preserve">
по финансовой аренде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w:t>
            </w:r>
          </w:p>
          <w:p>
            <w:pPr>
              <w:spacing w:after="20"/>
              <w:ind w:left="20"/>
              <w:jc w:val="both"/>
            </w:pPr>
            <w:r>
              <w:rPr>
                <w:rFonts w:ascii="Times New Roman"/>
                <w:b w:val="false"/>
                <w:i w:val="false"/>
                <w:color w:val="000000"/>
                <w:sz w:val="20"/>
              </w:rPr>
              <w:t xml:space="preserve">
вознаграждения к выплате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w:t>
            </w:r>
          </w:p>
          <w:p>
            <w:pPr>
              <w:spacing w:after="20"/>
              <w:ind w:left="20"/>
              <w:jc w:val="both"/>
            </w:pPr>
            <w:r>
              <w:rPr>
                <w:rFonts w:ascii="Times New Roman"/>
                <w:b w:val="false"/>
                <w:i w:val="false"/>
                <w:color w:val="000000"/>
                <w:sz w:val="20"/>
              </w:rPr>
              <w:t xml:space="preserve">
вознаграждения к выплате </w:t>
            </w:r>
          </w:p>
          <w:p>
            <w:pPr>
              <w:spacing w:after="20"/>
              <w:ind w:left="20"/>
              <w:jc w:val="both"/>
            </w:pPr>
            <w:r>
              <w:rPr>
                <w:rFonts w:ascii="Times New Roman"/>
                <w:b w:val="false"/>
                <w:i w:val="false"/>
                <w:color w:val="000000"/>
                <w:sz w:val="20"/>
              </w:rPr>
              <w:t xml:space="preserve">
по полученным займам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w:t>
            </w:r>
          </w:p>
          <w:p>
            <w:pPr>
              <w:spacing w:after="20"/>
              <w:ind w:left="20"/>
              <w:jc w:val="both"/>
            </w:pPr>
            <w:r>
              <w:rPr>
                <w:rFonts w:ascii="Times New Roman"/>
                <w:b w:val="false"/>
                <w:i w:val="false"/>
                <w:color w:val="000000"/>
                <w:sz w:val="20"/>
              </w:rPr>
              <w:t xml:space="preserve">
вознаграждения к выплате </w:t>
            </w:r>
          </w:p>
          <w:p>
            <w:pPr>
              <w:spacing w:after="20"/>
              <w:ind w:left="20"/>
              <w:jc w:val="both"/>
            </w:pPr>
            <w:r>
              <w:rPr>
                <w:rFonts w:ascii="Times New Roman"/>
                <w:b w:val="false"/>
                <w:i w:val="false"/>
                <w:color w:val="000000"/>
                <w:sz w:val="20"/>
              </w:rPr>
              <w:t xml:space="preserve">
по ценным бумагам, </w:t>
            </w:r>
          </w:p>
          <w:p>
            <w:pPr>
              <w:spacing w:after="20"/>
              <w:ind w:left="20"/>
              <w:jc w:val="both"/>
            </w:pPr>
            <w:r>
              <w:rPr>
                <w:rFonts w:ascii="Times New Roman"/>
                <w:b w:val="false"/>
                <w:i w:val="false"/>
                <w:color w:val="000000"/>
                <w:sz w:val="20"/>
              </w:rPr>
              <w:t xml:space="preserve">
выпущенным в обращение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w:t>
            </w:r>
          </w:p>
          <w:p>
            <w:pPr>
              <w:spacing w:after="20"/>
              <w:ind w:left="20"/>
              <w:jc w:val="both"/>
            </w:pPr>
            <w:r>
              <w:rPr>
                <w:rFonts w:ascii="Times New Roman"/>
                <w:b w:val="false"/>
                <w:i w:val="false"/>
                <w:color w:val="000000"/>
                <w:sz w:val="20"/>
              </w:rPr>
              <w:t xml:space="preserve">
вознаграждения к выплате </w:t>
            </w:r>
          </w:p>
          <w:p>
            <w:pPr>
              <w:spacing w:after="20"/>
              <w:ind w:left="20"/>
              <w:jc w:val="both"/>
            </w:pPr>
            <w:r>
              <w:rPr>
                <w:rFonts w:ascii="Times New Roman"/>
                <w:b w:val="false"/>
                <w:i w:val="false"/>
                <w:color w:val="000000"/>
                <w:sz w:val="20"/>
              </w:rPr>
              <w:t xml:space="preserve">
по финансовой аренде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w:t>
            </w:r>
          </w:p>
          <w:p>
            <w:pPr>
              <w:spacing w:after="20"/>
              <w:ind w:left="20"/>
              <w:jc w:val="both"/>
            </w:pPr>
            <w:r>
              <w:rPr>
                <w:rFonts w:ascii="Times New Roman"/>
                <w:b w:val="false"/>
                <w:i w:val="false"/>
                <w:color w:val="000000"/>
                <w:sz w:val="20"/>
              </w:rPr>
              <w:t xml:space="preserve">
вознаграждения к выплате </w:t>
            </w:r>
          </w:p>
          <w:p>
            <w:pPr>
              <w:spacing w:after="20"/>
              <w:ind w:left="20"/>
              <w:jc w:val="both"/>
            </w:pPr>
            <w:r>
              <w:rPr>
                <w:rFonts w:ascii="Times New Roman"/>
                <w:b w:val="false"/>
                <w:i w:val="false"/>
                <w:color w:val="000000"/>
                <w:sz w:val="20"/>
              </w:rPr>
              <w:t xml:space="preserve">
по лизингу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w:t>
            </w:r>
          </w:p>
          <w:p>
            <w:pPr>
              <w:spacing w:after="20"/>
              <w:ind w:left="20"/>
              <w:jc w:val="both"/>
            </w:pPr>
            <w:r>
              <w:rPr>
                <w:rFonts w:ascii="Times New Roman"/>
                <w:b w:val="false"/>
                <w:i w:val="false"/>
                <w:color w:val="000000"/>
                <w:sz w:val="20"/>
              </w:rPr>
              <w:t xml:space="preserve">
вознаграждения к выплате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долгосрочная </w:t>
            </w:r>
          </w:p>
          <w:p>
            <w:pPr>
              <w:spacing w:after="20"/>
              <w:ind w:left="20"/>
              <w:jc w:val="both"/>
            </w:pPr>
            <w:r>
              <w:rPr>
                <w:rFonts w:ascii="Times New Roman"/>
                <w:b w:val="false"/>
                <w:i w:val="false"/>
                <w:color w:val="000000"/>
                <w:sz w:val="20"/>
              </w:rPr>
              <w:t xml:space="preserve">
кредиторская задолженность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задолженность </w:t>
            </w:r>
          </w:p>
          <w:p>
            <w:pPr>
              <w:spacing w:after="20"/>
              <w:ind w:left="20"/>
              <w:jc w:val="both"/>
            </w:pPr>
            <w:r>
              <w:rPr>
                <w:rFonts w:ascii="Times New Roman"/>
                <w:b w:val="false"/>
                <w:i w:val="false"/>
                <w:color w:val="000000"/>
                <w:sz w:val="20"/>
              </w:rPr>
              <w:t xml:space="preserve">
по лизингу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w:t>
            </w:r>
          </w:p>
          <w:p>
            <w:pPr>
              <w:spacing w:after="20"/>
              <w:ind w:left="20"/>
              <w:jc w:val="both"/>
            </w:pPr>
            <w:r>
              <w:rPr>
                <w:rFonts w:ascii="Times New Roman"/>
                <w:b w:val="false"/>
                <w:i w:val="false"/>
                <w:color w:val="000000"/>
                <w:sz w:val="20"/>
              </w:rPr>
              <w:t xml:space="preserve">
вознаграждения к выплате </w:t>
            </w:r>
          </w:p>
          <w:p>
            <w:pPr>
              <w:spacing w:after="20"/>
              <w:ind w:left="20"/>
              <w:jc w:val="both"/>
            </w:pPr>
            <w:r>
              <w:rPr>
                <w:rFonts w:ascii="Times New Roman"/>
                <w:b w:val="false"/>
                <w:i w:val="false"/>
                <w:color w:val="000000"/>
                <w:sz w:val="20"/>
              </w:rPr>
              <w:t xml:space="preserve">
по доверительному </w:t>
            </w:r>
          </w:p>
          <w:p>
            <w:pPr>
              <w:spacing w:after="20"/>
              <w:ind w:left="20"/>
              <w:jc w:val="both"/>
            </w:pPr>
            <w:r>
              <w:rPr>
                <w:rFonts w:ascii="Times New Roman"/>
                <w:b w:val="false"/>
                <w:i w:val="false"/>
                <w:color w:val="000000"/>
                <w:sz w:val="20"/>
              </w:rPr>
              <w:t xml:space="preserve">
управлению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долгосрочная </w:t>
            </w:r>
          </w:p>
          <w:p>
            <w:pPr>
              <w:spacing w:after="20"/>
              <w:ind w:left="20"/>
              <w:jc w:val="both"/>
            </w:pPr>
            <w:r>
              <w:rPr>
                <w:rFonts w:ascii="Times New Roman"/>
                <w:b w:val="false"/>
                <w:i w:val="false"/>
                <w:color w:val="000000"/>
                <w:sz w:val="20"/>
              </w:rPr>
              <w:t xml:space="preserve">
кредиторская задолженность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ОЦЕНОЧНЫЕ </w:t>
            </w:r>
          </w:p>
          <w:p>
            <w:pPr>
              <w:spacing w:after="20"/>
              <w:ind w:left="20"/>
              <w:jc w:val="both"/>
            </w:pPr>
            <w:r>
              <w:rPr>
                <w:rFonts w:ascii="Times New Roman"/>
                <w:b w:val="false"/>
                <w:i w:val="false"/>
                <w:color w:val="000000"/>
                <w:sz w:val="20"/>
              </w:rPr>
              <w:t xml:space="preserve">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гарантийные </w:t>
            </w:r>
          </w:p>
          <w:p>
            <w:pPr>
              <w:spacing w:after="20"/>
              <w:ind w:left="20"/>
              <w:jc w:val="both"/>
            </w:pPr>
            <w:r>
              <w:rPr>
                <w:rFonts w:ascii="Times New Roman"/>
                <w:b w:val="false"/>
                <w:i w:val="false"/>
                <w:color w:val="000000"/>
                <w:sz w:val="20"/>
              </w:rPr>
              <w:t xml:space="preserve">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на гарантийное </w:t>
            </w:r>
          </w:p>
          <w:p>
            <w:pPr>
              <w:spacing w:after="20"/>
              <w:ind w:left="20"/>
              <w:jc w:val="both"/>
            </w:pPr>
            <w:r>
              <w:rPr>
                <w:rFonts w:ascii="Times New Roman"/>
                <w:b w:val="false"/>
                <w:i w:val="false"/>
                <w:color w:val="000000"/>
                <w:sz w:val="20"/>
              </w:rPr>
              <w:t xml:space="preserve">
обслуживание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w:t>
            </w:r>
          </w:p>
          <w:p>
            <w:pPr>
              <w:spacing w:after="20"/>
              <w:ind w:left="20"/>
              <w:jc w:val="both"/>
            </w:pPr>
            <w:r>
              <w:rPr>
                <w:rFonts w:ascii="Times New Roman"/>
                <w:b w:val="false"/>
                <w:i w:val="false"/>
                <w:color w:val="000000"/>
                <w:sz w:val="20"/>
              </w:rPr>
              <w:t xml:space="preserve">
гарантийные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оценочные </w:t>
            </w:r>
          </w:p>
          <w:p>
            <w:pPr>
              <w:spacing w:after="20"/>
              <w:ind w:left="20"/>
              <w:jc w:val="both"/>
            </w:pPr>
            <w:r>
              <w:rPr>
                <w:rFonts w:ascii="Times New Roman"/>
                <w:b w:val="false"/>
                <w:i w:val="false"/>
                <w:color w:val="000000"/>
                <w:sz w:val="20"/>
              </w:rPr>
              <w:t xml:space="preserve">
обязательства по </w:t>
            </w:r>
          </w:p>
          <w:p>
            <w:pPr>
              <w:spacing w:after="20"/>
              <w:ind w:left="20"/>
              <w:jc w:val="both"/>
            </w:pPr>
            <w:r>
              <w:rPr>
                <w:rFonts w:ascii="Times New Roman"/>
                <w:b w:val="false"/>
                <w:i w:val="false"/>
                <w:color w:val="000000"/>
                <w:sz w:val="20"/>
              </w:rPr>
              <w:t xml:space="preserve">
юридическим претензиям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по судебным искам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w:t>
            </w:r>
          </w:p>
          <w:p>
            <w:pPr>
              <w:spacing w:after="20"/>
              <w:ind w:left="20"/>
              <w:jc w:val="both"/>
            </w:pPr>
            <w:r>
              <w:rPr>
                <w:rFonts w:ascii="Times New Roman"/>
                <w:b w:val="false"/>
                <w:i w:val="false"/>
                <w:color w:val="000000"/>
                <w:sz w:val="20"/>
              </w:rPr>
              <w:t xml:space="preserve">
обязательства по </w:t>
            </w:r>
          </w:p>
          <w:p>
            <w:pPr>
              <w:spacing w:after="20"/>
              <w:ind w:left="20"/>
              <w:jc w:val="both"/>
            </w:pPr>
            <w:r>
              <w:rPr>
                <w:rFonts w:ascii="Times New Roman"/>
                <w:b w:val="false"/>
                <w:i w:val="false"/>
                <w:color w:val="000000"/>
                <w:sz w:val="20"/>
              </w:rPr>
              <w:t xml:space="preserve">
юридическим претензиям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оценочные </w:t>
            </w:r>
          </w:p>
          <w:p>
            <w:pPr>
              <w:spacing w:after="20"/>
              <w:ind w:left="20"/>
              <w:jc w:val="both"/>
            </w:pPr>
            <w:r>
              <w:rPr>
                <w:rFonts w:ascii="Times New Roman"/>
                <w:b w:val="false"/>
                <w:i w:val="false"/>
                <w:color w:val="000000"/>
                <w:sz w:val="20"/>
              </w:rPr>
              <w:t xml:space="preserve">
обязательства по </w:t>
            </w:r>
          </w:p>
          <w:p>
            <w:pPr>
              <w:spacing w:after="20"/>
              <w:ind w:left="20"/>
              <w:jc w:val="both"/>
            </w:pPr>
            <w:r>
              <w:rPr>
                <w:rFonts w:ascii="Times New Roman"/>
                <w:b w:val="false"/>
                <w:i w:val="false"/>
                <w:color w:val="000000"/>
                <w:sz w:val="20"/>
              </w:rPr>
              <w:t xml:space="preserve">
вознаграждениям работникам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w:t>
            </w:r>
          </w:p>
          <w:p>
            <w:pPr>
              <w:spacing w:after="20"/>
              <w:ind w:left="20"/>
              <w:jc w:val="both"/>
            </w:pPr>
            <w:r>
              <w:rPr>
                <w:rFonts w:ascii="Times New Roman"/>
                <w:b w:val="false"/>
                <w:i w:val="false"/>
                <w:color w:val="000000"/>
                <w:sz w:val="20"/>
              </w:rPr>
              <w:t xml:space="preserve">
оценочные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ОТЛОЖЕННЫЕ НАЛОГОВЫЕ </w:t>
            </w:r>
          </w:p>
          <w:p>
            <w:pPr>
              <w:spacing w:after="20"/>
              <w:ind w:left="20"/>
              <w:jc w:val="both"/>
            </w:pPr>
            <w:r>
              <w:rPr>
                <w:rFonts w:ascii="Times New Roman"/>
                <w:b w:val="false"/>
                <w:i w:val="false"/>
                <w:color w:val="000000"/>
                <w:sz w:val="20"/>
              </w:rPr>
              <w:t xml:space="preserve">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Отложенные налоговые </w:t>
            </w:r>
          </w:p>
          <w:p>
            <w:pPr>
              <w:spacing w:after="20"/>
              <w:ind w:left="20"/>
              <w:jc w:val="both"/>
            </w:pPr>
            <w:r>
              <w:rPr>
                <w:rFonts w:ascii="Times New Roman"/>
                <w:b w:val="false"/>
                <w:i w:val="false"/>
                <w:color w:val="000000"/>
                <w:sz w:val="20"/>
              </w:rPr>
              <w:t xml:space="preserve">
обязательства по </w:t>
            </w:r>
          </w:p>
          <w:p>
            <w:pPr>
              <w:spacing w:after="20"/>
              <w:ind w:left="20"/>
              <w:jc w:val="both"/>
            </w:pPr>
            <w:r>
              <w:rPr>
                <w:rFonts w:ascii="Times New Roman"/>
                <w:b w:val="false"/>
                <w:i w:val="false"/>
                <w:color w:val="000000"/>
                <w:sz w:val="20"/>
              </w:rPr>
              <w:t xml:space="preserve">
корпоративному подоходному </w:t>
            </w:r>
          </w:p>
          <w:p>
            <w:pPr>
              <w:spacing w:after="20"/>
              <w:ind w:left="20"/>
              <w:jc w:val="both"/>
            </w:pPr>
            <w:r>
              <w:rPr>
                <w:rFonts w:ascii="Times New Roman"/>
                <w:b w:val="false"/>
                <w:i w:val="false"/>
                <w:color w:val="000000"/>
                <w:sz w:val="20"/>
              </w:rPr>
              <w:t xml:space="preserve">
налогу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w:t>
            </w:r>
          </w:p>
          <w:p>
            <w:pPr>
              <w:spacing w:after="20"/>
              <w:ind w:left="20"/>
              <w:jc w:val="both"/>
            </w:pPr>
            <w:r>
              <w:rPr>
                <w:rFonts w:ascii="Times New Roman"/>
                <w:b w:val="false"/>
                <w:i w:val="false"/>
                <w:color w:val="000000"/>
                <w:sz w:val="20"/>
              </w:rPr>
              <w:t xml:space="preserve">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авансы </w:t>
            </w:r>
          </w:p>
          <w:p>
            <w:pPr>
              <w:spacing w:after="20"/>
              <w:ind w:left="20"/>
              <w:jc w:val="both"/>
            </w:pPr>
            <w:r>
              <w:rPr>
                <w:rFonts w:ascii="Times New Roman"/>
                <w:b w:val="false"/>
                <w:i w:val="false"/>
                <w:color w:val="000000"/>
                <w:sz w:val="20"/>
              </w:rPr>
              <w:t xml:space="preserve">
полученные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Авансы, полученные под </w:t>
            </w:r>
          </w:p>
          <w:p>
            <w:pPr>
              <w:spacing w:after="20"/>
              <w:ind w:left="20"/>
              <w:jc w:val="both"/>
            </w:pPr>
            <w:r>
              <w:rPr>
                <w:rFonts w:ascii="Times New Roman"/>
                <w:b w:val="false"/>
                <w:i w:val="false"/>
                <w:color w:val="000000"/>
                <w:sz w:val="20"/>
              </w:rPr>
              <w:t xml:space="preserve">
поставку запасов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Авансы, полученные под </w:t>
            </w:r>
          </w:p>
          <w:p>
            <w:pPr>
              <w:spacing w:after="20"/>
              <w:ind w:left="20"/>
              <w:jc w:val="both"/>
            </w:pPr>
            <w:r>
              <w:rPr>
                <w:rFonts w:ascii="Times New Roman"/>
                <w:b w:val="false"/>
                <w:i w:val="false"/>
                <w:color w:val="000000"/>
                <w:sz w:val="20"/>
              </w:rPr>
              <w:t xml:space="preserve">
выполнение работ и </w:t>
            </w:r>
          </w:p>
          <w:p>
            <w:pPr>
              <w:spacing w:after="20"/>
              <w:ind w:left="20"/>
              <w:jc w:val="both"/>
            </w:pPr>
            <w:r>
              <w:rPr>
                <w:rFonts w:ascii="Times New Roman"/>
                <w:b w:val="false"/>
                <w:i w:val="false"/>
                <w:color w:val="000000"/>
                <w:sz w:val="20"/>
              </w:rPr>
              <w:t xml:space="preserve">
оказание услуг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авансы полученные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будущих периодов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Отрицательный гудвилл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субсидии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будущих </w:t>
            </w:r>
          </w:p>
          <w:p>
            <w:pPr>
              <w:spacing w:after="20"/>
              <w:ind w:left="20"/>
              <w:jc w:val="both"/>
            </w:pPr>
            <w:r>
              <w:rPr>
                <w:rFonts w:ascii="Times New Roman"/>
                <w:b w:val="false"/>
                <w:i w:val="false"/>
                <w:color w:val="000000"/>
                <w:sz w:val="20"/>
              </w:rPr>
              <w:t xml:space="preserve">
периодов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w:t>
            </w:r>
          </w:p>
          <w:p>
            <w:pPr>
              <w:spacing w:after="20"/>
              <w:ind w:left="20"/>
              <w:jc w:val="both"/>
            </w:pPr>
            <w:r>
              <w:rPr>
                <w:rFonts w:ascii="Times New Roman"/>
                <w:b w:val="false"/>
                <w:i w:val="false"/>
                <w:color w:val="000000"/>
                <w:sz w:val="20"/>
              </w:rPr>
              <w:t xml:space="preserve">
обязательства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И РЕЗЕРВЫ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ВЫПУЩЕННЫЙ КАПИТАЛ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Объявленный капитал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(имущественные </w:t>
            </w:r>
          </w:p>
          <w:p>
            <w:pPr>
              <w:spacing w:after="20"/>
              <w:ind w:left="20"/>
              <w:jc w:val="both"/>
            </w:pPr>
            <w:r>
              <w:rPr>
                <w:rFonts w:ascii="Times New Roman"/>
                <w:b w:val="false"/>
                <w:i w:val="false"/>
                <w:color w:val="000000"/>
                <w:sz w:val="20"/>
              </w:rPr>
              <w:t xml:space="preserve">
взносы)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Неоплаченный капитал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Неоплаченные акции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w:t>
            </w:r>
          </w:p>
          <w:p>
            <w:pPr>
              <w:spacing w:after="20"/>
              <w:ind w:left="20"/>
              <w:jc w:val="both"/>
            </w:pPr>
            <w:r>
              <w:rPr>
                <w:rFonts w:ascii="Times New Roman"/>
                <w:b w:val="false"/>
                <w:i w:val="false"/>
                <w:color w:val="000000"/>
                <w:sz w:val="20"/>
              </w:rPr>
              <w:t xml:space="preserve">
акции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Неоплаченные вклады </w:t>
            </w:r>
          </w:p>
          <w:p>
            <w:pPr>
              <w:spacing w:after="20"/>
              <w:ind w:left="20"/>
              <w:jc w:val="both"/>
            </w:pPr>
            <w:r>
              <w:rPr>
                <w:rFonts w:ascii="Times New Roman"/>
                <w:b w:val="false"/>
                <w:i w:val="false"/>
                <w:color w:val="000000"/>
                <w:sz w:val="20"/>
              </w:rPr>
              <w:t xml:space="preserve">
(имущественные взносы)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ЭМИССИОННЫЙ ДОХОД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Эмиссионный доход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ВЫКУПЛЕННЫЕ СОБСТВЕННЫЕ </w:t>
            </w:r>
          </w:p>
          <w:p>
            <w:pPr>
              <w:spacing w:after="20"/>
              <w:ind w:left="20"/>
              <w:jc w:val="both"/>
            </w:pPr>
            <w:r>
              <w:rPr>
                <w:rFonts w:ascii="Times New Roman"/>
                <w:b w:val="false"/>
                <w:i w:val="false"/>
                <w:color w:val="000000"/>
                <w:sz w:val="20"/>
              </w:rPr>
              <w:t xml:space="preserve">
ДОЛЕВЫЕ ИНСТРУМЕНТЫ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Выкупленные собственные </w:t>
            </w:r>
          </w:p>
          <w:p>
            <w:pPr>
              <w:spacing w:after="20"/>
              <w:ind w:left="20"/>
              <w:jc w:val="both"/>
            </w:pPr>
            <w:r>
              <w:rPr>
                <w:rFonts w:ascii="Times New Roman"/>
                <w:b w:val="false"/>
                <w:i w:val="false"/>
                <w:color w:val="000000"/>
                <w:sz w:val="20"/>
              </w:rPr>
              <w:t xml:space="preserve">
долевые инструменты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w:t>
            </w:r>
          </w:p>
          <w:p>
            <w:pPr>
              <w:spacing w:after="20"/>
              <w:ind w:left="20"/>
              <w:jc w:val="both"/>
            </w:pPr>
            <w:r>
              <w:rPr>
                <w:rFonts w:ascii="Times New Roman"/>
                <w:b w:val="false"/>
                <w:i w:val="false"/>
                <w:color w:val="000000"/>
                <w:sz w:val="20"/>
              </w:rPr>
              <w:t xml:space="preserve">
акции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 участия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Резервный капитал, </w:t>
            </w:r>
          </w:p>
          <w:p>
            <w:pPr>
              <w:spacing w:after="20"/>
              <w:ind w:left="20"/>
              <w:jc w:val="both"/>
            </w:pPr>
            <w:r>
              <w:rPr>
                <w:rFonts w:ascii="Times New Roman"/>
                <w:b w:val="false"/>
                <w:i w:val="false"/>
                <w:color w:val="000000"/>
                <w:sz w:val="20"/>
              </w:rPr>
              <w:t xml:space="preserve">
установленный </w:t>
            </w:r>
          </w:p>
          <w:p>
            <w:pPr>
              <w:spacing w:after="20"/>
              <w:ind w:left="20"/>
              <w:jc w:val="both"/>
            </w:pPr>
            <w:r>
              <w:rPr>
                <w:rFonts w:ascii="Times New Roman"/>
                <w:b w:val="false"/>
                <w:i w:val="false"/>
                <w:color w:val="000000"/>
                <w:sz w:val="20"/>
              </w:rPr>
              <w:t xml:space="preserve">
учредительными документами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на переоценку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на переоценку </w:t>
            </w:r>
          </w:p>
          <w:p>
            <w:pPr>
              <w:spacing w:after="20"/>
              <w:ind w:left="20"/>
              <w:jc w:val="both"/>
            </w:pPr>
            <w:r>
              <w:rPr>
                <w:rFonts w:ascii="Times New Roman"/>
                <w:b w:val="false"/>
                <w:i w:val="false"/>
                <w:color w:val="000000"/>
                <w:sz w:val="20"/>
              </w:rPr>
              <w:t xml:space="preserve">
финансовых инструментов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на переоценку </w:t>
            </w:r>
          </w:p>
          <w:p>
            <w:pPr>
              <w:spacing w:after="20"/>
              <w:ind w:left="20"/>
              <w:jc w:val="both"/>
            </w:pPr>
            <w:r>
              <w:rPr>
                <w:rFonts w:ascii="Times New Roman"/>
                <w:b w:val="false"/>
                <w:i w:val="false"/>
                <w:color w:val="000000"/>
                <w:sz w:val="20"/>
              </w:rPr>
              <w:t xml:space="preserve">
основных средств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на переоценку </w:t>
            </w:r>
          </w:p>
          <w:p>
            <w:pPr>
              <w:spacing w:after="20"/>
              <w:ind w:left="20"/>
              <w:jc w:val="both"/>
            </w:pPr>
            <w:r>
              <w:rPr>
                <w:rFonts w:ascii="Times New Roman"/>
                <w:b w:val="false"/>
                <w:i w:val="false"/>
                <w:color w:val="000000"/>
                <w:sz w:val="20"/>
              </w:rPr>
              <w:t xml:space="preserve">
нематериальных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на переоценку </w:t>
            </w:r>
          </w:p>
          <w:p>
            <w:pPr>
              <w:spacing w:after="20"/>
              <w:ind w:left="20"/>
              <w:jc w:val="both"/>
            </w:pPr>
            <w:r>
              <w:rPr>
                <w:rFonts w:ascii="Times New Roman"/>
                <w:b w:val="false"/>
                <w:i w:val="false"/>
                <w:color w:val="000000"/>
                <w:sz w:val="20"/>
              </w:rPr>
              <w:t xml:space="preserve">
прочих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на пересчет </w:t>
            </w:r>
          </w:p>
          <w:p>
            <w:pPr>
              <w:spacing w:after="20"/>
              <w:ind w:left="20"/>
              <w:jc w:val="both"/>
            </w:pPr>
            <w:r>
              <w:rPr>
                <w:rFonts w:ascii="Times New Roman"/>
                <w:b w:val="false"/>
                <w:i w:val="false"/>
                <w:color w:val="000000"/>
                <w:sz w:val="20"/>
              </w:rPr>
              <w:t xml:space="preserve">
иностранной валюты по </w:t>
            </w:r>
          </w:p>
          <w:p>
            <w:pPr>
              <w:spacing w:after="20"/>
              <w:ind w:left="20"/>
              <w:jc w:val="both"/>
            </w:pPr>
            <w:r>
              <w:rPr>
                <w:rFonts w:ascii="Times New Roman"/>
                <w:b w:val="false"/>
                <w:i w:val="false"/>
                <w:color w:val="000000"/>
                <w:sz w:val="20"/>
              </w:rPr>
              <w:t xml:space="preserve">
зарубежной деятельности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резервы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НЕРАСПРЕДЕЛЕННЫЙ ДОХОД </w:t>
            </w:r>
          </w:p>
          <w:p>
            <w:pPr>
              <w:spacing w:after="20"/>
              <w:ind w:left="20"/>
              <w:jc w:val="both"/>
            </w:pPr>
            <w:r>
              <w:rPr>
                <w:rFonts w:ascii="Times New Roman"/>
                <w:b w:val="false"/>
                <w:i w:val="false"/>
                <w:color w:val="000000"/>
                <w:sz w:val="20"/>
              </w:rPr>
              <w:t xml:space="preserve">
(НЕПОКРЫТЫЙ УБЫТОК)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(убыток) отчетного </w:t>
            </w:r>
          </w:p>
          <w:p>
            <w:pPr>
              <w:spacing w:after="20"/>
              <w:ind w:left="20"/>
              <w:jc w:val="both"/>
            </w:pPr>
            <w:r>
              <w:rPr>
                <w:rFonts w:ascii="Times New Roman"/>
                <w:b w:val="false"/>
                <w:i w:val="false"/>
                <w:color w:val="000000"/>
                <w:sz w:val="20"/>
              </w:rPr>
              <w:t xml:space="preserve">
года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прибыли </w:t>
            </w:r>
          </w:p>
          <w:p>
            <w:pPr>
              <w:spacing w:after="20"/>
              <w:ind w:left="20"/>
              <w:jc w:val="both"/>
            </w:pPr>
            <w:r>
              <w:rPr>
                <w:rFonts w:ascii="Times New Roman"/>
                <w:b w:val="false"/>
                <w:i w:val="false"/>
                <w:color w:val="000000"/>
                <w:sz w:val="20"/>
              </w:rPr>
              <w:t xml:space="preserve">
(убытка) в результате </w:t>
            </w:r>
          </w:p>
          <w:p>
            <w:pPr>
              <w:spacing w:after="20"/>
              <w:ind w:left="20"/>
              <w:jc w:val="both"/>
            </w:pPr>
            <w:r>
              <w:rPr>
                <w:rFonts w:ascii="Times New Roman"/>
                <w:b w:val="false"/>
                <w:i w:val="false"/>
                <w:color w:val="000000"/>
                <w:sz w:val="20"/>
              </w:rPr>
              <w:t xml:space="preserve">
изменения учетной политики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(убыток) </w:t>
            </w:r>
          </w:p>
          <w:p>
            <w:pPr>
              <w:spacing w:after="20"/>
              <w:ind w:left="20"/>
              <w:jc w:val="both"/>
            </w:pPr>
            <w:r>
              <w:rPr>
                <w:rFonts w:ascii="Times New Roman"/>
                <w:b w:val="false"/>
                <w:i w:val="false"/>
                <w:color w:val="000000"/>
                <w:sz w:val="20"/>
              </w:rPr>
              <w:t xml:space="preserve">
предыдущих лет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БАЛАНСА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РЕАЛИЗАЦИИ </w:t>
            </w:r>
          </w:p>
          <w:p>
            <w:pPr>
              <w:spacing w:after="20"/>
              <w:ind w:left="20"/>
              <w:jc w:val="both"/>
            </w:pPr>
            <w:r>
              <w:rPr>
                <w:rFonts w:ascii="Times New Roman"/>
                <w:b w:val="false"/>
                <w:i w:val="false"/>
                <w:color w:val="000000"/>
                <w:sz w:val="20"/>
              </w:rPr>
              <w:t xml:space="preserve">
ПРОДУКЦИИ И ОКАЗАНИЯ УСЛУГ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реализации </w:t>
            </w:r>
          </w:p>
          <w:p>
            <w:pPr>
              <w:spacing w:after="20"/>
              <w:ind w:left="20"/>
              <w:jc w:val="both"/>
            </w:pPr>
            <w:r>
              <w:rPr>
                <w:rFonts w:ascii="Times New Roman"/>
                <w:b w:val="false"/>
                <w:i w:val="false"/>
                <w:color w:val="000000"/>
                <w:sz w:val="20"/>
              </w:rPr>
              <w:t xml:space="preserve">
продукции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проданной </w:t>
            </w:r>
          </w:p>
          <w:p>
            <w:pPr>
              <w:spacing w:after="20"/>
              <w:ind w:left="20"/>
              <w:jc w:val="both"/>
            </w:pPr>
            <w:r>
              <w:rPr>
                <w:rFonts w:ascii="Times New Roman"/>
                <w:b w:val="false"/>
                <w:i w:val="false"/>
                <w:color w:val="000000"/>
                <w:sz w:val="20"/>
              </w:rPr>
              <w:t xml:space="preserve">
продукции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реализованной </w:t>
            </w:r>
          </w:p>
          <w:p>
            <w:pPr>
              <w:spacing w:after="20"/>
              <w:ind w:left="20"/>
              <w:jc w:val="both"/>
            </w:pPr>
            <w:r>
              <w:rPr>
                <w:rFonts w:ascii="Times New Roman"/>
                <w:b w:val="false"/>
                <w:i w:val="false"/>
                <w:color w:val="000000"/>
                <w:sz w:val="20"/>
              </w:rPr>
              <w:t xml:space="preserve">
продукции, оплаченной </w:t>
            </w:r>
          </w:p>
          <w:p>
            <w:pPr>
              <w:spacing w:after="20"/>
              <w:ind w:left="20"/>
              <w:jc w:val="both"/>
            </w:pPr>
            <w:r>
              <w:rPr>
                <w:rFonts w:ascii="Times New Roman"/>
                <w:b w:val="false"/>
                <w:i w:val="false"/>
                <w:color w:val="000000"/>
                <w:sz w:val="20"/>
              </w:rPr>
              <w:t xml:space="preserve">
покупателями и заказчиками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реализованной </w:t>
            </w:r>
          </w:p>
          <w:p>
            <w:pPr>
              <w:spacing w:after="20"/>
              <w:ind w:left="20"/>
              <w:jc w:val="both"/>
            </w:pPr>
            <w:r>
              <w:rPr>
                <w:rFonts w:ascii="Times New Roman"/>
                <w:b w:val="false"/>
                <w:i w:val="false"/>
                <w:color w:val="000000"/>
                <w:sz w:val="20"/>
              </w:rPr>
              <w:t xml:space="preserve">
продукции, неоплаченной </w:t>
            </w:r>
          </w:p>
          <w:p>
            <w:pPr>
              <w:spacing w:after="20"/>
              <w:ind w:left="20"/>
              <w:jc w:val="both"/>
            </w:pPr>
            <w:r>
              <w:rPr>
                <w:rFonts w:ascii="Times New Roman"/>
                <w:b w:val="false"/>
                <w:i w:val="false"/>
                <w:color w:val="000000"/>
                <w:sz w:val="20"/>
              </w:rPr>
              <w:t xml:space="preserve">
покупателями и заказчиками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Скидки с цены и продаж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Скидки с цены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Скидки с продаж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ФИНАНСИРОВАНИЯ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вознаграждениям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вознаграждениям </w:t>
            </w:r>
          </w:p>
          <w:p>
            <w:pPr>
              <w:spacing w:after="20"/>
              <w:ind w:left="20"/>
              <w:jc w:val="both"/>
            </w:pPr>
            <w:r>
              <w:rPr>
                <w:rFonts w:ascii="Times New Roman"/>
                <w:b w:val="false"/>
                <w:i w:val="false"/>
                <w:color w:val="000000"/>
                <w:sz w:val="20"/>
              </w:rPr>
              <w:t xml:space="preserve">
по предоставленным займам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вознаграждениям </w:t>
            </w:r>
          </w:p>
          <w:p>
            <w:pPr>
              <w:spacing w:after="20"/>
              <w:ind w:left="20"/>
              <w:jc w:val="both"/>
            </w:pPr>
            <w:r>
              <w:rPr>
                <w:rFonts w:ascii="Times New Roman"/>
                <w:b w:val="false"/>
                <w:i w:val="false"/>
                <w:color w:val="000000"/>
                <w:sz w:val="20"/>
              </w:rPr>
              <w:t xml:space="preserve">
по размещенным вкладам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вознаграждениям </w:t>
            </w:r>
          </w:p>
          <w:p>
            <w:pPr>
              <w:spacing w:after="20"/>
              <w:ind w:left="20"/>
              <w:jc w:val="both"/>
            </w:pPr>
            <w:r>
              <w:rPr>
                <w:rFonts w:ascii="Times New Roman"/>
                <w:b w:val="false"/>
                <w:i w:val="false"/>
                <w:color w:val="000000"/>
                <w:sz w:val="20"/>
              </w:rPr>
              <w:t xml:space="preserve">
по эмитированным долговым </w:t>
            </w:r>
          </w:p>
          <w:p>
            <w:pPr>
              <w:spacing w:after="20"/>
              <w:ind w:left="20"/>
              <w:jc w:val="both"/>
            </w:pPr>
            <w:r>
              <w:rPr>
                <w:rFonts w:ascii="Times New Roman"/>
                <w:b w:val="false"/>
                <w:i w:val="false"/>
                <w:color w:val="000000"/>
                <w:sz w:val="20"/>
              </w:rPr>
              <w:t xml:space="preserve">
ценным бумагам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вознаграждениям </w:t>
            </w:r>
          </w:p>
          <w:p>
            <w:pPr>
              <w:spacing w:after="20"/>
              <w:ind w:left="20"/>
              <w:jc w:val="both"/>
            </w:pPr>
            <w:r>
              <w:rPr>
                <w:rFonts w:ascii="Times New Roman"/>
                <w:b w:val="false"/>
                <w:i w:val="false"/>
                <w:color w:val="000000"/>
                <w:sz w:val="20"/>
              </w:rPr>
              <w:t xml:space="preserve">
по договорам </w:t>
            </w:r>
          </w:p>
          <w:p>
            <w:pPr>
              <w:spacing w:after="20"/>
              <w:ind w:left="20"/>
              <w:jc w:val="both"/>
            </w:pPr>
            <w:r>
              <w:rPr>
                <w:rFonts w:ascii="Times New Roman"/>
                <w:b w:val="false"/>
                <w:i w:val="false"/>
                <w:color w:val="000000"/>
                <w:sz w:val="20"/>
              </w:rPr>
              <w:t xml:space="preserve">
доверительного управления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вознаграждениям </w:t>
            </w:r>
          </w:p>
          <w:p>
            <w:pPr>
              <w:spacing w:after="20"/>
              <w:ind w:left="20"/>
              <w:jc w:val="both"/>
            </w:pPr>
            <w:r>
              <w:rPr>
                <w:rFonts w:ascii="Times New Roman"/>
                <w:b w:val="false"/>
                <w:i w:val="false"/>
                <w:color w:val="000000"/>
                <w:sz w:val="20"/>
              </w:rPr>
              <w:t xml:space="preserve">
по договорам лизинга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вознаграждениям </w:t>
            </w:r>
          </w:p>
          <w:p>
            <w:pPr>
              <w:spacing w:after="20"/>
              <w:ind w:left="20"/>
              <w:jc w:val="both"/>
            </w:pPr>
            <w:r>
              <w:rPr>
                <w:rFonts w:ascii="Times New Roman"/>
                <w:b w:val="false"/>
                <w:i w:val="false"/>
                <w:color w:val="000000"/>
                <w:sz w:val="20"/>
              </w:rPr>
              <w:t xml:space="preserve">
по текущим банковским </w:t>
            </w:r>
          </w:p>
          <w:p>
            <w:pPr>
              <w:spacing w:after="20"/>
              <w:ind w:left="20"/>
              <w:jc w:val="both"/>
            </w:pPr>
            <w:r>
              <w:rPr>
                <w:rFonts w:ascii="Times New Roman"/>
                <w:b w:val="false"/>
                <w:i w:val="false"/>
                <w:color w:val="000000"/>
                <w:sz w:val="20"/>
              </w:rPr>
              <w:t xml:space="preserve">
счетам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прочим </w:t>
            </w:r>
          </w:p>
          <w:p>
            <w:pPr>
              <w:spacing w:after="20"/>
              <w:ind w:left="20"/>
              <w:jc w:val="both"/>
            </w:pPr>
            <w:r>
              <w:rPr>
                <w:rFonts w:ascii="Times New Roman"/>
                <w:b w:val="false"/>
                <w:i w:val="false"/>
                <w:color w:val="000000"/>
                <w:sz w:val="20"/>
              </w:rPr>
              <w:t xml:space="preserve">
вознаграждениям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дивидендам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Дивиденды по простым </w:t>
            </w:r>
          </w:p>
          <w:p>
            <w:pPr>
              <w:spacing w:after="20"/>
              <w:ind w:left="20"/>
              <w:jc w:val="both"/>
            </w:pPr>
            <w:r>
              <w:rPr>
                <w:rFonts w:ascii="Times New Roman"/>
                <w:b w:val="false"/>
                <w:i w:val="false"/>
                <w:color w:val="000000"/>
                <w:sz w:val="20"/>
              </w:rPr>
              <w:t xml:space="preserve">
акциям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Дивиденды по </w:t>
            </w:r>
          </w:p>
          <w:p>
            <w:pPr>
              <w:spacing w:after="20"/>
              <w:ind w:left="20"/>
              <w:jc w:val="both"/>
            </w:pPr>
            <w:r>
              <w:rPr>
                <w:rFonts w:ascii="Times New Roman"/>
                <w:b w:val="false"/>
                <w:i w:val="false"/>
                <w:color w:val="000000"/>
                <w:sz w:val="20"/>
              </w:rPr>
              <w:t xml:space="preserve">
привилегированным акциям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Дивиденды по долям участия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финансовой </w:t>
            </w:r>
          </w:p>
          <w:p>
            <w:pPr>
              <w:spacing w:after="20"/>
              <w:ind w:left="20"/>
              <w:jc w:val="both"/>
            </w:pPr>
            <w:r>
              <w:rPr>
                <w:rFonts w:ascii="Times New Roman"/>
                <w:b w:val="false"/>
                <w:i w:val="false"/>
                <w:color w:val="000000"/>
                <w:sz w:val="20"/>
              </w:rPr>
              <w:t xml:space="preserve">
аренды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операций с </w:t>
            </w:r>
          </w:p>
          <w:p>
            <w:pPr>
              <w:spacing w:after="20"/>
              <w:ind w:left="20"/>
              <w:jc w:val="both"/>
            </w:pPr>
            <w:r>
              <w:rPr>
                <w:rFonts w:ascii="Times New Roman"/>
                <w:b w:val="false"/>
                <w:i w:val="false"/>
                <w:color w:val="000000"/>
                <w:sz w:val="20"/>
              </w:rPr>
              <w:t xml:space="preserve">
инвестициями в </w:t>
            </w:r>
          </w:p>
          <w:p>
            <w:pPr>
              <w:spacing w:after="20"/>
              <w:ind w:left="20"/>
              <w:jc w:val="both"/>
            </w:pPr>
            <w:r>
              <w:rPr>
                <w:rFonts w:ascii="Times New Roman"/>
                <w:b w:val="false"/>
                <w:i w:val="false"/>
                <w:color w:val="000000"/>
                <w:sz w:val="20"/>
              </w:rPr>
              <w:t xml:space="preserve">
недвижимость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операций с </w:t>
            </w:r>
          </w:p>
          <w:p>
            <w:pPr>
              <w:spacing w:after="20"/>
              <w:ind w:left="20"/>
              <w:jc w:val="both"/>
            </w:pPr>
            <w:r>
              <w:rPr>
                <w:rFonts w:ascii="Times New Roman"/>
                <w:b w:val="false"/>
                <w:i w:val="false"/>
                <w:color w:val="000000"/>
                <w:sz w:val="20"/>
              </w:rPr>
              <w:t xml:space="preserve">
инвестициями в </w:t>
            </w:r>
          </w:p>
          <w:p>
            <w:pPr>
              <w:spacing w:after="20"/>
              <w:ind w:left="20"/>
              <w:jc w:val="both"/>
            </w:pPr>
            <w:r>
              <w:rPr>
                <w:rFonts w:ascii="Times New Roman"/>
                <w:b w:val="false"/>
                <w:i w:val="false"/>
                <w:color w:val="000000"/>
                <w:sz w:val="20"/>
              </w:rPr>
              <w:t xml:space="preserve">
недвижимость - земля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операций с </w:t>
            </w:r>
          </w:p>
          <w:p>
            <w:pPr>
              <w:spacing w:after="20"/>
              <w:ind w:left="20"/>
              <w:jc w:val="both"/>
            </w:pPr>
            <w:r>
              <w:rPr>
                <w:rFonts w:ascii="Times New Roman"/>
                <w:b w:val="false"/>
                <w:i w:val="false"/>
                <w:color w:val="000000"/>
                <w:sz w:val="20"/>
              </w:rPr>
              <w:t xml:space="preserve">
инвестициями в </w:t>
            </w:r>
          </w:p>
          <w:p>
            <w:pPr>
              <w:spacing w:after="20"/>
              <w:ind w:left="20"/>
              <w:jc w:val="both"/>
            </w:pPr>
            <w:r>
              <w:rPr>
                <w:rFonts w:ascii="Times New Roman"/>
                <w:b w:val="false"/>
                <w:i w:val="false"/>
                <w:color w:val="000000"/>
                <w:sz w:val="20"/>
              </w:rPr>
              <w:t xml:space="preserve">
недвижимость - здания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операций с </w:t>
            </w:r>
          </w:p>
          <w:p>
            <w:pPr>
              <w:spacing w:after="20"/>
              <w:ind w:left="20"/>
              <w:jc w:val="both"/>
            </w:pPr>
            <w:r>
              <w:rPr>
                <w:rFonts w:ascii="Times New Roman"/>
                <w:b w:val="false"/>
                <w:i w:val="false"/>
                <w:color w:val="000000"/>
                <w:sz w:val="20"/>
              </w:rPr>
              <w:t xml:space="preserve">
инвестициями в </w:t>
            </w:r>
          </w:p>
          <w:p>
            <w:pPr>
              <w:spacing w:after="20"/>
              <w:ind w:left="20"/>
              <w:jc w:val="both"/>
            </w:pPr>
            <w:r>
              <w:rPr>
                <w:rFonts w:ascii="Times New Roman"/>
                <w:b w:val="false"/>
                <w:i w:val="false"/>
                <w:color w:val="000000"/>
                <w:sz w:val="20"/>
              </w:rPr>
              <w:t xml:space="preserve">
недвижимость - иное </w:t>
            </w:r>
          </w:p>
          <w:p>
            <w:pPr>
              <w:spacing w:after="20"/>
              <w:ind w:left="20"/>
              <w:jc w:val="both"/>
            </w:pPr>
            <w:r>
              <w:rPr>
                <w:rFonts w:ascii="Times New Roman"/>
                <w:b w:val="false"/>
                <w:i w:val="false"/>
                <w:color w:val="000000"/>
                <w:sz w:val="20"/>
              </w:rPr>
              <w:t xml:space="preserve">
имущество, прочно </w:t>
            </w:r>
          </w:p>
          <w:p>
            <w:pPr>
              <w:spacing w:after="20"/>
              <w:ind w:left="20"/>
              <w:jc w:val="both"/>
            </w:pPr>
            <w:r>
              <w:rPr>
                <w:rFonts w:ascii="Times New Roman"/>
                <w:b w:val="false"/>
                <w:i w:val="false"/>
                <w:color w:val="000000"/>
                <w:sz w:val="20"/>
              </w:rPr>
              <w:t xml:space="preserve">
связанное с землей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изменения </w:t>
            </w:r>
          </w:p>
          <w:p>
            <w:pPr>
              <w:spacing w:after="20"/>
              <w:ind w:left="20"/>
              <w:jc w:val="both"/>
            </w:pPr>
            <w:r>
              <w:rPr>
                <w:rFonts w:ascii="Times New Roman"/>
                <w:b w:val="false"/>
                <w:i w:val="false"/>
                <w:color w:val="000000"/>
                <w:sz w:val="20"/>
              </w:rPr>
              <w:t xml:space="preserve">
справедливой стоимости </w:t>
            </w:r>
          </w:p>
          <w:p>
            <w:pPr>
              <w:spacing w:after="20"/>
              <w:ind w:left="20"/>
              <w:jc w:val="both"/>
            </w:pPr>
            <w:r>
              <w:rPr>
                <w:rFonts w:ascii="Times New Roman"/>
                <w:b w:val="false"/>
                <w:i w:val="false"/>
                <w:color w:val="000000"/>
                <w:sz w:val="20"/>
              </w:rPr>
              <w:t xml:space="preserve">
финансовых инструментов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от </w:t>
            </w:r>
          </w:p>
          <w:p>
            <w:pPr>
              <w:spacing w:after="20"/>
              <w:ind w:left="20"/>
              <w:jc w:val="both"/>
            </w:pPr>
            <w:r>
              <w:rPr>
                <w:rFonts w:ascii="Times New Roman"/>
                <w:b w:val="false"/>
                <w:i w:val="false"/>
                <w:color w:val="000000"/>
                <w:sz w:val="20"/>
              </w:rPr>
              <w:t xml:space="preserve">
финансирования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выбытия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выбытия </w:t>
            </w:r>
          </w:p>
          <w:p>
            <w:pPr>
              <w:spacing w:after="20"/>
              <w:ind w:left="20"/>
              <w:jc w:val="both"/>
            </w:pPr>
            <w:r>
              <w:rPr>
                <w:rFonts w:ascii="Times New Roman"/>
                <w:b w:val="false"/>
                <w:i w:val="false"/>
                <w:color w:val="000000"/>
                <w:sz w:val="20"/>
              </w:rPr>
              <w:t xml:space="preserve">
финансовых инструментов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выбытия основных </w:t>
            </w:r>
          </w:p>
          <w:p>
            <w:pPr>
              <w:spacing w:after="20"/>
              <w:ind w:left="20"/>
              <w:jc w:val="both"/>
            </w:pPr>
            <w:r>
              <w:rPr>
                <w:rFonts w:ascii="Times New Roman"/>
                <w:b w:val="false"/>
                <w:i w:val="false"/>
                <w:color w:val="000000"/>
                <w:sz w:val="20"/>
              </w:rPr>
              <w:t xml:space="preserve">
средств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Сооружения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Передаточные </w:t>
            </w:r>
          </w:p>
          <w:p>
            <w:pPr>
              <w:spacing w:after="20"/>
              <w:ind w:left="20"/>
              <w:jc w:val="both"/>
            </w:pPr>
            <w:r>
              <w:rPr>
                <w:rFonts w:ascii="Times New Roman"/>
                <w:b w:val="false"/>
                <w:i w:val="false"/>
                <w:color w:val="000000"/>
                <w:sz w:val="20"/>
              </w:rPr>
              <w:t xml:space="preserve">
устройства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w:t>
            </w:r>
          </w:p>
          <w:p>
            <w:pPr>
              <w:spacing w:after="20"/>
              <w:ind w:left="20"/>
              <w:jc w:val="both"/>
            </w:pPr>
            <w:r>
              <w:rPr>
                <w:rFonts w:ascii="Times New Roman"/>
                <w:b w:val="false"/>
                <w:i w:val="false"/>
                <w:color w:val="000000"/>
                <w:sz w:val="20"/>
              </w:rPr>
              <w:t xml:space="preserve">
периферийные </w:t>
            </w:r>
          </w:p>
          <w:p>
            <w:pPr>
              <w:spacing w:after="20"/>
              <w:ind w:left="20"/>
              <w:jc w:val="both"/>
            </w:pPr>
            <w:r>
              <w:rPr>
                <w:rFonts w:ascii="Times New Roman"/>
                <w:b w:val="false"/>
                <w:i w:val="false"/>
                <w:color w:val="000000"/>
                <w:sz w:val="20"/>
              </w:rPr>
              <w:t xml:space="preserve">
устройства и </w:t>
            </w:r>
          </w:p>
          <w:p>
            <w:pPr>
              <w:spacing w:after="20"/>
              <w:ind w:left="20"/>
              <w:jc w:val="both"/>
            </w:pPr>
            <w:r>
              <w:rPr>
                <w:rFonts w:ascii="Times New Roman"/>
                <w:b w:val="false"/>
                <w:i w:val="false"/>
                <w:color w:val="000000"/>
                <w:sz w:val="20"/>
              </w:rPr>
              <w:t xml:space="preserve">
оборудование по </w:t>
            </w:r>
          </w:p>
          <w:p>
            <w:pPr>
              <w:spacing w:after="20"/>
              <w:ind w:left="20"/>
              <w:jc w:val="both"/>
            </w:pPr>
            <w:r>
              <w:rPr>
                <w:rFonts w:ascii="Times New Roman"/>
                <w:b w:val="false"/>
                <w:i w:val="false"/>
                <w:color w:val="000000"/>
                <w:sz w:val="20"/>
              </w:rPr>
              <w:t xml:space="preserve">
обработке данных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Офисная мебель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основные </w:t>
            </w:r>
          </w:p>
          <w:p>
            <w:pPr>
              <w:spacing w:after="20"/>
              <w:ind w:left="20"/>
              <w:jc w:val="both"/>
            </w:pPr>
            <w:r>
              <w:rPr>
                <w:rFonts w:ascii="Times New Roman"/>
                <w:b w:val="false"/>
                <w:i w:val="false"/>
                <w:color w:val="000000"/>
                <w:sz w:val="20"/>
              </w:rPr>
              <w:t xml:space="preserve">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выбытия </w:t>
            </w:r>
          </w:p>
          <w:p>
            <w:pPr>
              <w:spacing w:after="20"/>
              <w:ind w:left="20"/>
              <w:jc w:val="both"/>
            </w:pPr>
            <w:r>
              <w:rPr>
                <w:rFonts w:ascii="Times New Roman"/>
                <w:b w:val="false"/>
                <w:i w:val="false"/>
                <w:color w:val="000000"/>
                <w:sz w:val="20"/>
              </w:rPr>
              <w:t xml:space="preserve">
биологических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Животные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выбытия </w:t>
            </w:r>
          </w:p>
          <w:p>
            <w:pPr>
              <w:spacing w:after="20"/>
              <w:ind w:left="20"/>
              <w:jc w:val="both"/>
            </w:pPr>
            <w:r>
              <w:rPr>
                <w:rFonts w:ascii="Times New Roman"/>
                <w:b w:val="false"/>
                <w:i w:val="false"/>
                <w:color w:val="000000"/>
                <w:sz w:val="20"/>
              </w:rPr>
              <w:t xml:space="preserve">
инвестиционной </w:t>
            </w:r>
          </w:p>
          <w:p>
            <w:pPr>
              <w:spacing w:after="20"/>
              <w:ind w:left="20"/>
              <w:jc w:val="both"/>
            </w:pPr>
            <w:r>
              <w:rPr>
                <w:rFonts w:ascii="Times New Roman"/>
                <w:b w:val="false"/>
                <w:i w:val="false"/>
                <w:color w:val="000000"/>
                <w:sz w:val="20"/>
              </w:rPr>
              <w:t xml:space="preserve">
недвижимости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w:t>
            </w:r>
          </w:p>
          <w:p>
            <w:pPr>
              <w:spacing w:after="20"/>
              <w:ind w:left="20"/>
              <w:jc w:val="both"/>
            </w:pPr>
            <w:r>
              <w:rPr>
                <w:rFonts w:ascii="Times New Roman"/>
                <w:b w:val="false"/>
                <w:i w:val="false"/>
                <w:color w:val="000000"/>
                <w:sz w:val="20"/>
              </w:rPr>
              <w:t xml:space="preserve">
недвижимость - земля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w:t>
            </w:r>
          </w:p>
          <w:p>
            <w:pPr>
              <w:spacing w:after="20"/>
              <w:ind w:left="20"/>
              <w:jc w:val="both"/>
            </w:pPr>
            <w:r>
              <w:rPr>
                <w:rFonts w:ascii="Times New Roman"/>
                <w:b w:val="false"/>
                <w:i w:val="false"/>
                <w:color w:val="000000"/>
                <w:sz w:val="20"/>
              </w:rPr>
              <w:t xml:space="preserve">
недвижимость - здания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w:t>
            </w:r>
          </w:p>
          <w:p>
            <w:pPr>
              <w:spacing w:after="20"/>
              <w:ind w:left="20"/>
              <w:jc w:val="both"/>
            </w:pPr>
            <w:r>
              <w:rPr>
                <w:rFonts w:ascii="Times New Roman"/>
                <w:b w:val="false"/>
                <w:i w:val="false"/>
                <w:color w:val="000000"/>
                <w:sz w:val="20"/>
              </w:rPr>
              <w:t xml:space="preserve">
недвижимость - иное </w:t>
            </w:r>
          </w:p>
          <w:p>
            <w:pPr>
              <w:spacing w:after="20"/>
              <w:ind w:left="20"/>
              <w:jc w:val="both"/>
            </w:pPr>
            <w:r>
              <w:rPr>
                <w:rFonts w:ascii="Times New Roman"/>
                <w:b w:val="false"/>
                <w:i w:val="false"/>
                <w:color w:val="000000"/>
                <w:sz w:val="20"/>
              </w:rPr>
              <w:t xml:space="preserve">
имущество, прочно </w:t>
            </w:r>
          </w:p>
          <w:p>
            <w:pPr>
              <w:spacing w:after="20"/>
              <w:ind w:left="20"/>
              <w:jc w:val="both"/>
            </w:pPr>
            <w:r>
              <w:rPr>
                <w:rFonts w:ascii="Times New Roman"/>
                <w:b w:val="false"/>
                <w:i w:val="false"/>
                <w:color w:val="000000"/>
                <w:sz w:val="20"/>
              </w:rPr>
              <w:t xml:space="preserve">
связанное с землей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выбытия </w:t>
            </w:r>
          </w:p>
          <w:p>
            <w:pPr>
              <w:spacing w:after="20"/>
              <w:ind w:left="20"/>
              <w:jc w:val="both"/>
            </w:pPr>
            <w:r>
              <w:rPr>
                <w:rFonts w:ascii="Times New Roman"/>
                <w:b w:val="false"/>
                <w:i w:val="false"/>
                <w:color w:val="000000"/>
                <w:sz w:val="20"/>
              </w:rPr>
              <w:t xml:space="preserve">
разведочных и оценочных </w:t>
            </w:r>
          </w:p>
          <w:p>
            <w:pPr>
              <w:spacing w:after="20"/>
              <w:ind w:left="20"/>
              <w:jc w:val="both"/>
            </w:pPr>
            <w:r>
              <w:rPr>
                <w:rFonts w:ascii="Times New Roman"/>
                <w:b w:val="false"/>
                <w:i w:val="false"/>
                <w:color w:val="000000"/>
                <w:sz w:val="20"/>
              </w:rPr>
              <w:t xml:space="preserve">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выбытия </w:t>
            </w:r>
          </w:p>
          <w:p>
            <w:pPr>
              <w:spacing w:after="20"/>
              <w:ind w:left="20"/>
              <w:jc w:val="both"/>
            </w:pPr>
            <w:r>
              <w:rPr>
                <w:rFonts w:ascii="Times New Roman"/>
                <w:b w:val="false"/>
                <w:i w:val="false"/>
                <w:color w:val="000000"/>
                <w:sz w:val="20"/>
              </w:rPr>
              <w:t xml:space="preserve">
нематериальных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Лицензионные </w:t>
            </w:r>
          </w:p>
          <w:p>
            <w:pPr>
              <w:spacing w:after="20"/>
              <w:ind w:left="20"/>
              <w:jc w:val="both"/>
            </w:pPr>
            <w:r>
              <w:rPr>
                <w:rFonts w:ascii="Times New Roman"/>
                <w:b w:val="false"/>
                <w:i w:val="false"/>
                <w:color w:val="000000"/>
                <w:sz w:val="20"/>
              </w:rPr>
              <w:t xml:space="preserve">
соглашения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Программное </w:t>
            </w:r>
          </w:p>
          <w:p>
            <w:pPr>
              <w:spacing w:after="20"/>
              <w:ind w:left="20"/>
              <w:jc w:val="both"/>
            </w:pPr>
            <w:r>
              <w:rPr>
                <w:rFonts w:ascii="Times New Roman"/>
                <w:b w:val="false"/>
                <w:i w:val="false"/>
                <w:color w:val="000000"/>
                <w:sz w:val="20"/>
              </w:rPr>
              <w:t xml:space="preserve">
обеспечение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нематерильные </w:t>
            </w:r>
          </w:p>
          <w:p>
            <w:pPr>
              <w:spacing w:after="20"/>
              <w:ind w:left="20"/>
              <w:jc w:val="both"/>
            </w:pPr>
            <w:r>
              <w:rPr>
                <w:rFonts w:ascii="Times New Roman"/>
                <w:b w:val="false"/>
                <w:i w:val="false"/>
                <w:color w:val="000000"/>
                <w:sz w:val="20"/>
              </w:rPr>
              <w:t xml:space="preserve">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выбытия прочих </w:t>
            </w:r>
          </w:p>
          <w:p>
            <w:pPr>
              <w:spacing w:after="20"/>
              <w:ind w:left="20"/>
              <w:jc w:val="both"/>
            </w:pPr>
            <w:r>
              <w:rPr>
                <w:rFonts w:ascii="Times New Roman"/>
                <w:b w:val="false"/>
                <w:i w:val="false"/>
                <w:color w:val="000000"/>
                <w:sz w:val="20"/>
              </w:rPr>
              <w:t xml:space="preserve">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безвозмездно </w:t>
            </w:r>
          </w:p>
          <w:p>
            <w:pPr>
              <w:spacing w:after="20"/>
              <w:ind w:left="20"/>
              <w:jc w:val="both"/>
            </w:pPr>
            <w:r>
              <w:rPr>
                <w:rFonts w:ascii="Times New Roman"/>
                <w:b w:val="false"/>
                <w:i w:val="false"/>
                <w:color w:val="000000"/>
                <w:sz w:val="20"/>
              </w:rPr>
              <w:t xml:space="preserve">
полученных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безвозмездно </w:t>
            </w:r>
          </w:p>
          <w:p>
            <w:pPr>
              <w:spacing w:after="20"/>
              <w:ind w:left="20"/>
              <w:jc w:val="both"/>
            </w:pPr>
            <w:r>
              <w:rPr>
                <w:rFonts w:ascii="Times New Roman"/>
                <w:b w:val="false"/>
                <w:i w:val="false"/>
                <w:color w:val="000000"/>
                <w:sz w:val="20"/>
              </w:rPr>
              <w:t xml:space="preserve">
полученных финансовых </w:t>
            </w:r>
          </w:p>
          <w:p>
            <w:pPr>
              <w:spacing w:after="20"/>
              <w:ind w:left="20"/>
              <w:jc w:val="both"/>
            </w:pPr>
            <w:r>
              <w:rPr>
                <w:rFonts w:ascii="Times New Roman"/>
                <w:b w:val="false"/>
                <w:i w:val="false"/>
                <w:color w:val="000000"/>
                <w:sz w:val="20"/>
              </w:rPr>
              <w:t xml:space="preserve">
инструментов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безвозмездно </w:t>
            </w:r>
          </w:p>
          <w:p>
            <w:pPr>
              <w:spacing w:after="20"/>
              <w:ind w:left="20"/>
              <w:jc w:val="both"/>
            </w:pPr>
            <w:r>
              <w:rPr>
                <w:rFonts w:ascii="Times New Roman"/>
                <w:b w:val="false"/>
                <w:i w:val="false"/>
                <w:color w:val="000000"/>
                <w:sz w:val="20"/>
              </w:rPr>
              <w:t xml:space="preserve">
полученных основных </w:t>
            </w:r>
          </w:p>
          <w:p>
            <w:pPr>
              <w:spacing w:after="20"/>
              <w:ind w:left="20"/>
              <w:jc w:val="both"/>
            </w:pPr>
            <w:r>
              <w:rPr>
                <w:rFonts w:ascii="Times New Roman"/>
                <w:b w:val="false"/>
                <w:i w:val="false"/>
                <w:color w:val="000000"/>
                <w:sz w:val="20"/>
              </w:rPr>
              <w:t xml:space="preserve">
средств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Сооружения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Передаточные </w:t>
            </w:r>
          </w:p>
          <w:p>
            <w:pPr>
              <w:spacing w:after="20"/>
              <w:ind w:left="20"/>
              <w:jc w:val="both"/>
            </w:pPr>
            <w:r>
              <w:rPr>
                <w:rFonts w:ascii="Times New Roman"/>
                <w:b w:val="false"/>
                <w:i w:val="false"/>
                <w:color w:val="000000"/>
                <w:sz w:val="20"/>
              </w:rPr>
              <w:t xml:space="preserve">
устройства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w:t>
            </w:r>
          </w:p>
          <w:p>
            <w:pPr>
              <w:spacing w:after="20"/>
              <w:ind w:left="20"/>
              <w:jc w:val="both"/>
            </w:pPr>
            <w:r>
              <w:rPr>
                <w:rFonts w:ascii="Times New Roman"/>
                <w:b w:val="false"/>
                <w:i w:val="false"/>
                <w:color w:val="000000"/>
                <w:sz w:val="20"/>
              </w:rPr>
              <w:t xml:space="preserve">
периферийные </w:t>
            </w:r>
          </w:p>
          <w:p>
            <w:pPr>
              <w:spacing w:after="20"/>
              <w:ind w:left="20"/>
              <w:jc w:val="both"/>
            </w:pPr>
            <w:r>
              <w:rPr>
                <w:rFonts w:ascii="Times New Roman"/>
                <w:b w:val="false"/>
                <w:i w:val="false"/>
                <w:color w:val="000000"/>
                <w:sz w:val="20"/>
              </w:rPr>
              <w:t xml:space="preserve">
устройства и </w:t>
            </w:r>
          </w:p>
          <w:p>
            <w:pPr>
              <w:spacing w:after="20"/>
              <w:ind w:left="20"/>
              <w:jc w:val="both"/>
            </w:pPr>
            <w:r>
              <w:rPr>
                <w:rFonts w:ascii="Times New Roman"/>
                <w:b w:val="false"/>
                <w:i w:val="false"/>
                <w:color w:val="000000"/>
                <w:sz w:val="20"/>
              </w:rPr>
              <w:t xml:space="preserve">
оборудование по </w:t>
            </w:r>
          </w:p>
          <w:p>
            <w:pPr>
              <w:spacing w:after="20"/>
              <w:ind w:left="20"/>
              <w:jc w:val="both"/>
            </w:pPr>
            <w:r>
              <w:rPr>
                <w:rFonts w:ascii="Times New Roman"/>
                <w:b w:val="false"/>
                <w:i w:val="false"/>
                <w:color w:val="000000"/>
                <w:sz w:val="20"/>
              </w:rPr>
              <w:t xml:space="preserve">
обработке данных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Офисная мебель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основные </w:t>
            </w:r>
          </w:p>
          <w:p>
            <w:pPr>
              <w:spacing w:after="20"/>
              <w:ind w:left="20"/>
              <w:jc w:val="both"/>
            </w:pPr>
            <w:r>
              <w:rPr>
                <w:rFonts w:ascii="Times New Roman"/>
                <w:b w:val="false"/>
                <w:i w:val="false"/>
                <w:color w:val="000000"/>
                <w:sz w:val="20"/>
              </w:rPr>
              <w:t xml:space="preserve">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безвозмездно </w:t>
            </w:r>
          </w:p>
          <w:p>
            <w:pPr>
              <w:spacing w:after="20"/>
              <w:ind w:left="20"/>
              <w:jc w:val="both"/>
            </w:pPr>
            <w:r>
              <w:rPr>
                <w:rFonts w:ascii="Times New Roman"/>
                <w:b w:val="false"/>
                <w:i w:val="false"/>
                <w:color w:val="000000"/>
                <w:sz w:val="20"/>
              </w:rPr>
              <w:t xml:space="preserve">
полученных биологических </w:t>
            </w:r>
          </w:p>
          <w:p>
            <w:pPr>
              <w:spacing w:after="20"/>
              <w:ind w:left="20"/>
              <w:jc w:val="both"/>
            </w:pPr>
            <w:r>
              <w:rPr>
                <w:rFonts w:ascii="Times New Roman"/>
                <w:b w:val="false"/>
                <w:i w:val="false"/>
                <w:color w:val="000000"/>
                <w:sz w:val="20"/>
              </w:rPr>
              <w:t xml:space="preserve">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Животные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безвозмездно </w:t>
            </w:r>
          </w:p>
          <w:p>
            <w:pPr>
              <w:spacing w:after="20"/>
              <w:ind w:left="20"/>
              <w:jc w:val="both"/>
            </w:pPr>
            <w:r>
              <w:rPr>
                <w:rFonts w:ascii="Times New Roman"/>
                <w:b w:val="false"/>
                <w:i w:val="false"/>
                <w:color w:val="000000"/>
                <w:sz w:val="20"/>
              </w:rPr>
              <w:t xml:space="preserve">
полученных разведочных и </w:t>
            </w:r>
          </w:p>
          <w:p>
            <w:pPr>
              <w:spacing w:after="20"/>
              <w:ind w:left="20"/>
              <w:jc w:val="both"/>
            </w:pPr>
            <w:r>
              <w:rPr>
                <w:rFonts w:ascii="Times New Roman"/>
                <w:b w:val="false"/>
                <w:i w:val="false"/>
                <w:color w:val="000000"/>
                <w:sz w:val="20"/>
              </w:rPr>
              <w:t xml:space="preserve">
оценочных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безвозмездно </w:t>
            </w:r>
          </w:p>
          <w:p>
            <w:pPr>
              <w:spacing w:after="20"/>
              <w:ind w:left="20"/>
              <w:jc w:val="both"/>
            </w:pPr>
            <w:r>
              <w:rPr>
                <w:rFonts w:ascii="Times New Roman"/>
                <w:b w:val="false"/>
                <w:i w:val="false"/>
                <w:color w:val="000000"/>
                <w:sz w:val="20"/>
              </w:rPr>
              <w:t xml:space="preserve">
полученных нематериальных </w:t>
            </w:r>
          </w:p>
          <w:p>
            <w:pPr>
              <w:spacing w:after="20"/>
              <w:ind w:left="20"/>
              <w:jc w:val="both"/>
            </w:pPr>
            <w:r>
              <w:rPr>
                <w:rFonts w:ascii="Times New Roman"/>
                <w:b w:val="false"/>
                <w:i w:val="false"/>
                <w:color w:val="000000"/>
                <w:sz w:val="20"/>
              </w:rPr>
              <w:t xml:space="preserve">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Лицензионные </w:t>
            </w:r>
          </w:p>
          <w:p>
            <w:pPr>
              <w:spacing w:after="20"/>
              <w:ind w:left="20"/>
              <w:jc w:val="both"/>
            </w:pPr>
            <w:r>
              <w:rPr>
                <w:rFonts w:ascii="Times New Roman"/>
                <w:b w:val="false"/>
                <w:i w:val="false"/>
                <w:color w:val="000000"/>
                <w:sz w:val="20"/>
              </w:rPr>
              <w:t xml:space="preserve">
соглашения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Программное </w:t>
            </w:r>
          </w:p>
          <w:p>
            <w:pPr>
              <w:spacing w:after="20"/>
              <w:ind w:left="20"/>
              <w:jc w:val="both"/>
            </w:pPr>
            <w:r>
              <w:rPr>
                <w:rFonts w:ascii="Times New Roman"/>
                <w:b w:val="false"/>
                <w:i w:val="false"/>
                <w:color w:val="000000"/>
                <w:sz w:val="20"/>
              </w:rPr>
              <w:t xml:space="preserve">
обеспечение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нематерильные </w:t>
            </w:r>
          </w:p>
          <w:p>
            <w:pPr>
              <w:spacing w:after="20"/>
              <w:ind w:left="20"/>
              <w:jc w:val="both"/>
            </w:pPr>
            <w:r>
              <w:rPr>
                <w:rFonts w:ascii="Times New Roman"/>
                <w:b w:val="false"/>
                <w:i w:val="false"/>
                <w:color w:val="000000"/>
                <w:sz w:val="20"/>
              </w:rPr>
              <w:t xml:space="preserve">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безвозмездно </w:t>
            </w:r>
          </w:p>
          <w:p>
            <w:pPr>
              <w:spacing w:after="20"/>
              <w:ind w:left="20"/>
              <w:jc w:val="both"/>
            </w:pPr>
            <w:r>
              <w:rPr>
                <w:rFonts w:ascii="Times New Roman"/>
                <w:b w:val="false"/>
                <w:i w:val="false"/>
                <w:color w:val="000000"/>
                <w:sz w:val="20"/>
              </w:rPr>
              <w:t xml:space="preserve">
полученных прочих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государственных </w:t>
            </w:r>
          </w:p>
          <w:p>
            <w:pPr>
              <w:spacing w:after="20"/>
              <w:ind w:left="20"/>
              <w:jc w:val="both"/>
            </w:pPr>
            <w:r>
              <w:rPr>
                <w:rFonts w:ascii="Times New Roman"/>
                <w:b w:val="false"/>
                <w:i w:val="false"/>
                <w:color w:val="000000"/>
                <w:sz w:val="20"/>
              </w:rPr>
              <w:t xml:space="preserve">
субсидий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субсидии, </w:t>
            </w:r>
          </w:p>
          <w:p>
            <w:pPr>
              <w:spacing w:after="20"/>
              <w:ind w:left="20"/>
              <w:jc w:val="both"/>
            </w:pPr>
            <w:r>
              <w:rPr>
                <w:rFonts w:ascii="Times New Roman"/>
                <w:b w:val="false"/>
                <w:i w:val="false"/>
                <w:color w:val="000000"/>
                <w:sz w:val="20"/>
              </w:rPr>
              <w:t xml:space="preserve">
полученные деньгами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Неденежные государственные </w:t>
            </w:r>
          </w:p>
          <w:p>
            <w:pPr>
              <w:spacing w:after="20"/>
              <w:ind w:left="20"/>
              <w:jc w:val="both"/>
            </w:pPr>
            <w:r>
              <w:rPr>
                <w:rFonts w:ascii="Times New Roman"/>
                <w:b w:val="false"/>
                <w:i w:val="false"/>
                <w:color w:val="000000"/>
                <w:sz w:val="20"/>
              </w:rPr>
              <w:t xml:space="preserve">
субсидии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восстановления </w:t>
            </w:r>
          </w:p>
          <w:p>
            <w:pPr>
              <w:spacing w:after="20"/>
              <w:ind w:left="20"/>
              <w:jc w:val="both"/>
            </w:pPr>
            <w:r>
              <w:rPr>
                <w:rFonts w:ascii="Times New Roman"/>
                <w:b w:val="false"/>
                <w:i w:val="false"/>
                <w:color w:val="000000"/>
                <w:sz w:val="20"/>
              </w:rPr>
              <w:t xml:space="preserve">
убытка от обесценения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восстановления </w:t>
            </w:r>
          </w:p>
          <w:p>
            <w:pPr>
              <w:spacing w:after="20"/>
              <w:ind w:left="20"/>
              <w:jc w:val="both"/>
            </w:pPr>
            <w:r>
              <w:rPr>
                <w:rFonts w:ascii="Times New Roman"/>
                <w:b w:val="false"/>
                <w:i w:val="false"/>
                <w:color w:val="000000"/>
                <w:sz w:val="20"/>
              </w:rPr>
              <w:t xml:space="preserve">
убытка от обесценения </w:t>
            </w:r>
          </w:p>
          <w:p>
            <w:pPr>
              <w:spacing w:after="20"/>
              <w:ind w:left="20"/>
              <w:jc w:val="both"/>
            </w:pPr>
            <w:r>
              <w:rPr>
                <w:rFonts w:ascii="Times New Roman"/>
                <w:b w:val="false"/>
                <w:i w:val="false"/>
                <w:color w:val="000000"/>
                <w:sz w:val="20"/>
              </w:rPr>
              <w:t xml:space="preserve">
основных средств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Сооружения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Передаточные </w:t>
            </w:r>
          </w:p>
          <w:p>
            <w:pPr>
              <w:spacing w:after="20"/>
              <w:ind w:left="20"/>
              <w:jc w:val="both"/>
            </w:pPr>
            <w:r>
              <w:rPr>
                <w:rFonts w:ascii="Times New Roman"/>
                <w:b w:val="false"/>
                <w:i w:val="false"/>
                <w:color w:val="000000"/>
                <w:sz w:val="20"/>
              </w:rPr>
              <w:t xml:space="preserve">
устройства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w:t>
            </w:r>
          </w:p>
          <w:p>
            <w:pPr>
              <w:spacing w:after="20"/>
              <w:ind w:left="20"/>
              <w:jc w:val="both"/>
            </w:pPr>
            <w:r>
              <w:rPr>
                <w:rFonts w:ascii="Times New Roman"/>
                <w:b w:val="false"/>
                <w:i w:val="false"/>
                <w:color w:val="000000"/>
                <w:sz w:val="20"/>
              </w:rPr>
              <w:t xml:space="preserve">
периферийные </w:t>
            </w:r>
          </w:p>
          <w:p>
            <w:pPr>
              <w:spacing w:after="20"/>
              <w:ind w:left="20"/>
              <w:jc w:val="both"/>
            </w:pPr>
            <w:r>
              <w:rPr>
                <w:rFonts w:ascii="Times New Roman"/>
                <w:b w:val="false"/>
                <w:i w:val="false"/>
                <w:color w:val="000000"/>
                <w:sz w:val="20"/>
              </w:rPr>
              <w:t xml:space="preserve">
устройства и </w:t>
            </w:r>
          </w:p>
          <w:p>
            <w:pPr>
              <w:spacing w:after="20"/>
              <w:ind w:left="20"/>
              <w:jc w:val="both"/>
            </w:pPr>
            <w:r>
              <w:rPr>
                <w:rFonts w:ascii="Times New Roman"/>
                <w:b w:val="false"/>
                <w:i w:val="false"/>
                <w:color w:val="000000"/>
                <w:sz w:val="20"/>
              </w:rPr>
              <w:t xml:space="preserve">
оборудование по </w:t>
            </w:r>
          </w:p>
          <w:p>
            <w:pPr>
              <w:spacing w:after="20"/>
              <w:ind w:left="20"/>
              <w:jc w:val="both"/>
            </w:pPr>
            <w:r>
              <w:rPr>
                <w:rFonts w:ascii="Times New Roman"/>
                <w:b w:val="false"/>
                <w:i w:val="false"/>
                <w:color w:val="000000"/>
                <w:sz w:val="20"/>
              </w:rPr>
              <w:t xml:space="preserve">
обработке данных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Офисная мебель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основные </w:t>
            </w:r>
          </w:p>
          <w:p>
            <w:pPr>
              <w:spacing w:after="20"/>
              <w:ind w:left="20"/>
              <w:jc w:val="both"/>
            </w:pPr>
            <w:r>
              <w:rPr>
                <w:rFonts w:ascii="Times New Roman"/>
                <w:b w:val="false"/>
                <w:i w:val="false"/>
                <w:color w:val="000000"/>
                <w:sz w:val="20"/>
              </w:rPr>
              <w:t xml:space="preserve">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восстановления </w:t>
            </w:r>
          </w:p>
          <w:p>
            <w:pPr>
              <w:spacing w:after="20"/>
              <w:ind w:left="20"/>
              <w:jc w:val="both"/>
            </w:pPr>
            <w:r>
              <w:rPr>
                <w:rFonts w:ascii="Times New Roman"/>
                <w:b w:val="false"/>
                <w:i w:val="false"/>
                <w:color w:val="000000"/>
                <w:sz w:val="20"/>
              </w:rPr>
              <w:t xml:space="preserve">
убытка от обесценения </w:t>
            </w:r>
          </w:p>
          <w:p>
            <w:pPr>
              <w:spacing w:after="20"/>
              <w:ind w:left="20"/>
              <w:jc w:val="both"/>
            </w:pPr>
            <w:r>
              <w:rPr>
                <w:rFonts w:ascii="Times New Roman"/>
                <w:b w:val="false"/>
                <w:i w:val="false"/>
                <w:color w:val="000000"/>
                <w:sz w:val="20"/>
              </w:rPr>
              <w:t xml:space="preserve">
разведочных и оценочных </w:t>
            </w:r>
          </w:p>
          <w:p>
            <w:pPr>
              <w:spacing w:after="20"/>
              <w:ind w:left="20"/>
              <w:jc w:val="both"/>
            </w:pPr>
            <w:r>
              <w:rPr>
                <w:rFonts w:ascii="Times New Roman"/>
                <w:b w:val="false"/>
                <w:i w:val="false"/>
                <w:color w:val="000000"/>
                <w:sz w:val="20"/>
              </w:rPr>
              <w:t xml:space="preserve">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восстановления </w:t>
            </w:r>
          </w:p>
          <w:p>
            <w:pPr>
              <w:spacing w:after="20"/>
              <w:ind w:left="20"/>
              <w:jc w:val="both"/>
            </w:pPr>
            <w:r>
              <w:rPr>
                <w:rFonts w:ascii="Times New Roman"/>
                <w:b w:val="false"/>
                <w:i w:val="false"/>
                <w:color w:val="000000"/>
                <w:sz w:val="20"/>
              </w:rPr>
              <w:t xml:space="preserve">
убытка от обесценения </w:t>
            </w:r>
          </w:p>
          <w:p>
            <w:pPr>
              <w:spacing w:after="20"/>
              <w:ind w:left="20"/>
              <w:jc w:val="both"/>
            </w:pPr>
            <w:r>
              <w:rPr>
                <w:rFonts w:ascii="Times New Roman"/>
                <w:b w:val="false"/>
                <w:i w:val="false"/>
                <w:color w:val="000000"/>
                <w:sz w:val="20"/>
              </w:rPr>
              <w:t xml:space="preserve">
нематериальных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Гудвилл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Лицензионные </w:t>
            </w:r>
          </w:p>
          <w:p>
            <w:pPr>
              <w:spacing w:after="20"/>
              <w:ind w:left="20"/>
              <w:jc w:val="both"/>
            </w:pPr>
            <w:r>
              <w:rPr>
                <w:rFonts w:ascii="Times New Roman"/>
                <w:b w:val="false"/>
                <w:i w:val="false"/>
                <w:color w:val="000000"/>
                <w:sz w:val="20"/>
              </w:rPr>
              <w:t xml:space="preserve">
соглашения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Программное </w:t>
            </w:r>
          </w:p>
          <w:p>
            <w:pPr>
              <w:spacing w:after="20"/>
              <w:ind w:left="20"/>
              <w:jc w:val="both"/>
            </w:pPr>
            <w:r>
              <w:rPr>
                <w:rFonts w:ascii="Times New Roman"/>
                <w:b w:val="false"/>
                <w:i w:val="false"/>
                <w:color w:val="000000"/>
                <w:sz w:val="20"/>
              </w:rPr>
              <w:t xml:space="preserve">
обеспечение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нематерильные </w:t>
            </w:r>
          </w:p>
          <w:p>
            <w:pPr>
              <w:spacing w:after="20"/>
              <w:ind w:left="20"/>
              <w:jc w:val="both"/>
            </w:pPr>
            <w:r>
              <w:rPr>
                <w:rFonts w:ascii="Times New Roman"/>
                <w:b w:val="false"/>
                <w:i w:val="false"/>
                <w:color w:val="000000"/>
                <w:sz w:val="20"/>
              </w:rPr>
              <w:t xml:space="preserve">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восстановления </w:t>
            </w:r>
          </w:p>
          <w:p>
            <w:pPr>
              <w:spacing w:after="20"/>
              <w:ind w:left="20"/>
              <w:jc w:val="both"/>
            </w:pPr>
            <w:r>
              <w:rPr>
                <w:rFonts w:ascii="Times New Roman"/>
                <w:b w:val="false"/>
                <w:i w:val="false"/>
                <w:color w:val="000000"/>
                <w:sz w:val="20"/>
              </w:rPr>
              <w:t xml:space="preserve">
убытка от обесценения </w:t>
            </w:r>
          </w:p>
          <w:p>
            <w:pPr>
              <w:spacing w:after="20"/>
              <w:ind w:left="20"/>
              <w:jc w:val="both"/>
            </w:pPr>
            <w:r>
              <w:rPr>
                <w:rFonts w:ascii="Times New Roman"/>
                <w:b w:val="false"/>
                <w:i w:val="false"/>
                <w:color w:val="000000"/>
                <w:sz w:val="20"/>
              </w:rPr>
              <w:t xml:space="preserve">
прочих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курсовой разницы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операционной </w:t>
            </w:r>
          </w:p>
          <w:p>
            <w:pPr>
              <w:spacing w:after="20"/>
              <w:ind w:left="20"/>
              <w:jc w:val="both"/>
            </w:pPr>
            <w:r>
              <w:rPr>
                <w:rFonts w:ascii="Times New Roman"/>
                <w:b w:val="false"/>
                <w:i w:val="false"/>
                <w:color w:val="000000"/>
                <w:sz w:val="20"/>
              </w:rPr>
              <w:t xml:space="preserve">
аренды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изменения </w:t>
            </w:r>
          </w:p>
          <w:p>
            <w:pPr>
              <w:spacing w:after="20"/>
              <w:ind w:left="20"/>
              <w:jc w:val="both"/>
            </w:pPr>
            <w:r>
              <w:rPr>
                <w:rFonts w:ascii="Times New Roman"/>
                <w:b w:val="false"/>
                <w:i w:val="false"/>
                <w:color w:val="000000"/>
                <w:sz w:val="20"/>
              </w:rPr>
              <w:t xml:space="preserve">
справедливой стоимости </w:t>
            </w:r>
          </w:p>
          <w:p>
            <w:pPr>
              <w:spacing w:after="20"/>
              <w:ind w:left="20"/>
              <w:jc w:val="both"/>
            </w:pPr>
            <w:r>
              <w:rPr>
                <w:rFonts w:ascii="Times New Roman"/>
                <w:b w:val="false"/>
                <w:i w:val="false"/>
                <w:color w:val="000000"/>
                <w:sz w:val="20"/>
              </w:rPr>
              <w:t xml:space="preserve">
биологических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изменения </w:t>
            </w:r>
          </w:p>
          <w:p>
            <w:pPr>
              <w:spacing w:after="20"/>
              <w:ind w:left="20"/>
              <w:jc w:val="both"/>
            </w:pPr>
            <w:r>
              <w:rPr>
                <w:rFonts w:ascii="Times New Roman"/>
                <w:b w:val="false"/>
                <w:i w:val="false"/>
                <w:color w:val="000000"/>
                <w:sz w:val="20"/>
              </w:rPr>
              <w:t xml:space="preserve">
справедливой стоимости </w:t>
            </w:r>
          </w:p>
          <w:p>
            <w:pPr>
              <w:spacing w:after="20"/>
              <w:ind w:left="20"/>
              <w:jc w:val="both"/>
            </w:pPr>
            <w:r>
              <w:rPr>
                <w:rFonts w:ascii="Times New Roman"/>
                <w:b w:val="false"/>
                <w:i w:val="false"/>
                <w:color w:val="000000"/>
                <w:sz w:val="20"/>
              </w:rPr>
              <w:t xml:space="preserve">
растений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Растения (потребляемые </w:t>
            </w:r>
          </w:p>
          <w:p>
            <w:pPr>
              <w:spacing w:after="20"/>
              <w:ind w:left="20"/>
              <w:jc w:val="both"/>
            </w:pPr>
            <w:r>
              <w:rPr>
                <w:rFonts w:ascii="Times New Roman"/>
                <w:b w:val="false"/>
                <w:i w:val="false"/>
                <w:color w:val="000000"/>
                <w:sz w:val="20"/>
              </w:rPr>
              <w:t xml:space="preserve">
биологические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Растения (плодоносящие </w:t>
            </w:r>
          </w:p>
          <w:p>
            <w:pPr>
              <w:spacing w:after="20"/>
              <w:ind w:left="20"/>
              <w:jc w:val="both"/>
            </w:pPr>
            <w:r>
              <w:rPr>
                <w:rFonts w:ascii="Times New Roman"/>
                <w:b w:val="false"/>
                <w:i w:val="false"/>
                <w:color w:val="000000"/>
                <w:sz w:val="20"/>
              </w:rPr>
              <w:t xml:space="preserve">
биологические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изменения </w:t>
            </w:r>
          </w:p>
          <w:p>
            <w:pPr>
              <w:spacing w:after="20"/>
              <w:ind w:left="20"/>
              <w:jc w:val="both"/>
            </w:pPr>
            <w:r>
              <w:rPr>
                <w:rFonts w:ascii="Times New Roman"/>
                <w:b w:val="false"/>
                <w:i w:val="false"/>
                <w:color w:val="000000"/>
                <w:sz w:val="20"/>
              </w:rPr>
              <w:t xml:space="preserve">
справедливой стоимости </w:t>
            </w:r>
          </w:p>
          <w:p>
            <w:pPr>
              <w:spacing w:after="20"/>
              <w:ind w:left="20"/>
              <w:jc w:val="both"/>
            </w:pPr>
            <w:r>
              <w:rPr>
                <w:rFonts w:ascii="Times New Roman"/>
                <w:b w:val="false"/>
                <w:i w:val="false"/>
                <w:color w:val="000000"/>
                <w:sz w:val="20"/>
              </w:rPr>
              <w:t xml:space="preserve">
животных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Животные (потребляемые </w:t>
            </w:r>
          </w:p>
          <w:p>
            <w:pPr>
              <w:spacing w:after="20"/>
              <w:ind w:left="20"/>
              <w:jc w:val="both"/>
            </w:pPr>
            <w:r>
              <w:rPr>
                <w:rFonts w:ascii="Times New Roman"/>
                <w:b w:val="false"/>
                <w:i w:val="false"/>
                <w:color w:val="000000"/>
                <w:sz w:val="20"/>
              </w:rPr>
              <w:t xml:space="preserve">
биологические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Животные (плодоносящие </w:t>
            </w:r>
          </w:p>
          <w:p>
            <w:pPr>
              <w:spacing w:after="20"/>
              <w:ind w:left="20"/>
              <w:jc w:val="both"/>
            </w:pPr>
            <w:r>
              <w:rPr>
                <w:rFonts w:ascii="Times New Roman"/>
                <w:b w:val="false"/>
                <w:i w:val="false"/>
                <w:color w:val="000000"/>
                <w:sz w:val="20"/>
              </w:rPr>
              <w:t xml:space="preserve">
биологические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w:t>
            </w:r>
          </w:p>
          <w:p>
            <w:pPr>
              <w:spacing w:after="20"/>
              <w:ind w:left="20"/>
              <w:jc w:val="both"/>
            </w:pPr>
            <w:r>
              <w:rPr>
                <w:rFonts w:ascii="Times New Roman"/>
                <w:b w:val="false"/>
                <w:i w:val="false"/>
                <w:color w:val="000000"/>
                <w:sz w:val="20"/>
              </w:rPr>
              <w:t xml:space="preserve">
ПРЕКРАЩАЕМОЙ ДЕЯТЕЛЬНОСТЬЮ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w:t>
            </w:r>
          </w:p>
          <w:p>
            <w:pPr>
              <w:spacing w:after="20"/>
              <w:ind w:left="20"/>
              <w:jc w:val="both"/>
            </w:pPr>
            <w:r>
              <w:rPr>
                <w:rFonts w:ascii="Times New Roman"/>
                <w:b w:val="false"/>
                <w:i w:val="false"/>
                <w:color w:val="000000"/>
                <w:sz w:val="20"/>
              </w:rPr>
              <w:t xml:space="preserve">
прекращаемой деятельностью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ПРИБЫЛИ ОРГАНИЗАЦИЙ, </w:t>
            </w:r>
          </w:p>
          <w:p>
            <w:pPr>
              <w:spacing w:after="20"/>
              <w:ind w:left="20"/>
              <w:jc w:val="both"/>
            </w:pPr>
            <w:r>
              <w:rPr>
                <w:rFonts w:ascii="Times New Roman"/>
                <w:b w:val="false"/>
                <w:i w:val="false"/>
                <w:color w:val="000000"/>
                <w:sz w:val="20"/>
              </w:rPr>
              <w:t xml:space="preserve">
УЧИТЫВАЕМЫХ ПО МЕТОДУ </w:t>
            </w:r>
          </w:p>
          <w:p>
            <w:pPr>
              <w:spacing w:after="20"/>
              <w:ind w:left="20"/>
              <w:jc w:val="both"/>
            </w:pPr>
            <w:r>
              <w:rPr>
                <w:rFonts w:ascii="Times New Roman"/>
                <w:b w:val="false"/>
                <w:i w:val="false"/>
                <w:color w:val="000000"/>
                <w:sz w:val="20"/>
              </w:rPr>
              <w:t xml:space="preserve">
ДОЛЕВОГО УЧАСТИЯ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прибыли </w:t>
            </w:r>
          </w:p>
          <w:p>
            <w:pPr>
              <w:spacing w:after="20"/>
              <w:ind w:left="20"/>
              <w:jc w:val="both"/>
            </w:pPr>
            <w:r>
              <w:rPr>
                <w:rFonts w:ascii="Times New Roman"/>
                <w:b w:val="false"/>
                <w:i w:val="false"/>
                <w:color w:val="000000"/>
                <w:sz w:val="20"/>
              </w:rPr>
              <w:t xml:space="preserve">
ассоциированных </w:t>
            </w:r>
          </w:p>
          <w:p>
            <w:pPr>
              <w:spacing w:after="20"/>
              <w:ind w:left="20"/>
              <w:jc w:val="both"/>
            </w:pPr>
            <w:r>
              <w:rPr>
                <w:rFonts w:ascii="Times New Roman"/>
                <w:b w:val="false"/>
                <w:i w:val="false"/>
                <w:color w:val="000000"/>
                <w:sz w:val="20"/>
              </w:rPr>
              <w:t xml:space="preserve">
организаций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прибыли совместных </w:t>
            </w:r>
          </w:p>
          <w:p>
            <w:pPr>
              <w:spacing w:after="20"/>
              <w:ind w:left="20"/>
              <w:jc w:val="both"/>
            </w:pPr>
            <w:r>
              <w:rPr>
                <w:rFonts w:ascii="Times New Roman"/>
                <w:b w:val="false"/>
                <w:i w:val="false"/>
                <w:color w:val="000000"/>
                <w:sz w:val="20"/>
              </w:rPr>
              <w:t xml:space="preserve">
организаций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w:t>
            </w:r>
          </w:p>
          <w:p>
            <w:pPr>
              <w:spacing w:after="20"/>
              <w:ind w:left="20"/>
              <w:jc w:val="both"/>
            </w:pPr>
            <w:r>
              <w:rPr>
                <w:rFonts w:ascii="Times New Roman"/>
                <w:b w:val="false"/>
                <w:i w:val="false"/>
                <w:color w:val="000000"/>
                <w:sz w:val="20"/>
              </w:rPr>
              <w:t xml:space="preserve">
РЕАЛИЗОВАННОЙ ПРОДУКЦИИ И </w:t>
            </w:r>
          </w:p>
          <w:p>
            <w:pPr>
              <w:spacing w:after="20"/>
              <w:ind w:left="20"/>
              <w:jc w:val="both"/>
            </w:pPr>
            <w:r>
              <w:rPr>
                <w:rFonts w:ascii="Times New Roman"/>
                <w:b w:val="false"/>
                <w:i w:val="false"/>
                <w:color w:val="000000"/>
                <w:sz w:val="20"/>
              </w:rPr>
              <w:t xml:space="preserve">
ОКАЗАННЫХ УСЛУГ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w:t>
            </w:r>
          </w:p>
          <w:p>
            <w:pPr>
              <w:spacing w:after="20"/>
              <w:ind w:left="20"/>
              <w:jc w:val="both"/>
            </w:pPr>
            <w:r>
              <w:rPr>
                <w:rFonts w:ascii="Times New Roman"/>
                <w:b w:val="false"/>
                <w:i w:val="false"/>
                <w:color w:val="000000"/>
                <w:sz w:val="20"/>
              </w:rPr>
              <w:t xml:space="preserve">
реализованной продукции и </w:t>
            </w:r>
          </w:p>
          <w:p>
            <w:pPr>
              <w:spacing w:after="20"/>
              <w:ind w:left="20"/>
              <w:jc w:val="both"/>
            </w:pPr>
            <w:r>
              <w:rPr>
                <w:rFonts w:ascii="Times New Roman"/>
                <w:b w:val="false"/>
                <w:i w:val="false"/>
                <w:color w:val="000000"/>
                <w:sz w:val="20"/>
              </w:rPr>
              <w:t xml:space="preserve">
оказанных услуг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РЕАЛИЗАЦИИ </w:t>
            </w:r>
          </w:p>
          <w:p>
            <w:pPr>
              <w:spacing w:after="20"/>
              <w:ind w:left="20"/>
              <w:jc w:val="both"/>
            </w:pPr>
            <w:r>
              <w:rPr>
                <w:rFonts w:ascii="Times New Roman"/>
                <w:b w:val="false"/>
                <w:i w:val="false"/>
                <w:color w:val="000000"/>
                <w:sz w:val="20"/>
              </w:rPr>
              <w:t xml:space="preserve">
ПРОДУКЦИИ И ОКАЗАНИЮ УСЛУГ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реализации </w:t>
            </w:r>
          </w:p>
          <w:p>
            <w:pPr>
              <w:spacing w:after="20"/>
              <w:ind w:left="20"/>
              <w:jc w:val="both"/>
            </w:pPr>
            <w:r>
              <w:rPr>
                <w:rFonts w:ascii="Times New Roman"/>
                <w:b w:val="false"/>
                <w:i w:val="false"/>
                <w:color w:val="000000"/>
                <w:sz w:val="20"/>
              </w:rPr>
              <w:t xml:space="preserve">
продукции и оказанию услуг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РАСХОДЫ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расходы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ФИНАНСИРОВАНИЕ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вознаграждениям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вознаграждениям </w:t>
            </w:r>
          </w:p>
          <w:p>
            <w:pPr>
              <w:spacing w:after="20"/>
              <w:ind w:left="20"/>
              <w:jc w:val="both"/>
            </w:pPr>
            <w:r>
              <w:rPr>
                <w:rFonts w:ascii="Times New Roman"/>
                <w:b w:val="false"/>
                <w:i w:val="false"/>
                <w:color w:val="000000"/>
                <w:sz w:val="20"/>
              </w:rPr>
              <w:t xml:space="preserve">
по полученным займам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вознаграждениям </w:t>
            </w:r>
          </w:p>
          <w:p>
            <w:pPr>
              <w:spacing w:after="20"/>
              <w:ind w:left="20"/>
              <w:jc w:val="both"/>
            </w:pPr>
            <w:r>
              <w:rPr>
                <w:rFonts w:ascii="Times New Roman"/>
                <w:b w:val="false"/>
                <w:i w:val="false"/>
                <w:color w:val="000000"/>
                <w:sz w:val="20"/>
              </w:rPr>
              <w:t xml:space="preserve">
по эмитированным долговым </w:t>
            </w:r>
          </w:p>
          <w:p>
            <w:pPr>
              <w:spacing w:after="20"/>
              <w:ind w:left="20"/>
              <w:jc w:val="both"/>
            </w:pPr>
            <w:r>
              <w:rPr>
                <w:rFonts w:ascii="Times New Roman"/>
                <w:b w:val="false"/>
                <w:i w:val="false"/>
                <w:color w:val="000000"/>
                <w:sz w:val="20"/>
              </w:rPr>
              <w:t xml:space="preserve">
ценным бумагам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вознаграждениям </w:t>
            </w:r>
          </w:p>
          <w:p>
            <w:pPr>
              <w:spacing w:after="20"/>
              <w:ind w:left="20"/>
              <w:jc w:val="both"/>
            </w:pPr>
            <w:r>
              <w:rPr>
                <w:rFonts w:ascii="Times New Roman"/>
                <w:b w:val="false"/>
                <w:i w:val="false"/>
                <w:color w:val="000000"/>
                <w:sz w:val="20"/>
              </w:rPr>
              <w:t xml:space="preserve">
по договорам лизинга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прочим </w:t>
            </w:r>
          </w:p>
          <w:p>
            <w:pPr>
              <w:spacing w:after="20"/>
              <w:ind w:left="20"/>
              <w:jc w:val="both"/>
            </w:pPr>
            <w:r>
              <w:rPr>
                <w:rFonts w:ascii="Times New Roman"/>
                <w:b w:val="false"/>
                <w:i w:val="false"/>
                <w:color w:val="000000"/>
                <w:sz w:val="20"/>
              </w:rPr>
              <w:t xml:space="preserve">
вознаграждениям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выплату </w:t>
            </w:r>
          </w:p>
          <w:p>
            <w:pPr>
              <w:spacing w:after="20"/>
              <w:ind w:left="20"/>
              <w:jc w:val="both"/>
            </w:pPr>
            <w:r>
              <w:rPr>
                <w:rFonts w:ascii="Times New Roman"/>
                <w:b w:val="false"/>
                <w:i w:val="false"/>
                <w:color w:val="000000"/>
                <w:sz w:val="20"/>
              </w:rPr>
              <w:t xml:space="preserve">
процентов по финансовой </w:t>
            </w:r>
          </w:p>
          <w:p>
            <w:pPr>
              <w:spacing w:after="20"/>
              <w:ind w:left="20"/>
              <w:jc w:val="both"/>
            </w:pPr>
            <w:r>
              <w:rPr>
                <w:rFonts w:ascii="Times New Roman"/>
                <w:b w:val="false"/>
                <w:i w:val="false"/>
                <w:color w:val="000000"/>
                <w:sz w:val="20"/>
              </w:rPr>
              <w:t xml:space="preserve">
аренде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изменения </w:t>
            </w:r>
          </w:p>
          <w:p>
            <w:pPr>
              <w:spacing w:after="20"/>
              <w:ind w:left="20"/>
              <w:jc w:val="both"/>
            </w:pPr>
            <w:r>
              <w:rPr>
                <w:rFonts w:ascii="Times New Roman"/>
                <w:b w:val="false"/>
                <w:i w:val="false"/>
                <w:color w:val="000000"/>
                <w:sz w:val="20"/>
              </w:rPr>
              <w:t xml:space="preserve">
справедливой стоимости </w:t>
            </w:r>
          </w:p>
          <w:p>
            <w:pPr>
              <w:spacing w:after="20"/>
              <w:ind w:left="20"/>
              <w:jc w:val="both"/>
            </w:pPr>
            <w:r>
              <w:rPr>
                <w:rFonts w:ascii="Times New Roman"/>
                <w:b w:val="false"/>
                <w:i w:val="false"/>
                <w:color w:val="000000"/>
                <w:sz w:val="20"/>
              </w:rPr>
              <w:t xml:space="preserve">
финансовых инструментов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на </w:t>
            </w:r>
          </w:p>
          <w:p>
            <w:pPr>
              <w:spacing w:after="20"/>
              <w:ind w:left="20"/>
              <w:jc w:val="both"/>
            </w:pPr>
            <w:r>
              <w:rPr>
                <w:rFonts w:ascii="Times New Roman"/>
                <w:b w:val="false"/>
                <w:i w:val="false"/>
                <w:color w:val="000000"/>
                <w:sz w:val="20"/>
              </w:rPr>
              <w:t xml:space="preserve">
финансирование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выбытию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выбытию </w:t>
            </w:r>
          </w:p>
          <w:p>
            <w:pPr>
              <w:spacing w:after="20"/>
              <w:ind w:left="20"/>
              <w:jc w:val="both"/>
            </w:pPr>
            <w:r>
              <w:rPr>
                <w:rFonts w:ascii="Times New Roman"/>
                <w:b w:val="false"/>
                <w:i w:val="false"/>
                <w:color w:val="000000"/>
                <w:sz w:val="20"/>
              </w:rPr>
              <w:t xml:space="preserve">
финансовых инструментов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выбытию </w:t>
            </w:r>
          </w:p>
          <w:p>
            <w:pPr>
              <w:spacing w:after="20"/>
              <w:ind w:left="20"/>
              <w:jc w:val="both"/>
            </w:pPr>
            <w:r>
              <w:rPr>
                <w:rFonts w:ascii="Times New Roman"/>
                <w:b w:val="false"/>
                <w:i w:val="false"/>
                <w:color w:val="000000"/>
                <w:sz w:val="20"/>
              </w:rPr>
              <w:t xml:space="preserve">
основных средств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Сооружения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Передаточные </w:t>
            </w:r>
          </w:p>
          <w:p>
            <w:pPr>
              <w:spacing w:after="20"/>
              <w:ind w:left="20"/>
              <w:jc w:val="both"/>
            </w:pPr>
            <w:r>
              <w:rPr>
                <w:rFonts w:ascii="Times New Roman"/>
                <w:b w:val="false"/>
                <w:i w:val="false"/>
                <w:color w:val="000000"/>
                <w:sz w:val="20"/>
              </w:rPr>
              <w:t xml:space="preserve">
устройства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w:t>
            </w:r>
          </w:p>
          <w:p>
            <w:pPr>
              <w:spacing w:after="20"/>
              <w:ind w:left="20"/>
              <w:jc w:val="both"/>
            </w:pPr>
            <w:r>
              <w:rPr>
                <w:rFonts w:ascii="Times New Roman"/>
                <w:b w:val="false"/>
                <w:i w:val="false"/>
                <w:color w:val="000000"/>
                <w:sz w:val="20"/>
              </w:rPr>
              <w:t xml:space="preserve">
периферийные </w:t>
            </w:r>
          </w:p>
          <w:p>
            <w:pPr>
              <w:spacing w:after="20"/>
              <w:ind w:left="20"/>
              <w:jc w:val="both"/>
            </w:pPr>
            <w:r>
              <w:rPr>
                <w:rFonts w:ascii="Times New Roman"/>
                <w:b w:val="false"/>
                <w:i w:val="false"/>
                <w:color w:val="000000"/>
                <w:sz w:val="20"/>
              </w:rPr>
              <w:t xml:space="preserve">
устройства и </w:t>
            </w:r>
          </w:p>
          <w:p>
            <w:pPr>
              <w:spacing w:after="20"/>
              <w:ind w:left="20"/>
              <w:jc w:val="both"/>
            </w:pPr>
            <w:r>
              <w:rPr>
                <w:rFonts w:ascii="Times New Roman"/>
                <w:b w:val="false"/>
                <w:i w:val="false"/>
                <w:color w:val="000000"/>
                <w:sz w:val="20"/>
              </w:rPr>
              <w:t xml:space="preserve">
оборудование по </w:t>
            </w:r>
          </w:p>
          <w:p>
            <w:pPr>
              <w:spacing w:after="20"/>
              <w:ind w:left="20"/>
              <w:jc w:val="both"/>
            </w:pPr>
            <w:r>
              <w:rPr>
                <w:rFonts w:ascii="Times New Roman"/>
                <w:b w:val="false"/>
                <w:i w:val="false"/>
                <w:color w:val="000000"/>
                <w:sz w:val="20"/>
              </w:rPr>
              <w:t xml:space="preserve">
обработке данных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Офисная мебель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основные </w:t>
            </w:r>
          </w:p>
          <w:p>
            <w:pPr>
              <w:spacing w:after="20"/>
              <w:ind w:left="20"/>
              <w:jc w:val="both"/>
            </w:pPr>
            <w:r>
              <w:rPr>
                <w:rFonts w:ascii="Times New Roman"/>
                <w:b w:val="false"/>
                <w:i w:val="false"/>
                <w:color w:val="000000"/>
                <w:sz w:val="20"/>
              </w:rPr>
              <w:t xml:space="preserve">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выбытию </w:t>
            </w:r>
          </w:p>
          <w:p>
            <w:pPr>
              <w:spacing w:after="20"/>
              <w:ind w:left="20"/>
              <w:jc w:val="both"/>
            </w:pPr>
            <w:r>
              <w:rPr>
                <w:rFonts w:ascii="Times New Roman"/>
                <w:b w:val="false"/>
                <w:i w:val="false"/>
                <w:color w:val="000000"/>
                <w:sz w:val="20"/>
              </w:rPr>
              <w:t xml:space="preserve">
биологических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Животные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выбытию </w:t>
            </w:r>
          </w:p>
          <w:p>
            <w:pPr>
              <w:spacing w:after="20"/>
              <w:ind w:left="20"/>
              <w:jc w:val="both"/>
            </w:pPr>
            <w:r>
              <w:rPr>
                <w:rFonts w:ascii="Times New Roman"/>
                <w:b w:val="false"/>
                <w:i w:val="false"/>
                <w:color w:val="000000"/>
                <w:sz w:val="20"/>
              </w:rPr>
              <w:t xml:space="preserve">
инвестиционной </w:t>
            </w:r>
          </w:p>
          <w:p>
            <w:pPr>
              <w:spacing w:after="20"/>
              <w:ind w:left="20"/>
              <w:jc w:val="both"/>
            </w:pPr>
            <w:r>
              <w:rPr>
                <w:rFonts w:ascii="Times New Roman"/>
                <w:b w:val="false"/>
                <w:i w:val="false"/>
                <w:color w:val="000000"/>
                <w:sz w:val="20"/>
              </w:rPr>
              <w:t xml:space="preserve">
недвижимости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w:t>
            </w:r>
          </w:p>
          <w:p>
            <w:pPr>
              <w:spacing w:after="20"/>
              <w:ind w:left="20"/>
              <w:jc w:val="both"/>
            </w:pPr>
            <w:r>
              <w:rPr>
                <w:rFonts w:ascii="Times New Roman"/>
                <w:b w:val="false"/>
                <w:i w:val="false"/>
                <w:color w:val="000000"/>
                <w:sz w:val="20"/>
              </w:rPr>
              <w:t xml:space="preserve">
недвижимость - земля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w:t>
            </w:r>
          </w:p>
          <w:p>
            <w:pPr>
              <w:spacing w:after="20"/>
              <w:ind w:left="20"/>
              <w:jc w:val="both"/>
            </w:pPr>
            <w:r>
              <w:rPr>
                <w:rFonts w:ascii="Times New Roman"/>
                <w:b w:val="false"/>
                <w:i w:val="false"/>
                <w:color w:val="000000"/>
                <w:sz w:val="20"/>
              </w:rPr>
              <w:t xml:space="preserve">
недвижимость - здания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w:t>
            </w:r>
          </w:p>
          <w:p>
            <w:pPr>
              <w:spacing w:after="20"/>
              <w:ind w:left="20"/>
              <w:jc w:val="both"/>
            </w:pPr>
            <w:r>
              <w:rPr>
                <w:rFonts w:ascii="Times New Roman"/>
                <w:b w:val="false"/>
                <w:i w:val="false"/>
                <w:color w:val="000000"/>
                <w:sz w:val="20"/>
              </w:rPr>
              <w:t xml:space="preserve">
недвижимость - иное </w:t>
            </w:r>
          </w:p>
          <w:p>
            <w:pPr>
              <w:spacing w:after="20"/>
              <w:ind w:left="20"/>
              <w:jc w:val="both"/>
            </w:pPr>
            <w:r>
              <w:rPr>
                <w:rFonts w:ascii="Times New Roman"/>
                <w:b w:val="false"/>
                <w:i w:val="false"/>
                <w:color w:val="000000"/>
                <w:sz w:val="20"/>
              </w:rPr>
              <w:t xml:space="preserve">
имущество, прочно </w:t>
            </w:r>
          </w:p>
          <w:p>
            <w:pPr>
              <w:spacing w:after="20"/>
              <w:ind w:left="20"/>
              <w:jc w:val="both"/>
            </w:pPr>
            <w:r>
              <w:rPr>
                <w:rFonts w:ascii="Times New Roman"/>
                <w:b w:val="false"/>
                <w:i w:val="false"/>
                <w:color w:val="000000"/>
                <w:sz w:val="20"/>
              </w:rPr>
              <w:t xml:space="preserve">
связанное с землей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выбытию </w:t>
            </w:r>
          </w:p>
          <w:p>
            <w:pPr>
              <w:spacing w:after="20"/>
              <w:ind w:left="20"/>
              <w:jc w:val="both"/>
            </w:pPr>
            <w:r>
              <w:rPr>
                <w:rFonts w:ascii="Times New Roman"/>
                <w:b w:val="false"/>
                <w:i w:val="false"/>
                <w:color w:val="000000"/>
                <w:sz w:val="20"/>
              </w:rPr>
              <w:t xml:space="preserve">
разведочных и оценочных </w:t>
            </w:r>
          </w:p>
          <w:p>
            <w:pPr>
              <w:spacing w:after="20"/>
              <w:ind w:left="20"/>
              <w:jc w:val="both"/>
            </w:pPr>
            <w:r>
              <w:rPr>
                <w:rFonts w:ascii="Times New Roman"/>
                <w:b w:val="false"/>
                <w:i w:val="false"/>
                <w:color w:val="000000"/>
                <w:sz w:val="20"/>
              </w:rPr>
              <w:t xml:space="preserve">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выбытию </w:t>
            </w:r>
          </w:p>
          <w:p>
            <w:pPr>
              <w:spacing w:after="20"/>
              <w:ind w:left="20"/>
              <w:jc w:val="both"/>
            </w:pPr>
            <w:r>
              <w:rPr>
                <w:rFonts w:ascii="Times New Roman"/>
                <w:b w:val="false"/>
                <w:i w:val="false"/>
                <w:color w:val="000000"/>
                <w:sz w:val="20"/>
              </w:rPr>
              <w:t xml:space="preserve">
нематериальных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Лицензионные </w:t>
            </w:r>
          </w:p>
          <w:p>
            <w:pPr>
              <w:spacing w:after="20"/>
              <w:ind w:left="20"/>
              <w:jc w:val="both"/>
            </w:pPr>
            <w:r>
              <w:rPr>
                <w:rFonts w:ascii="Times New Roman"/>
                <w:b w:val="false"/>
                <w:i w:val="false"/>
                <w:color w:val="000000"/>
                <w:sz w:val="20"/>
              </w:rPr>
              <w:t xml:space="preserve">
соглашения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Программное </w:t>
            </w:r>
          </w:p>
          <w:p>
            <w:pPr>
              <w:spacing w:after="20"/>
              <w:ind w:left="20"/>
              <w:jc w:val="both"/>
            </w:pPr>
            <w:r>
              <w:rPr>
                <w:rFonts w:ascii="Times New Roman"/>
                <w:b w:val="false"/>
                <w:i w:val="false"/>
                <w:color w:val="000000"/>
                <w:sz w:val="20"/>
              </w:rPr>
              <w:t xml:space="preserve">
обеспечение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нематерильные </w:t>
            </w:r>
          </w:p>
          <w:p>
            <w:pPr>
              <w:spacing w:after="20"/>
              <w:ind w:left="20"/>
              <w:jc w:val="both"/>
            </w:pPr>
            <w:r>
              <w:rPr>
                <w:rFonts w:ascii="Times New Roman"/>
                <w:b w:val="false"/>
                <w:i w:val="false"/>
                <w:color w:val="000000"/>
                <w:sz w:val="20"/>
              </w:rPr>
              <w:t xml:space="preserve">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выбытию прочих </w:t>
            </w:r>
          </w:p>
          <w:p>
            <w:pPr>
              <w:spacing w:after="20"/>
              <w:ind w:left="20"/>
              <w:jc w:val="both"/>
            </w:pPr>
            <w:r>
              <w:rPr>
                <w:rFonts w:ascii="Times New Roman"/>
                <w:b w:val="false"/>
                <w:i w:val="false"/>
                <w:color w:val="000000"/>
                <w:sz w:val="20"/>
              </w:rPr>
              <w:t xml:space="preserve">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обесценения </w:t>
            </w:r>
          </w:p>
          <w:p>
            <w:pPr>
              <w:spacing w:after="20"/>
              <w:ind w:left="20"/>
              <w:jc w:val="both"/>
            </w:pPr>
            <w:r>
              <w:rPr>
                <w:rFonts w:ascii="Times New Roman"/>
                <w:b w:val="false"/>
                <w:i w:val="false"/>
                <w:color w:val="000000"/>
                <w:sz w:val="20"/>
              </w:rPr>
              <w:t xml:space="preserve">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обесценения </w:t>
            </w:r>
          </w:p>
          <w:p>
            <w:pPr>
              <w:spacing w:after="20"/>
              <w:ind w:left="20"/>
              <w:jc w:val="both"/>
            </w:pPr>
            <w:r>
              <w:rPr>
                <w:rFonts w:ascii="Times New Roman"/>
                <w:b w:val="false"/>
                <w:i w:val="false"/>
                <w:color w:val="000000"/>
                <w:sz w:val="20"/>
              </w:rPr>
              <w:t xml:space="preserve">
основных средств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Сооружения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Передаточные </w:t>
            </w:r>
          </w:p>
          <w:p>
            <w:pPr>
              <w:spacing w:after="20"/>
              <w:ind w:left="20"/>
              <w:jc w:val="both"/>
            </w:pPr>
            <w:r>
              <w:rPr>
                <w:rFonts w:ascii="Times New Roman"/>
                <w:b w:val="false"/>
                <w:i w:val="false"/>
                <w:color w:val="000000"/>
                <w:sz w:val="20"/>
              </w:rPr>
              <w:t xml:space="preserve">
устройства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w:t>
            </w:r>
          </w:p>
          <w:p>
            <w:pPr>
              <w:spacing w:after="20"/>
              <w:ind w:left="20"/>
              <w:jc w:val="both"/>
            </w:pPr>
            <w:r>
              <w:rPr>
                <w:rFonts w:ascii="Times New Roman"/>
                <w:b w:val="false"/>
                <w:i w:val="false"/>
                <w:color w:val="000000"/>
                <w:sz w:val="20"/>
              </w:rPr>
              <w:t xml:space="preserve">
периферийные </w:t>
            </w:r>
          </w:p>
          <w:p>
            <w:pPr>
              <w:spacing w:after="20"/>
              <w:ind w:left="20"/>
              <w:jc w:val="both"/>
            </w:pPr>
            <w:r>
              <w:rPr>
                <w:rFonts w:ascii="Times New Roman"/>
                <w:b w:val="false"/>
                <w:i w:val="false"/>
                <w:color w:val="000000"/>
                <w:sz w:val="20"/>
              </w:rPr>
              <w:t xml:space="preserve">
устройства и </w:t>
            </w:r>
          </w:p>
          <w:p>
            <w:pPr>
              <w:spacing w:after="20"/>
              <w:ind w:left="20"/>
              <w:jc w:val="both"/>
            </w:pPr>
            <w:r>
              <w:rPr>
                <w:rFonts w:ascii="Times New Roman"/>
                <w:b w:val="false"/>
                <w:i w:val="false"/>
                <w:color w:val="000000"/>
                <w:sz w:val="20"/>
              </w:rPr>
              <w:t xml:space="preserve">
оборудование по </w:t>
            </w:r>
          </w:p>
          <w:p>
            <w:pPr>
              <w:spacing w:after="20"/>
              <w:ind w:left="20"/>
              <w:jc w:val="both"/>
            </w:pPr>
            <w:r>
              <w:rPr>
                <w:rFonts w:ascii="Times New Roman"/>
                <w:b w:val="false"/>
                <w:i w:val="false"/>
                <w:color w:val="000000"/>
                <w:sz w:val="20"/>
              </w:rPr>
              <w:t xml:space="preserve">
обработке данных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Офисная мебель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основные </w:t>
            </w:r>
          </w:p>
          <w:p>
            <w:pPr>
              <w:spacing w:after="20"/>
              <w:ind w:left="20"/>
              <w:jc w:val="both"/>
            </w:pPr>
            <w:r>
              <w:rPr>
                <w:rFonts w:ascii="Times New Roman"/>
                <w:b w:val="false"/>
                <w:i w:val="false"/>
                <w:color w:val="000000"/>
                <w:sz w:val="20"/>
              </w:rPr>
              <w:t xml:space="preserve">
средства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обесценения </w:t>
            </w:r>
          </w:p>
          <w:p>
            <w:pPr>
              <w:spacing w:after="20"/>
              <w:ind w:left="20"/>
              <w:jc w:val="both"/>
            </w:pPr>
            <w:r>
              <w:rPr>
                <w:rFonts w:ascii="Times New Roman"/>
                <w:b w:val="false"/>
                <w:i w:val="false"/>
                <w:color w:val="000000"/>
                <w:sz w:val="20"/>
              </w:rPr>
              <w:t xml:space="preserve">
разведочных и оценочных </w:t>
            </w:r>
          </w:p>
          <w:p>
            <w:pPr>
              <w:spacing w:after="20"/>
              <w:ind w:left="20"/>
              <w:jc w:val="both"/>
            </w:pPr>
            <w:r>
              <w:rPr>
                <w:rFonts w:ascii="Times New Roman"/>
                <w:b w:val="false"/>
                <w:i w:val="false"/>
                <w:color w:val="000000"/>
                <w:sz w:val="20"/>
              </w:rPr>
              <w:t xml:space="preserve">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обесценения </w:t>
            </w:r>
          </w:p>
          <w:p>
            <w:pPr>
              <w:spacing w:after="20"/>
              <w:ind w:left="20"/>
              <w:jc w:val="both"/>
            </w:pPr>
            <w:r>
              <w:rPr>
                <w:rFonts w:ascii="Times New Roman"/>
                <w:b w:val="false"/>
                <w:i w:val="false"/>
                <w:color w:val="000000"/>
                <w:sz w:val="20"/>
              </w:rPr>
              <w:t xml:space="preserve">
нематериальных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Гудвилл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Лицензионные </w:t>
            </w:r>
          </w:p>
          <w:p>
            <w:pPr>
              <w:spacing w:after="20"/>
              <w:ind w:left="20"/>
              <w:jc w:val="both"/>
            </w:pPr>
            <w:r>
              <w:rPr>
                <w:rFonts w:ascii="Times New Roman"/>
                <w:b w:val="false"/>
                <w:i w:val="false"/>
                <w:color w:val="000000"/>
                <w:sz w:val="20"/>
              </w:rPr>
              <w:t xml:space="preserve">
соглашения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Программное </w:t>
            </w:r>
          </w:p>
          <w:p>
            <w:pPr>
              <w:spacing w:after="20"/>
              <w:ind w:left="20"/>
              <w:jc w:val="both"/>
            </w:pPr>
            <w:r>
              <w:rPr>
                <w:rFonts w:ascii="Times New Roman"/>
                <w:b w:val="false"/>
                <w:i w:val="false"/>
                <w:color w:val="000000"/>
                <w:sz w:val="20"/>
              </w:rPr>
              <w:t xml:space="preserve">
обеспечение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нематериальные </w:t>
            </w:r>
          </w:p>
          <w:p>
            <w:pPr>
              <w:spacing w:after="20"/>
              <w:ind w:left="20"/>
              <w:jc w:val="both"/>
            </w:pPr>
            <w:r>
              <w:rPr>
                <w:rFonts w:ascii="Times New Roman"/>
                <w:b w:val="false"/>
                <w:i w:val="false"/>
                <w:color w:val="000000"/>
                <w:sz w:val="20"/>
              </w:rPr>
              <w:t xml:space="preserve">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обесценения </w:t>
            </w:r>
          </w:p>
          <w:p>
            <w:pPr>
              <w:spacing w:after="20"/>
              <w:ind w:left="20"/>
              <w:jc w:val="both"/>
            </w:pPr>
            <w:r>
              <w:rPr>
                <w:rFonts w:ascii="Times New Roman"/>
                <w:b w:val="false"/>
                <w:i w:val="false"/>
                <w:color w:val="000000"/>
                <w:sz w:val="20"/>
              </w:rPr>
              <w:t xml:space="preserve">
прочих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курсовой </w:t>
            </w:r>
          </w:p>
          <w:p>
            <w:pPr>
              <w:spacing w:after="20"/>
              <w:ind w:left="20"/>
              <w:jc w:val="both"/>
            </w:pPr>
            <w:r>
              <w:rPr>
                <w:rFonts w:ascii="Times New Roman"/>
                <w:b w:val="false"/>
                <w:i w:val="false"/>
                <w:color w:val="000000"/>
                <w:sz w:val="20"/>
              </w:rPr>
              <w:t xml:space="preserve">
разнице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созданию </w:t>
            </w:r>
          </w:p>
          <w:p>
            <w:pPr>
              <w:spacing w:after="20"/>
              <w:ind w:left="20"/>
              <w:jc w:val="both"/>
            </w:pPr>
            <w:r>
              <w:rPr>
                <w:rFonts w:ascii="Times New Roman"/>
                <w:b w:val="false"/>
                <w:i w:val="false"/>
                <w:color w:val="000000"/>
                <w:sz w:val="20"/>
              </w:rPr>
              <w:t xml:space="preserve">
резерва и списанию </w:t>
            </w:r>
          </w:p>
          <w:p>
            <w:pPr>
              <w:spacing w:after="20"/>
              <w:ind w:left="20"/>
              <w:jc w:val="both"/>
            </w:pPr>
            <w:r>
              <w:rPr>
                <w:rFonts w:ascii="Times New Roman"/>
                <w:b w:val="false"/>
                <w:i w:val="false"/>
                <w:color w:val="000000"/>
                <w:sz w:val="20"/>
              </w:rPr>
              <w:t xml:space="preserve">
безнадежных требований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по сомнительным </w:t>
            </w:r>
          </w:p>
          <w:p>
            <w:pPr>
              <w:spacing w:after="20"/>
              <w:ind w:left="20"/>
              <w:jc w:val="both"/>
            </w:pPr>
            <w:r>
              <w:rPr>
                <w:rFonts w:ascii="Times New Roman"/>
                <w:b w:val="false"/>
                <w:i w:val="false"/>
                <w:color w:val="000000"/>
                <w:sz w:val="20"/>
              </w:rPr>
              <w:t xml:space="preserve">
требованиям покупателей и </w:t>
            </w:r>
          </w:p>
          <w:p>
            <w:pPr>
              <w:spacing w:after="20"/>
              <w:ind w:left="20"/>
              <w:jc w:val="both"/>
            </w:pPr>
            <w:r>
              <w:rPr>
                <w:rFonts w:ascii="Times New Roman"/>
                <w:b w:val="false"/>
                <w:i w:val="false"/>
                <w:color w:val="000000"/>
                <w:sz w:val="20"/>
              </w:rPr>
              <w:t xml:space="preserve">
заказчиков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по сомнительным </w:t>
            </w:r>
          </w:p>
          <w:p>
            <w:pPr>
              <w:spacing w:after="20"/>
              <w:ind w:left="20"/>
              <w:jc w:val="both"/>
            </w:pPr>
            <w:r>
              <w:rPr>
                <w:rFonts w:ascii="Times New Roman"/>
                <w:b w:val="false"/>
                <w:i w:val="false"/>
                <w:color w:val="000000"/>
                <w:sz w:val="20"/>
              </w:rPr>
              <w:t xml:space="preserve">
требованиям дочерних </w:t>
            </w:r>
          </w:p>
          <w:p>
            <w:pPr>
              <w:spacing w:after="20"/>
              <w:ind w:left="20"/>
              <w:jc w:val="both"/>
            </w:pPr>
            <w:r>
              <w:rPr>
                <w:rFonts w:ascii="Times New Roman"/>
                <w:b w:val="false"/>
                <w:i w:val="false"/>
                <w:color w:val="000000"/>
                <w:sz w:val="20"/>
              </w:rPr>
              <w:t xml:space="preserve">
организаций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по сомнительным </w:t>
            </w:r>
          </w:p>
          <w:p>
            <w:pPr>
              <w:spacing w:after="20"/>
              <w:ind w:left="20"/>
              <w:jc w:val="both"/>
            </w:pPr>
            <w:r>
              <w:rPr>
                <w:rFonts w:ascii="Times New Roman"/>
                <w:b w:val="false"/>
                <w:i w:val="false"/>
                <w:color w:val="000000"/>
                <w:sz w:val="20"/>
              </w:rPr>
              <w:t xml:space="preserve">
требованиям </w:t>
            </w:r>
          </w:p>
          <w:p>
            <w:pPr>
              <w:spacing w:after="20"/>
              <w:ind w:left="20"/>
              <w:jc w:val="both"/>
            </w:pPr>
            <w:r>
              <w:rPr>
                <w:rFonts w:ascii="Times New Roman"/>
                <w:b w:val="false"/>
                <w:i w:val="false"/>
                <w:color w:val="000000"/>
                <w:sz w:val="20"/>
              </w:rPr>
              <w:t xml:space="preserve">
ассоциированных и </w:t>
            </w:r>
          </w:p>
          <w:p>
            <w:pPr>
              <w:spacing w:after="20"/>
              <w:ind w:left="20"/>
              <w:jc w:val="both"/>
            </w:pPr>
            <w:r>
              <w:rPr>
                <w:rFonts w:ascii="Times New Roman"/>
                <w:b w:val="false"/>
                <w:i w:val="false"/>
                <w:color w:val="000000"/>
                <w:sz w:val="20"/>
              </w:rPr>
              <w:t xml:space="preserve">
совместных организаций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по сомнительным </w:t>
            </w:r>
          </w:p>
          <w:p>
            <w:pPr>
              <w:spacing w:after="20"/>
              <w:ind w:left="20"/>
              <w:jc w:val="both"/>
            </w:pPr>
            <w:r>
              <w:rPr>
                <w:rFonts w:ascii="Times New Roman"/>
                <w:b w:val="false"/>
                <w:i w:val="false"/>
                <w:color w:val="000000"/>
                <w:sz w:val="20"/>
              </w:rPr>
              <w:t xml:space="preserve">
требованиям по размещенным </w:t>
            </w:r>
          </w:p>
          <w:p>
            <w:pPr>
              <w:spacing w:after="20"/>
              <w:ind w:left="20"/>
              <w:jc w:val="both"/>
            </w:pPr>
            <w:r>
              <w:rPr>
                <w:rFonts w:ascii="Times New Roman"/>
                <w:b w:val="false"/>
                <w:i w:val="false"/>
                <w:color w:val="000000"/>
                <w:sz w:val="20"/>
              </w:rPr>
              <w:t xml:space="preserve">
вкладам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по сомнительным </w:t>
            </w:r>
          </w:p>
          <w:p>
            <w:pPr>
              <w:spacing w:after="20"/>
              <w:ind w:left="20"/>
              <w:jc w:val="both"/>
            </w:pPr>
            <w:r>
              <w:rPr>
                <w:rFonts w:ascii="Times New Roman"/>
                <w:b w:val="false"/>
                <w:i w:val="false"/>
                <w:color w:val="000000"/>
                <w:sz w:val="20"/>
              </w:rPr>
              <w:t xml:space="preserve">
требованиям по </w:t>
            </w:r>
          </w:p>
          <w:p>
            <w:pPr>
              <w:spacing w:after="20"/>
              <w:ind w:left="20"/>
              <w:jc w:val="both"/>
            </w:pPr>
            <w:r>
              <w:rPr>
                <w:rFonts w:ascii="Times New Roman"/>
                <w:b w:val="false"/>
                <w:i w:val="false"/>
                <w:color w:val="000000"/>
                <w:sz w:val="20"/>
              </w:rPr>
              <w:t xml:space="preserve">
предоставленным займам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по сомнительным </w:t>
            </w:r>
          </w:p>
          <w:p>
            <w:pPr>
              <w:spacing w:after="20"/>
              <w:ind w:left="20"/>
              <w:jc w:val="both"/>
            </w:pPr>
            <w:r>
              <w:rPr>
                <w:rFonts w:ascii="Times New Roman"/>
                <w:b w:val="false"/>
                <w:i w:val="false"/>
                <w:color w:val="000000"/>
                <w:sz w:val="20"/>
              </w:rPr>
              <w:t xml:space="preserve">
требованиям по </w:t>
            </w:r>
          </w:p>
          <w:p>
            <w:pPr>
              <w:spacing w:after="20"/>
              <w:ind w:left="20"/>
              <w:jc w:val="both"/>
            </w:pPr>
            <w:r>
              <w:rPr>
                <w:rFonts w:ascii="Times New Roman"/>
                <w:b w:val="false"/>
                <w:i w:val="false"/>
                <w:color w:val="000000"/>
                <w:sz w:val="20"/>
              </w:rPr>
              <w:t xml:space="preserve">
предоставленной финансовой </w:t>
            </w:r>
          </w:p>
          <w:p>
            <w:pPr>
              <w:spacing w:after="20"/>
              <w:ind w:left="20"/>
              <w:jc w:val="both"/>
            </w:pPr>
            <w:r>
              <w:rPr>
                <w:rFonts w:ascii="Times New Roman"/>
                <w:b w:val="false"/>
                <w:i w:val="false"/>
                <w:color w:val="000000"/>
                <w:sz w:val="20"/>
              </w:rPr>
              <w:t xml:space="preserve">
аренде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по прочим </w:t>
            </w:r>
          </w:p>
          <w:p>
            <w:pPr>
              <w:spacing w:after="20"/>
              <w:ind w:left="20"/>
              <w:jc w:val="both"/>
            </w:pPr>
            <w:r>
              <w:rPr>
                <w:rFonts w:ascii="Times New Roman"/>
                <w:b w:val="false"/>
                <w:i w:val="false"/>
                <w:color w:val="000000"/>
                <w:sz w:val="20"/>
              </w:rPr>
              <w:t xml:space="preserve">
сомнительным требованиям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операционной </w:t>
            </w:r>
          </w:p>
          <w:p>
            <w:pPr>
              <w:spacing w:after="20"/>
              <w:ind w:left="20"/>
              <w:jc w:val="both"/>
            </w:pPr>
            <w:r>
              <w:rPr>
                <w:rFonts w:ascii="Times New Roman"/>
                <w:b w:val="false"/>
                <w:i w:val="false"/>
                <w:color w:val="000000"/>
                <w:sz w:val="20"/>
              </w:rPr>
              <w:t xml:space="preserve">
аренде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изменения </w:t>
            </w:r>
          </w:p>
          <w:p>
            <w:pPr>
              <w:spacing w:after="20"/>
              <w:ind w:left="20"/>
              <w:jc w:val="both"/>
            </w:pPr>
            <w:r>
              <w:rPr>
                <w:rFonts w:ascii="Times New Roman"/>
                <w:b w:val="false"/>
                <w:i w:val="false"/>
                <w:color w:val="000000"/>
                <w:sz w:val="20"/>
              </w:rPr>
              <w:t xml:space="preserve">
справедливой стоимости </w:t>
            </w:r>
          </w:p>
          <w:p>
            <w:pPr>
              <w:spacing w:after="20"/>
              <w:ind w:left="20"/>
              <w:jc w:val="both"/>
            </w:pPr>
            <w:r>
              <w:rPr>
                <w:rFonts w:ascii="Times New Roman"/>
                <w:b w:val="false"/>
                <w:i w:val="false"/>
                <w:color w:val="000000"/>
                <w:sz w:val="20"/>
              </w:rPr>
              <w:t xml:space="preserve">
биологических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изменения </w:t>
            </w:r>
          </w:p>
          <w:p>
            <w:pPr>
              <w:spacing w:after="20"/>
              <w:ind w:left="20"/>
              <w:jc w:val="both"/>
            </w:pPr>
            <w:r>
              <w:rPr>
                <w:rFonts w:ascii="Times New Roman"/>
                <w:b w:val="false"/>
                <w:i w:val="false"/>
                <w:color w:val="000000"/>
                <w:sz w:val="20"/>
              </w:rPr>
              <w:t xml:space="preserve">
справедливой стоимости </w:t>
            </w:r>
          </w:p>
          <w:p>
            <w:pPr>
              <w:spacing w:after="20"/>
              <w:ind w:left="20"/>
              <w:jc w:val="both"/>
            </w:pPr>
            <w:r>
              <w:rPr>
                <w:rFonts w:ascii="Times New Roman"/>
                <w:b w:val="false"/>
                <w:i w:val="false"/>
                <w:color w:val="000000"/>
                <w:sz w:val="20"/>
              </w:rPr>
              <w:t xml:space="preserve">
растений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Растения (потребляемые </w:t>
            </w:r>
          </w:p>
          <w:p>
            <w:pPr>
              <w:spacing w:after="20"/>
              <w:ind w:left="20"/>
              <w:jc w:val="both"/>
            </w:pPr>
            <w:r>
              <w:rPr>
                <w:rFonts w:ascii="Times New Roman"/>
                <w:b w:val="false"/>
                <w:i w:val="false"/>
                <w:color w:val="000000"/>
                <w:sz w:val="20"/>
              </w:rPr>
              <w:t xml:space="preserve">
биологические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Растения (плодоносящие </w:t>
            </w:r>
          </w:p>
          <w:p>
            <w:pPr>
              <w:spacing w:after="20"/>
              <w:ind w:left="20"/>
              <w:jc w:val="both"/>
            </w:pPr>
            <w:r>
              <w:rPr>
                <w:rFonts w:ascii="Times New Roman"/>
                <w:b w:val="false"/>
                <w:i w:val="false"/>
                <w:color w:val="000000"/>
                <w:sz w:val="20"/>
              </w:rPr>
              <w:t xml:space="preserve">
биологические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изменения </w:t>
            </w:r>
          </w:p>
          <w:p>
            <w:pPr>
              <w:spacing w:after="20"/>
              <w:ind w:left="20"/>
              <w:jc w:val="both"/>
            </w:pPr>
            <w:r>
              <w:rPr>
                <w:rFonts w:ascii="Times New Roman"/>
                <w:b w:val="false"/>
                <w:i w:val="false"/>
                <w:color w:val="000000"/>
                <w:sz w:val="20"/>
              </w:rPr>
              <w:t xml:space="preserve">
справедливой стоимости </w:t>
            </w:r>
          </w:p>
          <w:p>
            <w:pPr>
              <w:spacing w:after="20"/>
              <w:ind w:left="20"/>
              <w:jc w:val="both"/>
            </w:pPr>
            <w:r>
              <w:rPr>
                <w:rFonts w:ascii="Times New Roman"/>
                <w:b w:val="false"/>
                <w:i w:val="false"/>
                <w:color w:val="000000"/>
                <w:sz w:val="20"/>
              </w:rPr>
              <w:t xml:space="preserve">
животных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Животные (потребляемые </w:t>
            </w:r>
          </w:p>
          <w:p>
            <w:pPr>
              <w:spacing w:after="20"/>
              <w:ind w:left="20"/>
              <w:jc w:val="both"/>
            </w:pPr>
            <w:r>
              <w:rPr>
                <w:rFonts w:ascii="Times New Roman"/>
                <w:b w:val="false"/>
                <w:i w:val="false"/>
                <w:color w:val="000000"/>
                <w:sz w:val="20"/>
              </w:rPr>
              <w:t xml:space="preserve">
биологические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Животные (плодоносящие </w:t>
            </w:r>
          </w:p>
          <w:p>
            <w:pPr>
              <w:spacing w:after="20"/>
              <w:ind w:left="20"/>
              <w:jc w:val="both"/>
            </w:pPr>
            <w:r>
              <w:rPr>
                <w:rFonts w:ascii="Times New Roman"/>
                <w:b w:val="false"/>
                <w:i w:val="false"/>
                <w:color w:val="000000"/>
                <w:sz w:val="20"/>
              </w:rPr>
              <w:t xml:space="preserve">
биологические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w:t>
            </w:r>
          </w:p>
          <w:p>
            <w:pPr>
              <w:spacing w:after="20"/>
              <w:ind w:left="20"/>
              <w:jc w:val="both"/>
            </w:pPr>
            <w:r>
              <w:rPr>
                <w:rFonts w:ascii="Times New Roman"/>
                <w:b w:val="false"/>
                <w:i w:val="false"/>
                <w:color w:val="000000"/>
                <w:sz w:val="20"/>
              </w:rPr>
              <w:t xml:space="preserve">
ПРЕКРАЩАЕМОЙ ДЕЯТЕЛЬНОСТЬЮ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w:t>
            </w:r>
          </w:p>
          <w:p>
            <w:pPr>
              <w:spacing w:after="20"/>
              <w:ind w:left="20"/>
              <w:jc w:val="both"/>
            </w:pPr>
            <w:r>
              <w:rPr>
                <w:rFonts w:ascii="Times New Roman"/>
                <w:b w:val="false"/>
                <w:i w:val="false"/>
                <w:color w:val="000000"/>
                <w:sz w:val="20"/>
              </w:rPr>
              <w:t xml:space="preserve">
прекращаемой деятельностью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 УБЫТКЕ ОРГАНИЗАЦИЙ, </w:t>
            </w:r>
          </w:p>
          <w:p>
            <w:pPr>
              <w:spacing w:after="20"/>
              <w:ind w:left="20"/>
              <w:jc w:val="both"/>
            </w:pPr>
            <w:r>
              <w:rPr>
                <w:rFonts w:ascii="Times New Roman"/>
                <w:b w:val="false"/>
                <w:i w:val="false"/>
                <w:color w:val="000000"/>
                <w:sz w:val="20"/>
              </w:rPr>
              <w:t xml:space="preserve">
УЧИТЫВАЕМЫХ МЕТОДОМ </w:t>
            </w:r>
          </w:p>
          <w:p>
            <w:pPr>
              <w:spacing w:after="20"/>
              <w:ind w:left="20"/>
              <w:jc w:val="both"/>
            </w:pPr>
            <w:r>
              <w:rPr>
                <w:rFonts w:ascii="Times New Roman"/>
                <w:b w:val="false"/>
                <w:i w:val="false"/>
                <w:color w:val="000000"/>
                <w:sz w:val="20"/>
              </w:rPr>
              <w:t xml:space="preserve">
ДОЛЕВОГО УЧАСТИЯ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 убытке </w:t>
            </w:r>
          </w:p>
          <w:p>
            <w:pPr>
              <w:spacing w:after="20"/>
              <w:ind w:left="20"/>
              <w:jc w:val="both"/>
            </w:pPr>
            <w:r>
              <w:rPr>
                <w:rFonts w:ascii="Times New Roman"/>
                <w:b w:val="false"/>
                <w:i w:val="false"/>
                <w:color w:val="000000"/>
                <w:sz w:val="20"/>
              </w:rPr>
              <w:t xml:space="preserve">
ассоциированных </w:t>
            </w:r>
          </w:p>
          <w:p>
            <w:pPr>
              <w:spacing w:after="20"/>
              <w:ind w:left="20"/>
              <w:jc w:val="both"/>
            </w:pPr>
            <w:r>
              <w:rPr>
                <w:rFonts w:ascii="Times New Roman"/>
                <w:b w:val="false"/>
                <w:i w:val="false"/>
                <w:color w:val="000000"/>
                <w:sz w:val="20"/>
              </w:rPr>
              <w:t xml:space="preserve">
организаций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 убытке совместных </w:t>
            </w:r>
          </w:p>
          <w:p>
            <w:pPr>
              <w:spacing w:after="20"/>
              <w:ind w:left="20"/>
              <w:jc w:val="both"/>
            </w:pPr>
            <w:r>
              <w:rPr>
                <w:rFonts w:ascii="Times New Roman"/>
                <w:b w:val="false"/>
                <w:i w:val="false"/>
                <w:color w:val="000000"/>
                <w:sz w:val="20"/>
              </w:rPr>
              <w:t xml:space="preserve">
организаций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КОРПОРАТИВНОМУ </w:t>
            </w:r>
          </w:p>
          <w:p>
            <w:pPr>
              <w:spacing w:after="20"/>
              <w:ind w:left="20"/>
              <w:jc w:val="both"/>
            </w:pPr>
            <w:r>
              <w:rPr>
                <w:rFonts w:ascii="Times New Roman"/>
                <w:b w:val="false"/>
                <w:i w:val="false"/>
                <w:color w:val="000000"/>
                <w:sz w:val="20"/>
              </w:rPr>
              <w:t xml:space="preserve">
ПОДОХОДНОМУ НАЛОГУ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корпоративному </w:t>
            </w:r>
          </w:p>
          <w:p>
            <w:pPr>
              <w:spacing w:after="20"/>
              <w:ind w:left="20"/>
              <w:jc w:val="both"/>
            </w:pPr>
            <w:r>
              <w:rPr>
                <w:rFonts w:ascii="Times New Roman"/>
                <w:b w:val="false"/>
                <w:i w:val="false"/>
                <w:color w:val="000000"/>
                <w:sz w:val="20"/>
              </w:rPr>
              <w:t xml:space="preserve">
подоходному налогу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ПРОИЗВОДСТВЕННОГО </w:t>
            </w:r>
          </w:p>
          <w:p>
            <w:pPr>
              <w:spacing w:after="20"/>
              <w:ind w:left="20"/>
              <w:jc w:val="both"/>
            </w:pPr>
            <w:r>
              <w:rPr>
                <w:rFonts w:ascii="Times New Roman"/>
                <w:b w:val="false"/>
                <w:i w:val="false"/>
                <w:color w:val="000000"/>
                <w:sz w:val="20"/>
              </w:rPr>
              <w:t xml:space="preserve">
УЧЕТА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ПРОИЗВОДСТВЕННОГО </w:t>
            </w:r>
          </w:p>
          <w:p>
            <w:pPr>
              <w:spacing w:after="20"/>
              <w:ind w:left="20"/>
              <w:jc w:val="both"/>
            </w:pPr>
            <w:r>
              <w:rPr>
                <w:rFonts w:ascii="Times New Roman"/>
                <w:b w:val="false"/>
                <w:i w:val="false"/>
                <w:color w:val="000000"/>
                <w:sz w:val="20"/>
              </w:rPr>
              <w:t xml:space="preserve">
УЧЕТА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Основное производство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Отчисления от оплаты труда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Накладные расходы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Полуфабрикаты собственного </w:t>
            </w:r>
          </w:p>
          <w:p>
            <w:pPr>
              <w:spacing w:after="20"/>
              <w:ind w:left="20"/>
              <w:jc w:val="both"/>
            </w:pPr>
            <w:r>
              <w:rPr>
                <w:rFonts w:ascii="Times New Roman"/>
                <w:b w:val="false"/>
                <w:i w:val="false"/>
                <w:color w:val="000000"/>
                <w:sz w:val="20"/>
              </w:rPr>
              <w:t xml:space="preserve">
производства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Отчисления от оплаты труда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Накладные расходы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Вспомогательные </w:t>
            </w:r>
          </w:p>
          <w:p>
            <w:pPr>
              <w:spacing w:after="20"/>
              <w:ind w:left="20"/>
              <w:jc w:val="both"/>
            </w:pPr>
            <w:r>
              <w:rPr>
                <w:rFonts w:ascii="Times New Roman"/>
                <w:b w:val="false"/>
                <w:i w:val="false"/>
                <w:color w:val="000000"/>
                <w:sz w:val="20"/>
              </w:rPr>
              <w:t xml:space="preserve">
производства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Отчисления от оплаты труда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Накладные расходы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Накладные расходы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Отчисления от оплаты труда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основных </w:t>
            </w:r>
          </w:p>
          <w:p>
            <w:pPr>
              <w:spacing w:after="20"/>
              <w:ind w:left="20"/>
              <w:jc w:val="both"/>
            </w:pPr>
            <w:r>
              <w:rPr>
                <w:rFonts w:ascii="Times New Roman"/>
                <w:b w:val="false"/>
                <w:i w:val="false"/>
                <w:color w:val="000000"/>
                <w:sz w:val="20"/>
              </w:rPr>
              <w:t xml:space="preserve">
средств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зданий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сооружений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машин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p>
            <w:pPr>
              <w:spacing w:after="20"/>
              <w:ind w:left="20"/>
              <w:jc w:val="both"/>
            </w:pPr>
            <w:r>
              <w:rPr>
                <w:rFonts w:ascii="Times New Roman"/>
                <w:b w:val="false"/>
                <w:i w:val="false"/>
                <w:color w:val="000000"/>
                <w:sz w:val="20"/>
              </w:rPr>
              <w:t xml:space="preserve">
оборудования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p>
            <w:pPr>
              <w:spacing w:after="20"/>
              <w:ind w:left="20"/>
              <w:jc w:val="both"/>
            </w:pPr>
            <w:r>
              <w:rPr>
                <w:rFonts w:ascii="Times New Roman"/>
                <w:b w:val="false"/>
                <w:i w:val="false"/>
                <w:color w:val="000000"/>
                <w:sz w:val="20"/>
              </w:rPr>
              <w:t xml:space="preserve">
передаточных устройств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p>
            <w:pPr>
              <w:spacing w:after="20"/>
              <w:ind w:left="20"/>
              <w:jc w:val="both"/>
            </w:pPr>
            <w:r>
              <w:rPr>
                <w:rFonts w:ascii="Times New Roman"/>
                <w:b w:val="false"/>
                <w:i w:val="false"/>
                <w:color w:val="000000"/>
                <w:sz w:val="20"/>
              </w:rPr>
              <w:t xml:space="preserve">
транспортных средств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p>
            <w:pPr>
              <w:spacing w:after="20"/>
              <w:ind w:left="20"/>
              <w:jc w:val="both"/>
            </w:pPr>
            <w:r>
              <w:rPr>
                <w:rFonts w:ascii="Times New Roman"/>
                <w:b w:val="false"/>
                <w:i w:val="false"/>
                <w:color w:val="000000"/>
                <w:sz w:val="20"/>
              </w:rPr>
              <w:t xml:space="preserve">
компьютерных, </w:t>
            </w:r>
          </w:p>
          <w:p>
            <w:pPr>
              <w:spacing w:after="20"/>
              <w:ind w:left="20"/>
              <w:jc w:val="both"/>
            </w:pPr>
            <w:r>
              <w:rPr>
                <w:rFonts w:ascii="Times New Roman"/>
                <w:b w:val="false"/>
                <w:i w:val="false"/>
                <w:color w:val="000000"/>
                <w:sz w:val="20"/>
              </w:rPr>
              <w:t xml:space="preserve">
периферийных устройств </w:t>
            </w:r>
          </w:p>
          <w:p>
            <w:pPr>
              <w:spacing w:after="20"/>
              <w:ind w:left="20"/>
              <w:jc w:val="both"/>
            </w:pPr>
            <w:r>
              <w:rPr>
                <w:rFonts w:ascii="Times New Roman"/>
                <w:b w:val="false"/>
                <w:i w:val="false"/>
                <w:color w:val="000000"/>
                <w:sz w:val="20"/>
              </w:rPr>
              <w:t xml:space="preserve">
и оборудования по </w:t>
            </w:r>
          </w:p>
          <w:p>
            <w:pPr>
              <w:spacing w:after="20"/>
              <w:ind w:left="20"/>
              <w:jc w:val="both"/>
            </w:pPr>
            <w:r>
              <w:rPr>
                <w:rFonts w:ascii="Times New Roman"/>
                <w:b w:val="false"/>
                <w:i w:val="false"/>
                <w:color w:val="000000"/>
                <w:sz w:val="20"/>
              </w:rPr>
              <w:t xml:space="preserve">
обработке данных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офисной </w:t>
            </w:r>
          </w:p>
          <w:p>
            <w:pPr>
              <w:spacing w:after="20"/>
              <w:ind w:left="20"/>
              <w:jc w:val="both"/>
            </w:pPr>
            <w:r>
              <w:rPr>
                <w:rFonts w:ascii="Times New Roman"/>
                <w:b w:val="false"/>
                <w:i w:val="false"/>
                <w:color w:val="000000"/>
                <w:sz w:val="20"/>
              </w:rPr>
              <w:t xml:space="preserve">
мебели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прочих </w:t>
            </w:r>
          </w:p>
          <w:p>
            <w:pPr>
              <w:spacing w:after="20"/>
              <w:ind w:left="20"/>
              <w:jc w:val="both"/>
            </w:pPr>
            <w:r>
              <w:rPr>
                <w:rFonts w:ascii="Times New Roman"/>
                <w:b w:val="false"/>
                <w:i w:val="false"/>
                <w:color w:val="000000"/>
                <w:sz w:val="20"/>
              </w:rPr>
              <w:t xml:space="preserve">
основных средств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нематериальных </w:t>
            </w:r>
          </w:p>
          <w:p>
            <w:pPr>
              <w:spacing w:after="20"/>
              <w:ind w:left="20"/>
              <w:jc w:val="both"/>
            </w:pPr>
            <w:r>
              <w:rPr>
                <w:rFonts w:ascii="Times New Roman"/>
                <w:b w:val="false"/>
                <w:i w:val="false"/>
                <w:color w:val="000000"/>
                <w:sz w:val="20"/>
              </w:rPr>
              <w:t xml:space="preserve">
активов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Лицензионные </w:t>
            </w:r>
          </w:p>
          <w:p>
            <w:pPr>
              <w:spacing w:after="20"/>
              <w:ind w:left="20"/>
              <w:jc w:val="both"/>
            </w:pPr>
            <w:r>
              <w:rPr>
                <w:rFonts w:ascii="Times New Roman"/>
                <w:b w:val="false"/>
                <w:i w:val="false"/>
                <w:color w:val="000000"/>
                <w:sz w:val="20"/>
              </w:rPr>
              <w:t xml:space="preserve">
соглашения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Программное </w:t>
            </w:r>
          </w:p>
          <w:p>
            <w:pPr>
              <w:spacing w:after="20"/>
              <w:ind w:left="20"/>
              <w:jc w:val="both"/>
            </w:pPr>
            <w:r>
              <w:rPr>
                <w:rFonts w:ascii="Times New Roman"/>
                <w:b w:val="false"/>
                <w:i w:val="false"/>
                <w:color w:val="000000"/>
                <w:sz w:val="20"/>
              </w:rPr>
              <w:t xml:space="preserve">
обеспечение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нематериальные </w:t>
            </w:r>
          </w:p>
          <w:p>
            <w:pPr>
              <w:spacing w:after="20"/>
              <w:ind w:left="20"/>
              <w:jc w:val="both"/>
            </w:pPr>
            <w:r>
              <w:rPr>
                <w:rFonts w:ascii="Times New Roman"/>
                <w:b w:val="false"/>
                <w:i w:val="false"/>
                <w:color w:val="000000"/>
                <w:sz w:val="20"/>
              </w:rPr>
              <w:t xml:space="preserve">
активы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Коммунальные услуги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накладные расходы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ЗАБАЛАНСОВЫЕ СЧЕТА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составления</w:t>
            </w:r>
            <w:r>
              <w:br/>
            </w:r>
            <w:r>
              <w:rPr>
                <w:rFonts w:ascii="Times New Roman"/>
                <w:b w:val="false"/>
                <w:i w:val="false"/>
                <w:color w:val="000000"/>
                <w:sz w:val="20"/>
              </w:rPr>
              <w:t>и представления налоговой отчетности</w:t>
            </w:r>
            <w:r>
              <w:br/>
            </w:r>
            <w:r>
              <w:rPr>
                <w:rFonts w:ascii="Times New Roman"/>
                <w:b w:val="false"/>
                <w:i w:val="false"/>
                <w:color w:val="000000"/>
                <w:sz w:val="20"/>
              </w:rPr>
              <w:t>крупными налогоплательщиками,</w:t>
            </w:r>
            <w:r>
              <w:br/>
            </w:r>
            <w:r>
              <w:rPr>
                <w:rFonts w:ascii="Times New Roman"/>
                <w:b w:val="false"/>
                <w:i w:val="false"/>
                <w:color w:val="000000"/>
                <w:sz w:val="20"/>
              </w:rPr>
              <w:t>подлежащими мониторингу,</w:t>
            </w:r>
            <w:r>
              <w:br/>
            </w:r>
            <w:r>
              <w:rPr>
                <w:rFonts w:ascii="Times New Roman"/>
                <w:b w:val="false"/>
                <w:i w:val="false"/>
                <w:color w:val="000000"/>
                <w:sz w:val="20"/>
              </w:rPr>
              <w:t>за исключением страховых,</w:t>
            </w:r>
            <w:r>
              <w:br/>
            </w:r>
            <w:r>
              <w:rPr>
                <w:rFonts w:ascii="Times New Roman"/>
                <w:b w:val="false"/>
                <w:i w:val="false"/>
                <w:color w:val="000000"/>
                <w:sz w:val="20"/>
              </w:rPr>
              <w:t>перестраховочных организаций,</w:t>
            </w:r>
            <w:r>
              <w:br/>
            </w:r>
            <w:r>
              <w:rPr>
                <w:rFonts w:ascii="Times New Roman"/>
                <w:b w:val="false"/>
                <w:i w:val="false"/>
                <w:color w:val="000000"/>
                <w:sz w:val="20"/>
              </w:rPr>
              <w:t>юридических лиц, осуществляющих</w:t>
            </w:r>
            <w:r>
              <w:br/>
            </w:r>
            <w:r>
              <w:rPr>
                <w:rFonts w:ascii="Times New Roman"/>
                <w:b w:val="false"/>
                <w:i w:val="false"/>
                <w:color w:val="000000"/>
                <w:sz w:val="20"/>
              </w:rPr>
              <w:t>банковскую деятельность, отдельные</w:t>
            </w:r>
            <w:r>
              <w:br/>
            </w:r>
            <w:r>
              <w:rPr>
                <w:rFonts w:ascii="Times New Roman"/>
                <w:b w:val="false"/>
                <w:i w:val="false"/>
                <w:color w:val="000000"/>
                <w:sz w:val="20"/>
              </w:rPr>
              <w:t>виды банковских операций на</w:t>
            </w:r>
            <w:r>
              <w:br/>
            </w:r>
            <w:r>
              <w:rPr>
                <w:rFonts w:ascii="Times New Roman"/>
                <w:b w:val="false"/>
                <w:i w:val="false"/>
                <w:color w:val="000000"/>
                <w:sz w:val="20"/>
              </w:rPr>
              <w:t>основании лицензии, деятельность по</w:t>
            </w:r>
            <w:r>
              <w:br/>
            </w:r>
            <w:r>
              <w:rPr>
                <w:rFonts w:ascii="Times New Roman"/>
                <w:b w:val="false"/>
                <w:i w:val="false"/>
                <w:color w:val="000000"/>
                <w:sz w:val="20"/>
              </w:rPr>
              <w:t>привлечению пенсионных взносов и</w:t>
            </w:r>
            <w:r>
              <w:br/>
            </w:r>
            <w:r>
              <w:rPr>
                <w:rFonts w:ascii="Times New Roman"/>
                <w:b w:val="false"/>
                <w:i w:val="false"/>
                <w:color w:val="000000"/>
                <w:sz w:val="20"/>
              </w:rPr>
              <w:t>пенсионным выплатам, а также</w:t>
            </w:r>
            <w:r>
              <w:br/>
            </w:r>
            <w:r>
              <w:rPr>
                <w:rFonts w:ascii="Times New Roman"/>
                <w:b w:val="false"/>
                <w:i w:val="false"/>
                <w:color w:val="000000"/>
                <w:sz w:val="20"/>
              </w:rPr>
              <w:t>деятельность по инвестиционному</w:t>
            </w:r>
            <w:r>
              <w:br/>
            </w:r>
            <w:r>
              <w:rPr>
                <w:rFonts w:ascii="Times New Roman"/>
                <w:b w:val="false"/>
                <w:i w:val="false"/>
                <w:color w:val="000000"/>
                <w:sz w:val="20"/>
              </w:rPr>
              <w:t>управлению пенсионными активами,</w:t>
            </w:r>
            <w:r>
              <w:br/>
            </w:r>
            <w:r>
              <w:rPr>
                <w:rFonts w:ascii="Times New Roman"/>
                <w:b w:val="false"/>
                <w:i w:val="false"/>
                <w:color w:val="000000"/>
                <w:sz w:val="20"/>
              </w:rPr>
              <w:t>утвержденным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2008 года № 611</w:t>
            </w:r>
          </w:p>
        </w:tc>
      </w:tr>
    </w:tbl>
    <w:p>
      <w:pPr>
        <w:spacing w:after="0"/>
        <w:ind w:left="0"/>
        <w:jc w:val="both"/>
      </w:pPr>
      <w:r>
        <w:rPr>
          <w:rFonts w:ascii="Times New Roman"/>
          <w:b w:val="false"/>
          <w:i w:val="false"/>
          <w:color w:val="000000"/>
          <w:sz w:val="28"/>
        </w:rPr>
        <w:t xml:space="preserve">
      Вид формы: </w:t>
      </w:r>
    </w:p>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 1.4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 результатах финансово-хозяйственной деятельности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1"/>
        <w:gridCol w:w="1963"/>
        <w:gridCol w:w="673"/>
        <w:gridCol w:w="673"/>
      </w:tblGrid>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показателей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стр.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отчетный </w:t>
            </w:r>
          </w:p>
          <w:p>
            <w:pPr>
              <w:spacing w:after="20"/>
              <w:ind w:left="20"/>
              <w:jc w:val="both"/>
            </w:pPr>
            <w:r>
              <w:rPr>
                <w:rFonts w:ascii="Times New Roman"/>
                <w:b w:val="false"/>
                <w:i w:val="false"/>
                <w:color w:val="000000"/>
                <w:sz w:val="20"/>
              </w:rPr>
              <w:t xml:space="preserve">
период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предыдущий </w:t>
            </w:r>
          </w:p>
          <w:p>
            <w:pPr>
              <w:spacing w:after="20"/>
              <w:ind w:left="20"/>
              <w:jc w:val="both"/>
            </w:pPr>
            <w:r>
              <w:rPr>
                <w:rFonts w:ascii="Times New Roman"/>
                <w:b w:val="false"/>
                <w:i w:val="false"/>
                <w:color w:val="000000"/>
                <w:sz w:val="20"/>
              </w:rPr>
              <w:t xml:space="preserve">
период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реализации продукции и </w:t>
            </w:r>
          </w:p>
          <w:p>
            <w:pPr>
              <w:spacing w:after="20"/>
              <w:ind w:left="20"/>
              <w:jc w:val="both"/>
            </w:pPr>
            <w:r>
              <w:rPr>
                <w:rFonts w:ascii="Times New Roman"/>
                <w:b w:val="false"/>
                <w:i w:val="false"/>
                <w:color w:val="000000"/>
                <w:sz w:val="20"/>
              </w:rPr>
              <w:t xml:space="preserve">
оказания услуг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реализованной </w:t>
            </w:r>
          </w:p>
          <w:p>
            <w:pPr>
              <w:spacing w:after="20"/>
              <w:ind w:left="20"/>
              <w:jc w:val="both"/>
            </w:pPr>
            <w:r>
              <w:rPr>
                <w:rFonts w:ascii="Times New Roman"/>
                <w:b w:val="false"/>
                <w:i w:val="false"/>
                <w:color w:val="000000"/>
                <w:sz w:val="20"/>
              </w:rPr>
              <w:t xml:space="preserve">
продукции и оказанных услуг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Валовая прибыль (стр. 010 - </w:t>
            </w:r>
          </w:p>
          <w:p>
            <w:pPr>
              <w:spacing w:after="20"/>
              <w:ind w:left="20"/>
              <w:jc w:val="both"/>
            </w:pPr>
            <w:r>
              <w:rPr>
                <w:rFonts w:ascii="Times New Roman"/>
                <w:b w:val="false"/>
                <w:i w:val="false"/>
                <w:color w:val="000000"/>
                <w:sz w:val="20"/>
              </w:rPr>
              <w:t xml:space="preserve">
стр. 020)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финансирования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реализацию продукции </w:t>
            </w:r>
          </w:p>
          <w:p>
            <w:pPr>
              <w:spacing w:after="20"/>
              <w:ind w:left="20"/>
              <w:jc w:val="both"/>
            </w:pPr>
            <w:r>
              <w:rPr>
                <w:rFonts w:ascii="Times New Roman"/>
                <w:b w:val="false"/>
                <w:i w:val="false"/>
                <w:color w:val="000000"/>
                <w:sz w:val="20"/>
              </w:rPr>
              <w:t xml:space="preserve">
и оказание услуг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расходы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финансирование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прибыли/убытка </w:t>
            </w:r>
          </w:p>
          <w:p>
            <w:pPr>
              <w:spacing w:after="20"/>
              <w:ind w:left="20"/>
              <w:jc w:val="both"/>
            </w:pPr>
            <w:r>
              <w:rPr>
                <w:rFonts w:ascii="Times New Roman"/>
                <w:b w:val="false"/>
                <w:i w:val="false"/>
                <w:color w:val="000000"/>
                <w:sz w:val="20"/>
              </w:rPr>
              <w:t xml:space="preserve">
организаций, учитываемых по </w:t>
            </w:r>
          </w:p>
          <w:p>
            <w:pPr>
              <w:spacing w:after="20"/>
              <w:ind w:left="20"/>
              <w:jc w:val="both"/>
            </w:pPr>
            <w:r>
              <w:rPr>
                <w:rFonts w:ascii="Times New Roman"/>
                <w:b w:val="false"/>
                <w:i w:val="false"/>
                <w:color w:val="000000"/>
                <w:sz w:val="20"/>
              </w:rPr>
              <w:t xml:space="preserve">
методу долевого участия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(убыток) за период от </w:t>
            </w:r>
          </w:p>
          <w:p>
            <w:pPr>
              <w:spacing w:after="20"/>
              <w:ind w:left="20"/>
              <w:jc w:val="both"/>
            </w:pPr>
            <w:r>
              <w:rPr>
                <w:rFonts w:ascii="Times New Roman"/>
                <w:b w:val="false"/>
                <w:i w:val="false"/>
                <w:color w:val="000000"/>
                <w:sz w:val="20"/>
              </w:rPr>
              <w:t xml:space="preserve">
продолжаемой деятельности </w:t>
            </w:r>
          </w:p>
          <w:p>
            <w:pPr>
              <w:spacing w:after="20"/>
              <w:ind w:left="20"/>
              <w:jc w:val="both"/>
            </w:pPr>
            <w:r>
              <w:rPr>
                <w:rFonts w:ascii="Times New Roman"/>
                <w:b w:val="false"/>
                <w:i w:val="false"/>
                <w:color w:val="000000"/>
                <w:sz w:val="20"/>
              </w:rPr>
              <w:t xml:space="preserve">
(стр.030 + стр.040 + стр.050 - </w:t>
            </w:r>
          </w:p>
          <w:p>
            <w:pPr>
              <w:spacing w:after="20"/>
              <w:ind w:left="20"/>
              <w:jc w:val="both"/>
            </w:pPr>
            <w:r>
              <w:rPr>
                <w:rFonts w:ascii="Times New Roman"/>
                <w:b w:val="false"/>
                <w:i w:val="false"/>
                <w:color w:val="000000"/>
                <w:sz w:val="20"/>
              </w:rPr>
              <w:t xml:space="preserve">
стр.060 - стр.070 - стр.080 - </w:t>
            </w:r>
          </w:p>
          <w:p>
            <w:pPr>
              <w:spacing w:after="20"/>
              <w:ind w:left="20"/>
              <w:jc w:val="both"/>
            </w:pPr>
            <w:r>
              <w:rPr>
                <w:rFonts w:ascii="Times New Roman"/>
                <w:b w:val="false"/>
                <w:i w:val="false"/>
                <w:color w:val="000000"/>
                <w:sz w:val="20"/>
              </w:rPr>
              <w:t xml:space="preserve">
стр.090 +/- стр.100)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(убыток) от </w:t>
            </w:r>
          </w:p>
          <w:p>
            <w:pPr>
              <w:spacing w:after="20"/>
              <w:ind w:left="20"/>
              <w:jc w:val="both"/>
            </w:pPr>
            <w:r>
              <w:rPr>
                <w:rFonts w:ascii="Times New Roman"/>
                <w:b w:val="false"/>
                <w:i w:val="false"/>
                <w:color w:val="000000"/>
                <w:sz w:val="20"/>
              </w:rPr>
              <w:t xml:space="preserve">
прекращенной деятельности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(убыток) до </w:t>
            </w:r>
          </w:p>
          <w:p>
            <w:pPr>
              <w:spacing w:after="20"/>
              <w:ind w:left="20"/>
              <w:jc w:val="both"/>
            </w:pPr>
            <w:r>
              <w:rPr>
                <w:rFonts w:ascii="Times New Roman"/>
                <w:b w:val="false"/>
                <w:i w:val="false"/>
                <w:color w:val="000000"/>
                <w:sz w:val="20"/>
              </w:rPr>
              <w:t xml:space="preserve">
налогообложения (стр. 110 +/- </w:t>
            </w:r>
          </w:p>
          <w:p>
            <w:pPr>
              <w:spacing w:after="20"/>
              <w:ind w:left="20"/>
              <w:jc w:val="both"/>
            </w:pPr>
            <w:r>
              <w:rPr>
                <w:rFonts w:ascii="Times New Roman"/>
                <w:b w:val="false"/>
                <w:i w:val="false"/>
                <w:color w:val="000000"/>
                <w:sz w:val="20"/>
              </w:rPr>
              <w:t xml:space="preserve">
стр. 120)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корпоративному </w:t>
            </w:r>
          </w:p>
          <w:p>
            <w:pPr>
              <w:spacing w:after="20"/>
              <w:ind w:left="20"/>
              <w:jc w:val="both"/>
            </w:pPr>
            <w:r>
              <w:rPr>
                <w:rFonts w:ascii="Times New Roman"/>
                <w:b w:val="false"/>
                <w:i w:val="false"/>
                <w:color w:val="000000"/>
                <w:sz w:val="20"/>
              </w:rPr>
              <w:t xml:space="preserve">
подоходному налогу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прибыль (убыток) за </w:t>
            </w:r>
          </w:p>
          <w:p>
            <w:pPr>
              <w:spacing w:after="20"/>
              <w:ind w:left="20"/>
              <w:jc w:val="both"/>
            </w:pPr>
            <w:r>
              <w:rPr>
                <w:rFonts w:ascii="Times New Roman"/>
                <w:b w:val="false"/>
                <w:i w:val="false"/>
                <w:color w:val="000000"/>
                <w:sz w:val="20"/>
              </w:rPr>
              <w:t xml:space="preserve">
период (стр. 130 - стр. 140) до </w:t>
            </w:r>
          </w:p>
          <w:p>
            <w:pPr>
              <w:spacing w:after="20"/>
              <w:ind w:left="20"/>
              <w:jc w:val="both"/>
            </w:pPr>
            <w:r>
              <w:rPr>
                <w:rFonts w:ascii="Times New Roman"/>
                <w:b w:val="false"/>
                <w:i w:val="false"/>
                <w:color w:val="000000"/>
                <w:sz w:val="20"/>
              </w:rPr>
              <w:t xml:space="preserve">
вычета доли меньшинства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меньшинства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Итоговая прибыль (итоговый </w:t>
            </w:r>
          </w:p>
          <w:p>
            <w:pPr>
              <w:spacing w:after="20"/>
              <w:ind w:left="20"/>
              <w:jc w:val="both"/>
            </w:pPr>
            <w:r>
              <w:rPr>
                <w:rFonts w:ascii="Times New Roman"/>
                <w:b w:val="false"/>
                <w:i w:val="false"/>
                <w:color w:val="000000"/>
                <w:sz w:val="20"/>
              </w:rPr>
              <w:t xml:space="preserve">
убыток) за период (стр. 150 - </w:t>
            </w:r>
          </w:p>
          <w:p>
            <w:pPr>
              <w:spacing w:after="20"/>
              <w:ind w:left="20"/>
              <w:jc w:val="both"/>
            </w:pPr>
            <w:r>
              <w:rPr>
                <w:rFonts w:ascii="Times New Roman"/>
                <w:b w:val="false"/>
                <w:i w:val="false"/>
                <w:color w:val="000000"/>
                <w:sz w:val="20"/>
              </w:rPr>
              <w:t xml:space="preserve">
стр. 160)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на акцию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составления</w:t>
            </w:r>
            <w:r>
              <w:br/>
            </w:r>
            <w:r>
              <w:rPr>
                <w:rFonts w:ascii="Times New Roman"/>
                <w:b w:val="false"/>
                <w:i w:val="false"/>
                <w:color w:val="000000"/>
                <w:sz w:val="20"/>
              </w:rPr>
              <w:t>и представления налоговой отчетности</w:t>
            </w:r>
            <w:r>
              <w:br/>
            </w:r>
            <w:r>
              <w:rPr>
                <w:rFonts w:ascii="Times New Roman"/>
                <w:b w:val="false"/>
                <w:i w:val="false"/>
                <w:color w:val="000000"/>
                <w:sz w:val="20"/>
              </w:rPr>
              <w:t>крупными налогоплательщиками,</w:t>
            </w:r>
            <w:r>
              <w:br/>
            </w:r>
            <w:r>
              <w:rPr>
                <w:rFonts w:ascii="Times New Roman"/>
                <w:b w:val="false"/>
                <w:i w:val="false"/>
                <w:color w:val="000000"/>
                <w:sz w:val="20"/>
              </w:rPr>
              <w:t>подлежащими мониторингу,</w:t>
            </w:r>
            <w:r>
              <w:br/>
            </w:r>
            <w:r>
              <w:rPr>
                <w:rFonts w:ascii="Times New Roman"/>
                <w:b w:val="false"/>
                <w:i w:val="false"/>
                <w:color w:val="000000"/>
                <w:sz w:val="20"/>
              </w:rPr>
              <w:t>за исключением страховых,</w:t>
            </w:r>
            <w:r>
              <w:br/>
            </w:r>
            <w:r>
              <w:rPr>
                <w:rFonts w:ascii="Times New Roman"/>
                <w:b w:val="false"/>
                <w:i w:val="false"/>
                <w:color w:val="000000"/>
                <w:sz w:val="20"/>
              </w:rPr>
              <w:t>перестраховочных организаций,</w:t>
            </w:r>
            <w:r>
              <w:br/>
            </w:r>
            <w:r>
              <w:rPr>
                <w:rFonts w:ascii="Times New Roman"/>
                <w:b w:val="false"/>
                <w:i w:val="false"/>
                <w:color w:val="000000"/>
                <w:sz w:val="20"/>
              </w:rPr>
              <w:t>юридических лиц, осуществляющих</w:t>
            </w:r>
            <w:r>
              <w:br/>
            </w:r>
            <w:r>
              <w:rPr>
                <w:rFonts w:ascii="Times New Roman"/>
                <w:b w:val="false"/>
                <w:i w:val="false"/>
                <w:color w:val="000000"/>
                <w:sz w:val="20"/>
              </w:rPr>
              <w:t>банковскую деятельность, отдельные</w:t>
            </w:r>
            <w:r>
              <w:br/>
            </w:r>
            <w:r>
              <w:rPr>
                <w:rFonts w:ascii="Times New Roman"/>
                <w:b w:val="false"/>
                <w:i w:val="false"/>
                <w:color w:val="000000"/>
                <w:sz w:val="20"/>
              </w:rPr>
              <w:t>виды банковских операций на</w:t>
            </w:r>
            <w:r>
              <w:br/>
            </w:r>
            <w:r>
              <w:rPr>
                <w:rFonts w:ascii="Times New Roman"/>
                <w:b w:val="false"/>
                <w:i w:val="false"/>
                <w:color w:val="000000"/>
                <w:sz w:val="20"/>
              </w:rPr>
              <w:t>основании лицензии, деятельность по</w:t>
            </w:r>
            <w:r>
              <w:br/>
            </w:r>
            <w:r>
              <w:rPr>
                <w:rFonts w:ascii="Times New Roman"/>
                <w:b w:val="false"/>
                <w:i w:val="false"/>
                <w:color w:val="000000"/>
                <w:sz w:val="20"/>
              </w:rPr>
              <w:t>привлечению пенсионных взносов и</w:t>
            </w:r>
            <w:r>
              <w:br/>
            </w:r>
            <w:r>
              <w:rPr>
                <w:rFonts w:ascii="Times New Roman"/>
                <w:b w:val="false"/>
                <w:i w:val="false"/>
                <w:color w:val="000000"/>
                <w:sz w:val="20"/>
              </w:rPr>
              <w:t>пенсионным выплатам, а также</w:t>
            </w:r>
            <w:r>
              <w:br/>
            </w:r>
            <w:r>
              <w:rPr>
                <w:rFonts w:ascii="Times New Roman"/>
                <w:b w:val="false"/>
                <w:i w:val="false"/>
                <w:color w:val="000000"/>
                <w:sz w:val="20"/>
              </w:rPr>
              <w:t>деятельность по инвестиционному</w:t>
            </w:r>
            <w:r>
              <w:br/>
            </w:r>
            <w:r>
              <w:rPr>
                <w:rFonts w:ascii="Times New Roman"/>
                <w:b w:val="false"/>
                <w:i w:val="false"/>
                <w:color w:val="000000"/>
                <w:sz w:val="20"/>
              </w:rPr>
              <w:t>управлению пенсионными активами,</w:t>
            </w:r>
            <w:r>
              <w:br/>
            </w:r>
            <w:r>
              <w:rPr>
                <w:rFonts w:ascii="Times New Roman"/>
                <w:b w:val="false"/>
                <w:i w:val="false"/>
                <w:color w:val="000000"/>
                <w:sz w:val="20"/>
              </w:rPr>
              <w:t>утвержденным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2008 года № 611</w:t>
            </w:r>
          </w:p>
        </w:tc>
      </w:tr>
    </w:tbl>
    <w:bookmarkStart w:name="z222" w:id="9643"/>
    <w:p>
      <w:pPr>
        <w:spacing w:after="0"/>
        <w:ind w:left="0"/>
        <w:jc w:val="both"/>
      </w:pPr>
      <w:r>
        <w:rPr>
          <w:rFonts w:ascii="Times New Roman"/>
          <w:b w:val="false"/>
          <w:i w:val="false"/>
          <w:color w:val="000000"/>
          <w:sz w:val="28"/>
        </w:rPr>
        <w:t xml:space="preserve">
        Вид формы: </w:t>
      </w:r>
    </w:p>
    <w:bookmarkEnd w:id="9643"/>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left"/>
      </w:pPr>
      <w:r>
        <w:rPr>
          <w:rFonts w:ascii="Times New Roman"/>
          <w:b/>
          <w:i w:val="false"/>
          <w:color w:val="000000"/>
        </w:rPr>
        <w:t xml:space="preserve"> Форма № 1.5 </w:t>
      </w:r>
      <w:r>
        <w:br/>
      </w:r>
      <w:r>
        <w:rPr>
          <w:rFonts w:ascii="Times New Roman"/>
          <w:b/>
          <w:i w:val="false"/>
          <w:color w:val="000000"/>
        </w:rPr>
        <w:t xml:space="preserve">Отчет о движении произведенных и приобретенных товаров, </w:t>
      </w:r>
      <w:r>
        <w:br/>
      </w:r>
      <w:r>
        <w:rPr>
          <w:rFonts w:ascii="Times New Roman"/>
          <w:b/>
          <w:i w:val="false"/>
          <w:color w:val="000000"/>
        </w:rPr>
        <w:t xml:space="preserve">выполненных работ, оказанных услуг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326"/>
        <w:gridCol w:w="1447"/>
        <w:gridCol w:w="1326"/>
        <w:gridCol w:w="1326"/>
        <w:gridCol w:w="1326"/>
        <w:gridCol w:w="1448"/>
        <w:gridCol w:w="1448"/>
        <w:gridCol w:w="1327"/>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ТН </w:t>
            </w:r>
          </w:p>
          <w:p>
            <w:pPr>
              <w:spacing w:after="20"/>
              <w:ind w:left="20"/>
              <w:jc w:val="both"/>
            </w:pPr>
            <w:r>
              <w:rPr>
                <w:rFonts w:ascii="Times New Roman"/>
                <w:b w:val="false"/>
                <w:i w:val="false"/>
                <w:color w:val="000000"/>
                <w:sz w:val="20"/>
              </w:rPr>
              <w:t xml:space="preserve">
ВЭД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товара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услуг)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 </w:t>
            </w:r>
          </w:p>
          <w:p>
            <w:pPr>
              <w:spacing w:after="20"/>
              <w:ind w:left="20"/>
              <w:jc w:val="both"/>
            </w:pPr>
            <w:r>
              <w:rPr>
                <w:rFonts w:ascii="Times New Roman"/>
                <w:b w:val="false"/>
                <w:i w:val="false"/>
                <w:color w:val="000000"/>
                <w:sz w:val="20"/>
              </w:rPr>
              <w:t xml:space="preserve">
ница </w:t>
            </w:r>
          </w:p>
          <w:p>
            <w:pPr>
              <w:spacing w:after="20"/>
              <w:ind w:left="20"/>
              <w:jc w:val="both"/>
            </w:pPr>
            <w:r>
              <w:rPr>
                <w:rFonts w:ascii="Times New Roman"/>
                <w:b w:val="false"/>
                <w:i w:val="false"/>
                <w:color w:val="000000"/>
                <w:sz w:val="20"/>
              </w:rPr>
              <w:t xml:space="preserve">
изме- </w:t>
            </w:r>
          </w:p>
          <w:p>
            <w:pPr>
              <w:spacing w:after="20"/>
              <w:ind w:left="20"/>
              <w:jc w:val="both"/>
            </w:pPr>
            <w:r>
              <w:rPr>
                <w:rFonts w:ascii="Times New Roman"/>
                <w:b w:val="false"/>
                <w:i w:val="false"/>
                <w:color w:val="000000"/>
                <w:sz w:val="20"/>
              </w:rPr>
              <w:t xml:space="preserve">
рения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w:t>
            </w:r>
          </w:p>
          <w:p>
            <w:pPr>
              <w:spacing w:after="20"/>
              <w:ind w:left="20"/>
              <w:jc w:val="both"/>
            </w:pPr>
            <w:r>
              <w:rPr>
                <w:rFonts w:ascii="Times New Roman"/>
                <w:b w:val="false"/>
                <w:i w:val="false"/>
                <w:color w:val="000000"/>
                <w:sz w:val="20"/>
              </w:rPr>
              <w:t xml:space="preserve">
на начало </w:t>
            </w:r>
          </w:p>
          <w:p>
            <w:pPr>
              <w:spacing w:after="20"/>
              <w:ind w:left="20"/>
              <w:jc w:val="both"/>
            </w:pPr>
            <w:r>
              <w:rPr>
                <w:rFonts w:ascii="Times New Roman"/>
                <w:b w:val="false"/>
                <w:i w:val="false"/>
                <w:color w:val="000000"/>
                <w:sz w:val="20"/>
              </w:rPr>
              <w:t xml:space="preserve">
нало- </w:t>
            </w:r>
          </w:p>
          <w:p>
            <w:pPr>
              <w:spacing w:after="20"/>
              <w:ind w:left="20"/>
              <w:jc w:val="both"/>
            </w:pPr>
            <w:r>
              <w:rPr>
                <w:rFonts w:ascii="Times New Roman"/>
                <w:b w:val="false"/>
                <w:i w:val="false"/>
                <w:color w:val="000000"/>
                <w:sz w:val="20"/>
              </w:rPr>
              <w:t xml:space="preserve">
гового </w:t>
            </w:r>
          </w:p>
          <w:p>
            <w:pPr>
              <w:spacing w:after="20"/>
              <w:ind w:left="20"/>
              <w:jc w:val="both"/>
            </w:pPr>
            <w:r>
              <w:rPr>
                <w:rFonts w:ascii="Times New Roman"/>
                <w:b w:val="false"/>
                <w:i w:val="false"/>
                <w:color w:val="000000"/>
                <w:sz w:val="20"/>
              </w:rPr>
              <w:t xml:space="preserve">
периода, </w:t>
            </w:r>
          </w:p>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w:t>
            </w:r>
          </w:p>
          <w:p>
            <w:pPr>
              <w:spacing w:after="20"/>
              <w:ind w:left="20"/>
              <w:jc w:val="both"/>
            </w:pPr>
            <w:r>
              <w:rPr>
                <w:rFonts w:ascii="Times New Roman"/>
                <w:b w:val="false"/>
                <w:i w:val="false"/>
                <w:color w:val="000000"/>
                <w:sz w:val="20"/>
              </w:rPr>
              <w:t xml:space="preserve">
на начало </w:t>
            </w:r>
          </w:p>
          <w:p>
            <w:pPr>
              <w:spacing w:after="20"/>
              <w:ind w:left="20"/>
              <w:jc w:val="both"/>
            </w:pPr>
            <w:r>
              <w:rPr>
                <w:rFonts w:ascii="Times New Roman"/>
                <w:b w:val="false"/>
                <w:i w:val="false"/>
                <w:color w:val="000000"/>
                <w:sz w:val="20"/>
              </w:rPr>
              <w:t xml:space="preserve">
нало- </w:t>
            </w:r>
          </w:p>
          <w:p>
            <w:pPr>
              <w:spacing w:after="20"/>
              <w:ind w:left="20"/>
              <w:jc w:val="both"/>
            </w:pPr>
            <w:r>
              <w:rPr>
                <w:rFonts w:ascii="Times New Roman"/>
                <w:b w:val="false"/>
                <w:i w:val="false"/>
                <w:color w:val="000000"/>
                <w:sz w:val="20"/>
              </w:rPr>
              <w:t xml:space="preserve">
гового </w:t>
            </w:r>
          </w:p>
          <w:p>
            <w:pPr>
              <w:spacing w:after="20"/>
              <w:ind w:left="20"/>
              <w:jc w:val="both"/>
            </w:pPr>
            <w:r>
              <w:rPr>
                <w:rFonts w:ascii="Times New Roman"/>
                <w:b w:val="false"/>
                <w:i w:val="false"/>
                <w:color w:val="000000"/>
                <w:sz w:val="20"/>
              </w:rPr>
              <w:t xml:space="preserve">
периода, </w:t>
            </w:r>
          </w:p>
          <w:p>
            <w:pPr>
              <w:spacing w:after="20"/>
              <w:ind w:left="20"/>
              <w:jc w:val="both"/>
            </w:pPr>
            <w:r>
              <w:rPr>
                <w:rFonts w:ascii="Times New Roman"/>
                <w:b w:val="false"/>
                <w:i w:val="false"/>
                <w:color w:val="000000"/>
                <w:sz w:val="20"/>
              </w:rPr>
              <w:t xml:space="preserve">
сумма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p>
            <w:pPr>
              <w:spacing w:after="20"/>
              <w:ind w:left="20"/>
              <w:jc w:val="both"/>
            </w:pPr>
            <w:r>
              <w:rPr>
                <w:rFonts w:ascii="Times New Roman"/>
                <w:b w:val="false"/>
                <w:i w:val="false"/>
                <w:color w:val="000000"/>
                <w:sz w:val="20"/>
              </w:rPr>
              <w:t xml:space="preserve">
произве- </w:t>
            </w:r>
          </w:p>
          <w:p>
            <w:pPr>
              <w:spacing w:after="20"/>
              <w:ind w:left="20"/>
              <w:jc w:val="both"/>
            </w:pPr>
            <w:r>
              <w:rPr>
                <w:rFonts w:ascii="Times New Roman"/>
                <w:b w:val="false"/>
                <w:i w:val="false"/>
                <w:color w:val="000000"/>
                <w:sz w:val="20"/>
              </w:rPr>
              <w:t xml:space="preserve">
денных </w:t>
            </w:r>
          </w:p>
          <w:p>
            <w:pPr>
              <w:spacing w:after="20"/>
              <w:ind w:left="20"/>
              <w:jc w:val="both"/>
            </w:pPr>
            <w:r>
              <w:rPr>
                <w:rFonts w:ascii="Times New Roman"/>
                <w:b w:val="false"/>
                <w:i w:val="false"/>
                <w:color w:val="000000"/>
                <w:sz w:val="20"/>
              </w:rPr>
              <w:t xml:space="preserve">
товаров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услуг)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произве- </w:t>
            </w:r>
          </w:p>
          <w:p>
            <w:pPr>
              <w:spacing w:after="20"/>
              <w:ind w:left="20"/>
              <w:jc w:val="both"/>
            </w:pPr>
            <w:r>
              <w:rPr>
                <w:rFonts w:ascii="Times New Roman"/>
                <w:b w:val="false"/>
                <w:i w:val="false"/>
                <w:color w:val="000000"/>
                <w:sz w:val="20"/>
              </w:rPr>
              <w:t xml:space="preserve">
денных </w:t>
            </w:r>
          </w:p>
          <w:p>
            <w:pPr>
              <w:spacing w:after="20"/>
              <w:ind w:left="20"/>
              <w:jc w:val="both"/>
            </w:pPr>
            <w:r>
              <w:rPr>
                <w:rFonts w:ascii="Times New Roman"/>
                <w:b w:val="false"/>
                <w:i w:val="false"/>
                <w:color w:val="000000"/>
                <w:sz w:val="20"/>
              </w:rPr>
              <w:t xml:space="preserve">
товаров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услуг)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p>
            <w:pPr>
              <w:spacing w:after="20"/>
              <w:ind w:left="20"/>
              <w:jc w:val="both"/>
            </w:pPr>
            <w:r>
              <w:rPr>
                <w:rFonts w:ascii="Times New Roman"/>
                <w:b w:val="false"/>
                <w:i w:val="false"/>
                <w:color w:val="000000"/>
                <w:sz w:val="20"/>
              </w:rPr>
              <w:t xml:space="preserve">
поступление </w:t>
            </w:r>
          </w:p>
          <w:p>
            <w:pPr>
              <w:spacing w:after="20"/>
              <w:ind w:left="20"/>
              <w:jc w:val="both"/>
            </w:pPr>
            <w:r>
              <w:rPr>
                <w:rFonts w:ascii="Times New Roman"/>
                <w:b w:val="false"/>
                <w:i w:val="false"/>
                <w:color w:val="000000"/>
                <w:sz w:val="20"/>
              </w:rPr>
              <w:t xml:space="preserve">
товара, </w:t>
            </w:r>
          </w:p>
          <w:p>
            <w:pPr>
              <w:spacing w:after="20"/>
              <w:ind w:left="20"/>
              <w:jc w:val="both"/>
            </w:pPr>
            <w:r>
              <w:rPr>
                <w:rFonts w:ascii="Times New Roman"/>
                <w:b w:val="false"/>
                <w:i w:val="false"/>
                <w:color w:val="000000"/>
                <w:sz w:val="20"/>
              </w:rPr>
              <w:t xml:space="preserve">
количество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p>
            <w:pPr>
              <w:spacing w:after="20"/>
              <w:ind w:left="20"/>
              <w:jc w:val="both"/>
            </w:pPr>
            <w:r>
              <w:rPr>
                <w:rFonts w:ascii="Times New Roman"/>
                <w:b w:val="false"/>
                <w:i w:val="false"/>
                <w:color w:val="000000"/>
                <w:sz w:val="20"/>
              </w:rPr>
              <w:t xml:space="preserve">
поступ- </w:t>
            </w:r>
          </w:p>
          <w:p>
            <w:pPr>
              <w:spacing w:after="20"/>
              <w:ind w:left="20"/>
              <w:jc w:val="both"/>
            </w:pPr>
            <w:r>
              <w:rPr>
                <w:rFonts w:ascii="Times New Roman"/>
                <w:b w:val="false"/>
                <w:i w:val="false"/>
                <w:color w:val="000000"/>
                <w:sz w:val="20"/>
              </w:rPr>
              <w:t xml:space="preserve">
ление </w:t>
            </w:r>
          </w:p>
          <w:p>
            <w:pPr>
              <w:spacing w:after="20"/>
              <w:ind w:left="20"/>
              <w:jc w:val="both"/>
            </w:pPr>
            <w:r>
              <w:rPr>
                <w:rFonts w:ascii="Times New Roman"/>
                <w:b w:val="false"/>
                <w:i w:val="false"/>
                <w:color w:val="000000"/>
                <w:sz w:val="20"/>
              </w:rPr>
              <w:t xml:space="preserve">
товара, </w:t>
            </w:r>
          </w:p>
          <w:p>
            <w:pPr>
              <w:spacing w:after="20"/>
              <w:ind w:left="20"/>
              <w:jc w:val="both"/>
            </w:pPr>
            <w:r>
              <w:rPr>
                <w:rFonts w:ascii="Times New Roman"/>
                <w:b w:val="false"/>
                <w:i w:val="false"/>
                <w:color w:val="000000"/>
                <w:sz w:val="20"/>
              </w:rPr>
              <w:t xml:space="preserve">
сумма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p>
            <w:pPr>
              <w:spacing w:after="20"/>
              <w:ind w:left="20"/>
              <w:jc w:val="both"/>
            </w:pPr>
            <w:r>
              <w:rPr>
                <w:rFonts w:ascii="Times New Roman"/>
                <w:b w:val="false"/>
                <w:i w:val="false"/>
                <w:color w:val="000000"/>
                <w:sz w:val="20"/>
              </w:rPr>
              <w:t xml:space="preserve">
реализо- </w:t>
            </w:r>
          </w:p>
          <w:p>
            <w:pPr>
              <w:spacing w:after="20"/>
              <w:ind w:left="20"/>
              <w:jc w:val="both"/>
            </w:pPr>
            <w:r>
              <w:rPr>
                <w:rFonts w:ascii="Times New Roman"/>
                <w:b w:val="false"/>
                <w:i w:val="false"/>
                <w:color w:val="000000"/>
                <w:sz w:val="20"/>
              </w:rPr>
              <w:t xml:space="preserve">
ванного </w:t>
            </w:r>
          </w:p>
          <w:p>
            <w:pPr>
              <w:spacing w:after="20"/>
              <w:ind w:left="20"/>
              <w:jc w:val="both"/>
            </w:pPr>
            <w:r>
              <w:rPr>
                <w:rFonts w:ascii="Times New Roman"/>
                <w:b w:val="false"/>
                <w:i w:val="false"/>
                <w:color w:val="000000"/>
                <w:sz w:val="20"/>
              </w:rPr>
              <w:t xml:space="preserve">
товара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 </w:t>
            </w:r>
          </w:p>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реализо- </w:t>
            </w:r>
          </w:p>
          <w:p>
            <w:pPr>
              <w:spacing w:after="20"/>
              <w:ind w:left="20"/>
              <w:jc w:val="both"/>
            </w:pPr>
            <w:r>
              <w:rPr>
                <w:rFonts w:ascii="Times New Roman"/>
                <w:b w:val="false"/>
                <w:i w:val="false"/>
                <w:color w:val="000000"/>
                <w:sz w:val="20"/>
              </w:rPr>
              <w:t xml:space="preserve">
ванного </w:t>
            </w:r>
          </w:p>
          <w:p>
            <w:pPr>
              <w:spacing w:after="20"/>
              <w:ind w:left="20"/>
              <w:jc w:val="both"/>
            </w:pPr>
            <w:r>
              <w:rPr>
                <w:rFonts w:ascii="Times New Roman"/>
                <w:b w:val="false"/>
                <w:i w:val="false"/>
                <w:color w:val="000000"/>
                <w:sz w:val="20"/>
              </w:rPr>
              <w:t xml:space="preserve">
товара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p>
            <w:pPr>
              <w:spacing w:after="20"/>
              <w:ind w:left="20"/>
              <w:jc w:val="both"/>
            </w:pPr>
            <w:r>
              <w:rPr>
                <w:rFonts w:ascii="Times New Roman"/>
                <w:b w:val="false"/>
                <w:i w:val="false"/>
                <w:color w:val="000000"/>
                <w:sz w:val="20"/>
              </w:rPr>
              <w:t xml:space="preserve">
выбытие </w:t>
            </w:r>
          </w:p>
          <w:p>
            <w:pPr>
              <w:spacing w:after="20"/>
              <w:ind w:left="20"/>
              <w:jc w:val="both"/>
            </w:pPr>
            <w:r>
              <w:rPr>
                <w:rFonts w:ascii="Times New Roman"/>
                <w:b w:val="false"/>
                <w:i w:val="false"/>
                <w:color w:val="000000"/>
                <w:sz w:val="20"/>
              </w:rPr>
              <w:t xml:space="preserve">
товара, </w:t>
            </w:r>
          </w:p>
          <w:p>
            <w:pPr>
              <w:spacing w:after="20"/>
              <w:ind w:left="20"/>
              <w:jc w:val="both"/>
            </w:pPr>
            <w:r>
              <w:rPr>
                <w:rFonts w:ascii="Times New Roman"/>
                <w:b w:val="false"/>
                <w:i w:val="false"/>
                <w:color w:val="000000"/>
                <w:sz w:val="20"/>
              </w:rPr>
              <w:t xml:space="preserve">
количество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p>
            <w:pPr>
              <w:spacing w:after="20"/>
              <w:ind w:left="20"/>
              <w:jc w:val="both"/>
            </w:pPr>
            <w:r>
              <w:rPr>
                <w:rFonts w:ascii="Times New Roman"/>
                <w:b w:val="false"/>
                <w:i w:val="false"/>
                <w:color w:val="000000"/>
                <w:sz w:val="20"/>
              </w:rPr>
              <w:t xml:space="preserve">
выбытие </w:t>
            </w:r>
          </w:p>
          <w:p>
            <w:pPr>
              <w:spacing w:after="20"/>
              <w:ind w:left="20"/>
              <w:jc w:val="both"/>
            </w:pPr>
            <w:r>
              <w:rPr>
                <w:rFonts w:ascii="Times New Roman"/>
                <w:b w:val="false"/>
                <w:i w:val="false"/>
                <w:color w:val="000000"/>
                <w:sz w:val="20"/>
              </w:rPr>
              <w:t xml:space="preserve">
товара, </w:t>
            </w:r>
          </w:p>
          <w:p>
            <w:pPr>
              <w:spacing w:after="20"/>
              <w:ind w:left="20"/>
              <w:jc w:val="both"/>
            </w:pPr>
            <w:r>
              <w:rPr>
                <w:rFonts w:ascii="Times New Roman"/>
                <w:b w:val="false"/>
                <w:i w:val="false"/>
                <w:color w:val="000000"/>
                <w:sz w:val="20"/>
              </w:rPr>
              <w:t xml:space="preserve">
сумма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w:t>
            </w:r>
          </w:p>
          <w:p>
            <w:pPr>
              <w:spacing w:after="20"/>
              <w:ind w:left="20"/>
              <w:jc w:val="both"/>
            </w:pPr>
            <w:r>
              <w:rPr>
                <w:rFonts w:ascii="Times New Roman"/>
                <w:b w:val="false"/>
                <w:i w:val="false"/>
                <w:color w:val="000000"/>
                <w:sz w:val="20"/>
              </w:rPr>
              <w:t xml:space="preserve">
на конец </w:t>
            </w:r>
          </w:p>
          <w:p>
            <w:pPr>
              <w:spacing w:after="20"/>
              <w:ind w:left="20"/>
              <w:jc w:val="both"/>
            </w:pPr>
            <w:r>
              <w:rPr>
                <w:rFonts w:ascii="Times New Roman"/>
                <w:b w:val="false"/>
                <w:i w:val="false"/>
                <w:color w:val="000000"/>
                <w:sz w:val="20"/>
              </w:rPr>
              <w:t xml:space="preserve">
налогового </w:t>
            </w:r>
          </w:p>
          <w:p>
            <w:pPr>
              <w:spacing w:after="20"/>
              <w:ind w:left="20"/>
              <w:jc w:val="both"/>
            </w:pPr>
            <w:r>
              <w:rPr>
                <w:rFonts w:ascii="Times New Roman"/>
                <w:b w:val="false"/>
                <w:i w:val="false"/>
                <w:color w:val="000000"/>
                <w:sz w:val="20"/>
              </w:rPr>
              <w:t xml:space="preserve">
периода, </w:t>
            </w:r>
          </w:p>
          <w:p>
            <w:pPr>
              <w:spacing w:after="20"/>
              <w:ind w:left="20"/>
              <w:jc w:val="both"/>
            </w:pPr>
            <w:r>
              <w:rPr>
                <w:rFonts w:ascii="Times New Roman"/>
                <w:b w:val="false"/>
                <w:i w:val="false"/>
                <w:color w:val="000000"/>
                <w:sz w:val="20"/>
              </w:rPr>
              <w:t xml:space="preserve">
количество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w:t>
            </w:r>
          </w:p>
          <w:p>
            <w:pPr>
              <w:spacing w:after="20"/>
              <w:ind w:left="20"/>
              <w:jc w:val="both"/>
            </w:pPr>
            <w:r>
              <w:rPr>
                <w:rFonts w:ascii="Times New Roman"/>
                <w:b w:val="false"/>
                <w:i w:val="false"/>
                <w:color w:val="000000"/>
                <w:sz w:val="20"/>
              </w:rPr>
              <w:t xml:space="preserve">
на конец </w:t>
            </w:r>
          </w:p>
          <w:p>
            <w:pPr>
              <w:spacing w:after="20"/>
              <w:ind w:left="20"/>
              <w:jc w:val="both"/>
            </w:pPr>
            <w:r>
              <w:rPr>
                <w:rFonts w:ascii="Times New Roman"/>
                <w:b w:val="false"/>
                <w:i w:val="false"/>
                <w:color w:val="000000"/>
                <w:sz w:val="20"/>
              </w:rPr>
              <w:t xml:space="preserve">
налогового </w:t>
            </w:r>
          </w:p>
          <w:p>
            <w:pPr>
              <w:spacing w:after="20"/>
              <w:ind w:left="20"/>
              <w:jc w:val="both"/>
            </w:pPr>
            <w:r>
              <w:rPr>
                <w:rFonts w:ascii="Times New Roman"/>
                <w:b w:val="false"/>
                <w:i w:val="false"/>
                <w:color w:val="000000"/>
                <w:sz w:val="20"/>
              </w:rPr>
              <w:t xml:space="preserve">
периода, </w:t>
            </w:r>
          </w:p>
          <w:p>
            <w:pPr>
              <w:spacing w:after="20"/>
              <w:ind w:left="20"/>
              <w:jc w:val="both"/>
            </w:pPr>
            <w:r>
              <w:rPr>
                <w:rFonts w:ascii="Times New Roman"/>
                <w:b w:val="false"/>
                <w:i w:val="false"/>
                <w:color w:val="000000"/>
                <w:sz w:val="20"/>
              </w:rPr>
              <w:t xml:space="preserve">
сумма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составления</w:t>
            </w:r>
            <w:r>
              <w:br/>
            </w:r>
            <w:r>
              <w:rPr>
                <w:rFonts w:ascii="Times New Roman"/>
                <w:b w:val="false"/>
                <w:i w:val="false"/>
                <w:color w:val="000000"/>
                <w:sz w:val="20"/>
              </w:rPr>
              <w:t>и представления налоговой отчетности</w:t>
            </w:r>
            <w:r>
              <w:br/>
            </w:r>
            <w:r>
              <w:rPr>
                <w:rFonts w:ascii="Times New Roman"/>
                <w:b w:val="false"/>
                <w:i w:val="false"/>
                <w:color w:val="000000"/>
                <w:sz w:val="20"/>
              </w:rPr>
              <w:t>крупными налогоплательщиками,</w:t>
            </w:r>
            <w:r>
              <w:br/>
            </w:r>
            <w:r>
              <w:rPr>
                <w:rFonts w:ascii="Times New Roman"/>
                <w:b w:val="false"/>
                <w:i w:val="false"/>
                <w:color w:val="000000"/>
                <w:sz w:val="20"/>
              </w:rPr>
              <w:t>подлежащими мониторингу,</w:t>
            </w:r>
            <w:r>
              <w:br/>
            </w:r>
            <w:r>
              <w:rPr>
                <w:rFonts w:ascii="Times New Roman"/>
                <w:b w:val="false"/>
                <w:i w:val="false"/>
                <w:color w:val="000000"/>
                <w:sz w:val="20"/>
              </w:rPr>
              <w:t>за исключением страховых,</w:t>
            </w:r>
            <w:r>
              <w:br/>
            </w:r>
            <w:r>
              <w:rPr>
                <w:rFonts w:ascii="Times New Roman"/>
                <w:b w:val="false"/>
                <w:i w:val="false"/>
                <w:color w:val="000000"/>
                <w:sz w:val="20"/>
              </w:rPr>
              <w:t>перестраховочных организаций,</w:t>
            </w:r>
            <w:r>
              <w:br/>
            </w:r>
            <w:r>
              <w:rPr>
                <w:rFonts w:ascii="Times New Roman"/>
                <w:b w:val="false"/>
                <w:i w:val="false"/>
                <w:color w:val="000000"/>
                <w:sz w:val="20"/>
              </w:rPr>
              <w:t>юридических лиц, осуществляющих</w:t>
            </w:r>
            <w:r>
              <w:br/>
            </w:r>
            <w:r>
              <w:rPr>
                <w:rFonts w:ascii="Times New Roman"/>
                <w:b w:val="false"/>
                <w:i w:val="false"/>
                <w:color w:val="000000"/>
                <w:sz w:val="20"/>
              </w:rPr>
              <w:t>банковскую деятельность, отдельные</w:t>
            </w:r>
            <w:r>
              <w:br/>
            </w:r>
            <w:r>
              <w:rPr>
                <w:rFonts w:ascii="Times New Roman"/>
                <w:b w:val="false"/>
                <w:i w:val="false"/>
                <w:color w:val="000000"/>
                <w:sz w:val="20"/>
              </w:rPr>
              <w:t>виды банковских операций на</w:t>
            </w:r>
            <w:r>
              <w:br/>
            </w:r>
            <w:r>
              <w:rPr>
                <w:rFonts w:ascii="Times New Roman"/>
                <w:b w:val="false"/>
                <w:i w:val="false"/>
                <w:color w:val="000000"/>
                <w:sz w:val="20"/>
              </w:rPr>
              <w:t>основании лицензии, деятельность по</w:t>
            </w:r>
            <w:r>
              <w:br/>
            </w:r>
            <w:r>
              <w:rPr>
                <w:rFonts w:ascii="Times New Roman"/>
                <w:b w:val="false"/>
                <w:i w:val="false"/>
                <w:color w:val="000000"/>
                <w:sz w:val="20"/>
              </w:rPr>
              <w:t>привлечению пенсионных взносов и</w:t>
            </w:r>
            <w:r>
              <w:br/>
            </w:r>
            <w:r>
              <w:rPr>
                <w:rFonts w:ascii="Times New Roman"/>
                <w:b w:val="false"/>
                <w:i w:val="false"/>
                <w:color w:val="000000"/>
                <w:sz w:val="20"/>
              </w:rPr>
              <w:t>пенсионным выплатам, а также</w:t>
            </w:r>
            <w:r>
              <w:br/>
            </w:r>
            <w:r>
              <w:rPr>
                <w:rFonts w:ascii="Times New Roman"/>
                <w:b w:val="false"/>
                <w:i w:val="false"/>
                <w:color w:val="000000"/>
                <w:sz w:val="20"/>
              </w:rPr>
              <w:t>деятельность по инвестиционному</w:t>
            </w:r>
            <w:r>
              <w:br/>
            </w:r>
            <w:r>
              <w:rPr>
                <w:rFonts w:ascii="Times New Roman"/>
                <w:b w:val="false"/>
                <w:i w:val="false"/>
                <w:color w:val="000000"/>
                <w:sz w:val="20"/>
              </w:rPr>
              <w:t>управлению пенсионными активами,</w:t>
            </w:r>
            <w:r>
              <w:br/>
            </w:r>
            <w:r>
              <w:rPr>
                <w:rFonts w:ascii="Times New Roman"/>
                <w:b w:val="false"/>
                <w:i w:val="false"/>
                <w:color w:val="000000"/>
                <w:sz w:val="20"/>
              </w:rPr>
              <w:t>утвержденным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2008 года № 611</w:t>
            </w:r>
          </w:p>
        </w:tc>
      </w:tr>
    </w:tbl>
    <w:bookmarkStart w:name="z223" w:id="9644"/>
    <w:p>
      <w:pPr>
        <w:spacing w:after="0"/>
        <w:ind w:left="0"/>
        <w:jc w:val="both"/>
      </w:pPr>
      <w:r>
        <w:rPr>
          <w:rFonts w:ascii="Times New Roman"/>
          <w:b w:val="false"/>
          <w:i w:val="false"/>
          <w:color w:val="000000"/>
          <w:sz w:val="28"/>
        </w:rPr>
        <w:t xml:space="preserve">
        Вид формы: </w:t>
      </w:r>
    </w:p>
    <w:bookmarkEnd w:id="9644"/>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 1.6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Себестоимость произведенной продукции, выполненных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работ, оказанных услуг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1112"/>
        <w:gridCol w:w="1273"/>
        <w:gridCol w:w="1273"/>
        <w:gridCol w:w="1273"/>
        <w:gridCol w:w="1273"/>
        <w:gridCol w:w="1274"/>
        <w:gridCol w:w="1175"/>
        <w:gridCol w:w="1078"/>
      </w:tblGrid>
      <w:tr>
        <w:trPr>
          <w:trHeight w:val="3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расходов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r>
              <w:rPr>
                <w:rFonts w:ascii="Times New Roman"/>
                <w:b w:val="false"/>
                <w:i w:val="false"/>
                <w:color w:val="000000"/>
                <w:vertAlign w:val="subscript"/>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r>
              <w:rPr>
                <w:rFonts w:ascii="Times New Roman"/>
                <w:b w:val="false"/>
                <w:i w:val="false"/>
                <w:color w:val="000000"/>
                <w:vertAlign w:val="subscript"/>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r>
              <w:rPr>
                <w:rFonts w:ascii="Times New Roman"/>
                <w:b w:val="false"/>
                <w:i w:val="false"/>
                <w:color w:val="000000"/>
                <w:vertAlign w:val="subscript"/>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r>
              <w:rPr>
                <w:rFonts w:ascii="Times New Roman"/>
                <w:b w:val="false"/>
                <w:i w:val="false"/>
                <w:color w:val="000000"/>
                <w:vertAlign w:val="subscript"/>
              </w:rPr>
              <w:t xml:space="preserve">4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r>
              <w:rPr>
                <w:rFonts w:ascii="Times New Roman"/>
                <w:b w:val="false"/>
                <w:i w:val="false"/>
                <w:color w:val="000000"/>
                <w:vertAlign w:val="subscript"/>
              </w:rPr>
              <w:t xml:space="preserve">5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p>
            <w:pPr>
              <w:spacing w:after="20"/>
              <w:ind w:left="20"/>
              <w:jc w:val="both"/>
            </w:pPr>
            <w:r>
              <w:rPr>
                <w:rFonts w:ascii="Times New Roman"/>
                <w:b w:val="false"/>
                <w:i w:val="false"/>
                <w:color w:val="000000"/>
                <w:sz w:val="20"/>
              </w:rPr>
              <w:t xml:space="preserve">
товары </w:t>
            </w:r>
          </w:p>
          <w:p>
            <w:pPr>
              <w:spacing w:after="20"/>
              <w:ind w:left="20"/>
              <w:jc w:val="both"/>
            </w:pPr>
            <w:r>
              <w:rPr>
                <w:rFonts w:ascii="Times New Roman"/>
                <w:b w:val="false"/>
                <w:i w:val="false"/>
                <w:color w:val="000000"/>
                <w:sz w:val="20"/>
              </w:rPr>
              <w:t xml:space="preserve">
(работы, </w:t>
            </w:r>
          </w:p>
          <w:p>
            <w:pPr>
              <w:spacing w:after="20"/>
              <w:ind w:left="20"/>
              <w:jc w:val="both"/>
            </w:pPr>
            <w:r>
              <w:rPr>
                <w:rFonts w:ascii="Times New Roman"/>
                <w:b w:val="false"/>
                <w:i w:val="false"/>
                <w:color w:val="000000"/>
                <w:sz w:val="20"/>
              </w:rPr>
              <w:t xml:space="preserve">
услуги) </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ТН ВЭД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ТН ВЭД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ТН ВЭД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ТН ВЭД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ТН ВЭД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Приобретаемые </w:t>
            </w:r>
          </w:p>
          <w:p>
            <w:pPr>
              <w:spacing w:after="20"/>
              <w:ind w:left="20"/>
              <w:jc w:val="both"/>
            </w:pPr>
            <w:r>
              <w:rPr>
                <w:rFonts w:ascii="Times New Roman"/>
                <w:b w:val="false"/>
                <w:i w:val="false"/>
                <w:color w:val="000000"/>
                <w:sz w:val="20"/>
              </w:rPr>
              <w:t xml:space="preserve">
сырье и материалы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Покупные материалы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Природное сырье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Покупные изделия, </w:t>
            </w:r>
          </w:p>
          <w:p>
            <w:pPr>
              <w:spacing w:after="20"/>
              <w:ind w:left="20"/>
              <w:jc w:val="both"/>
            </w:pPr>
            <w:r>
              <w:rPr>
                <w:rFonts w:ascii="Times New Roman"/>
                <w:b w:val="false"/>
                <w:i w:val="false"/>
                <w:color w:val="000000"/>
                <w:sz w:val="20"/>
              </w:rPr>
              <w:t xml:space="preserve">
полуфабрикаты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и услуги </w:t>
            </w:r>
          </w:p>
          <w:p>
            <w:pPr>
              <w:spacing w:after="20"/>
              <w:ind w:left="20"/>
              <w:jc w:val="both"/>
            </w:pPr>
            <w:r>
              <w:rPr>
                <w:rFonts w:ascii="Times New Roman"/>
                <w:b w:val="false"/>
                <w:i w:val="false"/>
                <w:color w:val="000000"/>
                <w:sz w:val="20"/>
              </w:rPr>
              <w:t xml:space="preserve">
производственного </w:t>
            </w:r>
          </w:p>
          <w:p>
            <w:pPr>
              <w:spacing w:after="20"/>
              <w:ind w:left="20"/>
              <w:jc w:val="both"/>
            </w:pPr>
            <w:r>
              <w:rPr>
                <w:rFonts w:ascii="Times New Roman"/>
                <w:b w:val="false"/>
                <w:i w:val="false"/>
                <w:color w:val="000000"/>
                <w:sz w:val="20"/>
              </w:rPr>
              <w:t xml:space="preserve">
характера, </w:t>
            </w:r>
          </w:p>
          <w:p>
            <w:pPr>
              <w:spacing w:after="20"/>
              <w:ind w:left="20"/>
              <w:jc w:val="both"/>
            </w:pPr>
            <w:r>
              <w:rPr>
                <w:rFonts w:ascii="Times New Roman"/>
                <w:b w:val="false"/>
                <w:i w:val="false"/>
                <w:color w:val="000000"/>
                <w:sz w:val="20"/>
              </w:rPr>
              <w:t xml:space="preserve">
выполнение </w:t>
            </w:r>
          </w:p>
          <w:p>
            <w:pPr>
              <w:spacing w:after="20"/>
              <w:ind w:left="20"/>
              <w:jc w:val="both"/>
            </w:pPr>
            <w:r>
              <w:rPr>
                <w:rFonts w:ascii="Times New Roman"/>
                <w:b w:val="false"/>
                <w:i w:val="false"/>
                <w:color w:val="000000"/>
                <w:sz w:val="20"/>
              </w:rPr>
              <w:t xml:space="preserve">
сторонними </w:t>
            </w:r>
          </w:p>
          <w:p>
            <w:pPr>
              <w:spacing w:after="20"/>
              <w:ind w:left="20"/>
              <w:jc w:val="both"/>
            </w:pPr>
            <w:r>
              <w:rPr>
                <w:rFonts w:ascii="Times New Roman"/>
                <w:b w:val="false"/>
                <w:i w:val="false"/>
                <w:color w:val="000000"/>
                <w:sz w:val="20"/>
              </w:rPr>
              <w:t xml:space="preserve">
организациями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стороннего </w:t>
            </w:r>
          </w:p>
          <w:p>
            <w:pPr>
              <w:spacing w:after="20"/>
              <w:ind w:left="20"/>
              <w:jc w:val="both"/>
            </w:pPr>
            <w:r>
              <w:rPr>
                <w:rFonts w:ascii="Times New Roman"/>
                <w:b w:val="false"/>
                <w:i w:val="false"/>
                <w:color w:val="000000"/>
                <w:sz w:val="20"/>
              </w:rPr>
              <w:t xml:space="preserve">
транспорта, по </w:t>
            </w:r>
          </w:p>
          <w:p>
            <w:pPr>
              <w:spacing w:after="20"/>
              <w:ind w:left="20"/>
              <w:jc w:val="both"/>
            </w:pPr>
            <w:r>
              <w:rPr>
                <w:rFonts w:ascii="Times New Roman"/>
                <w:b w:val="false"/>
                <w:i w:val="false"/>
                <w:color w:val="000000"/>
                <w:sz w:val="20"/>
              </w:rPr>
              <w:t xml:space="preserve">
доставке запасов, </w:t>
            </w:r>
          </w:p>
          <w:p>
            <w:pPr>
              <w:spacing w:after="20"/>
              <w:ind w:left="20"/>
              <w:jc w:val="both"/>
            </w:pPr>
            <w:r>
              <w:rPr>
                <w:rFonts w:ascii="Times New Roman"/>
                <w:b w:val="false"/>
                <w:i w:val="false"/>
                <w:color w:val="000000"/>
                <w:sz w:val="20"/>
              </w:rPr>
              <w:t xml:space="preserve">
материалов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Вспомогательные </w:t>
            </w:r>
          </w:p>
          <w:p>
            <w:pPr>
              <w:spacing w:after="20"/>
              <w:ind w:left="20"/>
              <w:jc w:val="both"/>
            </w:pPr>
            <w:r>
              <w:rPr>
                <w:rFonts w:ascii="Times New Roman"/>
                <w:b w:val="false"/>
                <w:i w:val="false"/>
                <w:color w:val="000000"/>
                <w:sz w:val="20"/>
              </w:rPr>
              <w:t xml:space="preserve">
материалы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Топливо и </w:t>
            </w:r>
          </w:p>
          <w:p>
            <w:pPr>
              <w:spacing w:after="20"/>
              <w:ind w:left="20"/>
              <w:jc w:val="both"/>
            </w:pPr>
            <w:r>
              <w:rPr>
                <w:rFonts w:ascii="Times New Roman"/>
                <w:b w:val="false"/>
                <w:i w:val="false"/>
                <w:color w:val="000000"/>
                <w:sz w:val="20"/>
              </w:rPr>
              <w:t xml:space="preserve">
теплоэнергия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виды покупной </w:t>
            </w:r>
          </w:p>
          <w:p>
            <w:pPr>
              <w:spacing w:after="20"/>
              <w:ind w:left="20"/>
              <w:jc w:val="both"/>
            </w:pPr>
            <w:r>
              <w:rPr>
                <w:rFonts w:ascii="Times New Roman"/>
                <w:b w:val="false"/>
                <w:i w:val="false"/>
                <w:color w:val="000000"/>
                <w:sz w:val="20"/>
              </w:rPr>
              <w:t xml:space="preserve">
энергии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расходы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возвратных отходов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w:t>
            </w:r>
          </w:p>
          <w:p>
            <w:pPr>
              <w:spacing w:after="20"/>
              <w:ind w:left="20"/>
              <w:jc w:val="both"/>
            </w:pPr>
            <w:r>
              <w:rPr>
                <w:rFonts w:ascii="Times New Roman"/>
                <w:b w:val="false"/>
                <w:i w:val="false"/>
                <w:color w:val="000000"/>
                <w:sz w:val="20"/>
              </w:rPr>
              <w:t xml:space="preserve">
основного </w:t>
            </w:r>
          </w:p>
          <w:p>
            <w:pPr>
              <w:spacing w:after="20"/>
              <w:ind w:left="20"/>
              <w:jc w:val="both"/>
            </w:pPr>
            <w:r>
              <w:rPr>
                <w:rFonts w:ascii="Times New Roman"/>
                <w:b w:val="false"/>
                <w:i w:val="false"/>
                <w:color w:val="000000"/>
                <w:sz w:val="20"/>
              </w:rPr>
              <w:t xml:space="preserve">
производственного </w:t>
            </w:r>
          </w:p>
          <w:p>
            <w:pPr>
              <w:spacing w:after="20"/>
              <w:ind w:left="20"/>
              <w:jc w:val="both"/>
            </w:pPr>
            <w:r>
              <w:rPr>
                <w:rFonts w:ascii="Times New Roman"/>
                <w:b w:val="false"/>
                <w:i w:val="false"/>
                <w:color w:val="000000"/>
                <w:sz w:val="20"/>
              </w:rPr>
              <w:t xml:space="preserve">
персонала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Отчисления на </w:t>
            </w:r>
          </w:p>
          <w:p>
            <w:pPr>
              <w:spacing w:after="20"/>
              <w:ind w:left="20"/>
              <w:jc w:val="both"/>
            </w:pPr>
            <w:r>
              <w:rPr>
                <w:rFonts w:ascii="Times New Roman"/>
                <w:b w:val="false"/>
                <w:i w:val="false"/>
                <w:color w:val="000000"/>
                <w:sz w:val="20"/>
              </w:rPr>
              <w:t xml:space="preserve">
страхование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Накладные расходы: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по </w:t>
            </w:r>
          </w:p>
          <w:p>
            <w:pPr>
              <w:spacing w:after="20"/>
              <w:ind w:left="20"/>
              <w:jc w:val="both"/>
            </w:pPr>
            <w:r>
              <w:rPr>
                <w:rFonts w:ascii="Times New Roman"/>
                <w:b w:val="false"/>
                <w:i w:val="false"/>
                <w:color w:val="000000"/>
                <w:sz w:val="20"/>
              </w:rPr>
              <w:t xml:space="preserve">
обеспечению </w:t>
            </w:r>
          </w:p>
          <w:p>
            <w:pPr>
              <w:spacing w:after="20"/>
              <w:ind w:left="20"/>
              <w:jc w:val="both"/>
            </w:pPr>
            <w:r>
              <w:rPr>
                <w:rFonts w:ascii="Times New Roman"/>
                <w:b w:val="false"/>
                <w:i w:val="false"/>
                <w:color w:val="000000"/>
                <w:sz w:val="20"/>
              </w:rPr>
              <w:t xml:space="preserve">
производства </w:t>
            </w:r>
          </w:p>
          <w:p>
            <w:pPr>
              <w:spacing w:after="20"/>
              <w:ind w:left="20"/>
              <w:jc w:val="both"/>
            </w:pPr>
            <w:r>
              <w:rPr>
                <w:rFonts w:ascii="Times New Roman"/>
                <w:b w:val="false"/>
                <w:i w:val="false"/>
                <w:color w:val="000000"/>
                <w:sz w:val="20"/>
              </w:rPr>
              <w:t xml:space="preserve">
сырьем, </w:t>
            </w:r>
          </w:p>
          <w:p>
            <w:pPr>
              <w:spacing w:after="20"/>
              <w:ind w:left="20"/>
              <w:jc w:val="both"/>
            </w:pPr>
            <w:r>
              <w:rPr>
                <w:rFonts w:ascii="Times New Roman"/>
                <w:b w:val="false"/>
                <w:i w:val="false"/>
                <w:color w:val="000000"/>
                <w:sz w:val="20"/>
              </w:rPr>
              <w:t xml:space="preserve">
материалами, </w:t>
            </w:r>
          </w:p>
          <w:p>
            <w:pPr>
              <w:spacing w:after="20"/>
              <w:ind w:left="20"/>
              <w:jc w:val="both"/>
            </w:pPr>
            <w:r>
              <w:rPr>
                <w:rFonts w:ascii="Times New Roman"/>
                <w:b w:val="false"/>
                <w:i w:val="false"/>
                <w:color w:val="000000"/>
                <w:sz w:val="20"/>
              </w:rPr>
              <w:t xml:space="preserve">
топливом, </w:t>
            </w:r>
          </w:p>
          <w:p>
            <w:pPr>
              <w:spacing w:after="20"/>
              <w:ind w:left="20"/>
              <w:jc w:val="both"/>
            </w:pPr>
            <w:r>
              <w:rPr>
                <w:rFonts w:ascii="Times New Roman"/>
                <w:b w:val="false"/>
                <w:i w:val="false"/>
                <w:color w:val="000000"/>
                <w:sz w:val="20"/>
              </w:rPr>
              <w:t xml:space="preserve">
энергией, </w:t>
            </w:r>
          </w:p>
          <w:p>
            <w:pPr>
              <w:spacing w:after="20"/>
              <w:ind w:left="20"/>
              <w:jc w:val="both"/>
            </w:pPr>
            <w:r>
              <w:rPr>
                <w:rFonts w:ascii="Times New Roman"/>
                <w:b w:val="false"/>
                <w:i w:val="false"/>
                <w:color w:val="000000"/>
                <w:sz w:val="20"/>
              </w:rPr>
              <w:t xml:space="preserve">
инструментами, </w:t>
            </w:r>
          </w:p>
          <w:p>
            <w:pPr>
              <w:spacing w:after="20"/>
              <w:ind w:left="20"/>
              <w:jc w:val="both"/>
            </w:pPr>
            <w:r>
              <w:rPr>
                <w:rFonts w:ascii="Times New Roman"/>
                <w:b w:val="false"/>
                <w:i w:val="false"/>
                <w:color w:val="000000"/>
                <w:sz w:val="20"/>
              </w:rPr>
              <w:t xml:space="preserve">
другими средствами </w:t>
            </w:r>
          </w:p>
          <w:p>
            <w:pPr>
              <w:spacing w:after="20"/>
              <w:ind w:left="20"/>
              <w:jc w:val="both"/>
            </w:pPr>
            <w:r>
              <w:rPr>
                <w:rFonts w:ascii="Times New Roman"/>
                <w:b w:val="false"/>
                <w:i w:val="false"/>
                <w:color w:val="000000"/>
                <w:sz w:val="20"/>
              </w:rPr>
              <w:t xml:space="preserve">
и предметами труда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по </w:t>
            </w:r>
          </w:p>
          <w:p>
            <w:pPr>
              <w:spacing w:after="20"/>
              <w:ind w:left="20"/>
              <w:jc w:val="both"/>
            </w:pPr>
            <w:r>
              <w:rPr>
                <w:rFonts w:ascii="Times New Roman"/>
                <w:b w:val="false"/>
                <w:i w:val="false"/>
                <w:color w:val="000000"/>
                <w:sz w:val="20"/>
              </w:rPr>
              <w:t xml:space="preserve">
поддержанию </w:t>
            </w:r>
          </w:p>
          <w:p>
            <w:pPr>
              <w:spacing w:after="20"/>
              <w:ind w:left="20"/>
              <w:jc w:val="both"/>
            </w:pPr>
            <w:r>
              <w:rPr>
                <w:rFonts w:ascii="Times New Roman"/>
                <w:b w:val="false"/>
                <w:i w:val="false"/>
                <w:color w:val="000000"/>
                <w:sz w:val="20"/>
              </w:rPr>
              <w:t xml:space="preserve">
основных </w:t>
            </w:r>
          </w:p>
          <w:p>
            <w:pPr>
              <w:spacing w:after="20"/>
              <w:ind w:left="20"/>
              <w:jc w:val="both"/>
            </w:pPr>
            <w:r>
              <w:rPr>
                <w:rFonts w:ascii="Times New Roman"/>
                <w:b w:val="false"/>
                <w:i w:val="false"/>
                <w:color w:val="000000"/>
                <w:sz w:val="20"/>
              </w:rPr>
              <w:t xml:space="preserve">
производственных </w:t>
            </w:r>
          </w:p>
          <w:p>
            <w:pPr>
              <w:spacing w:after="20"/>
              <w:ind w:left="20"/>
              <w:jc w:val="both"/>
            </w:pPr>
            <w:r>
              <w:rPr>
                <w:rFonts w:ascii="Times New Roman"/>
                <w:b w:val="false"/>
                <w:i w:val="false"/>
                <w:color w:val="000000"/>
                <w:sz w:val="20"/>
              </w:rPr>
              <w:t xml:space="preserve">
фондов в рабочем </w:t>
            </w:r>
          </w:p>
          <w:p>
            <w:pPr>
              <w:spacing w:after="20"/>
              <w:ind w:left="20"/>
              <w:jc w:val="both"/>
            </w:pPr>
            <w:r>
              <w:rPr>
                <w:rFonts w:ascii="Times New Roman"/>
                <w:b w:val="false"/>
                <w:i w:val="false"/>
                <w:color w:val="000000"/>
                <w:sz w:val="20"/>
              </w:rPr>
              <w:t xml:space="preserve">
состоянии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w:t>
            </w:r>
          </w:p>
          <w:p>
            <w:pPr>
              <w:spacing w:after="20"/>
              <w:ind w:left="20"/>
              <w:jc w:val="both"/>
            </w:pPr>
            <w:r>
              <w:rPr>
                <w:rFonts w:ascii="Times New Roman"/>
                <w:b w:val="false"/>
                <w:i w:val="false"/>
                <w:color w:val="000000"/>
                <w:sz w:val="20"/>
              </w:rPr>
              <w:t xml:space="preserve">
вспомогательного </w:t>
            </w:r>
          </w:p>
          <w:p>
            <w:pPr>
              <w:spacing w:after="20"/>
              <w:ind w:left="20"/>
              <w:jc w:val="both"/>
            </w:pPr>
            <w:r>
              <w:rPr>
                <w:rFonts w:ascii="Times New Roman"/>
                <w:b w:val="false"/>
                <w:i w:val="false"/>
                <w:color w:val="000000"/>
                <w:sz w:val="20"/>
              </w:rPr>
              <w:t xml:space="preserve">
производственного </w:t>
            </w:r>
          </w:p>
          <w:p>
            <w:pPr>
              <w:spacing w:after="20"/>
              <w:ind w:left="20"/>
              <w:jc w:val="both"/>
            </w:pPr>
            <w:r>
              <w:rPr>
                <w:rFonts w:ascii="Times New Roman"/>
                <w:b w:val="false"/>
                <w:i w:val="false"/>
                <w:color w:val="000000"/>
                <w:sz w:val="20"/>
              </w:rPr>
              <w:t xml:space="preserve">
персонала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Отчисления по </w:t>
            </w:r>
          </w:p>
          <w:p>
            <w:pPr>
              <w:spacing w:after="20"/>
              <w:ind w:left="20"/>
              <w:jc w:val="both"/>
            </w:pPr>
            <w:r>
              <w:rPr>
                <w:rFonts w:ascii="Times New Roman"/>
                <w:b w:val="false"/>
                <w:i w:val="false"/>
                <w:color w:val="000000"/>
                <w:sz w:val="20"/>
              </w:rPr>
              <w:t xml:space="preserve">
установленным </w:t>
            </w:r>
          </w:p>
          <w:p>
            <w:pPr>
              <w:spacing w:after="20"/>
              <w:ind w:left="20"/>
              <w:jc w:val="both"/>
            </w:pPr>
            <w:r>
              <w:rPr>
                <w:rFonts w:ascii="Times New Roman"/>
                <w:b w:val="false"/>
                <w:i w:val="false"/>
                <w:color w:val="000000"/>
                <w:sz w:val="20"/>
              </w:rPr>
              <w:t xml:space="preserve">
нормам на </w:t>
            </w:r>
          </w:p>
          <w:p>
            <w:pPr>
              <w:spacing w:after="20"/>
              <w:ind w:left="20"/>
              <w:jc w:val="both"/>
            </w:pPr>
            <w:r>
              <w:rPr>
                <w:rFonts w:ascii="Times New Roman"/>
                <w:b w:val="false"/>
                <w:i w:val="false"/>
                <w:color w:val="000000"/>
                <w:sz w:val="20"/>
              </w:rPr>
              <w:t xml:space="preserve">
социальное, </w:t>
            </w:r>
          </w:p>
          <w:p>
            <w:pPr>
              <w:spacing w:after="20"/>
              <w:ind w:left="20"/>
              <w:jc w:val="both"/>
            </w:pPr>
            <w:r>
              <w:rPr>
                <w:rFonts w:ascii="Times New Roman"/>
                <w:b w:val="false"/>
                <w:i w:val="false"/>
                <w:color w:val="000000"/>
                <w:sz w:val="20"/>
              </w:rPr>
              <w:t xml:space="preserve">
медицинское </w:t>
            </w:r>
          </w:p>
          <w:p>
            <w:pPr>
              <w:spacing w:after="20"/>
              <w:ind w:left="20"/>
              <w:jc w:val="both"/>
            </w:pPr>
            <w:r>
              <w:rPr>
                <w:rFonts w:ascii="Times New Roman"/>
                <w:b w:val="false"/>
                <w:i w:val="false"/>
                <w:color w:val="000000"/>
                <w:sz w:val="20"/>
              </w:rPr>
              <w:t xml:space="preserve">
страхование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по </w:t>
            </w:r>
          </w:p>
          <w:p>
            <w:pPr>
              <w:spacing w:after="20"/>
              <w:ind w:left="20"/>
              <w:jc w:val="both"/>
            </w:pPr>
            <w:r>
              <w:rPr>
                <w:rFonts w:ascii="Times New Roman"/>
                <w:b w:val="false"/>
                <w:i w:val="false"/>
                <w:color w:val="000000"/>
                <w:sz w:val="20"/>
              </w:rPr>
              <w:t xml:space="preserve">
обеспечению </w:t>
            </w:r>
          </w:p>
          <w:p>
            <w:pPr>
              <w:spacing w:after="20"/>
              <w:ind w:left="20"/>
              <w:jc w:val="both"/>
            </w:pPr>
            <w:r>
              <w:rPr>
                <w:rFonts w:ascii="Times New Roman"/>
                <w:b w:val="false"/>
                <w:i w:val="false"/>
                <w:color w:val="000000"/>
                <w:sz w:val="20"/>
              </w:rPr>
              <w:t xml:space="preserve">
выполнения </w:t>
            </w:r>
          </w:p>
          <w:p>
            <w:pPr>
              <w:spacing w:after="20"/>
              <w:ind w:left="20"/>
              <w:jc w:val="both"/>
            </w:pPr>
            <w:r>
              <w:rPr>
                <w:rFonts w:ascii="Times New Roman"/>
                <w:b w:val="false"/>
                <w:i w:val="false"/>
                <w:color w:val="000000"/>
                <w:sz w:val="20"/>
              </w:rPr>
              <w:t xml:space="preserve">
санитарно- </w:t>
            </w:r>
          </w:p>
          <w:p>
            <w:pPr>
              <w:spacing w:after="20"/>
              <w:ind w:left="20"/>
              <w:jc w:val="both"/>
            </w:pPr>
            <w:r>
              <w:rPr>
                <w:rFonts w:ascii="Times New Roman"/>
                <w:b w:val="false"/>
                <w:i w:val="false"/>
                <w:color w:val="000000"/>
                <w:sz w:val="20"/>
              </w:rPr>
              <w:t xml:space="preserve">
гигиенических норм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по </w:t>
            </w:r>
          </w:p>
          <w:p>
            <w:pPr>
              <w:spacing w:after="20"/>
              <w:ind w:left="20"/>
              <w:jc w:val="both"/>
            </w:pPr>
            <w:r>
              <w:rPr>
                <w:rFonts w:ascii="Times New Roman"/>
                <w:b w:val="false"/>
                <w:i w:val="false"/>
                <w:color w:val="000000"/>
                <w:sz w:val="20"/>
              </w:rPr>
              <w:t xml:space="preserve">
обеспечению </w:t>
            </w:r>
          </w:p>
          <w:p>
            <w:pPr>
              <w:spacing w:after="20"/>
              <w:ind w:left="20"/>
              <w:jc w:val="both"/>
            </w:pPr>
            <w:r>
              <w:rPr>
                <w:rFonts w:ascii="Times New Roman"/>
                <w:b w:val="false"/>
                <w:i w:val="false"/>
                <w:color w:val="000000"/>
                <w:sz w:val="20"/>
              </w:rPr>
              <w:t xml:space="preserve">
нормальных условий </w:t>
            </w:r>
          </w:p>
          <w:p>
            <w:pPr>
              <w:spacing w:after="20"/>
              <w:ind w:left="20"/>
              <w:jc w:val="both"/>
            </w:pPr>
            <w:r>
              <w:rPr>
                <w:rFonts w:ascii="Times New Roman"/>
                <w:b w:val="false"/>
                <w:i w:val="false"/>
                <w:color w:val="000000"/>
                <w:sz w:val="20"/>
              </w:rPr>
              <w:t xml:space="preserve">
труда и техники </w:t>
            </w:r>
          </w:p>
          <w:p>
            <w:pPr>
              <w:spacing w:after="20"/>
              <w:ind w:left="20"/>
              <w:jc w:val="both"/>
            </w:pPr>
            <w:r>
              <w:rPr>
                <w:rFonts w:ascii="Times New Roman"/>
                <w:b w:val="false"/>
                <w:i w:val="false"/>
                <w:color w:val="000000"/>
                <w:sz w:val="20"/>
              </w:rPr>
              <w:t xml:space="preserve">
безопасности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аренду </w:t>
            </w:r>
          </w:p>
          <w:p>
            <w:pPr>
              <w:spacing w:after="20"/>
              <w:ind w:left="20"/>
              <w:jc w:val="both"/>
            </w:pPr>
            <w:r>
              <w:rPr>
                <w:rFonts w:ascii="Times New Roman"/>
                <w:b w:val="false"/>
                <w:i w:val="false"/>
                <w:color w:val="000000"/>
                <w:sz w:val="20"/>
              </w:rPr>
              <w:t xml:space="preserve">
производственных </w:t>
            </w:r>
          </w:p>
          <w:p>
            <w:pPr>
              <w:spacing w:after="20"/>
              <w:ind w:left="20"/>
              <w:jc w:val="both"/>
            </w:pPr>
            <w:r>
              <w:rPr>
                <w:rFonts w:ascii="Times New Roman"/>
                <w:b w:val="false"/>
                <w:i w:val="false"/>
                <w:color w:val="000000"/>
                <w:sz w:val="20"/>
              </w:rPr>
              <w:t xml:space="preserve">
фондов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w:t>
            </w:r>
          </w:p>
          <w:p>
            <w:pPr>
              <w:spacing w:after="20"/>
              <w:ind w:left="20"/>
              <w:jc w:val="both"/>
            </w:pPr>
            <w:r>
              <w:rPr>
                <w:rFonts w:ascii="Times New Roman"/>
                <w:b w:val="false"/>
                <w:i w:val="false"/>
                <w:color w:val="000000"/>
                <w:sz w:val="20"/>
              </w:rPr>
              <w:t xml:space="preserve">
расходы, связанные </w:t>
            </w:r>
          </w:p>
          <w:p>
            <w:pPr>
              <w:spacing w:after="20"/>
              <w:ind w:left="20"/>
              <w:jc w:val="both"/>
            </w:pPr>
            <w:r>
              <w:rPr>
                <w:rFonts w:ascii="Times New Roman"/>
                <w:b w:val="false"/>
                <w:i w:val="false"/>
                <w:color w:val="000000"/>
                <w:sz w:val="20"/>
              </w:rPr>
              <w:t xml:space="preserve">
с производственной </w:t>
            </w:r>
          </w:p>
          <w:p>
            <w:pPr>
              <w:spacing w:after="20"/>
              <w:ind w:left="20"/>
              <w:jc w:val="both"/>
            </w:pPr>
            <w:r>
              <w:rPr>
                <w:rFonts w:ascii="Times New Roman"/>
                <w:b w:val="false"/>
                <w:i w:val="false"/>
                <w:color w:val="000000"/>
                <w:sz w:val="20"/>
              </w:rPr>
              <w:t xml:space="preserve">
деятельностью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Потери от простоев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подготовку и </w:t>
            </w:r>
          </w:p>
          <w:p>
            <w:pPr>
              <w:spacing w:after="20"/>
              <w:ind w:left="20"/>
              <w:jc w:val="both"/>
            </w:pPr>
            <w:r>
              <w:rPr>
                <w:rFonts w:ascii="Times New Roman"/>
                <w:b w:val="false"/>
                <w:i w:val="false"/>
                <w:color w:val="000000"/>
                <w:sz w:val="20"/>
              </w:rPr>
              <w:t xml:space="preserve">
освоение </w:t>
            </w:r>
          </w:p>
          <w:p>
            <w:pPr>
              <w:spacing w:after="20"/>
              <w:ind w:left="20"/>
              <w:jc w:val="both"/>
            </w:pPr>
            <w:r>
              <w:rPr>
                <w:rFonts w:ascii="Times New Roman"/>
                <w:b w:val="false"/>
                <w:i w:val="false"/>
                <w:color w:val="000000"/>
                <w:sz w:val="20"/>
              </w:rPr>
              <w:t xml:space="preserve">
производства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содержание и </w:t>
            </w:r>
          </w:p>
          <w:p>
            <w:pPr>
              <w:spacing w:after="20"/>
              <w:ind w:left="20"/>
              <w:jc w:val="both"/>
            </w:pPr>
            <w:r>
              <w:rPr>
                <w:rFonts w:ascii="Times New Roman"/>
                <w:b w:val="false"/>
                <w:i w:val="false"/>
                <w:color w:val="000000"/>
                <w:sz w:val="20"/>
              </w:rPr>
              <w:t xml:space="preserve">
эксплуатацию </w:t>
            </w:r>
          </w:p>
          <w:p>
            <w:pPr>
              <w:spacing w:after="20"/>
              <w:ind w:left="20"/>
              <w:jc w:val="both"/>
            </w:pPr>
            <w:r>
              <w:rPr>
                <w:rFonts w:ascii="Times New Roman"/>
                <w:b w:val="false"/>
                <w:i w:val="false"/>
                <w:color w:val="000000"/>
                <w:sz w:val="20"/>
              </w:rPr>
              <w:t xml:space="preserve">
оборудования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w:t>
            </w:r>
          </w:p>
          <w:p>
            <w:pPr>
              <w:spacing w:after="20"/>
              <w:ind w:left="20"/>
              <w:jc w:val="both"/>
            </w:pPr>
            <w:r>
              <w:rPr>
                <w:rFonts w:ascii="Times New Roman"/>
                <w:b w:val="false"/>
                <w:i w:val="false"/>
                <w:color w:val="000000"/>
                <w:sz w:val="20"/>
              </w:rPr>
              <w:t xml:space="preserve">
гарантированное </w:t>
            </w:r>
          </w:p>
          <w:p>
            <w:pPr>
              <w:spacing w:after="20"/>
              <w:ind w:left="20"/>
              <w:jc w:val="both"/>
            </w:pPr>
            <w:r>
              <w:rPr>
                <w:rFonts w:ascii="Times New Roman"/>
                <w:b w:val="false"/>
                <w:i w:val="false"/>
                <w:color w:val="000000"/>
                <w:sz w:val="20"/>
              </w:rPr>
              <w:t xml:space="preserve">
обслуживание и </w:t>
            </w:r>
          </w:p>
          <w:p>
            <w:pPr>
              <w:spacing w:after="20"/>
              <w:ind w:left="20"/>
              <w:jc w:val="both"/>
            </w:pPr>
            <w:r>
              <w:rPr>
                <w:rFonts w:ascii="Times New Roman"/>
                <w:b w:val="false"/>
                <w:i w:val="false"/>
                <w:color w:val="000000"/>
                <w:sz w:val="20"/>
              </w:rPr>
              <w:t xml:space="preserve">
ремонт товаров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расходы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составления</w:t>
            </w:r>
            <w:r>
              <w:br/>
            </w:r>
            <w:r>
              <w:rPr>
                <w:rFonts w:ascii="Times New Roman"/>
                <w:b w:val="false"/>
                <w:i w:val="false"/>
                <w:color w:val="000000"/>
                <w:sz w:val="20"/>
              </w:rPr>
              <w:t>и представления налоговой отчетности</w:t>
            </w:r>
            <w:r>
              <w:br/>
            </w:r>
            <w:r>
              <w:rPr>
                <w:rFonts w:ascii="Times New Roman"/>
                <w:b w:val="false"/>
                <w:i w:val="false"/>
                <w:color w:val="000000"/>
                <w:sz w:val="20"/>
              </w:rPr>
              <w:t>крупными налогоплательщиками,</w:t>
            </w:r>
            <w:r>
              <w:br/>
            </w:r>
            <w:r>
              <w:rPr>
                <w:rFonts w:ascii="Times New Roman"/>
                <w:b w:val="false"/>
                <w:i w:val="false"/>
                <w:color w:val="000000"/>
                <w:sz w:val="20"/>
              </w:rPr>
              <w:t>подлежащими мониторингу,</w:t>
            </w:r>
            <w:r>
              <w:br/>
            </w:r>
            <w:r>
              <w:rPr>
                <w:rFonts w:ascii="Times New Roman"/>
                <w:b w:val="false"/>
                <w:i w:val="false"/>
                <w:color w:val="000000"/>
                <w:sz w:val="20"/>
              </w:rPr>
              <w:t>за исключением страховых,</w:t>
            </w:r>
            <w:r>
              <w:br/>
            </w:r>
            <w:r>
              <w:rPr>
                <w:rFonts w:ascii="Times New Roman"/>
                <w:b w:val="false"/>
                <w:i w:val="false"/>
                <w:color w:val="000000"/>
                <w:sz w:val="20"/>
              </w:rPr>
              <w:t>перестраховочных организаций,</w:t>
            </w:r>
            <w:r>
              <w:br/>
            </w:r>
            <w:r>
              <w:rPr>
                <w:rFonts w:ascii="Times New Roman"/>
                <w:b w:val="false"/>
                <w:i w:val="false"/>
                <w:color w:val="000000"/>
                <w:sz w:val="20"/>
              </w:rPr>
              <w:t>юридических лиц, осуществляющих</w:t>
            </w:r>
            <w:r>
              <w:br/>
            </w:r>
            <w:r>
              <w:rPr>
                <w:rFonts w:ascii="Times New Roman"/>
                <w:b w:val="false"/>
                <w:i w:val="false"/>
                <w:color w:val="000000"/>
                <w:sz w:val="20"/>
              </w:rPr>
              <w:t>банковскую деятельность, отдельные</w:t>
            </w:r>
            <w:r>
              <w:br/>
            </w:r>
            <w:r>
              <w:rPr>
                <w:rFonts w:ascii="Times New Roman"/>
                <w:b w:val="false"/>
                <w:i w:val="false"/>
                <w:color w:val="000000"/>
                <w:sz w:val="20"/>
              </w:rPr>
              <w:t>виды банковских операций на</w:t>
            </w:r>
            <w:r>
              <w:br/>
            </w:r>
            <w:r>
              <w:rPr>
                <w:rFonts w:ascii="Times New Roman"/>
                <w:b w:val="false"/>
                <w:i w:val="false"/>
                <w:color w:val="000000"/>
                <w:sz w:val="20"/>
              </w:rPr>
              <w:t>основании лицензии, деятельность по</w:t>
            </w:r>
            <w:r>
              <w:br/>
            </w:r>
            <w:r>
              <w:rPr>
                <w:rFonts w:ascii="Times New Roman"/>
                <w:b w:val="false"/>
                <w:i w:val="false"/>
                <w:color w:val="000000"/>
                <w:sz w:val="20"/>
              </w:rPr>
              <w:t>привлечению пенсионных взносов и</w:t>
            </w:r>
            <w:r>
              <w:br/>
            </w:r>
            <w:r>
              <w:rPr>
                <w:rFonts w:ascii="Times New Roman"/>
                <w:b w:val="false"/>
                <w:i w:val="false"/>
                <w:color w:val="000000"/>
                <w:sz w:val="20"/>
              </w:rPr>
              <w:t>пенсионным выплатам, а также</w:t>
            </w:r>
            <w:r>
              <w:br/>
            </w:r>
            <w:r>
              <w:rPr>
                <w:rFonts w:ascii="Times New Roman"/>
                <w:b w:val="false"/>
                <w:i w:val="false"/>
                <w:color w:val="000000"/>
                <w:sz w:val="20"/>
              </w:rPr>
              <w:t>деятельность по инвестиционному</w:t>
            </w:r>
            <w:r>
              <w:br/>
            </w:r>
            <w:r>
              <w:rPr>
                <w:rFonts w:ascii="Times New Roman"/>
                <w:b w:val="false"/>
                <w:i w:val="false"/>
                <w:color w:val="000000"/>
                <w:sz w:val="20"/>
              </w:rPr>
              <w:t>управлению пенсионными активами,</w:t>
            </w:r>
            <w:r>
              <w:br/>
            </w:r>
            <w:r>
              <w:rPr>
                <w:rFonts w:ascii="Times New Roman"/>
                <w:b w:val="false"/>
                <w:i w:val="false"/>
                <w:color w:val="000000"/>
                <w:sz w:val="20"/>
              </w:rPr>
              <w:t>утвержденным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2008 года № 611</w:t>
            </w:r>
          </w:p>
        </w:tc>
      </w:tr>
    </w:tbl>
    <w:p>
      <w:pPr>
        <w:spacing w:after="0"/>
        <w:ind w:left="0"/>
        <w:jc w:val="both"/>
      </w:pPr>
      <w:r>
        <w:rPr>
          <w:rFonts w:ascii="Times New Roman"/>
          <w:b w:val="false"/>
          <w:i w:val="false"/>
          <w:color w:val="000000"/>
          <w:sz w:val="28"/>
        </w:rPr>
        <w:t xml:space="preserve">
        Вид формы: </w:t>
      </w:r>
    </w:p>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left"/>
      </w:pPr>
      <w:r>
        <w:rPr>
          <w:rFonts w:ascii="Times New Roman"/>
          <w:b/>
          <w:i w:val="false"/>
          <w:color w:val="000000"/>
        </w:rPr>
        <w:t xml:space="preserve"> Форма № 1.7 </w:t>
      </w:r>
      <w:r>
        <w:br/>
      </w:r>
      <w:r>
        <w:rPr>
          <w:rFonts w:ascii="Times New Roman"/>
          <w:b/>
          <w:i w:val="false"/>
          <w:color w:val="000000"/>
        </w:rPr>
        <w:t xml:space="preserve">Расшифровка дебиторской и кредиторской задолженности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дебитора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w:t>
            </w:r>
          </w:p>
          <w:p>
            <w:pPr>
              <w:spacing w:after="20"/>
              <w:ind w:left="20"/>
              <w:jc w:val="both"/>
            </w:pPr>
            <w:r>
              <w:rPr>
                <w:rFonts w:ascii="Times New Roman"/>
                <w:b w:val="false"/>
                <w:i w:val="false"/>
                <w:color w:val="000000"/>
                <w:sz w:val="20"/>
              </w:rPr>
              <w:t xml:space="preserve">
нерезидент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p>
            <w:pPr>
              <w:spacing w:after="20"/>
              <w:ind w:left="20"/>
              <w:jc w:val="both"/>
            </w:pPr>
            <w:r>
              <w:rPr>
                <w:rFonts w:ascii="Times New Roman"/>
                <w:b w:val="false"/>
                <w:i w:val="false"/>
                <w:color w:val="000000"/>
                <w:sz w:val="20"/>
              </w:rPr>
              <w:t xml:space="preserve">
БИН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страны </w:t>
            </w:r>
          </w:p>
          <w:p>
            <w:pPr>
              <w:spacing w:after="20"/>
              <w:ind w:left="20"/>
              <w:jc w:val="both"/>
            </w:pPr>
            <w:r>
              <w:rPr>
                <w:rFonts w:ascii="Times New Roman"/>
                <w:b w:val="false"/>
                <w:i w:val="false"/>
                <w:color w:val="000000"/>
                <w:sz w:val="20"/>
              </w:rPr>
              <w:t xml:space="preserve">
рези- </w:t>
            </w:r>
          </w:p>
          <w:p>
            <w:pPr>
              <w:spacing w:after="20"/>
              <w:ind w:left="20"/>
              <w:jc w:val="both"/>
            </w:pPr>
            <w:r>
              <w:rPr>
                <w:rFonts w:ascii="Times New Roman"/>
                <w:b w:val="false"/>
                <w:i w:val="false"/>
                <w:color w:val="000000"/>
                <w:sz w:val="20"/>
              </w:rPr>
              <w:t xml:space="preserve">
дент- </w:t>
            </w:r>
          </w:p>
          <w:p>
            <w:pPr>
              <w:spacing w:after="20"/>
              <w:ind w:left="20"/>
              <w:jc w:val="both"/>
            </w:pPr>
            <w:r>
              <w:rPr>
                <w:rFonts w:ascii="Times New Roman"/>
                <w:b w:val="false"/>
                <w:i w:val="false"/>
                <w:color w:val="000000"/>
                <w:sz w:val="20"/>
              </w:rPr>
              <w:t xml:space="preserve">
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xml:space="preserve">
образования </w:t>
            </w:r>
          </w:p>
          <w:p>
            <w:pPr>
              <w:spacing w:after="20"/>
              <w:ind w:left="20"/>
              <w:jc w:val="both"/>
            </w:pPr>
            <w:r>
              <w:rPr>
                <w:rFonts w:ascii="Times New Roman"/>
                <w:b w:val="false"/>
                <w:i w:val="false"/>
                <w:color w:val="000000"/>
                <w:sz w:val="20"/>
              </w:rPr>
              <w:t xml:space="preserve">
задолженности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Причины </w:t>
            </w:r>
          </w:p>
          <w:p>
            <w:pPr>
              <w:spacing w:after="20"/>
              <w:ind w:left="20"/>
              <w:jc w:val="both"/>
            </w:pPr>
            <w:r>
              <w:rPr>
                <w:rFonts w:ascii="Times New Roman"/>
                <w:b w:val="false"/>
                <w:i w:val="false"/>
                <w:color w:val="000000"/>
                <w:sz w:val="20"/>
              </w:rPr>
              <w:t xml:space="preserve">
образования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кредитора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w:t>
            </w:r>
          </w:p>
          <w:p>
            <w:pPr>
              <w:spacing w:after="20"/>
              <w:ind w:left="20"/>
              <w:jc w:val="both"/>
            </w:pPr>
            <w:r>
              <w:rPr>
                <w:rFonts w:ascii="Times New Roman"/>
                <w:b w:val="false"/>
                <w:i w:val="false"/>
                <w:color w:val="000000"/>
                <w:sz w:val="20"/>
              </w:rPr>
              <w:t xml:space="preserve">
нерезидент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p>
            <w:pPr>
              <w:spacing w:after="20"/>
              <w:ind w:left="20"/>
              <w:jc w:val="both"/>
            </w:pPr>
            <w:r>
              <w:rPr>
                <w:rFonts w:ascii="Times New Roman"/>
                <w:b w:val="false"/>
                <w:i w:val="false"/>
                <w:color w:val="000000"/>
                <w:sz w:val="20"/>
              </w:rPr>
              <w:t xml:space="preserve">
БИН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страны </w:t>
            </w:r>
          </w:p>
          <w:p>
            <w:pPr>
              <w:spacing w:after="20"/>
              <w:ind w:left="20"/>
              <w:jc w:val="both"/>
            </w:pPr>
            <w:r>
              <w:rPr>
                <w:rFonts w:ascii="Times New Roman"/>
                <w:b w:val="false"/>
                <w:i w:val="false"/>
                <w:color w:val="000000"/>
                <w:sz w:val="20"/>
              </w:rPr>
              <w:t xml:space="preserve">
рези- </w:t>
            </w:r>
          </w:p>
          <w:p>
            <w:pPr>
              <w:spacing w:after="20"/>
              <w:ind w:left="20"/>
              <w:jc w:val="both"/>
            </w:pPr>
            <w:r>
              <w:rPr>
                <w:rFonts w:ascii="Times New Roman"/>
                <w:b w:val="false"/>
                <w:i w:val="false"/>
                <w:color w:val="000000"/>
                <w:sz w:val="20"/>
              </w:rPr>
              <w:t xml:space="preserve">
дент- </w:t>
            </w:r>
          </w:p>
          <w:p>
            <w:pPr>
              <w:spacing w:after="20"/>
              <w:ind w:left="20"/>
              <w:jc w:val="both"/>
            </w:pPr>
            <w:r>
              <w:rPr>
                <w:rFonts w:ascii="Times New Roman"/>
                <w:b w:val="false"/>
                <w:i w:val="false"/>
                <w:color w:val="000000"/>
                <w:sz w:val="20"/>
              </w:rPr>
              <w:t xml:space="preserve">
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xml:space="preserve">
образования </w:t>
            </w:r>
          </w:p>
          <w:p>
            <w:pPr>
              <w:spacing w:after="20"/>
              <w:ind w:left="20"/>
              <w:jc w:val="both"/>
            </w:pPr>
            <w:r>
              <w:rPr>
                <w:rFonts w:ascii="Times New Roman"/>
                <w:b w:val="false"/>
                <w:i w:val="false"/>
                <w:color w:val="000000"/>
                <w:sz w:val="20"/>
              </w:rPr>
              <w:t xml:space="preserve">
задолженности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Причины </w:t>
            </w:r>
          </w:p>
          <w:p>
            <w:pPr>
              <w:spacing w:after="20"/>
              <w:ind w:left="20"/>
              <w:jc w:val="both"/>
            </w:pPr>
            <w:r>
              <w:rPr>
                <w:rFonts w:ascii="Times New Roman"/>
                <w:b w:val="false"/>
                <w:i w:val="false"/>
                <w:color w:val="000000"/>
                <w:sz w:val="20"/>
              </w:rPr>
              <w:t xml:space="preserve">
образования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226" w:id="9645"/>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xml:space="preserve">крупными налогоплательщиками, подлежащими мониторингу, </w:t>
      </w:r>
      <w:r>
        <w:br/>
      </w:r>
      <w:r>
        <w:rPr>
          <w:rFonts w:ascii="Times New Roman"/>
          <w:b/>
          <w:i w:val="false"/>
          <w:color w:val="000000"/>
        </w:rPr>
        <w:t>осуществляющими банковскую деятельность, а также отдельные</w:t>
      </w:r>
      <w:r>
        <w:br/>
      </w:r>
      <w:r>
        <w:rPr>
          <w:rFonts w:ascii="Times New Roman"/>
          <w:b/>
          <w:i w:val="false"/>
          <w:color w:val="000000"/>
        </w:rPr>
        <w:t>виды банковских операций на основании лицензии</w:t>
      </w:r>
      <w:r>
        <w:br/>
      </w:r>
      <w:r>
        <w:rPr>
          <w:rFonts w:ascii="Times New Roman"/>
          <w:b/>
          <w:i w:val="false"/>
          <w:color w:val="000000"/>
        </w:rPr>
        <w:t>1. Общие положения</w:t>
      </w:r>
    </w:p>
    <w:bookmarkEnd w:id="9645"/>
    <w:bookmarkStart w:name="z227" w:id="9646"/>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осуществляющими банковскую деятельность, а также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 и (или) Национального Банка Республики Казахстан, подлежащими мониторингу (далее - налогоплательщики). </w:t>
      </w:r>
    </w:p>
    <w:bookmarkEnd w:id="9646"/>
    <w:bookmarkStart w:name="z228" w:id="9647"/>
    <w:p>
      <w:pPr>
        <w:spacing w:after="0"/>
        <w:ind w:left="0"/>
        <w:jc w:val="both"/>
      </w:pPr>
      <w:r>
        <w:rPr>
          <w:rFonts w:ascii="Times New Roman"/>
          <w:b w:val="false"/>
          <w:i w:val="false"/>
          <w:color w:val="000000"/>
          <w:sz w:val="28"/>
        </w:rPr>
        <w:t xml:space="preserve">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 </w:t>
      </w:r>
    </w:p>
    <w:bookmarkEnd w:id="9647"/>
    <w:bookmarkStart w:name="z229" w:id="9648"/>
    <w:p>
      <w:pPr>
        <w:spacing w:after="0"/>
        <w:ind w:left="0"/>
        <w:jc w:val="both"/>
      </w:pPr>
      <w:r>
        <w:rPr>
          <w:rFonts w:ascii="Times New Roman"/>
          <w:b w:val="false"/>
          <w:i w:val="false"/>
          <w:color w:val="000000"/>
          <w:sz w:val="28"/>
        </w:rPr>
        <w:t xml:space="preserve">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 </w:t>
      </w:r>
    </w:p>
    <w:bookmarkEnd w:id="9648"/>
    <w:bookmarkStart w:name="z230" w:id="9649"/>
    <w:p>
      <w:pPr>
        <w:spacing w:after="0"/>
        <w:ind w:left="0"/>
        <w:jc w:val="both"/>
      </w:pPr>
      <w:r>
        <w:rPr>
          <w:rFonts w:ascii="Times New Roman"/>
          <w:b w:val="false"/>
          <w:i w:val="false"/>
          <w:color w:val="000000"/>
          <w:sz w:val="28"/>
        </w:rPr>
        <w:t xml:space="preserve">
      Мониторинг осуществляется уполномоченным органом. </w:t>
      </w:r>
    </w:p>
    <w:bookmarkEnd w:id="9649"/>
    <w:bookmarkStart w:name="z231" w:id="9650"/>
    <w:p>
      <w:pPr>
        <w:spacing w:after="0"/>
        <w:ind w:left="0"/>
        <w:jc w:val="both"/>
      </w:pPr>
      <w:r>
        <w:rPr>
          <w:rFonts w:ascii="Times New Roman"/>
          <w:b w:val="false"/>
          <w:i w:val="false"/>
          <w:color w:val="000000"/>
          <w:sz w:val="28"/>
        </w:rPr>
        <w:t xml:space="preserve">
      Налоговая отчетность по мониторингу представляется консолидировано. </w:t>
      </w:r>
    </w:p>
    <w:bookmarkEnd w:id="9650"/>
    <w:bookmarkStart w:name="z232" w:id="9651"/>
    <w:p>
      <w:pPr>
        <w:spacing w:after="0"/>
        <w:ind w:left="0"/>
        <w:jc w:val="both"/>
      </w:pPr>
      <w:r>
        <w:rPr>
          <w:rFonts w:ascii="Times New Roman"/>
          <w:b w:val="false"/>
          <w:i w:val="false"/>
          <w:color w:val="000000"/>
          <w:sz w:val="28"/>
        </w:rPr>
        <w:t xml:space="preserve">
      4. База данных по мониторингу формируется на основе налоговой отчетности, составляемой по формам согласно приложениям 1, 2, 3, 4, 5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 </w:t>
      </w:r>
    </w:p>
    <w:bookmarkEnd w:id="9651"/>
    <w:bookmarkStart w:name="z233" w:id="9652"/>
    <w:p>
      <w:pPr>
        <w:spacing w:after="0"/>
        <w:ind w:left="0"/>
        <w:jc w:val="both"/>
      </w:pPr>
      <w:r>
        <w:rPr>
          <w:rFonts w:ascii="Times New Roman"/>
          <w:b w:val="false"/>
          <w:i w:val="false"/>
          <w:color w:val="000000"/>
          <w:sz w:val="28"/>
        </w:rPr>
        <w:t xml:space="preserve">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 </w:t>
      </w:r>
    </w:p>
    <w:bookmarkEnd w:id="9652"/>
    <w:bookmarkStart w:name="z234" w:id="9653"/>
    <w:p>
      <w:pPr>
        <w:spacing w:after="0"/>
        <w:ind w:left="0"/>
        <w:jc w:val="both"/>
      </w:pPr>
      <w:r>
        <w:rPr>
          <w:rFonts w:ascii="Times New Roman"/>
          <w:b w:val="false"/>
          <w:i w:val="false"/>
          <w:color w:val="000000"/>
          <w:sz w:val="28"/>
        </w:rPr>
        <w:t xml:space="preserve">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 </w:t>
      </w:r>
    </w:p>
    <w:bookmarkEnd w:id="9653"/>
    <w:bookmarkStart w:name="z235" w:id="9654"/>
    <w:p>
      <w:pPr>
        <w:spacing w:after="0"/>
        <w:ind w:left="0"/>
        <w:jc w:val="both"/>
      </w:pPr>
      <w:r>
        <w:rPr>
          <w:rFonts w:ascii="Times New Roman"/>
          <w:b w:val="false"/>
          <w:i w:val="false"/>
          <w:color w:val="000000"/>
          <w:sz w:val="28"/>
        </w:rPr>
        <w:t xml:space="preserve">
      7. Формы налоговой отчетности по мониторингу и программное обеспечение по их заполнению размещаются на сайте уполномоченного органа. </w:t>
      </w:r>
    </w:p>
    <w:bookmarkEnd w:id="9654"/>
    <w:bookmarkStart w:name="z236" w:id="9655"/>
    <w:p>
      <w:pPr>
        <w:spacing w:after="0"/>
        <w:ind w:left="0"/>
        <w:jc w:val="both"/>
      </w:pPr>
      <w:r>
        <w:rPr>
          <w:rFonts w:ascii="Times New Roman"/>
          <w:b w:val="false"/>
          <w:i w:val="false"/>
          <w:color w:val="000000"/>
          <w:sz w:val="28"/>
        </w:rPr>
        <w:t xml:space="preserve">
      8. Заполненные формы налоговой отчетности по мониторингу представляются в уполномоченный орган налогоплательщиками через систему передачи данных. </w:t>
      </w:r>
    </w:p>
    <w:bookmarkEnd w:id="9655"/>
    <w:bookmarkStart w:name="z237" w:id="9656"/>
    <w:p>
      <w:pPr>
        <w:spacing w:after="0"/>
        <w:ind w:left="0"/>
        <w:jc w:val="both"/>
      </w:pPr>
      <w:r>
        <w:rPr>
          <w:rFonts w:ascii="Times New Roman"/>
          <w:b w:val="false"/>
          <w:i w:val="false"/>
          <w:color w:val="000000"/>
          <w:sz w:val="28"/>
        </w:rPr>
        <w:t xml:space="preserve">
      9. Вид формы налоговой отчетности по мониторингу. </w:t>
      </w:r>
    </w:p>
    <w:bookmarkEnd w:id="9656"/>
    <w:bookmarkStart w:name="z238" w:id="9657"/>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 xml:space="preserve">статьей 63 </w:t>
      </w:r>
      <w:r>
        <w:rPr>
          <w:rFonts w:ascii="Times New Roman"/>
          <w:b w:val="false"/>
          <w:i w:val="false"/>
          <w:color w:val="000000"/>
          <w:sz w:val="28"/>
        </w:rPr>
        <w:t xml:space="preserve">Налогового кодекса. В зависимости от вида налоговой отчетности отмечается соответствующая ячейка. </w:t>
      </w:r>
    </w:p>
    <w:bookmarkEnd w:id="9657"/>
    <w:bookmarkStart w:name="z239" w:id="9658"/>
    <w:p>
      <w:pPr>
        <w:spacing w:after="0"/>
        <w:ind w:left="0"/>
        <w:jc w:val="both"/>
      </w:pPr>
      <w:r>
        <w:rPr>
          <w:rFonts w:ascii="Times New Roman"/>
          <w:b w:val="false"/>
          <w:i w:val="false"/>
          <w:color w:val="000000"/>
          <w:sz w:val="28"/>
        </w:rPr>
        <w:t xml:space="preserve">
      10. При заполнении каждой формы налоговой отчетности по мониторингу налогоплательщик указывает следующие данные: </w:t>
      </w:r>
    </w:p>
    <w:bookmarkEnd w:id="9658"/>
    <w:bookmarkStart w:name="z240" w:id="9659"/>
    <w:p>
      <w:pPr>
        <w:spacing w:after="0"/>
        <w:ind w:left="0"/>
        <w:jc w:val="both"/>
      </w:pPr>
      <w:r>
        <w:rPr>
          <w:rFonts w:ascii="Times New Roman"/>
          <w:b w:val="false"/>
          <w:i w:val="false"/>
          <w:color w:val="000000"/>
          <w:sz w:val="28"/>
        </w:rPr>
        <w:t xml:space="preserve">
      1) регистрационный номер налогоплательщика (далее - РНН); </w:t>
      </w:r>
    </w:p>
    <w:bookmarkEnd w:id="9659"/>
    <w:bookmarkStart w:name="z241" w:id="9660"/>
    <w:p>
      <w:pPr>
        <w:spacing w:after="0"/>
        <w:ind w:left="0"/>
        <w:jc w:val="both"/>
      </w:pPr>
      <w:r>
        <w:rPr>
          <w:rFonts w:ascii="Times New Roman"/>
          <w:b w:val="false"/>
          <w:i w:val="false"/>
          <w:color w:val="000000"/>
          <w:sz w:val="28"/>
        </w:rPr>
        <w:t xml:space="preserve">
      2) идентификационный номер (БИН - для юридических лиц) при наличии; </w:t>
      </w:r>
    </w:p>
    <w:bookmarkEnd w:id="9660"/>
    <w:bookmarkStart w:name="z242" w:id="9661"/>
    <w:p>
      <w:pPr>
        <w:spacing w:after="0"/>
        <w:ind w:left="0"/>
        <w:jc w:val="both"/>
      </w:pPr>
      <w:r>
        <w:rPr>
          <w:rFonts w:ascii="Times New Roman"/>
          <w:b w:val="false"/>
          <w:i w:val="false"/>
          <w:color w:val="000000"/>
          <w:sz w:val="28"/>
        </w:rPr>
        <w:t xml:space="preserve">
      3) наименование налогоплательщика в соответствии с учредительными документами; </w:t>
      </w:r>
    </w:p>
    <w:bookmarkEnd w:id="9661"/>
    <w:bookmarkStart w:name="z243" w:id="9662"/>
    <w:p>
      <w:pPr>
        <w:spacing w:after="0"/>
        <w:ind w:left="0"/>
        <w:jc w:val="both"/>
      </w:pPr>
      <w:r>
        <w:rPr>
          <w:rFonts w:ascii="Times New Roman"/>
          <w:b w:val="false"/>
          <w:i w:val="false"/>
          <w:color w:val="000000"/>
          <w:sz w:val="28"/>
        </w:rPr>
        <w:t xml:space="preserve">
      4) налоговый период, за который представляется налоговая отчетность по мониторингу; </w:t>
      </w:r>
    </w:p>
    <w:bookmarkEnd w:id="9662"/>
    <w:bookmarkStart w:name="z244" w:id="9663"/>
    <w:p>
      <w:pPr>
        <w:spacing w:after="0"/>
        <w:ind w:left="0"/>
        <w:jc w:val="both"/>
      </w:pPr>
      <w:r>
        <w:rPr>
          <w:rFonts w:ascii="Times New Roman"/>
          <w:b w:val="false"/>
          <w:i w:val="false"/>
          <w:color w:val="000000"/>
          <w:sz w:val="28"/>
        </w:rPr>
        <w:t xml:space="preserve">
      5) код налогового органа по месту регистрации налогоплательщика. </w:t>
      </w:r>
    </w:p>
    <w:bookmarkEnd w:id="9663"/>
    <w:bookmarkStart w:name="z245" w:id="9664"/>
    <w:p>
      <w:pPr>
        <w:spacing w:after="0"/>
        <w:ind w:left="0"/>
        <w:jc w:val="both"/>
      </w:pPr>
      <w:r>
        <w:rPr>
          <w:rFonts w:ascii="Times New Roman"/>
          <w:b w:val="false"/>
          <w:i w:val="false"/>
          <w:color w:val="000000"/>
          <w:sz w:val="28"/>
        </w:rPr>
        <w:t xml:space="preserve">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 </w:t>
      </w:r>
    </w:p>
    <w:bookmarkEnd w:id="9664"/>
    <w:bookmarkStart w:name="z246" w:id="9665"/>
    <w:p>
      <w:pPr>
        <w:spacing w:after="0"/>
        <w:ind w:left="0"/>
        <w:jc w:val="both"/>
      </w:pPr>
      <w:r>
        <w:rPr>
          <w:rFonts w:ascii="Times New Roman"/>
          <w:b w:val="false"/>
          <w:i w:val="false"/>
          <w:color w:val="000000"/>
          <w:sz w:val="28"/>
        </w:rPr>
        <w:t xml:space="preserve">
      11. При необходимости уполномоченный орган вправе запросить расшифровку по представленным формам налоговой отчетности по мониторингу. </w:t>
      </w:r>
    </w:p>
    <w:bookmarkEnd w:id="9665"/>
    <w:bookmarkStart w:name="z247" w:id="9666"/>
    <w:p>
      <w:pPr>
        <w:spacing w:after="0"/>
        <w:ind w:left="0"/>
        <w:jc w:val="left"/>
      </w:pPr>
      <w:r>
        <w:rPr>
          <w:rFonts w:ascii="Times New Roman"/>
          <w:b/>
          <w:i w:val="false"/>
          <w:color w:val="000000"/>
        </w:rPr>
        <w:t xml:space="preserve"> 2. Порядок заполнения форм налоговой отчетности</w:t>
      </w:r>
    </w:p>
    <w:bookmarkEnd w:id="9666"/>
    <w:bookmarkStart w:name="z248" w:id="9667"/>
    <w:p>
      <w:pPr>
        <w:spacing w:after="0"/>
        <w:ind w:left="0"/>
        <w:jc w:val="both"/>
      </w:pPr>
      <w:r>
        <w:rPr>
          <w:rFonts w:ascii="Times New Roman"/>
          <w:b w:val="false"/>
          <w:i w:val="false"/>
          <w:color w:val="000000"/>
          <w:sz w:val="28"/>
        </w:rPr>
        <w:t xml:space="preserve">
      12. В форме 2.1 "Книга реализации товаров, работ, услуг" согласно приложению 1 к настоящим Правилам отражаются все операции по реализации основных средств, нематериальных активов, товарно-материальных запасов, аффинированных драгоценных металлов, залогового имущества, обращенного в собственность банка, а также работ (услуг), за исключением банковских операций. </w:t>
      </w:r>
    </w:p>
    <w:bookmarkEnd w:id="9667"/>
    <w:bookmarkStart w:name="z249" w:id="9668"/>
    <w:p>
      <w:pPr>
        <w:spacing w:after="0"/>
        <w:ind w:left="0"/>
        <w:jc w:val="both"/>
      </w:pPr>
      <w:r>
        <w:rPr>
          <w:rFonts w:ascii="Times New Roman"/>
          <w:b w:val="false"/>
          <w:i w:val="false"/>
          <w:color w:val="000000"/>
          <w:sz w:val="28"/>
        </w:rPr>
        <w:t xml:space="preserve">
      Операции с физическими лицами и банковские операции, к которым относятся операции, предусмотренные законодательством Республики Казахстан о банках и банковской деятельности, отражаются одной строкой с указанием общей суммы. При этом банковские операции отражаются в разбивке на "банковские операции юридическим лицам" и "банковские операции физическим лицам". </w:t>
      </w:r>
    </w:p>
    <w:bookmarkEnd w:id="9668"/>
    <w:bookmarkStart w:name="z250" w:id="9669"/>
    <w:p>
      <w:pPr>
        <w:spacing w:after="0"/>
        <w:ind w:left="0"/>
        <w:jc w:val="both"/>
      </w:pPr>
      <w:r>
        <w:rPr>
          <w:rFonts w:ascii="Times New Roman"/>
          <w:b w:val="false"/>
          <w:i w:val="false"/>
          <w:color w:val="000000"/>
          <w:sz w:val="28"/>
        </w:rPr>
        <w:t xml:space="preserve">
      Данная форма заполняется по мере отгрузки товаров, выполнения работ, предоставления услуг, с целью их реализации на (за пределы) территории Республики Казахстан независимо от времени оплаты. </w:t>
      </w:r>
    </w:p>
    <w:bookmarkEnd w:id="9669"/>
    <w:bookmarkStart w:name="z251" w:id="9670"/>
    <w:p>
      <w:pPr>
        <w:spacing w:after="0"/>
        <w:ind w:left="0"/>
        <w:jc w:val="both"/>
      </w:pPr>
      <w:r>
        <w:rPr>
          <w:rFonts w:ascii="Times New Roman"/>
          <w:b w:val="false"/>
          <w:i w:val="false"/>
          <w:color w:val="000000"/>
          <w:sz w:val="28"/>
        </w:rPr>
        <w:t xml:space="preserve">
      В форме отражается весь объем реализованных товаров (работ, услуг) за отчетный период. </w:t>
      </w:r>
    </w:p>
    <w:bookmarkEnd w:id="9670"/>
    <w:bookmarkStart w:name="z252" w:id="9671"/>
    <w:p>
      <w:pPr>
        <w:spacing w:after="0"/>
        <w:ind w:left="0"/>
        <w:jc w:val="both"/>
      </w:pPr>
      <w:r>
        <w:rPr>
          <w:rFonts w:ascii="Times New Roman"/>
          <w:b w:val="false"/>
          <w:i w:val="false"/>
          <w:color w:val="000000"/>
          <w:sz w:val="28"/>
        </w:rPr>
        <w:t xml:space="preserve">
      В графе 1 "№" указывается номер по порядку. Последующая информация не должна прерывать нумерацию по порядку. </w:t>
      </w:r>
    </w:p>
    <w:bookmarkEnd w:id="9671"/>
    <w:bookmarkStart w:name="z253" w:id="9672"/>
    <w:p>
      <w:pPr>
        <w:spacing w:after="0"/>
        <w:ind w:left="0"/>
        <w:jc w:val="both"/>
      </w:pPr>
      <w:r>
        <w:rPr>
          <w:rFonts w:ascii="Times New Roman"/>
          <w:b w:val="false"/>
          <w:i w:val="false"/>
          <w:color w:val="000000"/>
          <w:sz w:val="28"/>
        </w:rPr>
        <w:t xml:space="preserve">
      В графе 2 "Наименование товара (работ, услуг)" указывается наименование реализованных товаров (работ, услуг), с указанием соответствующих характеристик (к примеру, автомобиль ВАЗ-2107; квартира 4-х комнатная в г. Алматы). </w:t>
      </w:r>
    </w:p>
    <w:bookmarkEnd w:id="9672"/>
    <w:bookmarkStart w:name="z254" w:id="9673"/>
    <w:p>
      <w:pPr>
        <w:spacing w:after="0"/>
        <w:ind w:left="0"/>
        <w:jc w:val="both"/>
      </w:pPr>
      <w:r>
        <w:rPr>
          <w:rFonts w:ascii="Times New Roman"/>
          <w:b w:val="false"/>
          <w:i w:val="false"/>
          <w:color w:val="000000"/>
          <w:sz w:val="28"/>
        </w:rPr>
        <w:t xml:space="preserve">
      В графе 3 "Залог" указывается значение "1", если реализуемый товар является предметом залога. </w:t>
      </w:r>
    </w:p>
    <w:bookmarkEnd w:id="9673"/>
    <w:bookmarkStart w:name="z255" w:id="9674"/>
    <w:p>
      <w:pPr>
        <w:spacing w:after="0"/>
        <w:ind w:left="0"/>
        <w:jc w:val="both"/>
      </w:pPr>
      <w:r>
        <w:rPr>
          <w:rFonts w:ascii="Times New Roman"/>
          <w:b w:val="false"/>
          <w:i w:val="false"/>
          <w:color w:val="000000"/>
          <w:sz w:val="28"/>
        </w:rPr>
        <w:t xml:space="preserve">
      В графе 4 "Наименование покупателя" указывается полное наименование юридического лица - получателя товара (работ, услуг). </w:t>
      </w:r>
    </w:p>
    <w:bookmarkEnd w:id="9674"/>
    <w:bookmarkStart w:name="z256" w:id="9675"/>
    <w:p>
      <w:pPr>
        <w:spacing w:after="0"/>
        <w:ind w:left="0"/>
        <w:jc w:val="both"/>
      </w:pPr>
      <w:r>
        <w:rPr>
          <w:rFonts w:ascii="Times New Roman"/>
          <w:b w:val="false"/>
          <w:i w:val="false"/>
          <w:color w:val="000000"/>
          <w:sz w:val="28"/>
        </w:rPr>
        <w:t xml:space="preserve">
      В графе 5 "РНН" указывается РНН покупателя. </w:t>
      </w:r>
    </w:p>
    <w:bookmarkEnd w:id="9675"/>
    <w:bookmarkStart w:name="z257" w:id="9676"/>
    <w:p>
      <w:pPr>
        <w:spacing w:after="0"/>
        <w:ind w:left="0"/>
        <w:jc w:val="both"/>
      </w:pPr>
      <w:r>
        <w:rPr>
          <w:rFonts w:ascii="Times New Roman"/>
          <w:b w:val="false"/>
          <w:i w:val="false"/>
          <w:color w:val="000000"/>
          <w:sz w:val="28"/>
        </w:rPr>
        <w:t xml:space="preserve">
      В графе 6 "ИИН/БИН" указывается идентификационный номер покупателя при его наличии. </w:t>
      </w:r>
    </w:p>
    <w:bookmarkEnd w:id="9676"/>
    <w:bookmarkStart w:name="z258" w:id="9677"/>
    <w:p>
      <w:pPr>
        <w:spacing w:after="0"/>
        <w:ind w:left="0"/>
        <w:jc w:val="both"/>
      </w:pPr>
      <w:r>
        <w:rPr>
          <w:rFonts w:ascii="Times New Roman"/>
          <w:b w:val="false"/>
          <w:i w:val="false"/>
          <w:color w:val="000000"/>
          <w:sz w:val="28"/>
        </w:rPr>
        <w:t xml:space="preserve">
      В графе 7 "Код страны резидентства" при заполнении кода страны резидентства налогоплательщика - нерезидента необходимо использовать цифровую кодировку стран в соответствии с приложением 6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(зарегистрированный в Реестре государственной регистрации нормативных правовых актов от 9 июня 2003 года за № 2355) (далее - цифровая кодировка стран). </w:t>
      </w:r>
    </w:p>
    <w:bookmarkEnd w:id="9677"/>
    <w:bookmarkStart w:name="z259" w:id="9678"/>
    <w:p>
      <w:pPr>
        <w:spacing w:after="0"/>
        <w:ind w:left="0"/>
        <w:jc w:val="both"/>
      </w:pPr>
      <w:r>
        <w:rPr>
          <w:rFonts w:ascii="Times New Roman"/>
          <w:b w:val="false"/>
          <w:i w:val="false"/>
          <w:color w:val="000000"/>
          <w:sz w:val="28"/>
        </w:rPr>
        <w:t xml:space="preserve">
      В графах 8, 9 "Дата контракта (договора)" и "№ контракта (договора)" указываются, соответственно, дата и номер заключенного контракта (договора), согласно которому производится реализация товаров (работ, услуг). </w:t>
      </w:r>
    </w:p>
    <w:bookmarkEnd w:id="9678"/>
    <w:bookmarkStart w:name="z260" w:id="9679"/>
    <w:p>
      <w:pPr>
        <w:spacing w:after="0"/>
        <w:ind w:left="0"/>
        <w:jc w:val="both"/>
      </w:pPr>
      <w:r>
        <w:rPr>
          <w:rFonts w:ascii="Times New Roman"/>
          <w:b w:val="false"/>
          <w:i w:val="false"/>
          <w:color w:val="000000"/>
          <w:sz w:val="28"/>
        </w:rPr>
        <w:t xml:space="preserve">
      В графах 10, 11 "Дата счета-фактуры (инвойса)" и "Номер счета-фактуры (инвойса)" указывается дата и номер выписанного счета-фактуры (инвойса), соответственно. </w:t>
      </w:r>
    </w:p>
    <w:bookmarkEnd w:id="9679"/>
    <w:bookmarkStart w:name="z261" w:id="9680"/>
    <w:p>
      <w:pPr>
        <w:spacing w:after="0"/>
        <w:ind w:left="0"/>
        <w:jc w:val="both"/>
      </w:pPr>
      <w:r>
        <w:rPr>
          <w:rFonts w:ascii="Times New Roman"/>
          <w:b w:val="false"/>
          <w:i w:val="false"/>
          <w:color w:val="000000"/>
          <w:sz w:val="28"/>
        </w:rPr>
        <w:t xml:space="preserve">
      В графе 12 "Единица измерения" указывается единица измерения реализованного товара (штуки, килограммы, тонны, метры, кубометры, литры и другие единицы измерения, применяемые в Республике Казахстан), работ и услуг (тенге). </w:t>
      </w:r>
    </w:p>
    <w:bookmarkEnd w:id="9680"/>
    <w:bookmarkStart w:name="z262" w:id="9681"/>
    <w:p>
      <w:pPr>
        <w:spacing w:after="0"/>
        <w:ind w:left="0"/>
        <w:jc w:val="both"/>
      </w:pPr>
      <w:r>
        <w:rPr>
          <w:rFonts w:ascii="Times New Roman"/>
          <w:b w:val="false"/>
          <w:i w:val="false"/>
          <w:color w:val="000000"/>
          <w:sz w:val="28"/>
        </w:rPr>
        <w:t xml:space="preserve">
      В графе 13 "Стоимость единицы товара" указывается стоимость товара в тенге за единицу товара без учета сумм косвенных налогов. В случае реализации товара за иностранную валюту проставляется стоимость товара в тенге за единицу по рыночному курсу обмена валют на день совершения операции. </w:t>
      </w:r>
    </w:p>
    <w:bookmarkEnd w:id="9681"/>
    <w:bookmarkStart w:name="z263" w:id="9682"/>
    <w:p>
      <w:pPr>
        <w:spacing w:after="0"/>
        <w:ind w:left="0"/>
        <w:jc w:val="both"/>
      </w:pPr>
      <w:r>
        <w:rPr>
          <w:rFonts w:ascii="Times New Roman"/>
          <w:b w:val="false"/>
          <w:i w:val="false"/>
          <w:color w:val="000000"/>
          <w:sz w:val="28"/>
        </w:rPr>
        <w:t xml:space="preserve">
      В графе 14 "Количество" указывается количественное выражение реализованного товара. По работам (услугам), а также операциям, которые отражаются одной строкой, указывается значение "1". </w:t>
      </w:r>
    </w:p>
    <w:bookmarkEnd w:id="9682"/>
    <w:bookmarkStart w:name="z264" w:id="9683"/>
    <w:p>
      <w:pPr>
        <w:spacing w:after="0"/>
        <w:ind w:left="0"/>
        <w:jc w:val="both"/>
      </w:pPr>
      <w:r>
        <w:rPr>
          <w:rFonts w:ascii="Times New Roman"/>
          <w:b w:val="false"/>
          <w:i w:val="false"/>
          <w:color w:val="000000"/>
          <w:sz w:val="28"/>
        </w:rPr>
        <w:t xml:space="preserve">
      В графе 15 "Сумма" указывается общая сумма реализованных товаров (работ, услуг) в тенге. В случае реализации имущества за иностранную валюту указывается сумма в тенге по рыночному курсу обмена валют на день совершения операции. Сумма указывается без учета сумм косвенных налогов. </w:t>
      </w:r>
    </w:p>
    <w:bookmarkEnd w:id="9683"/>
    <w:bookmarkStart w:name="z265" w:id="9684"/>
    <w:p>
      <w:pPr>
        <w:spacing w:after="0"/>
        <w:ind w:left="0"/>
        <w:jc w:val="both"/>
      </w:pPr>
      <w:r>
        <w:rPr>
          <w:rFonts w:ascii="Times New Roman"/>
          <w:b w:val="false"/>
          <w:i w:val="false"/>
          <w:color w:val="000000"/>
          <w:sz w:val="28"/>
        </w:rPr>
        <w:t xml:space="preserve">
      В графе 16 "Ставка НДС, %" указывается соответствующая ставка налога на добавленную стоимость (далее - НДС). </w:t>
      </w:r>
    </w:p>
    <w:bookmarkEnd w:id="9684"/>
    <w:bookmarkStart w:name="z266" w:id="9685"/>
    <w:p>
      <w:pPr>
        <w:spacing w:after="0"/>
        <w:ind w:left="0"/>
        <w:jc w:val="both"/>
      </w:pPr>
      <w:r>
        <w:rPr>
          <w:rFonts w:ascii="Times New Roman"/>
          <w:b w:val="false"/>
          <w:i w:val="false"/>
          <w:color w:val="000000"/>
          <w:sz w:val="28"/>
        </w:rPr>
        <w:t xml:space="preserve">
      В графе 17 "НДС, тенге" указывается сумма НДС в тенге по реализуемым товарам (работам, услугам). Для товаров (работ, услуг), отражаемых одной строкой, указывается общая сумма НДС. </w:t>
      </w:r>
    </w:p>
    <w:bookmarkEnd w:id="9685"/>
    <w:bookmarkStart w:name="z267" w:id="9686"/>
    <w:p>
      <w:pPr>
        <w:spacing w:after="0"/>
        <w:ind w:left="0"/>
        <w:jc w:val="both"/>
      </w:pPr>
      <w:r>
        <w:rPr>
          <w:rFonts w:ascii="Times New Roman"/>
          <w:b w:val="false"/>
          <w:i w:val="false"/>
          <w:color w:val="000000"/>
          <w:sz w:val="28"/>
        </w:rPr>
        <w:t xml:space="preserve">
      В графе 18 "Акцизы" указывается сумма акцизов в тенге. Для товаров (работ, услуг), отражаемых одной строкой, указывается общая сумма акцизов. </w:t>
      </w:r>
    </w:p>
    <w:bookmarkEnd w:id="9686"/>
    <w:bookmarkStart w:name="z268" w:id="9687"/>
    <w:p>
      <w:pPr>
        <w:spacing w:after="0"/>
        <w:ind w:left="0"/>
        <w:jc w:val="both"/>
      </w:pPr>
      <w:r>
        <w:rPr>
          <w:rFonts w:ascii="Times New Roman"/>
          <w:b w:val="false"/>
          <w:i w:val="false"/>
          <w:color w:val="000000"/>
          <w:sz w:val="28"/>
        </w:rPr>
        <w:t xml:space="preserve">
      В графе 19 "Таможенные пошлины и сборы, тенге" указывается сумма уплаченных таможенных пошлин и сборов при экспорте, в тенге. Для товаров (работ, услуг), отражаемых одной строкой, указывается общая сумма таможенных пошлин и сборов. </w:t>
      </w:r>
    </w:p>
    <w:bookmarkEnd w:id="9687"/>
    <w:bookmarkStart w:name="z269" w:id="9688"/>
    <w:p>
      <w:pPr>
        <w:spacing w:after="0"/>
        <w:ind w:left="0"/>
        <w:jc w:val="both"/>
      </w:pPr>
      <w:r>
        <w:rPr>
          <w:rFonts w:ascii="Times New Roman"/>
          <w:b w:val="false"/>
          <w:i w:val="false"/>
          <w:color w:val="000000"/>
          <w:sz w:val="28"/>
        </w:rPr>
        <w:t xml:space="preserve">
      В графе 20 "Сумма займа, выданного под залог" указывается сумма выданного займа, которая несвоевременно и не полностью погашена, вследствие которого имущество перешло в собственность банка и им реализовано. </w:t>
      </w:r>
    </w:p>
    <w:bookmarkEnd w:id="9688"/>
    <w:bookmarkStart w:name="z270" w:id="9689"/>
    <w:p>
      <w:pPr>
        <w:spacing w:after="0"/>
        <w:ind w:left="0"/>
        <w:jc w:val="both"/>
      </w:pPr>
      <w:r>
        <w:rPr>
          <w:rFonts w:ascii="Times New Roman"/>
          <w:b w:val="false"/>
          <w:i w:val="false"/>
          <w:color w:val="000000"/>
          <w:sz w:val="28"/>
        </w:rPr>
        <w:t xml:space="preserve">
      13. В форме 2.2. "Книга покупок товаров, работ, услуг" согласно приложению 2 к настоящим Правилам отражаются все операции по приобретению основных средств, нематериальных активов, товарно-материальных запасов, аффинированных драгоценных металлов, залогового имущества, обращенного в собственность банка, а также работ (услуг), за исключением банковских операций. </w:t>
      </w:r>
    </w:p>
    <w:bookmarkEnd w:id="9689"/>
    <w:bookmarkStart w:name="z271" w:id="9690"/>
    <w:p>
      <w:pPr>
        <w:spacing w:after="0"/>
        <w:ind w:left="0"/>
        <w:jc w:val="both"/>
      </w:pPr>
      <w:r>
        <w:rPr>
          <w:rFonts w:ascii="Times New Roman"/>
          <w:b w:val="false"/>
          <w:i w:val="false"/>
          <w:color w:val="000000"/>
          <w:sz w:val="28"/>
        </w:rPr>
        <w:t xml:space="preserve">
      Операции с физическими лицами и банковские операции, к которым относятся операции, предусмотренные законодательством Республики Казахстан о банках и банковской деятельности, отражаются одной строкой с указанием общей суммы. </w:t>
      </w:r>
    </w:p>
    <w:bookmarkEnd w:id="9690"/>
    <w:bookmarkStart w:name="z272" w:id="9691"/>
    <w:p>
      <w:pPr>
        <w:spacing w:after="0"/>
        <w:ind w:left="0"/>
        <w:jc w:val="both"/>
      </w:pPr>
      <w:r>
        <w:rPr>
          <w:rFonts w:ascii="Times New Roman"/>
          <w:b w:val="false"/>
          <w:i w:val="false"/>
          <w:color w:val="000000"/>
          <w:sz w:val="28"/>
        </w:rPr>
        <w:t xml:space="preserve">
      Следующие операции по приобретению товаров (работ, услуг) отражаются одной строкой с проставлением общей суммы: </w:t>
      </w:r>
    </w:p>
    <w:bookmarkEnd w:id="9691"/>
    <w:bookmarkStart w:name="z273" w:id="9692"/>
    <w:p>
      <w:pPr>
        <w:spacing w:after="0"/>
        <w:ind w:left="0"/>
        <w:jc w:val="both"/>
      </w:pPr>
      <w:r>
        <w:rPr>
          <w:rFonts w:ascii="Times New Roman"/>
          <w:b w:val="false"/>
          <w:i w:val="false"/>
          <w:color w:val="000000"/>
          <w:sz w:val="28"/>
        </w:rPr>
        <w:t xml:space="preserve">
      товарно-материальные запасы (включая канцелярские товары и бензин); </w:t>
      </w:r>
    </w:p>
    <w:bookmarkEnd w:id="9692"/>
    <w:bookmarkStart w:name="z274" w:id="9693"/>
    <w:p>
      <w:pPr>
        <w:spacing w:after="0"/>
        <w:ind w:left="0"/>
        <w:jc w:val="both"/>
      </w:pPr>
      <w:r>
        <w:rPr>
          <w:rFonts w:ascii="Times New Roman"/>
          <w:b w:val="false"/>
          <w:i w:val="false"/>
          <w:color w:val="000000"/>
          <w:sz w:val="28"/>
        </w:rPr>
        <w:t xml:space="preserve">
      коммунальные услуги; </w:t>
      </w:r>
    </w:p>
    <w:bookmarkEnd w:id="9693"/>
    <w:bookmarkStart w:name="z275" w:id="9694"/>
    <w:p>
      <w:pPr>
        <w:spacing w:after="0"/>
        <w:ind w:left="0"/>
        <w:jc w:val="both"/>
      </w:pPr>
      <w:r>
        <w:rPr>
          <w:rFonts w:ascii="Times New Roman"/>
          <w:b w:val="false"/>
          <w:i w:val="false"/>
          <w:color w:val="000000"/>
          <w:sz w:val="28"/>
        </w:rPr>
        <w:t xml:space="preserve">
      услуги связи; </w:t>
      </w:r>
    </w:p>
    <w:bookmarkEnd w:id="9694"/>
    <w:bookmarkStart w:name="z276" w:id="9695"/>
    <w:p>
      <w:pPr>
        <w:spacing w:after="0"/>
        <w:ind w:left="0"/>
        <w:jc w:val="both"/>
      </w:pPr>
      <w:r>
        <w:rPr>
          <w:rFonts w:ascii="Times New Roman"/>
          <w:b w:val="false"/>
          <w:i w:val="false"/>
          <w:color w:val="000000"/>
          <w:sz w:val="28"/>
        </w:rPr>
        <w:t xml:space="preserve">
      командировочные расходы (в части расходов по проезду и проживанию). </w:t>
      </w:r>
    </w:p>
    <w:bookmarkEnd w:id="9695"/>
    <w:bookmarkStart w:name="z277" w:id="9696"/>
    <w:p>
      <w:pPr>
        <w:spacing w:after="0"/>
        <w:ind w:left="0"/>
        <w:jc w:val="both"/>
      </w:pPr>
      <w:r>
        <w:rPr>
          <w:rFonts w:ascii="Times New Roman"/>
          <w:b w:val="false"/>
          <w:i w:val="false"/>
          <w:color w:val="000000"/>
          <w:sz w:val="28"/>
        </w:rPr>
        <w:t xml:space="preserve">
      Данная форма заполняется по мере оприходования товаров (работ, услуг) на (за пределами) территории Республики Казахстан независимо от времени их оплаты. </w:t>
      </w:r>
    </w:p>
    <w:bookmarkEnd w:id="9696"/>
    <w:bookmarkStart w:name="z278" w:id="9697"/>
    <w:p>
      <w:pPr>
        <w:spacing w:after="0"/>
        <w:ind w:left="0"/>
        <w:jc w:val="both"/>
      </w:pPr>
      <w:r>
        <w:rPr>
          <w:rFonts w:ascii="Times New Roman"/>
          <w:b w:val="false"/>
          <w:i w:val="false"/>
          <w:color w:val="000000"/>
          <w:sz w:val="28"/>
        </w:rPr>
        <w:t xml:space="preserve">
      В форме отражается весь объем произведенных приобретений за отчетный период. </w:t>
      </w:r>
    </w:p>
    <w:bookmarkEnd w:id="9697"/>
    <w:bookmarkStart w:name="z279" w:id="9698"/>
    <w:p>
      <w:pPr>
        <w:spacing w:after="0"/>
        <w:ind w:left="0"/>
        <w:jc w:val="both"/>
      </w:pPr>
      <w:r>
        <w:rPr>
          <w:rFonts w:ascii="Times New Roman"/>
          <w:b w:val="false"/>
          <w:i w:val="false"/>
          <w:color w:val="000000"/>
          <w:sz w:val="28"/>
        </w:rPr>
        <w:t xml:space="preserve">
      В графе 1 "№" указывается номер по порядку. Последующая информация не должна прерывать нумерацию по порядку. </w:t>
      </w:r>
    </w:p>
    <w:bookmarkEnd w:id="9698"/>
    <w:bookmarkStart w:name="z280" w:id="9699"/>
    <w:p>
      <w:pPr>
        <w:spacing w:after="0"/>
        <w:ind w:left="0"/>
        <w:jc w:val="both"/>
      </w:pPr>
      <w:r>
        <w:rPr>
          <w:rFonts w:ascii="Times New Roman"/>
          <w:b w:val="false"/>
          <w:i w:val="false"/>
          <w:color w:val="000000"/>
          <w:sz w:val="28"/>
        </w:rPr>
        <w:t xml:space="preserve">
      В графе 2 "Наименование товаров (работ, услуг)" указывается наименование приобретаемых товаров (работ, услуг), с указанием соответствующих характеристик (к примеру компьютер Пентиум-4; здание площадью 540 кв. м. в г. Алматы). </w:t>
      </w:r>
    </w:p>
    <w:bookmarkEnd w:id="9699"/>
    <w:bookmarkStart w:name="z281" w:id="9700"/>
    <w:p>
      <w:pPr>
        <w:spacing w:after="0"/>
        <w:ind w:left="0"/>
        <w:jc w:val="both"/>
      </w:pPr>
      <w:r>
        <w:rPr>
          <w:rFonts w:ascii="Times New Roman"/>
          <w:b w:val="false"/>
          <w:i w:val="false"/>
          <w:color w:val="000000"/>
          <w:sz w:val="28"/>
        </w:rPr>
        <w:t xml:space="preserve">
      В графе 3 "Залог" указывается значение "1", если данный залог обращается в собственность банка. </w:t>
      </w:r>
    </w:p>
    <w:bookmarkEnd w:id="9700"/>
    <w:bookmarkStart w:name="z282" w:id="9701"/>
    <w:p>
      <w:pPr>
        <w:spacing w:after="0"/>
        <w:ind w:left="0"/>
        <w:jc w:val="both"/>
      </w:pPr>
      <w:r>
        <w:rPr>
          <w:rFonts w:ascii="Times New Roman"/>
          <w:b w:val="false"/>
          <w:i w:val="false"/>
          <w:color w:val="000000"/>
          <w:sz w:val="28"/>
        </w:rPr>
        <w:t xml:space="preserve">
      В графе 4 "Наименование продавца" указывается наименование поставщика товаров (работ, услуг). </w:t>
      </w:r>
    </w:p>
    <w:bookmarkEnd w:id="9701"/>
    <w:bookmarkStart w:name="z283" w:id="9702"/>
    <w:p>
      <w:pPr>
        <w:spacing w:after="0"/>
        <w:ind w:left="0"/>
        <w:jc w:val="both"/>
      </w:pPr>
      <w:r>
        <w:rPr>
          <w:rFonts w:ascii="Times New Roman"/>
          <w:b w:val="false"/>
          <w:i w:val="false"/>
          <w:color w:val="000000"/>
          <w:sz w:val="28"/>
        </w:rPr>
        <w:t xml:space="preserve">
      В графе 5 "РНН" указывается РНН продавца. </w:t>
      </w:r>
    </w:p>
    <w:bookmarkEnd w:id="9702"/>
    <w:bookmarkStart w:name="z284" w:id="9703"/>
    <w:p>
      <w:pPr>
        <w:spacing w:after="0"/>
        <w:ind w:left="0"/>
        <w:jc w:val="both"/>
      </w:pPr>
      <w:r>
        <w:rPr>
          <w:rFonts w:ascii="Times New Roman"/>
          <w:b w:val="false"/>
          <w:i w:val="false"/>
          <w:color w:val="000000"/>
          <w:sz w:val="28"/>
        </w:rPr>
        <w:t xml:space="preserve">
      В графе 6 "ИИН/БИН" указывается идентификационный номер продавца при его наличии. </w:t>
      </w:r>
    </w:p>
    <w:bookmarkEnd w:id="9703"/>
    <w:bookmarkStart w:name="z285" w:id="9704"/>
    <w:p>
      <w:pPr>
        <w:spacing w:after="0"/>
        <w:ind w:left="0"/>
        <w:jc w:val="both"/>
      </w:pPr>
      <w:r>
        <w:rPr>
          <w:rFonts w:ascii="Times New Roman"/>
          <w:b w:val="false"/>
          <w:i w:val="false"/>
          <w:color w:val="000000"/>
          <w:sz w:val="28"/>
        </w:rPr>
        <w:t xml:space="preserve">
      В графе 7 "Код страны резидентства" при заполнении кода страны резидентства налогоплательщика - нерезидента необходимо использовать цифровую кодировку стран. </w:t>
      </w:r>
    </w:p>
    <w:bookmarkEnd w:id="9704"/>
    <w:bookmarkStart w:name="z286" w:id="9705"/>
    <w:p>
      <w:pPr>
        <w:spacing w:after="0"/>
        <w:ind w:left="0"/>
        <w:jc w:val="both"/>
      </w:pPr>
      <w:r>
        <w:rPr>
          <w:rFonts w:ascii="Times New Roman"/>
          <w:b w:val="false"/>
          <w:i w:val="false"/>
          <w:color w:val="000000"/>
          <w:sz w:val="28"/>
        </w:rPr>
        <w:t xml:space="preserve">
      В графах 8 и 9 "№ контракта (договора)" и "Дата контракта (договора)" указываются, соответственно, номер и дата заключенного контракта (договора) на основании которого производится приобретение товаров (работ, услуг), договора залога. </w:t>
      </w:r>
    </w:p>
    <w:bookmarkEnd w:id="9705"/>
    <w:bookmarkStart w:name="z287" w:id="9706"/>
    <w:p>
      <w:pPr>
        <w:spacing w:after="0"/>
        <w:ind w:left="0"/>
        <w:jc w:val="both"/>
      </w:pPr>
      <w:r>
        <w:rPr>
          <w:rFonts w:ascii="Times New Roman"/>
          <w:b w:val="false"/>
          <w:i w:val="false"/>
          <w:color w:val="000000"/>
          <w:sz w:val="28"/>
        </w:rPr>
        <w:t xml:space="preserve">
      В графах 10 и 11 "Дата счета-фактуры (инвойса)" и "Номер счета-фактуры (инвойса)" указывается дата и номер счета-фактуры (инвойса), соответственно. </w:t>
      </w:r>
    </w:p>
    <w:bookmarkEnd w:id="9706"/>
    <w:bookmarkStart w:name="z288" w:id="9707"/>
    <w:p>
      <w:pPr>
        <w:spacing w:after="0"/>
        <w:ind w:left="0"/>
        <w:jc w:val="both"/>
      </w:pPr>
      <w:r>
        <w:rPr>
          <w:rFonts w:ascii="Times New Roman"/>
          <w:b w:val="false"/>
          <w:i w:val="false"/>
          <w:color w:val="000000"/>
          <w:sz w:val="28"/>
        </w:rPr>
        <w:t xml:space="preserve">
      В графе 12 "Единица измерения" указывается единица измерения товаров (штуки, килограммы, тонны, метры, кубометры, литры и другие единицы измерения, применяемые в Республике Казахстан), работ и услуг (тенге). </w:t>
      </w:r>
    </w:p>
    <w:bookmarkEnd w:id="9707"/>
    <w:bookmarkStart w:name="z289" w:id="9708"/>
    <w:p>
      <w:pPr>
        <w:spacing w:after="0"/>
        <w:ind w:left="0"/>
        <w:jc w:val="both"/>
      </w:pPr>
      <w:r>
        <w:rPr>
          <w:rFonts w:ascii="Times New Roman"/>
          <w:b w:val="false"/>
          <w:i w:val="false"/>
          <w:color w:val="000000"/>
          <w:sz w:val="28"/>
        </w:rPr>
        <w:t xml:space="preserve">
      В графе 13 "Стоимость единицы товара, тенге" указывается стоимость товара в тенге за единицу товара, по рыночному курсу обмена валют на день совершения операции без учета сумм косвенных налогов. </w:t>
      </w:r>
    </w:p>
    <w:bookmarkEnd w:id="9708"/>
    <w:bookmarkStart w:name="z290" w:id="9709"/>
    <w:p>
      <w:pPr>
        <w:spacing w:after="0"/>
        <w:ind w:left="0"/>
        <w:jc w:val="both"/>
      </w:pPr>
      <w:r>
        <w:rPr>
          <w:rFonts w:ascii="Times New Roman"/>
          <w:b w:val="false"/>
          <w:i w:val="false"/>
          <w:color w:val="000000"/>
          <w:sz w:val="28"/>
        </w:rPr>
        <w:t xml:space="preserve">
      В графе 14 "Количество" указывается количественное выражение приобретенного товара. По работам (услугам), а также операциям, которые отражаются одной строкой, указывается значение "1". </w:t>
      </w:r>
    </w:p>
    <w:bookmarkEnd w:id="9709"/>
    <w:bookmarkStart w:name="z291" w:id="9710"/>
    <w:p>
      <w:pPr>
        <w:spacing w:after="0"/>
        <w:ind w:left="0"/>
        <w:jc w:val="both"/>
      </w:pPr>
      <w:r>
        <w:rPr>
          <w:rFonts w:ascii="Times New Roman"/>
          <w:b w:val="false"/>
          <w:i w:val="false"/>
          <w:color w:val="000000"/>
          <w:sz w:val="28"/>
        </w:rPr>
        <w:t xml:space="preserve">
      В графе 15 "Сумма, тенге" указывается общая сумма приобретенных товаров (работ, услуг) в тенге. В случае приобретения товаров (работ, услуг) за иностранную валюту указывается сумма в тенге по рыночному курсу обмена валют на день совершения операции. Сумма указывается без учета сумм косвенных налогов. </w:t>
      </w:r>
    </w:p>
    <w:bookmarkEnd w:id="9710"/>
    <w:bookmarkStart w:name="z292" w:id="9711"/>
    <w:p>
      <w:pPr>
        <w:spacing w:after="0"/>
        <w:ind w:left="0"/>
        <w:jc w:val="both"/>
      </w:pPr>
      <w:r>
        <w:rPr>
          <w:rFonts w:ascii="Times New Roman"/>
          <w:b w:val="false"/>
          <w:i w:val="false"/>
          <w:color w:val="000000"/>
          <w:sz w:val="28"/>
        </w:rPr>
        <w:t xml:space="preserve">
      В графе 16 "Ставка НДС, %" указывается соответствующая ставка НДС. </w:t>
      </w:r>
    </w:p>
    <w:bookmarkEnd w:id="9711"/>
    <w:bookmarkStart w:name="z293" w:id="9712"/>
    <w:p>
      <w:pPr>
        <w:spacing w:after="0"/>
        <w:ind w:left="0"/>
        <w:jc w:val="both"/>
      </w:pPr>
      <w:r>
        <w:rPr>
          <w:rFonts w:ascii="Times New Roman"/>
          <w:b w:val="false"/>
          <w:i w:val="false"/>
          <w:color w:val="000000"/>
          <w:sz w:val="28"/>
        </w:rPr>
        <w:t xml:space="preserve">
      В графе 17 "НДС" указывается сумма НДС в тенге по приобретаемым товарам (работам, услугам). Для товаров (работ, услуг), отражаемых одной строкой, указывается общая сумма НДС. </w:t>
      </w:r>
    </w:p>
    <w:bookmarkEnd w:id="9712"/>
    <w:bookmarkStart w:name="z294" w:id="9713"/>
    <w:p>
      <w:pPr>
        <w:spacing w:after="0"/>
        <w:ind w:left="0"/>
        <w:jc w:val="both"/>
      </w:pPr>
      <w:r>
        <w:rPr>
          <w:rFonts w:ascii="Times New Roman"/>
          <w:b w:val="false"/>
          <w:i w:val="false"/>
          <w:color w:val="000000"/>
          <w:sz w:val="28"/>
        </w:rPr>
        <w:t xml:space="preserve">
      В графе 18 "Акцизы" указывается сумма акцизов в тенге по приобретаемым товарам (работам, услугам). Для товаров (работ, услуг), отражаемых одной строкой, указывается общая сумма акцизов. </w:t>
      </w:r>
    </w:p>
    <w:bookmarkEnd w:id="9713"/>
    <w:bookmarkStart w:name="z295" w:id="9714"/>
    <w:p>
      <w:pPr>
        <w:spacing w:after="0"/>
        <w:ind w:left="0"/>
        <w:jc w:val="both"/>
      </w:pPr>
      <w:r>
        <w:rPr>
          <w:rFonts w:ascii="Times New Roman"/>
          <w:b w:val="false"/>
          <w:i w:val="false"/>
          <w:color w:val="000000"/>
          <w:sz w:val="28"/>
        </w:rPr>
        <w:t xml:space="preserve">
      В графе 19 "Таможенные пошлины и сборы" указывается сумма уплаченных таможенных пошлин и сборов при импорте, в тенге. Для товаров (работ, услуг), отражаемых одной строкой, указывается общая сумма таможенных пошлин и сборов. </w:t>
      </w:r>
    </w:p>
    <w:bookmarkEnd w:id="9714"/>
    <w:bookmarkStart w:name="z296" w:id="9715"/>
    <w:p>
      <w:pPr>
        <w:spacing w:after="0"/>
        <w:ind w:left="0"/>
        <w:jc w:val="both"/>
      </w:pPr>
      <w:r>
        <w:rPr>
          <w:rFonts w:ascii="Times New Roman"/>
          <w:b w:val="false"/>
          <w:i w:val="false"/>
          <w:color w:val="000000"/>
          <w:sz w:val="28"/>
        </w:rPr>
        <w:t xml:space="preserve">
      В графе 20 "Сумма подоходного налога у источника выплаты" указывается сумма корпоративного подоходного налога или индивидуального подоходного налога, удержанного (удерживаемого) у источника выплаты в соответствии с налоговым законодательством Республики Казахстан. </w:t>
      </w:r>
    </w:p>
    <w:bookmarkEnd w:id="9715"/>
    <w:bookmarkStart w:name="z297" w:id="9716"/>
    <w:p>
      <w:pPr>
        <w:spacing w:after="0"/>
        <w:ind w:left="0"/>
        <w:jc w:val="both"/>
      </w:pPr>
      <w:r>
        <w:rPr>
          <w:rFonts w:ascii="Times New Roman"/>
          <w:b w:val="false"/>
          <w:i w:val="false"/>
          <w:color w:val="000000"/>
          <w:sz w:val="28"/>
        </w:rPr>
        <w:t xml:space="preserve">
      14. Форма 2.3 "Бухгалтерский баланс" согласно приложению 3 к настоящим Правилам и 2.4 "Отчет о доходах и расходах" согласно приложению 4 к настоящим Правилам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 </w:t>
      </w:r>
    </w:p>
    <w:bookmarkEnd w:id="9716"/>
    <w:bookmarkStart w:name="z298" w:id="9717"/>
    <w:p>
      <w:pPr>
        <w:spacing w:after="0"/>
        <w:ind w:left="0"/>
        <w:jc w:val="both"/>
      </w:pPr>
      <w:r>
        <w:rPr>
          <w:rFonts w:ascii="Times New Roman"/>
          <w:b w:val="false"/>
          <w:i w:val="false"/>
          <w:color w:val="000000"/>
          <w:sz w:val="28"/>
        </w:rPr>
        <w:t xml:space="preserve">
      15. В форме 2.5 "Расшифровка дебиторской и кредиторской задолженности" согласно приложению 5 к настоящим Правилам указываются суммы дебиторской (кредиторской) задолженности, образовавшейся свыше одного года с момента последней операции по данной задолженности. </w:t>
      </w:r>
    </w:p>
    <w:bookmarkEnd w:id="9717"/>
    <w:bookmarkStart w:name="z299" w:id="9718"/>
    <w:p>
      <w:pPr>
        <w:spacing w:after="0"/>
        <w:ind w:left="0"/>
        <w:jc w:val="both"/>
      </w:pPr>
      <w:r>
        <w:rPr>
          <w:rFonts w:ascii="Times New Roman"/>
          <w:b w:val="false"/>
          <w:i w:val="false"/>
          <w:color w:val="000000"/>
          <w:sz w:val="28"/>
        </w:rPr>
        <w:t xml:space="preserve">
      Задолженность по физическим лицам отражается одной строкой и заполняется только графа 7 "Сумма". </w:t>
      </w:r>
    </w:p>
    <w:bookmarkEnd w:id="9718"/>
    <w:bookmarkStart w:name="z300" w:id="9719"/>
    <w:p>
      <w:pPr>
        <w:spacing w:after="0"/>
        <w:ind w:left="0"/>
        <w:jc w:val="both"/>
      </w:pPr>
      <w:r>
        <w:rPr>
          <w:rFonts w:ascii="Times New Roman"/>
          <w:b w:val="false"/>
          <w:i w:val="false"/>
          <w:color w:val="000000"/>
          <w:sz w:val="28"/>
        </w:rPr>
        <w:t xml:space="preserve">
      При этом в графе 2 "Наименование дебитора (кредитора)" указывается "физические лица". </w:t>
      </w:r>
    </w:p>
    <w:bookmarkEnd w:id="9719"/>
    <w:bookmarkStart w:name="z301" w:id="9720"/>
    <w:p>
      <w:pPr>
        <w:spacing w:after="0"/>
        <w:ind w:left="0"/>
        <w:jc w:val="both"/>
      </w:pPr>
      <w:r>
        <w:rPr>
          <w:rFonts w:ascii="Times New Roman"/>
          <w:b w:val="false"/>
          <w:i w:val="false"/>
          <w:color w:val="000000"/>
          <w:sz w:val="28"/>
        </w:rPr>
        <w:t xml:space="preserve">
      Единицей измерения является тысяча тенге. </w:t>
      </w:r>
    </w:p>
    <w:bookmarkEnd w:id="9720"/>
    <w:bookmarkStart w:name="z302" w:id="9721"/>
    <w:p>
      <w:pPr>
        <w:spacing w:after="0"/>
        <w:ind w:left="0"/>
        <w:jc w:val="both"/>
      </w:pPr>
      <w:r>
        <w:rPr>
          <w:rFonts w:ascii="Times New Roman"/>
          <w:b w:val="false"/>
          <w:i w:val="false"/>
          <w:color w:val="000000"/>
          <w:sz w:val="28"/>
        </w:rPr>
        <w:t xml:space="preserve">
      В графе 1 "№" указывается номер по порядку. Последующая информация не должна прерывать нумерации. </w:t>
      </w:r>
    </w:p>
    <w:bookmarkEnd w:id="9721"/>
    <w:bookmarkStart w:name="z303" w:id="9722"/>
    <w:p>
      <w:pPr>
        <w:spacing w:after="0"/>
        <w:ind w:left="0"/>
        <w:jc w:val="both"/>
      </w:pPr>
      <w:r>
        <w:rPr>
          <w:rFonts w:ascii="Times New Roman"/>
          <w:b w:val="false"/>
          <w:i w:val="false"/>
          <w:color w:val="000000"/>
          <w:sz w:val="28"/>
        </w:rPr>
        <w:t xml:space="preserve">
      В графе 2 "Наименование дебитора (кредитора)" указывается наименование юридического лица. </w:t>
      </w:r>
    </w:p>
    <w:bookmarkEnd w:id="9722"/>
    <w:bookmarkStart w:name="z304" w:id="9723"/>
    <w:p>
      <w:pPr>
        <w:spacing w:after="0"/>
        <w:ind w:left="0"/>
        <w:jc w:val="both"/>
      </w:pPr>
      <w:r>
        <w:rPr>
          <w:rFonts w:ascii="Times New Roman"/>
          <w:b w:val="false"/>
          <w:i w:val="false"/>
          <w:color w:val="000000"/>
          <w:sz w:val="28"/>
        </w:rPr>
        <w:t xml:space="preserve">
      В графе 3 "Резидент/нерезидент", указывается код, обозначающий резидентство поставщика: </w:t>
      </w:r>
    </w:p>
    <w:bookmarkEnd w:id="9723"/>
    <w:bookmarkStart w:name="z305" w:id="9724"/>
    <w:p>
      <w:pPr>
        <w:spacing w:after="0"/>
        <w:ind w:left="0"/>
        <w:jc w:val="both"/>
      </w:pPr>
      <w:r>
        <w:rPr>
          <w:rFonts w:ascii="Times New Roman"/>
          <w:b w:val="false"/>
          <w:i w:val="false"/>
          <w:color w:val="000000"/>
          <w:sz w:val="28"/>
        </w:rPr>
        <w:t xml:space="preserve">
      0 - резидент Республики Казахстан; </w:t>
      </w:r>
    </w:p>
    <w:bookmarkEnd w:id="9724"/>
    <w:bookmarkStart w:name="z306" w:id="9725"/>
    <w:p>
      <w:pPr>
        <w:spacing w:after="0"/>
        <w:ind w:left="0"/>
        <w:jc w:val="both"/>
      </w:pPr>
      <w:r>
        <w:rPr>
          <w:rFonts w:ascii="Times New Roman"/>
          <w:b w:val="false"/>
          <w:i w:val="false"/>
          <w:color w:val="000000"/>
          <w:sz w:val="28"/>
        </w:rPr>
        <w:t xml:space="preserve">
      1 - нерезидент Республики Казахстан. </w:t>
      </w:r>
    </w:p>
    <w:bookmarkEnd w:id="9725"/>
    <w:bookmarkStart w:name="z307" w:id="9726"/>
    <w:p>
      <w:pPr>
        <w:spacing w:after="0"/>
        <w:ind w:left="0"/>
        <w:jc w:val="both"/>
      </w:pPr>
      <w:r>
        <w:rPr>
          <w:rFonts w:ascii="Times New Roman"/>
          <w:b w:val="false"/>
          <w:i w:val="false"/>
          <w:color w:val="000000"/>
          <w:sz w:val="28"/>
        </w:rPr>
        <w:t xml:space="preserve">
      В графе 4 "РНН" указывается РНН дебитора (кредитора). </w:t>
      </w:r>
    </w:p>
    <w:bookmarkEnd w:id="9726"/>
    <w:bookmarkStart w:name="z308" w:id="9727"/>
    <w:p>
      <w:pPr>
        <w:spacing w:after="0"/>
        <w:ind w:left="0"/>
        <w:jc w:val="both"/>
      </w:pPr>
      <w:r>
        <w:rPr>
          <w:rFonts w:ascii="Times New Roman"/>
          <w:b w:val="false"/>
          <w:i w:val="false"/>
          <w:color w:val="000000"/>
          <w:sz w:val="28"/>
        </w:rPr>
        <w:t xml:space="preserve">
      В графе 5 "ИИН/БИН" указывается идентификационный номер дебитора (кредитора) при его наличии. </w:t>
      </w:r>
    </w:p>
    <w:bookmarkEnd w:id="9727"/>
    <w:bookmarkStart w:name="z309" w:id="9728"/>
    <w:p>
      <w:pPr>
        <w:spacing w:after="0"/>
        <w:ind w:left="0"/>
        <w:jc w:val="both"/>
      </w:pPr>
      <w:r>
        <w:rPr>
          <w:rFonts w:ascii="Times New Roman"/>
          <w:b w:val="false"/>
          <w:i w:val="false"/>
          <w:color w:val="000000"/>
          <w:sz w:val="28"/>
        </w:rPr>
        <w:t xml:space="preserve">
      В графе 6 "Код страны резиденства" при заполнении кода страны резидентства налогоплательщика - нерезидента необходимо использовать цифровую кодировку стран. </w:t>
      </w:r>
    </w:p>
    <w:bookmarkEnd w:id="9728"/>
    <w:bookmarkStart w:name="z310" w:id="9729"/>
    <w:p>
      <w:pPr>
        <w:spacing w:after="0"/>
        <w:ind w:left="0"/>
        <w:jc w:val="both"/>
      </w:pPr>
      <w:r>
        <w:rPr>
          <w:rFonts w:ascii="Times New Roman"/>
          <w:b w:val="false"/>
          <w:i w:val="false"/>
          <w:color w:val="000000"/>
          <w:sz w:val="28"/>
        </w:rPr>
        <w:t xml:space="preserve">
      В графе 7 "Сумма" указывается сумма образованной дебиторской (кредиторской) задолженности. </w:t>
      </w:r>
    </w:p>
    <w:bookmarkEnd w:id="9729"/>
    <w:bookmarkStart w:name="z311" w:id="9730"/>
    <w:p>
      <w:pPr>
        <w:spacing w:after="0"/>
        <w:ind w:left="0"/>
        <w:jc w:val="both"/>
      </w:pPr>
      <w:r>
        <w:rPr>
          <w:rFonts w:ascii="Times New Roman"/>
          <w:b w:val="false"/>
          <w:i w:val="false"/>
          <w:color w:val="000000"/>
          <w:sz w:val="28"/>
        </w:rPr>
        <w:t xml:space="preserve">
      В графе 8 "Срок образования задолженности" указывается период образования дебиторской (кредиторской) задолженности. </w:t>
      </w:r>
    </w:p>
    <w:bookmarkEnd w:id="9730"/>
    <w:bookmarkStart w:name="z312" w:id="9731"/>
    <w:p>
      <w:pPr>
        <w:spacing w:after="0"/>
        <w:ind w:left="0"/>
        <w:jc w:val="both"/>
      </w:pPr>
      <w:r>
        <w:rPr>
          <w:rFonts w:ascii="Times New Roman"/>
          <w:b w:val="false"/>
          <w:i w:val="false"/>
          <w:color w:val="000000"/>
          <w:sz w:val="28"/>
        </w:rPr>
        <w:t xml:space="preserve">
      В графе 9 "Причины образования" указываются причины образования дебиторской (кредиторской) задолженности. </w:t>
      </w:r>
    </w:p>
    <w:bookmarkEnd w:id="9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составления и</w:t>
            </w:r>
            <w:r>
              <w:br/>
            </w:r>
            <w:r>
              <w:rPr>
                <w:rFonts w:ascii="Times New Roman"/>
                <w:b w:val="false"/>
                <w:i w:val="false"/>
                <w:color w:val="000000"/>
                <w:sz w:val="20"/>
              </w:rPr>
              <w:t>представления налоговой отчетности</w:t>
            </w:r>
            <w:r>
              <w:br/>
            </w:r>
            <w:r>
              <w:rPr>
                <w:rFonts w:ascii="Times New Roman"/>
                <w:b w:val="false"/>
                <w:i w:val="false"/>
                <w:color w:val="000000"/>
                <w:sz w:val="20"/>
              </w:rPr>
              <w:t>крупными налогоплательщиками, подлежащими</w:t>
            </w:r>
            <w:r>
              <w:br/>
            </w:r>
            <w:r>
              <w:rPr>
                <w:rFonts w:ascii="Times New Roman"/>
                <w:b w:val="false"/>
                <w:i w:val="false"/>
                <w:color w:val="000000"/>
                <w:sz w:val="20"/>
              </w:rPr>
              <w:t>мониторингу, осуществляющими банковскую</w:t>
            </w:r>
            <w:r>
              <w:br/>
            </w:r>
            <w:r>
              <w:rPr>
                <w:rFonts w:ascii="Times New Roman"/>
                <w:b w:val="false"/>
                <w:i w:val="false"/>
                <w:color w:val="000000"/>
                <w:sz w:val="20"/>
              </w:rPr>
              <w:t>деятельность, а также отдельные виды</w:t>
            </w:r>
            <w:r>
              <w:br/>
            </w:r>
            <w:r>
              <w:rPr>
                <w:rFonts w:ascii="Times New Roman"/>
                <w:b w:val="false"/>
                <w:i w:val="false"/>
                <w:color w:val="000000"/>
                <w:sz w:val="20"/>
              </w:rPr>
              <w:t xml:space="preserve">банковских операций на основании лицензии, </w:t>
            </w:r>
            <w:r>
              <w:br/>
            </w:r>
            <w:r>
              <w:rPr>
                <w:rFonts w:ascii="Times New Roman"/>
                <w:b w:val="false"/>
                <w:i w:val="false"/>
                <w:color w:val="000000"/>
                <w:sz w:val="20"/>
              </w:rPr>
              <w:t>утвержденным 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2008 года № 611</w:t>
            </w:r>
          </w:p>
        </w:tc>
      </w:tr>
    </w:tbl>
    <w:p>
      <w:pPr>
        <w:spacing w:after="0"/>
        <w:ind w:left="0"/>
        <w:jc w:val="both"/>
      </w:pPr>
      <w:r>
        <w:rPr>
          <w:rFonts w:ascii="Times New Roman"/>
          <w:b w:val="false"/>
          <w:i w:val="false"/>
          <w:color w:val="000000"/>
          <w:sz w:val="28"/>
        </w:rPr>
        <w:t xml:space="preserve">
        Вид формы: </w:t>
      </w:r>
    </w:p>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bookmarkStart w:name="z313" w:id="9732"/>
    <w:p>
      <w:pPr>
        <w:spacing w:after="0"/>
        <w:ind w:left="0"/>
        <w:jc w:val="left"/>
      </w:pPr>
      <w:r>
        <w:rPr>
          <w:rFonts w:ascii="Times New Roman"/>
          <w:b/>
          <w:i w:val="false"/>
          <w:color w:val="000000"/>
        </w:rPr>
        <w:t xml:space="preserve">  Форма 2.1 </w:t>
      </w:r>
      <w:r>
        <w:br/>
      </w:r>
      <w:r>
        <w:rPr>
          <w:rFonts w:ascii="Times New Roman"/>
          <w:b/>
          <w:i w:val="false"/>
          <w:color w:val="000000"/>
        </w:rPr>
        <w:t xml:space="preserve">Книга реализации товаров, работ, услуг                                                             тенге </w:t>
      </w:r>
    </w:p>
    <w:bookmarkEnd w:id="9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1160"/>
        <w:gridCol w:w="1063"/>
        <w:gridCol w:w="1063"/>
        <w:gridCol w:w="1063"/>
        <w:gridCol w:w="1064"/>
        <w:gridCol w:w="1064"/>
        <w:gridCol w:w="1258"/>
        <w:gridCol w:w="1850"/>
        <w:gridCol w:w="1652"/>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товара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услуг)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Залог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поку- </w:t>
            </w:r>
          </w:p>
          <w:p>
            <w:pPr>
              <w:spacing w:after="20"/>
              <w:ind w:left="20"/>
              <w:jc w:val="both"/>
            </w:pPr>
            <w:r>
              <w:rPr>
                <w:rFonts w:ascii="Times New Roman"/>
                <w:b w:val="false"/>
                <w:i w:val="false"/>
                <w:color w:val="000000"/>
                <w:sz w:val="20"/>
              </w:rPr>
              <w:t xml:space="preserve">
пателя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РНН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p>
            <w:pPr>
              <w:spacing w:after="20"/>
              <w:ind w:left="20"/>
              <w:jc w:val="both"/>
            </w:pPr>
            <w:r>
              <w:rPr>
                <w:rFonts w:ascii="Times New Roman"/>
                <w:b w:val="false"/>
                <w:i w:val="false"/>
                <w:color w:val="000000"/>
                <w:sz w:val="20"/>
              </w:rPr>
              <w:t xml:space="preserve">
БИН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страны </w:t>
            </w:r>
          </w:p>
          <w:p>
            <w:pPr>
              <w:spacing w:after="20"/>
              <w:ind w:left="20"/>
              <w:jc w:val="both"/>
            </w:pPr>
            <w:r>
              <w:rPr>
                <w:rFonts w:ascii="Times New Roman"/>
                <w:b w:val="false"/>
                <w:i w:val="false"/>
                <w:color w:val="000000"/>
                <w:sz w:val="20"/>
              </w:rPr>
              <w:t xml:space="preserve">
рези- </w:t>
            </w:r>
          </w:p>
          <w:p>
            <w:pPr>
              <w:spacing w:after="20"/>
              <w:ind w:left="20"/>
              <w:jc w:val="both"/>
            </w:pPr>
            <w:r>
              <w:rPr>
                <w:rFonts w:ascii="Times New Roman"/>
                <w:b w:val="false"/>
                <w:i w:val="false"/>
                <w:color w:val="000000"/>
                <w:sz w:val="20"/>
              </w:rPr>
              <w:t xml:space="preserve">
дентства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контракта </w:t>
            </w:r>
          </w:p>
          <w:p>
            <w:pPr>
              <w:spacing w:after="20"/>
              <w:ind w:left="20"/>
              <w:jc w:val="both"/>
            </w:pPr>
            <w:r>
              <w:rPr>
                <w:rFonts w:ascii="Times New Roman"/>
                <w:b w:val="false"/>
                <w:i w:val="false"/>
                <w:color w:val="000000"/>
                <w:sz w:val="20"/>
              </w:rPr>
              <w:t xml:space="preserve">
(догово- </w:t>
            </w:r>
          </w:p>
          <w:p>
            <w:pPr>
              <w:spacing w:after="20"/>
              <w:ind w:left="20"/>
              <w:jc w:val="both"/>
            </w:pPr>
            <w:r>
              <w:rPr>
                <w:rFonts w:ascii="Times New Roman"/>
                <w:b w:val="false"/>
                <w:i w:val="false"/>
                <w:color w:val="000000"/>
                <w:sz w:val="20"/>
              </w:rPr>
              <w:t xml:space="preserve">
ра)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контракта (догово- </w:t>
            </w:r>
          </w:p>
          <w:p>
            <w:pPr>
              <w:spacing w:after="20"/>
              <w:ind w:left="20"/>
              <w:jc w:val="both"/>
            </w:pPr>
            <w:r>
              <w:rPr>
                <w:rFonts w:ascii="Times New Roman"/>
                <w:b w:val="false"/>
                <w:i w:val="false"/>
                <w:color w:val="000000"/>
                <w:sz w:val="20"/>
              </w:rPr>
              <w:t xml:space="preserve">
ра)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фактуры </w:t>
            </w:r>
          </w:p>
          <w:p>
            <w:pPr>
              <w:spacing w:after="20"/>
              <w:ind w:left="20"/>
              <w:jc w:val="both"/>
            </w:pPr>
            <w:r>
              <w:rPr>
                <w:rFonts w:ascii="Times New Roman"/>
                <w:b w:val="false"/>
                <w:i w:val="false"/>
                <w:color w:val="000000"/>
                <w:sz w:val="20"/>
              </w:rPr>
              <w:t xml:space="preserve">
(инвойса)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Банковские </w:t>
            </w:r>
          </w:p>
          <w:p>
            <w:pPr>
              <w:spacing w:after="20"/>
              <w:ind w:left="20"/>
              <w:jc w:val="both"/>
            </w:pPr>
            <w:r>
              <w:rPr>
                <w:rFonts w:ascii="Times New Roman"/>
                <w:b w:val="false"/>
                <w:i w:val="false"/>
                <w:color w:val="000000"/>
                <w:sz w:val="20"/>
              </w:rPr>
              <w:t xml:space="preserve">
операции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w:t>
            </w:r>
          </w:p>
          <w:p>
            <w:pPr>
              <w:spacing w:after="20"/>
              <w:ind w:left="20"/>
              <w:jc w:val="both"/>
            </w:pPr>
            <w:r>
              <w:rPr>
                <w:rFonts w:ascii="Times New Roman"/>
                <w:b w:val="false"/>
                <w:i w:val="false"/>
                <w:color w:val="000000"/>
                <w:sz w:val="20"/>
              </w:rPr>
              <w:t xml:space="preserve">
лица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201"/>
        <w:gridCol w:w="1201"/>
        <w:gridCol w:w="1201"/>
        <w:gridCol w:w="1201"/>
        <w:gridCol w:w="1490"/>
        <w:gridCol w:w="1201"/>
        <w:gridCol w:w="1201"/>
        <w:gridCol w:w="1201"/>
        <w:gridCol w:w="1202"/>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фактуры </w:t>
            </w:r>
          </w:p>
          <w:p>
            <w:pPr>
              <w:spacing w:after="20"/>
              <w:ind w:left="20"/>
              <w:jc w:val="both"/>
            </w:pPr>
            <w:r>
              <w:rPr>
                <w:rFonts w:ascii="Times New Roman"/>
                <w:b w:val="false"/>
                <w:i w:val="false"/>
                <w:color w:val="000000"/>
                <w:sz w:val="20"/>
              </w:rPr>
              <w:t xml:space="preserve">
(инвойса)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 </w:t>
            </w:r>
          </w:p>
          <w:p>
            <w:pPr>
              <w:spacing w:after="20"/>
              <w:ind w:left="20"/>
              <w:jc w:val="both"/>
            </w:pPr>
            <w:r>
              <w:rPr>
                <w:rFonts w:ascii="Times New Roman"/>
                <w:b w:val="false"/>
                <w:i w:val="false"/>
                <w:color w:val="000000"/>
                <w:sz w:val="20"/>
              </w:rPr>
              <w:t xml:space="preserve">
ницы </w:t>
            </w:r>
          </w:p>
          <w:p>
            <w:pPr>
              <w:spacing w:after="20"/>
              <w:ind w:left="20"/>
              <w:jc w:val="both"/>
            </w:pPr>
            <w:r>
              <w:rPr>
                <w:rFonts w:ascii="Times New Roman"/>
                <w:b w:val="false"/>
                <w:i w:val="false"/>
                <w:color w:val="000000"/>
                <w:sz w:val="20"/>
              </w:rPr>
              <w:t xml:space="preserve">
изме- </w:t>
            </w:r>
          </w:p>
          <w:p>
            <w:pPr>
              <w:spacing w:after="20"/>
              <w:ind w:left="20"/>
              <w:jc w:val="both"/>
            </w:pPr>
            <w:r>
              <w:rPr>
                <w:rFonts w:ascii="Times New Roman"/>
                <w:b w:val="false"/>
                <w:i w:val="false"/>
                <w:color w:val="000000"/>
                <w:sz w:val="20"/>
              </w:rPr>
              <w:t xml:space="preserve">
рения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единицы </w:t>
            </w:r>
          </w:p>
          <w:p>
            <w:pPr>
              <w:spacing w:after="20"/>
              <w:ind w:left="20"/>
              <w:jc w:val="both"/>
            </w:pPr>
            <w:r>
              <w:rPr>
                <w:rFonts w:ascii="Times New Roman"/>
                <w:b w:val="false"/>
                <w:i w:val="false"/>
                <w:color w:val="000000"/>
                <w:sz w:val="20"/>
              </w:rPr>
              <w:t xml:space="preserve">
товара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xml:space="preserve">
НДС, %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НДС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Акцизы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Таможенные </w:t>
            </w:r>
          </w:p>
          <w:p>
            <w:pPr>
              <w:spacing w:after="20"/>
              <w:ind w:left="20"/>
              <w:jc w:val="both"/>
            </w:pPr>
            <w:r>
              <w:rPr>
                <w:rFonts w:ascii="Times New Roman"/>
                <w:b w:val="false"/>
                <w:i w:val="false"/>
                <w:color w:val="000000"/>
                <w:sz w:val="20"/>
              </w:rPr>
              <w:t xml:space="preserve">
пошлины и </w:t>
            </w:r>
          </w:p>
          <w:p>
            <w:pPr>
              <w:spacing w:after="20"/>
              <w:ind w:left="20"/>
              <w:jc w:val="both"/>
            </w:pPr>
            <w:r>
              <w:rPr>
                <w:rFonts w:ascii="Times New Roman"/>
                <w:b w:val="false"/>
                <w:i w:val="false"/>
                <w:color w:val="000000"/>
                <w:sz w:val="20"/>
              </w:rPr>
              <w:t xml:space="preserve">
сборы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займа, </w:t>
            </w:r>
          </w:p>
          <w:p>
            <w:pPr>
              <w:spacing w:after="20"/>
              <w:ind w:left="20"/>
              <w:jc w:val="both"/>
            </w:pPr>
            <w:r>
              <w:rPr>
                <w:rFonts w:ascii="Times New Roman"/>
                <w:b w:val="false"/>
                <w:i w:val="false"/>
                <w:color w:val="000000"/>
                <w:sz w:val="20"/>
              </w:rPr>
              <w:t xml:space="preserve">
выдан-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под </w:t>
            </w:r>
          </w:p>
          <w:p>
            <w:pPr>
              <w:spacing w:after="20"/>
              <w:ind w:left="20"/>
              <w:jc w:val="both"/>
            </w:pPr>
            <w:r>
              <w:rPr>
                <w:rFonts w:ascii="Times New Roman"/>
                <w:b w:val="false"/>
                <w:i w:val="false"/>
                <w:color w:val="000000"/>
                <w:sz w:val="20"/>
              </w:rPr>
              <w:t xml:space="preserve">
залог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составления и</w:t>
            </w:r>
            <w:r>
              <w:br/>
            </w:r>
            <w:r>
              <w:rPr>
                <w:rFonts w:ascii="Times New Roman"/>
                <w:b w:val="false"/>
                <w:i w:val="false"/>
                <w:color w:val="000000"/>
                <w:sz w:val="20"/>
              </w:rPr>
              <w:t>представления налоговой отчетности</w:t>
            </w:r>
            <w:r>
              <w:br/>
            </w:r>
            <w:r>
              <w:rPr>
                <w:rFonts w:ascii="Times New Roman"/>
                <w:b w:val="false"/>
                <w:i w:val="false"/>
                <w:color w:val="000000"/>
                <w:sz w:val="20"/>
              </w:rPr>
              <w:t>крупными налогоплательщиками, подлежащими</w:t>
            </w:r>
            <w:r>
              <w:br/>
            </w:r>
            <w:r>
              <w:rPr>
                <w:rFonts w:ascii="Times New Roman"/>
                <w:b w:val="false"/>
                <w:i w:val="false"/>
                <w:color w:val="000000"/>
                <w:sz w:val="20"/>
              </w:rPr>
              <w:t>мониторингу, осуществляющими банковскую</w:t>
            </w:r>
            <w:r>
              <w:br/>
            </w:r>
            <w:r>
              <w:rPr>
                <w:rFonts w:ascii="Times New Roman"/>
                <w:b w:val="false"/>
                <w:i w:val="false"/>
                <w:color w:val="000000"/>
                <w:sz w:val="20"/>
              </w:rPr>
              <w:t>деятельность, а также отдельные виды</w:t>
            </w:r>
            <w:r>
              <w:br/>
            </w:r>
            <w:r>
              <w:rPr>
                <w:rFonts w:ascii="Times New Roman"/>
                <w:b w:val="false"/>
                <w:i w:val="false"/>
                <w:color w:val="000000"/>
                <w:sz w:val="20"/>
              </w:rPr>
              <w:t xml:space="preserve">банковских операций на основании лицензии, </w:t>
            </w:r>
            <w:r>
              <w:br/>
            </w:r>
            <w:r>
              <w:rPr>
                <w:rFonts w:ascii="Times New Roman"/>
                <w:b w:val="false"/>
                <w:i w:val="false"/>
                <w:color w:val="000000"/>
                <w:sz w:val="20"/>
              </w:rPr>
              <w:t>утвержденным 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2008 года № 611</w:t>
            </w:r>
          </w:p>
        </w:tc>
      </w:tr>
    </w:tbl>
    <w:p>
      <w:pPr>
        <w:spacing w:after="0"/>
        <w:ind w:left="0"/>
        <w:jc w:val="both"/>
      </w:pPr>
      <w:r>
        <w:rPr>
          <w:rFonts w:ascii="Times New Roman"/>
          <w:b w:val="false"/>
          <w:i w:val="false"/>
          <w:color w:val="000000"/>
          <w:sz w:val="28"/>
        </w:rPr>
        <w:t xml:space="preserve">
        Вид формы: </w:t>
      </w:r>
    </w:p>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left"/>
      </w:pPr>
      <w:r>
        <w:rPr>
          <w:rFonts w:ascii="Times New Roman"/>
          <w:b/>
          <w:i w:val="false"/>
          <w:color w:val="000000"/>
        </w:rPr>
        <w:t xml:space="preserve"> Форма 2.2 </w:t>
      </w:r>
      <w:r>
        <w:br/>
      </w:r>
      <w:r>
        <w:rPr>
          <w:rFonts w:ascii="Times New Roman"/>
          <w:b/>
          <w:i w:val="false"/>
          <w:color w:val="000000"/>
        </w:rPr>
        <w:t xml:space="preserve">Книга покупок товаров, работ, услуг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219"/>
        <w:gridCol w:w="1117"/>
        <w:gridCol w:w="1117"/>
        <w:gridCol w:w="1117"/>
        <w:gridCol w:w="1117"/>
        <w:gridCol w:w="1117"/>
        <w:gridCol w:w="1322"/>
        <w:gridCol w:w="1322"/>
        <w:gridCol w:w="1735"/>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товара </w:t>
            </w:r>
          </w:p>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услуг)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Залог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продавца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РНН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p>
            <w:pPr>
              <w:spacing w:after="20"/>
              <w:ind w:left="20"/>
              <w:jc w:val="both"/>
            </w:pPr>
            <w:r>
              <w:rPr>
                <w:rFonts w:ascii="Times New Roman"/>
                <w:b w:val="false"/>
                <w:i w:val="false"/>
                <w:color w:val="000000"/>
                <w:sz w:val="20"/>
              </w:rPr>
              <w:t xml:space="preserve">
БИН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страны </w:t>
            </w:r>
          </w:p>
          <w:p>
            <w:pPr>
              <w:spacing w:after="20"/>
              <w:ind w:left="20"/>
              <w:jc w:val="both"/>
            </w:pPr>
            <w:r>
              <w:rPr>
                <w:rFonts w:ascii="Times New Roman"/>
                <w:b w:val="false"/>
                <w:i w:val="false"/>
                <w:color w:val="000000"/>
                <w:sz w:val="20"/>
              </w:rPr>
              <w:t xml:space="preserve">
рези- </w:t>
            </w:r>
          </w:p>
          <w:p>
            <w:pPr>
              <w:spacing w:after="20"/>
              <w:ind w:left="20"/>
              <w:jc w:val="both"/>
            </w:pPr>
            <w:r>
              <w:rPr>
                <w:rFonts w:ascii="Times New Roman"/>
                <w:b w:val="false"/>
                <w:i w:val="false"/>
                <w:color w:val="000000"/>
                <w:sz w:val="20"/>
              </w:rPr>
              <w:t xml:space="preserve">
дентства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кон- </w:t>
            </w:r>
          </w:p>
          <w:p>
            <w:pPr>
              <w:spacing w:after="20"/>
              <w:ind w:left="20"/>
              <w:jc w:val="both"/>
            </w:pPr>
            <w:r>
              <w:rPr>
                <w:rFonts w:ascii="Times New Roman"/>
                <w:b w:val="false"/>
                <w:i w:val="false"/>
                <w:color w:val="000000"/>
                <w:sz w:val="20"/>
              </w:rPr>
              <w:t xml:space="preserve">
тракта </w:t>
            </w:r>
          </w:p>
          <w:p>
            <w:pPr>
              <w:spacing w:after="20"/>
              <w:ind w:left="20"/>
              <w:jc w:val="both"/>
            </w:pPr>
            <w:r>
              <w:rPr>
                <w:rFonts w:ascii="Times New Roman"/>
                <w:b w:val="false"/>
                <w:i w:val="false"/>
                <w:color w:val="000000"/>
                <w:sz w:val="20"/>
              </w:rPr>
              <w:t xml:space="preserve">
(догово- </w:t>
            </w:r>
          </w:p>
          <w:p>
            <w:pPr>
              <w:spacing w:after="20"/>
              <w:ind w:left="20"/>
              <w:jc w:val="both"/>
            </w:pPr>
            <w:r>
              <w:rPr>
                <w:rFonts w:ascii="Times New Roman"/>
                <w:b w:val="false"/>
                <w:i w:val="false"/>
                <w:color w:val="000000"/>
                <w:sz w:val="20"/>
              </w:rPr>
              <w:t xml:space="preserve">
ра)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контракта </w:t>
            </w:r>
          </w:p>
          <w:p>
            <w:pPr>
              <w:spacing w:after="20"/>
              <w:ind w:left="20"/>
              <w:jc w:val="both"/>
            </w:pPr>
            <w:r>
              <w:rPr>
                <w:rFonts w:ascii="Times New Roman"/>
                <w:b w:val="false"/>
                <w:i w:val="false"/>
                <w:color w:val="000000"/>
                <w:sz w:val="20"/>
              </w:rPr>
              <w:t xml:space="preserve">
(договора)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фактуры </w:t>
            </w:r>
          </w:p>
          <w:p>
            <w:pPr>
              <w:spacing w:after="20"/>
              <w:ind w:left="20"/>
              <w:jc w:val="both"/>
            </w:pPr>
            <w:r>
              <w:rPr>
                <w:rFonts w:ascii="Times New Roman"/>
                <w:b w:val="false"/>
                <w:i w:val="false"/>
                <w:color w:val="000000"/>
                <w:sz w:val="20"/>
              </w:rPr>
              <w:t xml:space="preserve">
(инвойса)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ТМЗ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 </w:t>
            </w:r>
          </w:p>
          <w:p>
            <w:pPr>
              <w:spacing w:after="20"/>
              <w:ind w:left="20"/>
              <w:jc w:val="both"/>
            </w:pPr>
            <w:r>
              <w:rPr>
                <w:rFonts w:ascii="Times New Roman"/>
                <w:b w:val="false"/>
                <w:i w:val="false"/>
                <w:color w:val="000000"/>
                <w:sz w:val="20"/>
              </w:rPr>
              <w:t xml:space="preserve">
ные услуги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w:t>
            </w:r>
          </w:p>
          <w:p>
            <w:pPr>
              <w:spacing w:after="20"/>
              <w:ind w:left="20"/>
              <w:jc w:val="both"/>
            </w:pPr>
            <w:r>
              <w:rPr>
                <w:rFonts w:ascii="Times New Roman"/>
                <w:b w:val="false"/>
                <w:i w:val="false"/>
                <w:color w:val="000000"/>
                <w:sz w:val="20"/>
              </w:rPr>
              <w:t xml:space="preserve">
связи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 </w:t>
            </w:r>
          </w:p>
          <w:p>
            <w:pPr>
              <w:spacing w:after="20"/>
              <w:ind w:left="20"/>
              <w:jc w:val="both"/>
            </w:pPr>
            <w:r>
              <w:rPr>
                <w:rFonts w:ascii="Times New Roman"/>
                <w:b w:val="false"/>
                <w:i w:val="false"/>
                <w:color w:val="000000"/>
                <w:sz w:val="20"/>
              </w:rPr>
              <w:t xml:space="preserve">
ровочные </w:t>
            </w:r>
          </w:p>
          <w:p>
            <w:pPr>
              <w:spacing w:after="20"/>
              <w:ind w:left="20"/>
              <w:jc w:val="both"/>
            </w:pPr>
            <w:r>
              <w:rPr>
                <w:rFonts w:ascii="Times New Roman"/>
                <w:b w:val="false"/>
                <w:i w:val="false"/>
                <w:color w:val="000000"/>
                <w:sz w:val="20"/>
              </w:rPr>
              <w:t xml:space="preserve">
расходы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Банковские </w:t>
            </w:r>
          </w:p>
          <w:p>
            <w:pPr>
              <w:spacing w:after="20"/>
              <w:ind w:left="20"/>
              <w:jc w:val="both"/>
            </w:pPr>
            <w:r>
              <w:rPr>
                <w:rFonts w:ascii="Times New Roman"/>
                <w:b w:val="false"/>
                <w:i w:val="false"/>
                <w:color w:val="000000"/>
                <w:sz w:val="20"/>
              </w:rPr>
              <w:t xml:space="preserve">
операции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w:t>
            </w:r>
          </w:p>
          <w:p>
            <w:pPr>
              <w:spacing w:after="20"/>
              <w:ind w:left="20"/>
              <w:jc w:val="both"/>
            </w:pPr>
            <w:r>
              <w:rPr>
                <w:rFonts w:ascii="Times New Roman"/>
                <w:b w:val="false"/>
                <w:i w:val="false"/>
                <w:color w:val="000000"/>
                <w:sz w:val="20"/>
              </w:rPr>
              <w:t xml:space="preserve">
лица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201"/>
        <w:gridCol w:w="1201"/>
        <w:gridCol w:w="1201"/>
        <w:gridCol w:w="1201"/>
        <w:gridCol w:w="1490"/>
        <w:gridCol w:w="1201"/>
        <w:gridCol w:w="1201"/>
        <w:gridCol w:w="1201"/>
        <w:gridCol w:w="1202"/>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фактуры </w:t>
            </w:r>
          </w:p>
          <w:p>
            <w:pPr>
              <w:spacing w:after="20"/>
              <w:ind w:left="20"/>
              <w:jc w:val="both"/>
            </w:pPr>
            <w:r>
              <w:rPr>
                <w:rFonts w:ascii="Times New Roman"/>
                <w:b w:val="false"/>
                <w:i w:val="false"/>
                <w:color w:val="000000"/>
                <w:sz w:val="20"/>
              </w:rPr>
              <w:t xml:space="preserve">
(инвойса)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 </w:t>
            </w:r>
          </w:p>
          <w:p>
            <w:pPr>
              <w:spacing w:after="20"/>
              <w:ind w:left="20"/>
              <w:jc w:val="both"/>
            </w:pPr>
            <w:r>
              <w:rPr>
                <w:rFonts w:ascii="Times New Roman"/>
                <w:b w:val="false"/>
                <w:i w:val="false"/>
                <w:color w:val="000000"/>
                <w:sz w:val="20"/>
              </w:rPr>
              <w:t xml:space="preserve">
ница </w:t>
            </w:r>
          </w:p>
          <w:p>
            <w:pPr>
              <w:spacing w:after="20"/>
              <w:ind w:left="20"/>
              <w:jc w:val="both"/>
            </w:pPr>
            <w:r>
              <w:rPr>
                <w:rFonts w:ascii="Times New Roman"/>
                <w:b w:val="false"/>
                <w:i w:val="false"/>
                <w:color w:val="000000"/>
                <w:sz w:val="20"/>
              </w:rPr>
              <w:t xml:space="preserve">
изме- </w:t>
            </w:r>
          </w:p>
          <w:p>
            <w:pPr>
              <w:spacing w:after="20"/>
              <w:ind w:left="20"/>
              <w:jc w:val="both"/>
            </w:pPr>
            <w:r>
              <w:rPr>
                <w:rFonts w:ascii="Times New Roman"/>
                <w:b w:val="false"/>
                <w:i w:val="false"/>
                <w:color w:val="000000"/>
                <w:sz w:val="20"/>
              </w:rPr>
              <w:t xml:space="preserve">
рения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xml:space="preserve">
единицы </w:t>
            </w:r>
          </w:p>
          <w:p>
            <w:pPr>
              <w:spacing w:after="20"/>
              <w:ind w:left="20"/>
              <w:jc w:val="both"/>
            </w:pPr>
            <w:r>
              <w:rPr>
                <w:rFonts w:ascii="Times New Roman"/>
                <w:b w:val="false"/>
                <w:i w:val="false"/>
                <w:color w:val="000000"/>
                <w:sz w:val="20"/>
              </w:rPr>
              <w:t xml:space="preserve">
товара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xml:space="preserve">
НДС, %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НДС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Акцизы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 </w:t>
            </w:r>
          </w:p>
          <w:p>
            <w:pPr>
              <w:spacing w:after="20"/>
              <w:ind w:left="20"/>
              <w:jc w:val="both"/>
            </w:pPr>
            <w:r>
              <w:rPr>
                <w:rFonts w:ascii="Times New Roman"/>
                <w:b w:val="false"/>
                <w:i w:val="false"/>
                <w:color w:val="000000"/>
                <w:sz w:val="20"/>
              </w:rPr>
              <w:t xml:space="preserve">
женные </w:t>
            </w:r>
          </w:p>
          <w:p>
            <w:pPr>
              <w:spacing w:after="20"/>
              <w:ind w:left="20"/>
              <w:jc w:val="both"/>
            </w:pPr>
            <w:r>
              <w:rPr>
                <w:rFonts w:ascii="Times New Roman"/>
                <w:b w:val="false"/>
                <w:i w:val="false"/>
                <w:color w:val="000000"/>
                <w:sz w:val="20"/>
              </w:rPr>
              <w:t xml:space="preserve">
пошлины </w:t>
            </w:r>
          </w:p>
          <w:p>
            <w:pPr>
              <w:spacing w:after="20"/>
              <w:ind w:left="20"/>
              <w:jc w:val="both"/>
            </w:pPr>
            <w:r>
              <w:rPr>
                <w:rFonts w:ascii="Times New Roman"/>
                <w:b w:val="false"/>
                <w:i w:val="false"/>
                <w:color w:val="000000"/>
                <w:sz w:val="20"/>
              </w:rPr>
              <w:t xml:space="preserve">
и сборы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подоход-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налога у </w:t>
            </w:r>
          </w:p>
          <w:p>
            <w:pPr>
              <w:spacing w:after="20"/>
              <w:ind w:left="20"/>
              <w:jc w:val="both"/>
            </w:pPr>
            <w:r>
              <w:rPr>
                <w:rFonts w:ascii="Times New Roman"/>
                <w:b w:val="false"/>
                <w:i w:val="false"/>
                <w:color w:val="000000"/>
                <w:sz w:val="20"/>
              </w:rPr>
              <w:t xml:space="preserve">
источника </w:t>
            </w:r>
          </w:p>
          <w:p>
            <w:pPr>
              <w:spacing w:after="20"/>
              <w:ind w:left="20"/>
              <w:jc w:val="both"/>
            </w:pPr>
            <w:r>
              <w:rPr>
                <w:rFonts w:ascii="Times New Roman"/>
                <w:b w:val="false"/>
                <w:i w:val="false"/>
                <w:color w:val="000000"/>
                <w:sz w:val="20"/>
              </w:rPr>
              <w:t xml:space="preserve">
выплаты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составления и</w:t>
            </w:r>
            <w:r>
              <w:br/>
            </w:r>
            <w:r>
              <w:rPr>
                <w:rFonts w:ascii="Times New Roman"/>
                <w:b w:val="false"/>
                <w:i w:val="false"/>
                <w:color w:val="000000"/>
                <w:sz w:val="20"/>
              </w:rPr>
              <w:t>представления налоговой отчетности</w:t>
            </w:r>
            <w:r>
              <w:br/>
            </w:r>
            <w:r>
              <w:rPr>
                <w:rFonts w:ascii="Times New Roman"/>
                <w:b w:val="false"/>
                <w:i w:val="false"/>
                <w:color w:val="000000"/>
                <w:sz w:val="20"/>
              </w:rPr>
              <w:t>крупными налогоплательщиками, подлежащими</w:t>
            </w:r>
            <w:r>
              <w:br/>
            </w:r>
            <w:r>
              <w:rPr>
                <w:rFonts w:ascii="Times New Roman"/>
                <w:b w:val="false"/>
                <w:i w:val="false"/>
                <w:color w:val="000000"/>
                <w:sz w:val="20"/>
              </w:rPr>
              <w:t>мониторингу, осуществляющими банковскую</w:t>
            </w:r>
            <w:r>
              <w:br/>
            </w:r>
            <w:r>
              <w:rPr>
                <w:rFonts w:ascii="Times New Roman"/>
                <w:b w:val="false"/>
                <w:i w:val="false"/>
                <w:color w:val="000000"/>
                <w:sz w:val="20"/>
              </w:rPr>
              <w:t>деятельность, а также отдельные виды</w:t>
            </w:r>
            <w:r>
              <w:br/>
            </w:r>
            <w:r>
              <w:rPr>
                <w:rFonts w:ascii="Times New Roman"/>
                <w:b w:val="false"/>
                <w:i w:val="false"/>
                <w:color w:val="000000"/>
                <w:sz w:val="20"/>
              </w:rPr>
              <w:t xml:space="preserve">банковских операций на основании лицензии, </w:t>
            </w:r>
            <w:r>
              <w:br/>
            </w:r>
            <w:r>
              <w:rPr>
                <w:rFonts w:ascii="Times New Roman"/>
                <w:b w:val="false"/>
                <w:i w:val="false"/>
                <w:color w:val="000000"/>
                <w:sz w:val="20"/>
              </w:rPr>
              <w:t>утвержденным 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2008 года № 611</w:t>
            </w:r>
          </w:p>
        </w:tc>
      </w:tr>
    </w:tbl>
    <w:p>
      <w:pPr>
        <w:spacing w:after="0"/>
        <w:ind w:left="0"/>
        <w:jc w:val="both"/>
      </w:pPr>
      <w:r>
        <w:rPr>
          <w:rFonts w:ascii="Times New Roman"/>
          <w:b w:val="false"/>
          <w:i w:val="false"/>
          <w:color w:val="000000"/>
          <w:sz w:val="28"/>
        </w:rPr>
        <w:t xml:space="preserve">
        Вид формы: </w:t>
      </w:r>
    </w:p>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2.3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Бухгалтерский баланс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2"/>
        <w:gridCol w:w="415"/>
        <w:gridCol w:w="5174"/>
        <w:gridCol w:w="1364"/>
        <w:gridCol w:w="1365"/>
      </w:tblGrid>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начало </w:t>
            </w:r>
          </w:p>
          <w:p>
            <w:pPr>
              <w:spacing w:after="20"/>
              <w:ind w:left="20"/>
              <w:jc w:val="both"/>
            </w:pPr>
            <w:r>
              <w:rPr>
                <w:rFonts w:ascii="Times New Roman"/>
                <w:b w:val="false"/>
                <w:i w:val="false"/>
                <w:color w:val="000000"/>
                <w:sz w:val="20"/>
              </w:rPr>
              <w:t xml:space="preserve">
отчетного </w:t>
            </w:r>
          </w:p>
          <w:p>
            <w:pPr>
              <w:spacing w:after="20"/>
              <w:ind w:left="20"/>
              <w:jc w:val="both"/>
            </w:pPr>
            <w:r>
              <w:rPr>
                <w:rFonts w:ascii="Times New Roman"/>
                <w:b w:val="false"/>
                <w:i w:val="false"/>
                <w:color w:val="000000"/>
                <w:sz w:val="20"/>
              </w:rPr>
              <w:t xml:space="preserve">
периода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конец </w:t>
            </w:r>
          </w:p>
          <w:p>
            <w:pPr>
              <w:spacing w:after="20"/>
              <w:ind w:left="20"/>
              <w:jc w:val="both"/>
            </w:pPr>
            <w:r>
              <w:rPr>
                <w:rFonts w:ascii="Times New Roman"/>
                <w:b w:val="false"/>
                <w:i w:val="false"/>
                <w:color w:val="000000"/>
                <w:sz w:val="20"/>
              </w:rPr>
              <w:t xml:space="preserve">
отчетного </w:t>
            </w:r>
          </w:p>
          <w:p>
            <w:pPr>
              <w:spacing w:after="20"/>
              <w:ind w:left="20"/>
              <w:jc w:val="both"/>
            </w:pPr>
            <w:r>
              <w:rPr>
                <w:rFonts w:ascii="Times New Roman"/>
                <w:b w:val="false"/>
                <w:i w:val="false"/>
                <w:color w:val="000000"/>
                <w:sz w:val="20"/>
              </w:rPr>
              <w:t xml:space="preserve">
периода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Наличность в кассе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Банкноты и монеты в пути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Наличность в обменных пунктах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Наличность в банкоматах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Монеты, изготовленные из драгоценных металлов, в кассе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в дорожных чеках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металлы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металлы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металлы в пути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металлы, </w:t>
            </w:r>
          </w:p>
          <w:p>
            <w:pPr>
              <w:spacing w:after="20"/>
              <w:ind w:left="20"/>
              <w:jc w:val="both"/>
            </w:pPr>
            <w:r>
              <w:rPr>
                <w:rFonts w:ascii="Times New Roman"/>
                <w:b w:val="false"/>
                <w:i w:val="false"/>
                <w:color w:val="000000"/>
                <w:sz w:val="20"/>
              </w:rPr>
              <w:t xml:space="preserve">
размещенные на металлических счетах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Корреспондентские счета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Корреспондентский счет в Национальном </w:t>
            </w:r>
          </w:p>
          <w:p>
            <w:pPr>
              <w:spacing w:after="20"/>
              <w:ind w:left="20"/>
              <w:jc w:val="both"/>
            </w:pPr>
            <w:r>
              <w:rPr>
                <w:rFonts w:ascii="Times New Roman"/>
                <w:b w:val="false"/>
                <w:i w:val="false"/>
                <w:color w:val="000000"/>
                <w:sz w:val="20"/>
              </w:rPr>
              <w:t xml:space="preserve">
Банке Республики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Корреспондентские счета в других банках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Национальному Банку Республики </w:t>
            </w:r>
          </w:p>
          <w:p>
            <w:pPr>
              <w:spacing w:after="20"/>
              <w:ind w:left="20"/>
              <w:jc w:val="both"/>
            </w:pPr>
            <w:r>
              <w:rPr>
                <w:rFonts w:ascii="Times New Roman"/>
                <w:b w:val="false"/>
                <w:i w:val="false"/>
                <w:color w:val="000000"/>
                <w:sz w:val="20"/>
              </w:rPr>
              <w:t xml:space="preserve">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Национальном Банке Республики </w:t>
            </w:r>
          </w:p>
          <w:p>
            <w:pPr>
              <w:spacing w:after="20"/>
              <w:ind w:left="20"/>
              <w:jc w:val="both"/>
            </w:pPr>
            <w:r>
              <w:rPr>
                <w:rFonts w:ascii="Times New Roman"/>
                <w:b w:val="false"/>
                <w:i w:val="false"/>
                <w:color w:val="000000"/>
                <w:sz w:val="20"/>
              </w:rPr>
              <w:t xml:space="preserve">
Казахстан (на одну ночь)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до востребования в Национальном </w:t>
            </w:r>
          </w:p>
          <w:p>
            <w:pPr>
              <w:spacing w:after="20"/>
              <w:ind w:left="20"/>
              <w:jc w:val="both"/>
            </w:pPr>
            <w:r>
              <w:rPr>
                <w:rFonts w:ascii="Times New Roman"/>
                <w:b w:val="false"/>
                <w:i w:val="false"/>
                <w:color w:val="000000"/>
                <w:sz w:val="20"/>
              </w:rPr>
              <w:t xml:space="preserve">
Банке Республики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Срочные вклады в Национальном Банке </w:t>
            </w:r>
          </w:p>
          <w:p>
            <w:pPr>
              <w:spacing w:after="20"/>
              <w:ind w:left="20"/>
              <w:jc w:val="both"/>
            </w:pPr>
            <w:r>
              <w:rPr>
                <w:rFonts w:ascii="Times New Roman"/>
                <w:b w:val="false"/>
                <w:i w:val="false"/>
                <w:color w:val="000000"/>
                <w:sz w:val="20"/>
              </w:rPr>
              <w:t xml:space="preserve">
Республики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резервы в Национальном Банке </w:t>
            </w:r>
          </w:p>
          <w:p>
            <w:pPr>
              <w:spacing w:after="20"/>
              <w:ind w:left="20"/>
              <w:jc w:val="both"/>
            </w:pPr>
            <w:r>
              <w:rPr>
                <w:rFonts w:ascii="Times New Roman"/>
                <w:b w:val="false"/>
                <w:i w:val="false"/>
                <w:color w:val="000000"/>
                <w:sz w:val="20"/>
              </w:rPr>
              <w:t xml:space="preserve">
Республики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предназначенные для </w:t>
            </w:r>
          </w:p>
          <w:p>
            <w:pPr>
              <w:spacing w:after="20"/>
              <w:ind w:left="20"/>
              <w:jc w:val="both"/>
            </w:pPr>
            <w:r>
              <w:rPr>
                <w:rFonts w:ascii="Times New Roman"/>
                <w:b w:val="false"/>
                <w:i w:val="false"/>
                <w:color w:val="000000"/>
                <w:sz w:val="20"/>
              </w:rPr>
              <w:t xml:space="preserve">
торговли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w:t>
            </w:r>
          </w:p>
          <w:p>
            <w:pPr>
              <w:spacing w:after="20"/>
              <w:ind w:left="20"/>
              <w:jc w:val="both"/>
            </w:pPr>
            <w:r>
              <w:rPr>
                <w:rFonts w:ascii="Times New Roman"/>
                <w:b w:val="false"/>
                <w:i w:val="false"/>
                <w:color w:val="000000"/>
                <w:sz w:val="20"/>
              </w:rPr>
              <w:t xml:space="preserve">
приобретенным ценным бумагам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резервы (провизии) на </w:t>
            </w:r>
          </w:p>
          <w:p>
            <w:pPr>
              <w:spacing w:after="20"/>
              <w:ind w:left="20"/>
              <w:jc w:val="both"/>
            </w:pPr>
            <w:r>
              <w:rPr>
                <w:rFonts w:ascii="Times New Roman"/>
                <w:b w:val="false"/>
                <w:i w:val="false"/>
                <w:color w:val="000000"/>
                <w:sz w:val="20"/>
              </w:rPr>
              <w:t xml:space="preserve">
покрытие убытков по ценным бумагам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 по приобретенным ценным бумагам, </w:t>
            </w:r>
          </w:p>
          <w:p>
            <w:pPr>
              <w:spacing w:after="20"/>
              <w:ind w:left="20"/>
              <w:jc w:val="both"/>
            </w:pPr>
            <w:r>
              <w:rPr>
                <w:rFonts w:ascii="Times New Roman"/>
                <w:b w:val="false"/>
                <w:i w:val="false"/>
                <w:color w:val="000000"/>
                <w:sz w:val="20"/>
              </w:rPr>
              <w:t xml:space="preserve">
предназначенным для торговли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Премия по приобретенным ценным бумагам, </w:t>
            </w:r>
          </w:p>
          <w:p>
            <w:pPr>
              <w:spacing w:after="20"/>
              <w:ind w:left="20"/>
              <w:jc w:val="both"/>
            </w:pPr>
            <w:r>
              <w:rPr>
                <w:rFonts w:ascii="Times New Roman"/>
                <w:b w:val="false"/>
                <w:i w:val="false"/>
                <w:color w:val="000000"/>
                <w:sz w:val="20"/>
              </w:rPr>
              <w:t xml:space="preserve">
предназначенным для торговли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Вознаграждение, начисленное предыдущими </w:t>
            </w:r>
          </w:p>
          <w:p>
            <w:pPr>
              <w:spacing w:after="20"/>
              <w:ind w:left="20"/>
              <w:jc w:val="both"/>
            </w:pPr>
            <w:r>
              <w:rPr>
                <w:rFonts w:ascii="Times New Roman"/>
                <w:b w:val="false"/>
                <w:i w:val="false"/>
                <w:color w:val="000000"/>
                <w:sz w:val="20"/>
              </w:rPr>
              <w:t xml:space="preserve">
держателями по ценным бумагам, </w:t>
            </w:r>
          </w:p>
          <w:p>
            <w:pPr>
              <w:spacing w:after="20"/>
              <w:ind w:left="20"/>
              <w:jc w:val="both"/>
            </w:pPr>
            <w:r>
              <w:rPr>
                <w:rFonts w:ascii="Times New Roman"/>
                <w:b w:val="false"/>
                <w:i w:val="false"/>
                <w:color w:val="000000"/>
                <w:sz w:val="20"/>
              </w:rPr>
              <w:t xml:space="preserve">
предназначенным для торговли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w:t>
            </w:r>
          </w:p>
          <w:p>
            <w:pPr>
              <w:spacing w:after="20"/>
              <w:ind w:left="20"/>
              <w:jc w:val="both"/>
            </w:pPr>
            <w:r>
              <w:rPr>
                <w:rFonts w:ascii="Times New Roman"/>
                <w:b w:val="false"/>
                <w:i w:val="false"/>
                <w:color w:val="000000"/>
                <w:sz w:val="20"/>
              </w:rPr>
              <w:t xml:space="preserve">
справедливой стоимости ценных бумаг, </w:t>
            </w:r>
          </w:p>
          <w:p>
            <w:pPr>
              <w:spacing w:after="20"/>
              <w:ind w:left="20"/>
              <w:jc w:val="both"/>
            </w:pPr>
            <w:r>
              <w:rPr>
                <w:rFonts w:ascii="Times New Roman"/>
                <w:b w:val="false"/>
                <w:i w:val="false"/>
                <w:color w:val="000000"/>
                <w:sz w:val="20"/>
              </w:rPr>
              <w:t xml:space="preserve">
предназначенных для торговли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w:t>
            </w:r>
          </w:p>
          <w:p>
            <w:pPr>
              <w:spacing w:after="20"/>
              <w:ind w:left="20"/>
              <w:jc w:val="both"/>
            </w:pPr>
            <w:r>
              <w:rPr>
                <w:rFonts w:ascii="Times New Roman"/>
                <w:b w:val="false"/>
                <w:i w:val="false"/>
                <w:color w:val="000000"/>
                <w:sz w:val="20"/>
              </w:rPr>
              <w:t xml:space="preserve">
справедливой стоимости ценных бумаг, </w:t>
            </w:r>
          </w:p>
          <w:p>
            <w:pPr>
              <w:spacing w:after="20"/>
              <w:ind w:left="20"/>
              <w:jc w:val="both"/>
            </w:pPr>
            <w:r>
              <w:rPr>
                <w:rFonts w:ascii="Times New Roman"/>
                <w:b w:val="false"/>
                <w:i w:val="false"/>
                <w:color w:val="000000"/>
                <w:sz w:val="20"/>
              </w:rPr>
              <w:t xml:space="preserve">
предназначенных для торговли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размещенные в других банках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размещенные в других банках (на </w:t>
            </w:r>
          </w:p>
          <w:p>
            <w:pPr>
              <w:spacing w:after="20"/>
              <w:ind w:left="20"/>
              <w:jc w:val="both"/>
            </w:pPr>
            <w:r>
              <w:rPr>
                <w:rFonts w:ascii="Times New Roman"/>
                <w:b w:val="false"/>
                <w:i w:val="false"/>
                <w:color w:val="000000"/>
                <w:sz w:val="20"/>
              </w:rPr>
              <w:t xml:space="preserve">
одну ночь)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до востребования, размещенные в </w:t>
            </w:r>
          </w:p>
          <w:p>
            <w:pPr>
              <w:spacing w:after="20"/>
              <w:ind w:left="20"/>
              <w:jc w:val="both"/>
            </w:pPr>
            <w:r>
              <w:rPr>
                <w:rFonts w:ascii="Times New Roman"/>
                <w:b w:val="false"/>
                <w:i w:val="false"/>
                <w:color w:val="000000"/>
                <w:sz w:val="20"/>
              </w:rPr>
              <w:t xml:space="preserve">
других банках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вклады, размещенные в </w:t>
            </w:r>
          </w:p>
          <w:p>
            <w:pPr>
              <w:spacing w:after="20"/>
              <w:ind w:left="20"/>
              <w:jc w:val="both"/>
            </w:pPr>
            <w:r>
              <w:rPr>
                <w:rFonts w:ascii="Times New Roman"/>
                <w:b w:val="false"/>
                <w:i w:val="false"/>
                <w:color w:val="000000"/>
                <w:sz w:val="20"/>
              </w:rPr>
              <w:t xml:space="preserve">
других банках (до одного месяца)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вклады, размещенные в </w:t>
            </w:r>
          </w:p>
          <w:p>
            <w:pPr>
              <w:spacing w:after="20"/>
              <w:ind w:left="20"/>
              <w:jc w:val="both"/>
            </w:pPr>
            <w:r>
              <w:rPr>
                <w:rFonts w:ascii="Times New Roman"/>
                <w:b w:val="false"/>
                <w:i w:val="false"/>
                <w:color w:val="000000"/>
                <w:sz w:val="20"/>
              </w:rPr>
              <w:t xml:space="preserve">
других банках (до одного года)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вклады, размещенные в других </w:t>
            </w:r>
          </w:p>
          <w:p>
            <w:pPr>
              <w:spacing w:after="20"/>
              <w:ind w:left="20"/>
              <w:jc w:val="both"/>
            </w:pPr>
            <w:r>
              <w:rPr>
                <w:rFonts w:ascii="Times New Roman"/>
                <w:b w:val="false"/>
                <w:i w:val="false"/>
                <w:color w:val="000000"/>
                <w:sz w:val="20"/>
              </w:rPr>
              <w:t xml:space="preserve">
банках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вклады, размещенные в других </w:t>
            </w:r>
          </w:p>
          <w:p>
            <w:pPr>
              <w:spacing w:after="20"/>
              <w:ind w:left="20"/>
              <w:jc w:val="both"/>
            </w:pPr>
            <w:r>
              <w:rPr>
                <w:rFonts w:ascii="Times New Roman"/>
                <w:b w:val="false"/>
                <w:i w:val="false"/>
                <w:color w:val="000000"/>
                <w:sz w:val="20"/>
              </w:rPr>
              <w:t xml:space="preserve">
банках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других банков </w:t>
            </w:r>
          </w:p>
          <w:p>
            <w:pPr>
              <w:spacing w:after="20"/>
              <w:ind w:left="20"/>
              <w:jc w:val="both"/>
            </w:pPr>
            <w:r>
              <w:rPr>
                <w:rFonts w:ascii="Times New Roman"/>
                <w:b w:val="false"/>
                <w:i w:val="false"/>
                <w:color w:val="000000"/>
                <w:sz w:val="20"/>
              </w:rPr>
              <w:t xml:space="preserve">
по вкладам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резервы (провизии) по </w:t>
            </w:r>
          </w:p>
          <w:p>
            <w:pPr>
              <w:spacing w:after="20"/>
              <w:ind w:left="20"/>
              <w:jc w:val="both"/>
            </w:pPr>
            <w:r>
              <w:rPr>
                <w:rFonts w:ascii="Times New Roman"/>
                <w:b w:val="false"/>
                <w:i w:val="false"/>
                <w:color w:val="000000"/>
                <w:sz w:val="20"/>
              </w:rPr>
              <w:t xml:space="preserve">
вкладам, размещенным в других банках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w:t>
            </w:r>
          </w:p>
          <w:p>
            <w:pPr>
              <w:spacing w:after="20"/>
              <w:ind w:left="20"/>
              <w:jc w:val="both"/>
            </w:pPr>
            <w:r>
              <w:rPr>
                <w:rFonts w:ascii="Times New Roman"/>
                <w:b w:val="false"/>
                <w:i w:val="false"/>
                <w:color w:val="000000"/>
                <w:sz w:val="20"/>
              </w:rPr>
              <w:t xml:space="preserve">
стоимости срочного вклада, размещенного в </w:t>
            </w:r>
          </w:p>
          <w:p>
            <w:pPr>
              <w:spacing w:after="20"/>
              <w:ind w:left="20"/>
              <w:jc w:val="both"/>
            </w:pPr>
            <w:r>
              <w:rPr>
                <w:rFonts w:ascii="Times New Roman"/>
                <w:b w:val="false"/>
                <w:i w:val="false"/>
                <w:color w:val="000000"/>
                <w:sz w:val="20"/>
              </w:rPr>
              <w:t xml:space="preserve">
других банках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w:t>
            </w:r>
          </w:p>
          <w:p>
            <w:pPr>
              <w:spacing w:after="20"/>
              <w:ind w:left="20"/>
              <w:jc w:val="both"/>
            </w:pPr>
            <w:r>
              <w:rPr>
                <w:rFonts w:ascii="Times New Roman"/>
                <w:b w:val="false"/>
                <w:i w:val="false"/>
                <w:color w:val="000000"/>
                <w:sz w:val="20"/>
              </w:rPr>
              <w:t xml:space="preserve">
стоимости срочного вклада, размещенного в </w:t>
            </w:r>
          </w:p>
          <w:p>
            <w:pPr>
              <w:spacing w:after="20"/>
              <w:ind w:left="20"/>
              <w:jc w:val="both"/>
            </w:pPr>
            <w:r>
              <w:rPr>
                <w:rFonts w:ascii="Times New Roman"/>
                <w:b w:val="false"/>
                <w:i w:val="false"/>
                <w:color w:val="000000"/>
                <w:sz w:val="20"/>
              </w:rPr>
              <w:t xml:space="preserve">
других банках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w:t>
            </w:r>
          </w:p>
          <w:p>
            <w:pPr>
              <w:spacing w:after="20"/>
              <w:ind w:left="20"/>
              <w:jc w:val="both"/>
            </w:pPr>
            <w:r>
              <w:rPr>
                <w:rFonts w:ascii="Times New Roman"/>
                <w:b w:val="false"/>
                <w:i w:val="false"/>
                <w:color w:val="000000"/>
                <w:sz w:val="20"/>
              </w:rPr>
              <w:t xml:space="preserve">
стоимости условного вклада, размещенного </w:t>
            </w:r>
          </w:p>
          <w:p>
            <w:pPr>
              <w:spacing w:after="20"/>
              <w:ind w:left="20"/>
              <w:jc w:val="both"/>
            </w:pPr>
            <w:r>
              <w:rPr>
                <w:rFonts w:ascii="Times New Roman"/>
                <w:b w:val="false"/>
                <w:i w:val="false"/>
                <w:color w:val="000000"/>
                <w:sz w:val="20"/>
              </w:rPr>
              <w:t xml:space="preserve">
в других банках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w:t>
            </w:r>
          </w:p>
          <w:p>
            <w:pPr>
              <w:spacing w:after="20"/>
              <w:ind w:left="20"/>
              <w:jc w:val="both"/>
            </w:pPr>
            <w:r>
              <w:rPr>
                <w:rFonts w:ascii="Times New Roman"/>
                <w:b w:val="false"/>
                <w:i w:val="false"/>
                <w:color w:val="000000"/>
                <w:sz w:val="20"/>
              </w:rPr>
              <w:t xml:space="preserve">
стоимости условного вклада, размещенного </w:t>
            </w:r>
          </w:p>
          <w:p>
            <w:pPr>
              <w:spacing w:after="20"/>
              <w:ind w:left="20"/>
              <w:jc w:val="both"/>
            </w:pPr>
            <w:r>
              <w:rPr>
                <w:rFonts w:ascii="Times New Roman"/>
                <w:b w:val="false"/>
                <w:i w:val="false"/>
                <w:color w:val="000000"/>
                <w:sz w:val="20"/>
              </w:rPr>
              <w:t xml:space="preserve">
в других банках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 являющийся обеспечением (заклад, </w:t>
            </w:r>
          </w:p>
          <w:p>
            <w:pPr>
              <w:spacing w:after="20"/>
              <w:ind w:left="20"/>
              <w:jc w:val="both"/>
            </w:pPr>
            <w:r>
              <w:rPr>
                <w:rFonts w:ascii="Times New Roman"/>
                <w:b w:val="false"/>
                <w:i w:val="false"/>
                <w:color w:val="000000"/>
                <w:sz w:val="20"/>
              </w:rPr>
              <w:t xml:space="preserve">
гарантия, задаток) обязательств банка, </w:t>
            </w:r>
          </w:p>
          <w:p>
            <w:pPr>
              <w:spacing w:after="20"/>
              <w:ind w:left="20"/>
              <w:jc w:val="both"/>
            </w:pPr>
            <w:r>
              <w:rPr>
                <w:rFonts w:ascii="Times New Roman"/>
                <w:b w:val="false"/>
                <w:i w:val="false"/>
                <w:color w:val="000000"/>
                <w:sz w:val="20"/>
              </w:rPr>
              <w:t xml:space="preserve">
кредитного товарищества и ипотечной </w:t>
            </w:r>
          </w:p>
          <w:p>
            <w:pPr>
              <w:spacing w:after="20"/>
              <w:ind w:left="20"/>
              <w:jc w:val="both"/>
            </w:pPr>
            <w:r>
              <w:rPr>
                <w:rFonts w:ascii="Times New Roman"/>
                <w:b w:val="false"/>
                <w:i w:val="false"/>
                <w:color w:val="000000"/>
                <w:sz w:val="20"/>
              </w:rPr>
              <w:t xml:space="preserve">
компании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другим банкам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овердрафт по корреспондентским </w:t>
            </w:r>
          </w:p>
          <w:p>
            <w:pPr>
              <w:spacing w:after="20"/>
              <w:ind w:left="20"/>
              <w:jc w:val="both"/>
            </w:pPr>
            <w:r>
              <w:rPr>
                <w:rFonts w:ascii="Times New Roman"/>
                <w:b w:val="false"/>
                <w:i w:val="false"/>
                <w:color w:val="000000"/>
                <w:sz w:val="20"/>
              </w:rPr>
              <w:t xml:space="preserve">
счетам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займы, предоставленные </w:t>
            </w:r>
          </w:p>
          <w:p>
            <w:pPr>
              <w:spacing w:after="20"/>
              <w:ind w:left="20"/>
              <w:jc w:val="both"/>
            </w:pPr>
            <w:r>
              <w:rPr>
                <w:rFonts w:ascii="Times New Roman"/>
                <w:b w:val="false"/>
                <w:i w:val="false"/>
                <w:color w:val="000000"/>
                <w:sz w:val="20"/>
              </w:rPr>
              <w:t xml:space="preserve">
другим банкам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овернайт, предоставленные другим </w:t>
            </w:r>
          </w:p>
          <w:p>
            <w:pPr>
              <w:spacing w:after="20"/>
              <w:ind w:left="20"/>
              <w:jc w:val="both"/>
            </w:pPr>
            <w:r>
              <w:rPr>
                <w:rFonts w:ascii="Times New Roman"/>
                <w:b w:val="false"/>
                <w:i w:val="false"/>
                <w:color w:val="000000"/>
                <w:sz w:val="20"/>
              </w:rPr>
              <w:t xml:space="preserve">
банкам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займы, предоставленные </w:t>
            </w:r>
          </w:p>
          <w:p>
            <w:pPr>
              <w:spacing w:after="20"/>
              <w:ind w:left="20"/>
              <w:jc w:val="both"/>
            </w:pPr>
            <w:r>
              <w:rPr>
                <w:rFonts w:ascii="Times New Roman"/>
                <w:b w:val="false"/>
                <w:i w:val="false"/>
                <w:color w:val="000000"/>
                <w:sz w:val="20"/>
              </w:rPr>
              <w:t xml:space="preserve">
другим банкам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Финансовый лизинг другим банкам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других банков </w:t>
            </w:r>
          </w:p>
          <w:p>
            <w:pPr>
              <w:spacing w:after="20"/>
              <w:ind w:left="20"/>
              <w:jc w:val="both"/>
            </w:pPr>
            <w:r>
              <w:rPr>
                <w:rFonts w:ascii="Times New Roman"/>
                <w:b w:val="false"/>
                <w:i w:val="false"/>
                <w:color w:val="000000"/>
                <w:sz w:val="20"/>
              </w:rPr>
              <w:t xml:space="preserve">
по займам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других банков </w:t>
            </w:r>
          </w:p>
          <w:p>
            <w:pPr>
              <w:spacing w:after="20"/>
              <w:ind w:left="20"/>
              <w:jc w:val="both"/>
            </w:pPr>
            <w:r>
              <w:rPr>
                <w:rFonts w:ascii="Times New Roman"/>
                <w:b w:val="false"/>
                <w:i w:val="false"/>
                <w:color w:val="000000"/>
                <w:sz w:val="20"/>
              </w:rPr>
              <w:t xml:space="preserve">
по финансовому лизингу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w:t>
            </w:r>
          </w:p>
          <w:p>
            <w:pPr>
              <w:spacing w:after="20"/>
              <w:ind w:left="20"/>
              <w:jc w:val="both"/>
            </w:pPr>
            <w:r>
              <w:rPr>
                <w:rFonts w:ascii="Times New Roman"/>
                <w:b w:val="false"/>
                <w:i w:val="false"/>
                <w:color w:val="000000"/>
                <w:sz w:val="20"/>
              </w:rPr>
              <w:t xml:space="preserve">
стоимости займа, предоставленного другим </w:t>
            </w:r>
          </w:p>
          <w:p>
            <w:pPr>
              <w:spacing w:after="20"/>
              <w:ind w:left="20"/>
              <w:jc w:val="both"/>
            </w:pPr>
            <w:r>
              <w:rPr>
                <w:rFonts w:ascii="Times New Roman"/>
                <w:b w:val="false"/>
                <w:i w:val="false"/>
                <w:color w:val="000000"/>
                <w:sz w:val="20"/>
              </w:rPr>
              <w:t xml:space="preserve">
банкам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w:t>
            </w:r>
          </w:p>
          <w:p>
            <w:pPr>
              <w:spacing w:after="20"/>
              <w:ind w:left="20"/>
              <w:jc w:val="both"/>
            </w:pPr>
            <w:r>
              <w:rPr>
                <w:rFonts w:ascii="Times New Roman"/>
                <w:b w:val="false"/>
                <w:i w:val="false"/>
                <w:color w:val="000000"/>
                <w:sz w:val="20"/>
              </w:rPr>
              <w:t xml:space="preserve">
стоимости займа, предоставленного другим </w:t>
            </w:r>
          </w:p>
          <w:p>
            <w:pPr>
              <w:spacing w:after="20"/>
              <w:ind w:left="20"/>
              <w:jc w:val="both"/>
            </w:pPr>
            <w:r>
              <w:rPr>
                <w:rFonts w:ascii="Times New Roman"/>
                <w:b w:val="false"/>
                <w:i w:val="false"/>
                <w:color w:val="000000"/>
                <w:sz w:val="20"/>
              </w:rPr>
              <w:t xml:space="preserve">
банкам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резервы (провизии) по займам </w:t>
            </w:r>
          </w:p>
          <w:p>
            <w:pPr>
              <w:spacing w:after="20"/>
              <w:ind w:left="20"/>
              <w:jc w:val="both"/>
            </w:pPr>
            <w:r>
              <w:rPr>
                <w:rFonts w:ascii="Times New Roman"/>
                <w:b w:val="false"/>
                <w:i w:val="false"/>
                <w:color w:val="000000"/>
                <w:sz w:val="20"/>
              </w:rPr>
              <w:t xml:space="preserve">
и финансовому лизингу, предоставленным </w:t>
            </w:r>
          </w:p>
          <w:p>
            <w:pPr>
              <w:spacing w:after="20"/>
              <w:ind w:left="20"/>
              <w:jc w:val="both"/>
            </w:pPr>
            <w:r>
              <w:rPr>
                <w:rFonts w:ascii="Times New Roman"/>
                <w:b w:val="false"/>
                <w:i w:val="false"/>
                <w:color w:val="000000"/>
                <w:sz w:val="20"/>
              </w:rPr>
              <w:t xml:space="preserve">
другим банкам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и финансовый лизинг, предоставленные </w:t>
            </w:r>
          </w:p>
          <w:p>
            <w:pPr>
              <w:spacing w:after="20"/>
              <w:ind w:left="20"/>
              <w:jc w:val="both"/>
            </w:pPr>
            <w:r>
              <w:rPr>
                <w:rFonts w:ascii="Times New Roman"/>
                <w:b w:val="false"/>
                <w:i w:val="false"/>
                <w:color w:val="000000"/>
                <w:sz w:val="20"/>
              </w:rPr>
              <w:t xml:space="preserve">
организациям, осуществляющим отдельные виды </w:t>
            </w:r>
          </w:p>
          <w:p>
            <w:pPr>
              <w:spacing w:after="20"/>
              <w:ind w:left="20"/>
              <w:jc w:val="both"/>
            </w:pPr>
            <w:r>
              <w:rPr>
                <w:rFonts w:ascii="Times New Roman"/>
                <w:b w:val="false"/>
                <w:i w:val="false"/>
                <w:color w:val="000000"/>
                <w:sz w:val="20"/>
              </w:rPr>
              <w:t xml:space="preserve">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овердрафт, предоставленные </w:t>
            </w:r>
          </w:p>
          <w:p>
            <w:pPr>
              <w:spacing w:after="20"/>
              <w:ind w:left="20"/>
              <w:jc w:val="both"/>
            </w:pPr>
            <w:r>
              <w:rPr>
                <w:rFonts w:ascii="Times New Roman"/>
                <w:b w:val="false"/>
                <w:i w:val="false"/>
                <w:color w:val="000000"/>
                <w:sz w:val="20"/>
              </w:rPr>
              <w:t xml:space="preserve">
организациям, осуществляющим отдельные </w:t>
            </w:r>
          </w:p>
          <w:p>
            <w:pPr>
              <w:spacing w:after="20"/>
              <w:ind w:left="20"/>
              <w:jc w:val="both"/>
            </w:pPr>
            <w:r>
              <w:rPr>
                <w:rFonts w:ascii="Times New Roman"/>
                <w:b w:val="false"/>
                <w:i w:val="false"/>
                <w:color w:val="000000"/>
                <w:sz w:val="20"/>
              </w:rPr>
              <w:t xml:space="preserve">
виды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займы, предоставленные </w:t>
            </w:r>
          </w:p>
          <w:p>
            <w:pPr>
              <w:spacing w:after="20"/>
              <w:ind w:left="20"/>
              <w:jc w:val="both"/>
            </w:pPr>
            <w:r>
              <w:rPr>
                <w:rFonts w:ascii="Times New Roman"/>
                <w:b w:val="false"/>
                <w:i w:val="false"/>
                <w:color w:val="000000"/>
                <w:sz w:val="20"/>
              </w:rPr>
              <w:t xml:space="preserve">
организациям, осуществляющим отдельные </w:t>
            </w:r>
          </w:p>
          <w:p>
            <w:pPr>
              <w:spacing w:after="20"/>
              <w:ind w:left="20"/>
              <w:jc w:val="both"/>
            </w:pPr>
            <w:r>
              <w:rPr>
                <w:rFonts w:ascii="Times New Roman"/>
                <w:b w:val="false"/>
                <w:i w:val="false"/>
                <w:color w:val="000000"/>
                <w:sz w:val="20"/>
              </w:rPr>
              <w:t xml:space="preserve">
виды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займы, предоставленные </w:t>
            </w:r>
          </w:p>
          <w:p>
            <w:pPr>
              <w:spacing w:after="20"/>
              <w:ind w:left="20"/>
              <w:jc w:val="both"/>
            </w:pPr>
            <w:r>
              <w:rPr>
                <w:rFonts w:ascii="Times New Roman"/>
                <w:b w:val="false"/>
                <w:i w:val="false"/>
                <w:color w:val="000000"/>
                <w:sz w:val="20"/>
              </w:rPr>
              <w:t xml:space="preserve">
организациям, осуществляющим отдельные </w:t>
            </w:r>
          </w:p>
          <w:p>
            <w:pPr>
              <w:spacing w:after="20"/>
              <w:ind w:left="20"/>
              <w:jc w:val="both"/>
            </w:pPr>
            <w:r>
              <w:rPr>
                <w:rFonts w:ascii="Times New Roman"/>
                <w:b w:val="false"/>
                <w:i w:val="false"/>
                <w:color w:val="000000"/>
                <w:sz w:val="20"/>
              </w:rPr>
              <w:t xml:space="preserve">
виды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w:t>
            </w:r>
          </w:p>
          <w:p>
            <w:pPr>
              <w:spacing w:after="20"/>
              <w:ind w:left="20"/>
              <w:jc w:val="both"/>
            </w:pPr>
            <w:r>
              <w:rPr>
                <w:rFonts w:ascii="Times New Roman"/>
                <w:b w:val="false"/>
                <w:i w:val="false"/>
                <w:color w:val="000000"/>
                <w:sz w:val="20"/>
              </w:rPr>
              <w:t xml:space="preserve">
стоимости займа, предоставленного </w:t>
            </w:r>
          </w:p>
          <w:p>
            <w:pPr>
              <w:spacing w:after="20"/>
              <w:ind w:left="20"/>
              <w:jc w:val="both"/>
            </w:pPr>
            <w:r>
              <w:rPr>
                <w:rFonts w:ascii="Times New Roman"/>
                <w:b w:val="false"/>
                <w:i w:val="false"/>
                <w:color w:val="000000"/>
                <w:sz w:val="20"/>
              </w:rPr>
              <w:t xml:space="preserve">
организациям, осуществляющим отдельные </w:t>
            </w:r>
          </w:p>
          <w:p>
            <w:pPr>
              <w:spacing w:after="20"/>
              <w:ind w:left="20"/>
              <w:jc w:val="both"/>
            </w:pPr>
            <w:r>
              <w:rPr>
                <w:rFonts w:ascii="Times New Roman"/>
                <w:b w:val="false"/>
                <w:i w:val="false"/>
                <w:color w:val="000000"/>
                <w:sz w:val="20"/>
              </w:rPr>
              <w:t xml:space="preserve">
виды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w:t>
            </w:r>
          </w:p>
          <w:p>
            <w:pPr>
              <w:spacing w:after="20"/>
              <w:ind w:left="20"/>
              <w:jc w:val="both"/>
            </w:pPr>
            <w:r>
              <w:rPr>
                <w:rFonts w:ascii="Times New Roman"/>
                <w:b w:val="false"/>
                <w:i w:val="false"/>
                <w:color w:val="000000"/>
                <w:sz w:val="20"/>
              </w:rPr>
              <w:t xml:space="preserve">
стоимости займа, предоставленного </w:t>
            </w:r>
          </w:p>
          <w:p>
            <w:pPr>
              <w:spacing w:after="20"/>
              <w:ind w:left="20"/>
              <w:jc w:val="both"/>
            </w:pPr>
            <w:r>
              <w:rPr>
                <w:rFonts w:ascii="Times New Roman"/>
                <w:b w:val="false"/>
                <w:i w:val="false"/>
                <w:color w:val="000000"/>
                <w:sz w:val="20"/>
              </w:rPr>
              <w:t xml:space="preserve">
организациям, осуществляющим отдельные </w:t>
            </w:r>
          </w:p>
          <w:p>
            <w:pPr>
              <w:spacing w:after="20"/>
              <w:ind w:left="20"/>
              <w:jc w:val="both"/>
            </w:pPr>
            <w:r>
              <w:rPr>
                <w:rFonts w:ascii="Times New Roman"/>
                <w:b w:val="false"/>
                <w:i w:val="false"/>
                <w:color w:val="000000"/>
                <w:sz w:val="20"/>
              </w:rPr>
              <w:t xml:space="preserve">
виды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Финансовый лизинг организациям, </w:t>
            </w:r>
          </w:p>
          <w:p>
            <w:pPr>
              <w:spacing w:after="20"/>
              <w:ind w:left="20"/>
              <w:jc w:val="both"/>
            </w:pPr>
            <w:r>
              <w:rPr>
                <w:rFonts w:ascii="Times New Roman"/>
                <w:b w:val="false"/>
                <w:i w:val="false"/>
                <w:color w:val="000000"/>
                <w:sz w:val="20"/>
              </w:rPr>
              <w:t xml:space="preserve">
осуществляющим отдельные виды банковских </w:t>
            </w:r>
          </w:p>
          <w:p>
            <w:pPr>
              <w:spacing w:after="20"/>
              <w:ind w:left="20"/>
              <w:jc w:val="both"/>
            </w:pPr>
            <w:r>
              <w:rPr>
                <w:rFonts w:ascii="Times New Roman"/>
                <w:b w:val="false"/>
                <w:i w:val="false"/>
                <w:color w:val="000000"/>
                <w:sz w:val="20"/>
              </w:rPr>
              <w:t xml:space="preserve">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займам, </w:t>
            </w:r>
          </w:p>
          <w:p>
            <w:pPr>
              <w:spacing w:after="20"/>
              <w:ind w:left="20"/>
              <w:jc w:val="both"/>
            </w:pPr>
            <w:r>
              <w:rPr>
                <w:rFonts w:ascii="Times New Roman"/>
                <w:b w:val="false"/>
                <w:i w:val="false"/>
                <w:color w:val="000000"/>
                <w:sz w:val="20"/>
              </w:rPr>
              <w:t xml:space="preserve">
предоставленным организациям, </w:t>
            </w:r>
          </w:p>
          <w:p>
            <w:pPr>
              <w:spacing w:after="20"/>
              <w:ind w:left="20"/>
              <w:jc w:val="both"/>
            </w:pPr>
            <w:r>
              <w:rPr>
                <w:rFonts w:ascii="Times New Roman"/>
                <w:b w:val="false"/>
                <w:i w:val="false"/>
                <w:color w:val="000000"/>
                <w:sz w:val="20"/>
              </w:rPr>
              <w:t xml:space="preserve">
осуществляющим отдельные виды банковских </w:t>
            </w:r>
          </w:p>
          <w:p>
            <w:pPr>
              <w:spacing w:after="20"/>
              <w:ind w:left="20"/>
              <w:jc w:val="both"/>
            </w:pPr>
            <w:r>
              <w:rPr>
                <w:rFonts w:ascii="Times New Roman"/>
                <w:b w:val="false"/>
                <w:i w:val="false"/>
                <w:color w:val="000000"/>
                <w:sz w:val="20"/>
              </w:rPr>
              <w:t xml:space="preserve">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финансовому </w:t>
            </w:r>
          </w:p>
          <w:p>
            <w:pPr>
              <w:spacing w:after="20"/>
              <w:ind w:left="20"/>
              <w:jc w:val="both"/>
            </w:pPr>
            <w:r>
              <w:rPr>
                <w:rFonts w:ascii="Times New Roman"/>
                <w:b w:val="false"/>
                <w:i w:val="false"/>
                <w:color w:val="000000"/>
                <w:sz w:val="20"/>
              </w:rPr>
              <w:t xml:space="preserve">
лизингу предоставленному организациям, </w:t>
            </w:r>
          </w:p>
          <w:p>
            <w:pPr>
              <w:spacing w:after="20"/>
              <w:ind w:left="20"/>
              <w:jc w:val="both"/>
            </w:pPr>
            <w:r>
              <w:rPr>
                <w:rFonts w:ascii="Times New Roman"/>
                <w:b w:val="false"/>
                <w:i w:val="false"/>
                <w:color w:val="000000"/>
                <w:sz w:val="20"/>
              </w:rPr>
              <w:t xml:space="preserve">
осуществляющим отдельные виды банковских </w:t>
            </w:r>
          </w:p>
          <w:p>
            <w:pPr>
              <w:spacing w:after="20"/>
              <w:ind w:left="20"/>
              <w:jc w:val="both"/>
            </w:pPr>
            <w:r>
              <w:rPr>
                <w:rFonts w:ascii="Times New Roman"/>
                <w:b w:val="false"/>
                <w:i w:val="false"/>
                <w:color w:val="000000"/>
                <w:sz w:val="20"/>
              </w:rPr>
              <w:t xml:space="preserve">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резервы (провизии) по займам </w:t>
            </w:r>
          </w:p>
          <w:p>
            <w:pPr>
              <w:spacing w:after="20"/>
              <w:ind w:left="20"/>
              <w:jc w:val="both"/>
            </w:pPr>
            <w:r>
              <w:rPr>
                <w:rFonts w:ascii="Times New Roman"/>
                <w:b w:val="false"/>
                <w:i w:val="false"/>
                <w:color w:val="000000"/>
                <w:sz w:val="20"/>
              </w:rPr>
              <w:t xml:space="preserve">
и финансовому лизингу, предоставленным </w:t>
            </w:r>
          </w:p>
          <w:p>
            <w:pPr>
              <w:spacing w:after="20"/>
              <w:ind w:left="20"/>
              <w:jc w:val="both"/>
            </w:pPr>
            <w:r>
              <w:rPr>
                <w:rFonts w:ascii="Times New Roman"/>
                <w:b w:val="false"/>
                <w:i w:val="false"/>
                <w:color w:val="000000"/>
                <w:sz w:val="20"/>
              </w:rPr>
              <w:t xml:space="preserve">
организациям, осуществляющим отдельные </w:t>
            </w:r>
          </w:p>
          <w:p>
            <w:pPr>
              <w:spacing w:after="20"/>
              <w:ind w:left="20"/>
              <w:jc w:val="both"/>
            </w:pPr>
            <w:r>
              <w:rPr>
                <w:rFonts w:ascii="Times New Roman"/>
                <w:b w:val="false"/>
                <w:i w:val="false"/>
                <w:color w:val="000000"/>
                <w:sz w:val="20"/>
              </w:rPr>
              <w:t xml:space="preserve">
виды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филиалами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головным офисом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местными филиалами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зарубежными филиалами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клиентам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овердрафт, предоставленные клиентам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кредитным карточкам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Учтенные векселя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Факторинг клиентам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клиентов по </w:t>
            </w:r>
          </w:p>
          <w:p>
            <w:pPr>
              <w:spacing w:after="20"/>
              <w:ind w:left="20"/>
              <w:jc w:val="both"/>
            </w:pPr>
            <w:r>
              <w:rPr>
                <w:rFonts w:ascii="Times New Roman"/>
                <w:b w:val="false"/>
                <w:i w:val="false"/>
                <w:color w:val="000000"/>
                <w:sz w:val="20"/>
              </w:rPr>
              <w:t xml:space="preserve">
факторингу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займы, предоставленные </w:t>
            </w:r>
          </w:p>
          <w:p>
            <w:pPr>
              <w:spacing w:after="20"/>
              <w:ind w:left="20"/>
              <w:jc w:val="both"/>
            </w:pPr>
            <w:r>
              <w:rPr>
                <w:rFonts w:ascii="Times New Roman"/>
                <w:b w:val="false"/>
                <w:i w:val="false"/>
                <w:color w:val="000000"/>
                <w:sz w:val="20"/>
              </w:rPr>
              <w:t xml:space="preserve">
клиентам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займы, предоставленные </w:t>
            </w:r>
          </w:p>
          <w:p>
            <w:pPr>
              <w:spacing w:after="20"/>
              <w:ind w:left="20"/>
              <w:jc w:val="both"/>
            </w:pPr>
            <w:r>
              <w:rPr>
                <w:rFonts w:ascii="Times New Roman"/>
                <w:b w:val="false"/>
                <w:i w:val="false"/>
                <w:color w:val="000000"/>
                <w:sz w:val="20"/>
              </w:rPr>
              <w:t xml:space="preserve">
клиентам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Финансовый лизинг клиентам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клиентов по </w:t>
            </w:r>
          </w:p>
          <w:p>
            <w:pPr>
              <w:spacing w:after="20"/>
              <w:ind w:left="20"/>
              <w:jc w:val="both"/>
            </w:pPr>
            <w:r>
              <w:rPr>
                <w:rFonts w:ascii="Times New Roman"/>
                <w:b w:val="false"/>
                <w:i w:val="false"/>
                <w:color w:val="000000"/>
                <w:sz w:val="20"/>
              </w:rPr>
              <w:t xml:space="preserve">
финансовому лизингу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Форфейтинг клиентам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клиентов по </w:t>
            </w:r>
          </w:p>
          <w:p>
            <w:pPr>
              <w:spacing w:after="20"/>
              <w:ind w:left="20"/>
              <w:jc w:val="both"/>
            </w:pPr>
            <w:r>
              <w:rPr>
                <w:rFonts w:ascii="Times New Roman"/>
                <w:b w:val="false"/>
                <w:i w:val="false"/>
                <w:color w:val="000000"/>
                <w:sz w:val="20"/>
              </w:rPr>
              <w:t xml:space="preserve">
форфейтингу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клиентов по </w:t>
            </w:r>
          </w:p>
          <w:p>
            <w:pPr>
              <w:spacing w:after="20"/>
              <w:ind w:left="20"/>
              <w:jc w:val="both"/>
            </w:pPr>
            <w:r>
              <w:rPr>
                <w:rFonts w:ascii="Times New Roman"/>
                <w:b w:val="false"/>
                <w:i w:val="false"/>
                <w:color w:val="000000"/>
                <w:sz w:val="20"/>
              </w:rPr>
              <w:t xml:space="preserve">
займам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Опротестованные векселя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резервы (провизии) по займам </w:t>
            </w:r>
          </w:p>
          <w:p>
            <w:pPr>
              <w:spacing w:after="20"/>
              <w:ind w:left="20"/>
              <w:jc w:val="both"/>
            </w:pPr>
            <w:r>
              <w:rPr>
                <w:rFonts w:ascii="Times New Roman"/>
                <w:b w:val="false"/>
                <w:i w:val="false"/>
                <w:color w:val="000000"/>
                <w:sz w:val="20"/>
              </w:rPr>
              <w:t xml:space="preserve">
и финансовому лизингу, предоставленным </w:t>
            </w:r>
          </w:p>
          <w:p>
            <w:pPr>
              <w:spacing w:after="20"/>
              <w:ind w:left="20"/>
              <w:jc w:val="both"/>
            </w:pPr>
            <w:r>
              <w:rPr>
                <w:rFonts w:ascii="Times New Roman"/>
                <w:b w:val="false"/>
                <w:i w:val="false"/>
                <w:color w:val="000000"/>
                <w:sz w:val="20"/>
              </w:rPr>
              <w:t xml:space="preserve">
клиентам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займы, предоставленные клиентам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w:t>
            </w:r>
          </w:p>
          <w:p>
            <w:pPr>
              <w:spacing w:after="20"/>
              <w:ind w:left="20"/>
              <w:jc w:val="both"/>
            </w:pPr>
            <w:r>
              <w:rPr>
                <w:rFonts w:ascii="Times New Roman"/>
                <w:b w:val="false"/>
                <w:i w:val="false"/>
                <w:color w:val="000000"/>
                <w:sz w:val="20"/>
              </w:rPr>
              <w:t xml:space="preserve">
стоимости займа, предоставленного </w:t>
            </w:r>
          </w:p>
          <w:p>
            <w:pPr>
              <w:spacing w:after="20"/>
              <w:ind w:left="20"/>
              <w:jc w:val="both"/>
            </w:pPr>
            <w:r>
              <w:rPr>
                <w:rFonts w:ascii="Times New Roman"/>
                <w:b w:val="false"/>
                <w:i w:val="false"/>
                <w:color w:val="000000"/>
                <w:sz w:val="20"/>
              </w:rPr>
              <w:t xml:space="preserve">
клиентам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w:t>
            </w:r>
          </w:p>
          <w:p>
            <w:pPr>
              <w:spacing w:after="20"/>
              <w:ind w:left="20"/>
              <w:jc w:val="both"/>
            </w:pPr>
            <w:r>
              <w:rPr>
                <w:rFonts w:ascii="Times New Roman"/>
                <w:b w:val="false"/>
                <w:i w:val="false"/>
                <w:color w:val="000000"/>
                <w:sz w:val="20"/>
              </w:rPr>
              <w:t xml:space="preserve">
стоимости займа, предоставленного </w:t>
            </w:r>
          </w:p>
          <w:p>
            <w:pPr>
              <w:spacing w:after="20"/>
              <w:ind w:left="20"/>
              <w:jc w:val="both"/>
            </w:pPr>
            <w:r>
              <w:rPr>
                <w:rFonts w:ascii="Times New Roman"/>
                <w:b w:val="false"/>
                <w:i w:val="false"/>
                <w:color w:val="000000"/>
                <w:sz w:val="20"/>
              </w:rPr>
              <w:t xml:space="preserve">
клиентам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 по учтенным векселям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Премия по учтенным векселям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активы, переданные в </w:t>
            </w:r>
          </w:p>
          <w:p>
            <w:pPr>
              <w:spacing w:after="20"/>
              <w:ind w:left="20"/>
              <w:jc w:val="both"/>
            </w:pPr>
            <w:r>
              <w:rPr>
                <w:rFonts w:ascii="Times New Roman"/>
                <w:b w:val="false"/>
                <w:i w:val="false"/>
                <w:color w:val="000000"/>
                <w:sz w:val="20"/>
              </w:rPr>
              <w:t xml:space="preserve">
доверительное (трастовое) управление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ценные бумаги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удерживаемые до погашения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имеющиеся в наличии для </w:t>
            </w:r>
          </w:p>
          <w:p>
            <w:pPr>
              <w:spacing w:after="20"/>
              <w:ind w:left="20"/>
              <w:jc w:val="both"/>
            </w:pPr>
            <w:r>
              <w:rPr>
                <w:rFonts w:ascii="Times New Roman"/>
                <w:b w:val="false"/>
                <w:i w:val="false"/>
                <w:color w:val="000000"/>
                <w:sz w:val="20"/>
              </w:rPr>
              <w:t xml:space="preserve">
продажи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 по приобретенным прочим ценным </w:t>
            </w:r>
          </w:p>
          <w:p>
            <w:pPr>
              <w:spacing w:after="20"/>
              <w:ind w:left="20"/>
              <w:jc w:val="both"/>
            </w:pPr>
            <w:r>
              <w:rPr>
                <w:rFonts w:ascii="Times New Roman"/>
                <w:b w:val="false"/>
                <w:i w:val="false"/>
                <w:color w:val="000000"/>
                <w:sz w:val="20"/>
              </w:rPr>
              <w:t xml:space="preserve">
бумагам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Премия по приобретенным прочим ценным </w:t>
            </w:r>
          </w:p>
          <w:p>
            <w:pPr>
              <w:spacing w:after="20"/>
              <w:ind w:left="20"/>
              <w:jc w:val="both"/>
            </w:pPr>
            <w:r>
              <w:rPr>
                <w:rFonts w:ascii="Times New Roman"/>
                <w:b w:val="false"/>
                <w:i w:val="false"/>
                <w:color w:val="000000"/>
                <w:sz w:val="20"/>
              </w:rPr>
              <w:t xml:space="preserve">
бумагам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Вознаграждение, начисленное предыдущими </w:t>
            </w:r>
          </w:p>
          <w:p>
            <w:pPr>
              <w:spacing w:after="20"/>
              <w:ind w:left="20"/>
              <w:jc w:val="both"/>
            </w:pPr>
            <w:r>
              <w:rPr>
                <w:rFonts w:ascii="Times New Roman"/>
                <w:b w:val="false"/>
                <w:i w:val="false"/>
                <w:color w:val="000000"/>
                <w:sz w:val="20"/>
              </w:rPr>
              <w:t xml:space="preserve">
держателями по прочим ценным бумагам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w:t>
            </w:r>
          </w:p>
          <w:p>
            <w:pPr>
              <w:spacing w:after="20"/>
              <w:ind w:left="20"/>
              <w:jc w:val="both"/>
            </w:pPr>
            <w:r>
              <w:rPr>
                <w:rFonts w:ascii="Times New Roman"/>
                <w:b w:val="false"/>
                <w:i w:val="false"/>
                <w:color w:val="000000"/>
                <w:sz w:val="20"/>
              </w:rPr>
              <w:t xml:space="preserve">
справедливой стоимости прочих ценных бумаг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w:t>
            </w:r>
          </w:p>
          <w:p>
            <w:pPr>
              <w:spacing w:after="20"/>
              <w:ind w:left="20"/>
              <w:jc w:val="both"/>
            </w:pPr>
            <w:r>
              <w:rPr>
                <w:rFonts w:ascii="Times New Roman"/>
                <w:b w:val="false"/>
                <w:i w:val="false"/>
                <w:color w:val="000000"/>
                <w:sz w:val="20"/>
              </w:rPr>
              <w:t xml:space="preserve">
справедливой стоимости прочих ценных бумаг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"обратное РЕПО" с ценными бумагами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резервы (провизии)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резервы (провизии) на покрытие </w:t>
            </w:r>
          </w:p>
          <w:p>
            <w:pPr>
              <w:spacing w:after="20"/>
              <w:ind w:left="20"/>
              <w:jc w:val="both"/>
            </w:pPr>
            <w:r>
              <w:rPr>
                <w:rFonts w:ascii="Times New Roman"/>
                <w:b w:val="false"/>
                <w:i w:val="false"/>
                <w:color w:val="000000"/>
                <w:sz w:val="20"/>
              </w:rPr>
              <w:t xml:space="preserve">
убытков по дебиторской задолженности, </w:t>
            </w:r>
          </w:p>
          <w:p>
            <w:pPr>
              <w:spacing w:after="20"/>
              <w:ind w:left="20"/>
              <w:jc w:val="both"/>
            </w:pPr>
            <w:r>
              <w:rPr>
                <w:rFonts w:ascii="Times New Roman"/>
                <w:b w:val="false"/>
                <w:i w:val="false"/>
                <w:color w:val="000000"/>
                <w:sz w:val="20"/>
              </w:rPr>
              <w:t xml:space="preserve">
связанной с банковской деятельностью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резервы (провизии) на покрытие убытков </w:t>
            </w:r>
          </w:p>
          <w:p>
            <w:pPr>
              <w:spacing w:after="20"/>
              <w:ind w:left="20"/>
              <w:jc w:val="both"/>
            </w:pPr>
            <w:r>
              <w:rPr>
                <w:rFonts w:ascii="Times New Roman"/>
                <w:b w:val="false"/>
                <w:i w:val="false"/>
                <w:color w:val="000000"/>
                <w:sz w:val="20"/>
              </w:rPr>
              <w:t xml:space="preserve">
по дебиторской задолженности, связанной с </w:t>
            </w:r>
          </w:p>
          <w:p>
            <w:pPr>
              <w:spacing w:after="20"/>
              <w:ind w:left="20"/>
              <w:jc w:val="both"/>
            </w:pPr>
            <w:r>
              <w:rPr>
                <w:rFonts w:ascii="Times New Roman"/>
                <w:b w:val="false"/>
                <w:i w:val="false"/>
                <w:color w:val="000000"/>
                <w:sz w:val="20"/>
              </w:rPr>
              <w:t xml:space="preserve">
небанковской деятельностью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резервы (провизии) на покрытие </w:t>
            </w:r>
          </w:p>
          <w:p>
            <w:pPr>
              <w:spacing w:after="20"/>
              <w:ind w:left="20"/>
              <w:jc w:val="both"/>
            </w:pPr>
            <w:r>
              <w:rPr>
                <w:rFonts w:ascii="Times New Roman"/>
                <w:b w:val="false"/>
                <w:i w:val="false"/>
                <w:color w:val="000000"/>
                <w:sz w:val="20"/>
              </w:rPr>
              <w:t xml:space="preserve">
убытков по ценным бумагам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резервы (провизии) на покрытие </w:t>
            </w:r>
          </w:p>
          <w:p>
            <w:pPr>
              <w:spacing w:after="20"/>
              <w:ind w:left="20"/>
              <w:jc w:val="both"/>
            </w:pPr>
            <w:r>
              <w:rPr>
                <w:rFonts w:ascii="Times New Roman"/>
                <w:b w:val="false"/>
                <w:i w:val="false"/>
                <w:color w:val="000000"/>
                <w:sz w:val="20"/>
              </w:rPr>
              <w:t xml:space="preserve">
убытков от кредитной деятельности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резервы (провизии) на покрытие </w:t>
            </w:r>
          </w:p>
          <w:p>
            <w:pPr>
              <w:spacing w:after="20"/>
              <w:ind w:left="20"/>
              <w:jc w:val="both"/>
            </w:pPr>
            <w:r>
              <w:rPr>
                <w:rFonts w:ascii="Times New Roman"/>
                <w:b w:val="false"/>
                <w:i w:val="false"/>
                <w:color w:val="000000"/>
                <w:sz w:val="20"/>
              </w:rPr>
              <w:t xml:space="preserve">
убытков по вкладам, размещенным в других </w:t>
            </w:r>
          </w:p>
          <w:p>
            <w:pPr>
              <w:spacing w:after="20"/>
              <w:ind w:left="20"/>
              <w:jc w:val="both"/>
            </w:pPr>
            <w:r>
              <w:rPr>
                <w:rFonts w:ascii="Times New Roman"/>
                <w:b w:val="false"/>
                <w:i w:val="false"/>
                <w:color w:val="000000"/>
                <w:sz w:val="20"/>
              </w:rPr>
              <w:t xml:space="preserve">
банках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резервы (провизии) на покрытие </w:t>
            </w:r>
          </w:p>
          <w:p>
            <w:pPr>
              <w:spacing w:after="20"/>
              <w:ind w:left="20"/>
              <w:jc w:val="both"/>
            </w:pPr>
            <w:r>
              <w:rPr>
                <w:rFonts w:ascii="Times New Roman"/>
                <w:b w:val="false"/>
                <w:i w:val="false"/>
                <w:color w:val="000000"/>
                <w:sz w:val="20"/>
              </w:rPr>
              <w:t xml:space="preserve">
убытков от прочей банковской деятельности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капитал и субординированный долг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дочерние организации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зависимые организации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субординированный долг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инвестиции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платежам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другими банками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клиентами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Товарно-материальные запасы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Неаффинированные драгоценные металлы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товарно-материальные запасы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Монеты, изготовленные из драгоценных </w:t>
            </w:r>
          </w:p>
          <w:p>
            <w:pPr>
              <w:spacing w:after="20"/>
              <w:ind w:left="20"/>
              <w:jc w:val="both"/>
            </w:pPr>
            <w:r>
              <w:rPr>
                <w:rFonts w:ascii="Times New Roman"/>
                <w:b w:val="false"/>
                <w:i w:val="false"/>
                <w:color w:val="000000"/>
                <w:sz w:val="20"/>
              </w:rPr>
              <w:t xml:space="preserve">
металлов, на складе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и нематериальные активы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Строящиеся (устанавливаемые) основные </w:t>
            </w:r>
          </w:p>
          <w:p>
            <w:pPr>
              <w:spacing w:after="20"/>
              <w:ind w:left="20"/>
              <w:jc w:val="both"/>
            </w:pPr>
            <w:r>
              <w:rPr>
                <w:rFonts w:ascii="Times New Roman"/>
                <w:b w:val="false"/>
                <w:i w:val="false"/>
                <w:color w:val="000000"/>
                <w:sz w:val="20"/>
              </w:rPr>
              <w:t xml:space="preserve">
средства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Земля, здания и сооружения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Компьютерное оборудование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основные средства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принятые в финансовый </w:t>
            </w:r>
          </w:p>
          <w:p>
            <w:pPr>
              <w:spacing w:after="20"/>
              <w:ind w:left="20"/>
              <w:jc w:val="both"/>
            </w:pPr>
            <w:r>
              <w:rPr>
                <w:rFonts w:ascii="Times New Roman"/>
                <w:b w:val="false"/>
                <w:i w:val="false"/>
                <w:color w:val="000000"/>
                <w:sz w:val="20"/>
              </w:rPr>
              <w:t xml:space="preserve">
лизинг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предназначенные для </w:t>
            </w:r>
          </w:p>
          <w:p>
            <w:pPr>
              <w:spacing w:after="20"/>
              <w:ind w:left="20"/>
              <w:jc w:val="both"/>
            </w:pPr>
            <w:r>
              <w:rPr>
                <w:rFonts w:ascii="Times New Roman"/>
                <w:b w:val="false"/>
                <w:i w:val="false"/>
                <w:color w:val="000000"/>
                <w:sz w:val="20"/>
              </w:rPr>
              <w:t xml:space="preserve">
сдачи в аренду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затраты по арендованным </w:t>
            </w:r>
          </w:p>
          <w:p>
            <w:pPr>
              <w:spacing w:after="20"/>
              <w:ind w:left="20"/>
              <w:jc w:val="both"/>
            </w:pPr>
            <w:r>
              <w:rPr>
                <w:rFonts w:ascii="Times New Roman"/>
                <w:b w:val="false"/>
                <w:i w:val="false"/>
                <w:color w:val="000000"/>
                <w:sz w:val="20"/>
              </w:rPr>
              <w:t xml:space="preserve">
зданиям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создаваемые </w:t>
            </w:r>
          </w:p>
          <w:p>
            <w:pPr>
              <w:spacing w:after="20"/>
              <w:ind w:left="20"/>
              <w:jc w:val="both"/>
            </w:pPr>
            <w:r>
              <w:rPr>
                <w:rFonts w:ascii="Times New Roman"/>
                <w:b w:val="false"/>
                <w:i w:val="false"/>
                <w:color w:val="000000"/>
                <w:sz w:val="20"/>
              </w:rPr>
              <w:t xml:space="preserve">
(разрабатываемые) собственными силами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Начисленная амортизация по зданиям и </w:t>
            </w:r>
          </w:p>
          <w:p>
            <w:pPr>
              <w:spacing w:after="20"/>
              <w:ind w:left="20"/>
              <w:jc w:val="both"/>
            </w:pPr>
            <w:r>
              <w:rPr>
                <w:rFonts w:ascii="Times New Roman"/>
                <w:b w:val="false"/>
                <w:i w:val="false"/>
                <w:color w:val="000000"/>
                <w:sz w:val="20"/>
              </w:rPr>
              <w:t xml:space="preserve">
сооружениям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Начисленная амортизация по компьютерному </w:t>
            </w:r>
          </w:p>
          <w:p>
            <w:pPr>
              <w:spacing w:after="20"/>
              <w:ind w:left="20"/>
              <w:jc w:val="both"/>
            </w:pPr>
            <w:r>
              <w:rPr>
                <w:rFonts w:ascii="Times New Roman"/>
                <w:b w:val="false"/>
                <w:i w:val="false"/>
                <w:color w:val="000000"/>
                <w:sz w:val="20"/>
              </w:rPr>
              <w:t xml:space="preserve">
оборудованию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Начисленная амортизация по прочим </w:t>
            </w:r>
          </w:p>
          <w:p>
            <w:pPr>
              <w:spacing w:after="20"/>
              <w:ind w:left="20"/>
              <w:jc w:val="both"/>
            </w:pPr>
            <w:r>
              <w:rPr>
                <w:rFonts w:ascii="Times New Roman"/>
                <w:b w:val="false"/>
                <w:i w:val="false"/>
                <w:color w:val="000000"/>
                <w:sz w:val="20"/>
              </w:rPr>
              <w:t xml:space="preserve">
основным средствам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Начисленная амортизация по основным </w:t>
            </w:r>
          </w:p>
          <w:p>
            <w:pPr>
              <w:spacing w:after="20"/>
              <w:ind w:left="20"/>
              <w:jc w:val="both"/>
            </w:pPr>
            <w:r>
              <w:rPr>
                <w:rFonts w:ascii="Times New Roman"/>
                <w:b w:val="false"/>
                <w:i w:val="false"/>
                <w:color w:val="000000"/>
                <w:sz w:val="20"/>
              </w:rPr>
              <w:t xml:space="preserve">
средствам, полученным по финансовому </w:t>
            </w:r>
          </w:p>
          <w:p>
            <w:pPr>
              <w:spacing w:after="20"/>
              <w:ind w:left="20"/>
              <w:jc w:val="both"/>
            </w:pPr>
            <w:r>
              <w:rPr>
                <w:rFonts w:ascii="Times New Roman"/>
                <w:b w:val="false"/>
                <w:i w:val="false"/>
                <w:color w:val="000000"/>
                <w:sz w:val="20"/>
              </w:rPr>
              <w:t xml:space="preserve">
лизингу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Начисленная амортизация по основным </w:t>
            </w:r>
          </w:p>
          <w:p>
            <w:pPr>
              <w:spacing w:after="20"/>
              <w:ind w:left="20"/>
              <w:jc w:val="both"/>
            </w:pPr>
            <w:r>
              <w:rPr>
                <w:rFonts w:ascii="Times New Roman"/>
                <w:b w:val="false"/>
                <w:i w:val="false"/>
                <w:color w:val="000000"/>
                <w:sz w:val="20"/>
              </w:rPr>
              <w:t xml:space="preserve">
средствам, предназначенным для сдачи в </w:t>
            </w:r>
          </w:p>
          <w:p>
            <w:pPr>
              <w:spacing w:after="20"/>
              <w:ind w:left="20"/>
              <w:jc w:val="both"/>
            </w:pPr>
            <w:r>
              <w:rPr>
                <w:rFonts w:ascii="Times New Roman"/>
                <w:b w:val="false"/>
                <w:i w:val="false"/>
                <w:color w:val="000000"/>
                <w:sz w:val="20"/>
              </w:rPr>
              <w:t xml:space="preserve">
аренду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Начисленная амортизация по капитальным </w:t>
            </w:r>
          </w:p>
          <w:p>
            <w:pPr>
              <w:spacing w:after="20"/>
              <w:ind w:left="20"/>
              <w:jc w:val="both"/>
            </w:pPr>
            <w:r>
              <w:rPr>
                <w:rFonts w:ascii="Times New Roman"/>
                <w:b w:val="false"/>
                <w:i w:val="false"/>
                <w:color w:val="000000"/>
                <w:sz w:val="20"/>
              </w:rPr>
              <w:t xml:space="preserve">
затратам по арендованным зданиям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Начисленная амортизация по транспортным </w:t>
            </w:r>
          </w:p>
          <w:p>
            <w:pPr>
              <w:spacing w:after="20"/>
              <w:ind w:left="20"/>
              <w:jc w:val="both"/>
            </w:pPr>
            <w:r>
              <w:rPr>
                <w:rFonts w:ascii="Times New Roman"/>
                <w:b w:val="false"/>
                <w:i w:val="false"/>
                <w:color w:val="000000"/>
                <w:sz w:val="20"/>
              </w:rPr>
              <w:t xml:space="preserve">
средствам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Начисленная амортизация по нематериальным </w:t>
            </w:r>
          </w:p>
          <w:p>
            <w:pPr>
              <w:spacing w:after="20"/>
              <w:ind w:left="20"/>
              <w:jc w:val="both"/>
            </w:pPr>
            <w:r>
              <w:rPr>
                <w:rFonts w:ascii="Times New Roman"/>
                <w:b w:val="false"/>
                <w:i w:val="false"/>
                <w:color w:val="000000"/>
                <w:sz w:val="20"/>
              </w:rPr>
              <w:t xml:space="preserve">
активам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связанные с получением </w:t>
            </w:r>
          </w:p>
          <w:p>
            <w:pPr>
              <w:spacing w:after="20"/>
              <w:ind w:left="20"/>
              <w:jc w:val="both"/>
            </w:pPr>
            <w:r>
              <w:rPr>
                <w:rFonts w:ascii="Times New Roman"/>
                <w:b w:val="false"/>
                <w:i w:val="false"/>
                <w:color w:val="000000"/>
                <w:sz w:val="20"/>
              </w:rPr>
              <w:t xml:space="preserve">
вознаграждения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корреспондентским </w:t>
            </w:r>
          </w:p>
          <w:p>
            <w:pPr>
              <w:spacing w:after="20"/>
              <w:ind w:left="20"/>
              <w:jc w:val="both"/>
            </w:pPr>
            <w:r>
              <w:rPr>
                <w:rFonts w:ascii="Times New Roman"/>
                <w:b w:val="false"/>
                <w:i w:val="false"/>
                <w:color w:val="000000"/>
                <w:sz w:val="20"/>
              </w:rPr>
              <w:t xml:space="preserve">
счетам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вкладам, </w:t>
            </w:r>
          </w:p>
          <w:p>
            <w:pPr>
              <w:spacing w:after="20"/>
              <w:ind w:left="20"/>
              <w:jc w:val="both"/>
            </w:pPr>
            <w:r>
              <w:rPr>
                <w:rFonts w:ascii="Times New Roman"/>
                <w:b w:val="false"/>
                <w:i w:val="false"/>
                <w:color w:val="000000"/>
                <w:sz w:val="20"/>
              </w:rPr>
              <w:t xml:space="preserve">
размещенным в Национальном Банке </w:t>
            </w:r>
          </w:p>
          <w:p>
            <w:pPr>
              <w:spacing w:after="20"/>
              <w:ind w:left="20"/>
              <w:jc w:val="both"/>
            </w:pPr>
            <w:r>
              <w:rPr>
                <w:rFonts w:ascii="Times New Roman"/>
                <w:b w:val="false"/>
                <w:i w:val="false"/>
                <w:color w:val="000000"/>
                <w:sz w:val="20"/>
              </w:rPr>
              <w:t xml:space="preserve">
Республики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вкладам, </w:t>
            </w:r>
          </w:p>
          <w:p>
            <w:pPr>
              <w:spacing w:after="20"/>
              <w:ind w:left="20"/>
              <w:jc w:val="both"/>
            </w:pPr>
            <w:r>
              <w:rPr>
                <w:rFonts w:ascii="Times New Roman"/>
                <w:b w:val="false"/>
                <w:i w:val="false"/>
                <w:color w:val="000000"/>
                <w:sz w:val="20"/>
              </w:rPr>
              <w:t xml:space="preserve">
размещенным в других банках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Просроченное вознаграждение по вкладам, </w:t>
            </w:r>
          </w:p>
          <w:p>
            <w:pPr>
              <w:spacing w:after="20"/>
              <w:ind w:left="20"/>
              <w:jc w:val="both"/>
            </w:pPr>
            <w:r>
              <w:rPr>
                <w:rFonts w:ascii="Times New Roman"/>
                <w:b w:val="false"/>
                <w:i w:val="false"/>
                <w:color w:val="000000"/>
                <w:sz w:val="20"/>
              </w:rPr>
              <w:t xml:space="preserve">
размещенным в других банках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аффинированным </w:t>
            </w:r>
          </w:p>
          <w:p>
            <w:pPr>
              <w:spacing w:after="20"/>
              <w:ind w:left="20"/>
              <w:jc w:val="both"/>
            </w:pPr>
            <w:r>
              <w:rPr>
                <w:rFonts w:ascii="Times New Roman"/>
                <w:b w:val="false"/>
                <w:i w:val="false"/>
                <w:color w:val="000000"/>
                <w:sz w:val="20"/>
              </w:rPr>
              <w:t xml:space="preserve">
драгоценным металлам, размещенным на </w:t>
            </w:r>
          </w:p>
          <w:p>
            <w:pPr>
              <w:spacing w:after="20"/>
              <w:ind w:left="20"/>
              <w:jc w:val="both"/>
            </w:pPr>
            <w:r>
              <w:rPr>
                <w:rFonts w:ascii="Times New Roman"/>
                <w:b w:val="false"/>
                <w:i w:val="false"/>
                <w:color w:val="000000"/>
                <w:sz w:val="20"/>
              </w:rPr>
              <w:t xml:space="preserve">
металлических счетах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вкладу, являющемуся </w:t>
            </w:r>
          </w:p>
          <w:p>
            <w:pPr>
              <w:spacing w:after="20"/>
              <w:ind w:left="20"/>
              <w:jc w:val="both"/>
            </w:pPr>
            <w:r>
              <w:rPr>
                <w:rFonts w:ascii="Times New Roman"/>
                <w:b w:val="false"/>
                <w:i w:val="false"/>
                <w:color w:val="000000"/>
                <w:sz w:val="20"/>
              </w:rPr>
              <w:t xml:space="preserve">
обеспечением (заклад, гарантия, задаток) </w:t>
            </w:r>
          </w:p>
          <w:p>
            <w:pPr>
              <w:spacing w:after="20"/>
              <w:ind w:left="20"/>
              <w:jc w:val="both"/>
            </w:pPr>
            <w:r>
              <w:rPr>
                <w:rFonts w:ascii="Times New Roman"/>
                <w:b w:val="false"/>
                <w:i w:val="false"/>
                <w:color w:val="000000"/>
                <w:sz w:val="20"/>
              </w:rPr>
              <w:t xml:space="preserve">
обязательств банка, кредитного </w:t>
            </w:r>
          </w:p>
          <w:p>
            <w:pPr>
              <w:spacing w:after="20"/>
              <w:ind w:left="20"/>
              <w:jc w:val="both"/>
            </w:pPr>
            <w:r>
              <w:rPr>
                <w:rFonts w:ascii="Times New Roman"/>
                <w:b w:val="false"/>
                <w:i w:val="false"/>
                <w:color w:val="000000"/>
                <w:sz w:val="20"/>
              </w:rPr>
              <w:t xml:space="preserve">
товарищества и ипотечной компании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займам и </w:t>
            </w:r>
          </w:p>
          <w:p>
            <w:pPr>
              <w:spacing w:after="20"/>
              <w:ind w:left="20"/>
              <w:jc w:val="both"/>
            </w:pPr>
            <w:r>
              <w:rPr>
                <w:rFonts w:ascii="Times New Roman"/>
                <w:b w:val="false"/>
                <w:i w:val="false"/>
                <w:color w:val="000000"/>
                <w:sz w:val="20"/>
              </w:rPr>
              <w:t xml:space="preserve">
финансовому лизингу, предоставленным </w:t>
            </w:r>
          </w:p>
          <w:p>
            <w:pPr>
              <w:spacing w:after="20"/>
              <w:ind w:left="20"/>
              <w:jc w:val="both"/>
            </w:pPr>
            <w:r>
              <w:rPr>
                <w:rFonts w:ascii="Times New Roman"/>
                <w:b w:val="false"/>
                <w:i w:val="false"/>
                <w:color w:val="000000"/>
                <w:sz w:val="20"/>
              </w:rPr>
              <w:t xml:space="preserve">
другим банкам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Просроченное вознаграждение по займам и </w:t>
            </w:r>
          </w:p>
          <w:p>
            <w:pPr>
              <w:spacing w:after="20"/>
              <w:ind w:left="20"/>
              <w:jc w:val="both"/>
            </w:pPr>
            <w:r>
              <w:rPr>
                <w:rFonts w:ascii="Times New Roman"/>
                <w:b w:val="false"/>
                <w:i w:val="false"/>
                <w:color w:val="000000"/>
                <w:sz w:val="20"/>
              </w:rPr>
              <w:t xml:space="preserve">
финансовому лизингу, предоставленным </w:t>
            </w:r>
          </w:p>
          <w:p>
            <w:pPr>
              <w:spacing w:after="20"/>
              <w:ind w:left="20"/>
              <w:jc w:val="both"/>
            </w:pPr>
            <w:r>
              <w:rPr>
                <w:rFonts w:ascii="Times New Roman"/>
                <w:b w:val="false"/>
                <w:i w:val="false"/>
                <w:color w:val="000000"/>
                <w:sz w:val="20"/>
              </w:rPr>
              <w:t xml:space="preserve">
другим банкам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займам и </w:t>
            </w:r>
          </w:p>
          <w:p>
            <w:pPr>
              <w:spacing w:after="20"/>
              <w:ind w:left="20"/>
              <w:jc w:val="both"/>
            </w:pPr>
            <w:r>
              <w:rPr>
                <w:rFonts w:ascii="Times New Roman"/>
                <w:b w:val="false"/>
                <w:i w:val="false"/>
                <w:color w:val="000000"/>
                <w:sz w:val="20"/>
              </w:rPr>
              <w:t xml:space="preserve">
финансовому лизингу, предоставленным </w:t>
            </w:r>
          </w:p>
          <w:p>
            <w:pPr>
              <w:spacing w:after="20"/>
              <w:ind w:left="20"/>
              <w:jc w:val="both"/>
            </w:pPr>
            <w:r>
              <w:rPr>
                <w:rFonts w:ascii="Times New Roman"/>
                <w:b w:val="false"/>
                <w:i w:val="false"/>
                <w:color w:val="000000"/>
                <w:sz w:val="20"/>
              </w:rPr>
              <w:t xml:space="preserve">
организациям, осуществляющим отдельные </w:t>
            </w:r>
          </w:p>
          <w:p>
            <w:pPr>
              <w:spacing w:after="20"/>
              <w:ind w:left="20"/>
              <w:jc w:val="both"/>
            </w:pPr>
            <w:r>
              <w:rPr>
                <w:rFonts w:ascii="Times New Roman"/>
                <w:b w:val="false"/>
                <w:i w:val="false"/>
                <w:color w:val="000000"/>
                <w:sz w:val="20"/>
              </w:rPr>
              <w:t xml:space="preserve">
виды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Просроченное вознаграждение по займам и </w:t>
            </w:r>
          </w:p>
          <w:p>
            <w:pPr>
              <w:spacing w:after="20"/>
              <w:ind w:left="20"/>
              <w:jc w:val="both"/>
            </w:pPr>
            <w:r>
              <w:rPr>
                <w:rFonts w:ascii="Times New Roman"/>
                <w:b w:val="false"/>
                <w:i w:val="false"/>
                <w:color w:val="000000"/>
                <w:sz w:val="20"/>
              </w:rPr>
              <w:t xml:space="preserve">
финансовому лизингу, предоставленным </w:t>
            </w:r>
          </w:p>
          <w:p>
            <w:pPr>
              <w:spacing w:after="20"/>
              <w:ind w:left="20"/>
              <w:jc w:val="both"/>
            </w:pPr>
            <w:r>
              <w:rPr>
                <w:rFonts w:ascii="Times New Roman"/>
                <w:b w:val="false"/>
                <w:i w:val="false"/>
                <w:color w:val="000000"/>
                <w:sz w:val="20"/>
              </w:rPr>
              <w:t xml:space="preserve">
организациям, осуществляющим отдельные </w:t>
            </w:r>
          </w:p>
          <w:p>
            <w:pPr>
              <w:spacing w:after="20"/>
              <w:ind w:left="20"/>
              <w:jc w:val="both"/>
            </w:pPr>
            <w:r>
              <w:rPr>
                <w:rFonts w:ascii="Times New Roman"/>
                <w:b w:val="false"/>
                <w:i w:val="false"/>
                <w:color w:val="000000"/>
                <w:sz w:val="20"/>
              </w:rPr>
              <w:t xml:space="preserve">
виды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расчетам между </w:t>
            </w:r>
          </w:p>
          <w:p>
            <w:pPr>
              <w:spacing w:after="20"/>
              <w:ind w:left="20"/>
              <w:jc w:val="both"/>
            </w:pPr>
            <w:r>
              <w:rPr>
                <w:rFonts w:ascii="Times New Roman"/>
                <w:b w:val="false"/>
                <w:i w:val="false"/>
                <w:color w:val="000000"/>
                <w:sz w:val="20"/>
              </w:rPr>
              <w:t xml:space="preserve">
головным офисом и его филиалами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займам и </w:t>
            </w:r>
          </w:p>
          <w:p>
            <w:pPr>
              <w:spacing w:after="20"/>
              <w:ind w:left="20"/>
              <w:jc w:val="both"/>
            </w:pPr>
            <w:r>
              <w:rPr>
                <w:rFonts w:ascii="Times New Roman"/>
                <w:b w:val="false"/>
                <w:i w:val="false"/>
                <w:color w:val="000000"/>
                <w:sz w:val="20"/>
              </w:rPr>
              <w:t xml:space="preserve">
финансовому лизингу, предоставленным </w:t>
            </w:r>
          </w:p>
          <w:p>
            <w:pPr>
              <w:spacing w:after="20"/>
              <w:ind w:left="20"/>
              <w:jc w:val="both"/>
            </w:pPr>
            <w:r>
              <w:rPr>
                <w:rFonts w:ascii="Times New Roman"/>
                <w:b w:val="false"/>
                <w:i w:val="false"/>
                <w:color w:val="000000"/>
                <w:sz w:val="20"/>
              </w:rPr>
              <w:t xml:space="preserve">
клиентам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Просроченное вознаграждение по займам и </w:t>
            </w:r>
          </w:p>
          <w:p>
            <w:pPr>
              <w:spacing w:after="20"/>
              <w:ind w:left="20"/>
              <w:jc w:val="both"/>
            </w:pPr>
            <w:r>
              <w:rPr>
                <w:rFonts w:ascii="Times New Roman"/>
                <w:b w:val="false"/>
                <w:i w:val="false"/>
                <w:color w:val="000000"/>
                <w:sz w:val="20"/>
              </w:rPr>
              <w:t xml:space="preserve">
финансовому лизингу, предоставленным </w:t>
            </w:r>
          </w:p>
          <w:p>
            <w:pPr>
              <w:spacing w:after="20"/>
              <w:ind w:left="20"/>
              <w:jc w:val="both"/>
            </w:pPr>
            <w:r>
              <w:rPr>
                <w:rFonts w:ascii="Times New Roman"/>
                <w:b w:val="false"/>
                <w:i w:val="false"/>
                <w:color w:val="000000"/>
                <w:sz w:val="20"/>
              </w:rPr>
              <w:t xml:space="preserve">
клиентам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ценным бумагам, </w:t>
            </w:r>
          </w:p>
          <w:p>
            <w:pPr>
              <w:spacing w:after="20"/>
              <w:ind w:left="20"/>
              <w:jc w:val="both"/>
            </w:pPr>
            <w:r>
              <w:rPr>
                <w:rFonts w:ascii="Times New Roman"/>
                <w:b w:val="false"/>
                <w:i w:val="false"/>
                <w:color w:val="000000"/>
                <w:sz w:val="20"/>
              </w:rPr>
              <w:t xml:space="preserve">
предназначенным для торговли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ценным бумагам, </w:t>
            </w:r>
          </w:p>
          <w:p>
            <w:pPr>
              <w:spacing w:after="20"/>
              <w:ind w:left="20"/>
              <w:jc w:val="both"/>
            </w:pPr>
            <w:r>
              <w:rPr>
                <w:rFonts w:ascii="Times New Roman"/>
                <w:b w:val="false"/>
                <w:i w:val="false"/>
                <w:color w:val="000000"/>
                <w:sz w:val="20"/>
              </w:rPr>
              <w:t xml:space="preserve">
удерживаемым до погашения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ценным бумагам, </w:t>
            </w:r>
          </w:p>
          <w:p>
            <w:pPr>
              <w:spacing w:after="20"/>
              <w:ind w:left="20"/>
              <w:jc w:val="both"/>
            </w:pPr>
            <w:r>
              <w:rPr>
                <w:rFonts w:ascii="Times New Roman"/>
                <w:b w:val="false"/>
                <w:i w:val="false"/>
                <w:color w:val="000000"/>
                <w:sz w:val="20"/>
              </w:rPr>
              <w:t xml:space="preserve">
имеющимся в наличии для продажи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инвестициям в </w:t>
            </w:r>
          </w:p>
          <w:p>
            <w:pPr>
              <w:spacing w:after="20"/>
              <w:ind w:left="20"/>
              <w:jc w:val="both"/>
            </w:pPr>
            <w:r>
              <w:rPr>
                <w:rFonts w:ascii="Times New Roman"/>
                <w:b w:val="false"/>
                <w:i w:val="false"/>
                <w:color w:val="000000"/>
                <w:sz w:val="20"/>
              </w:rPr>
              <w:t xml:space="preserve">
капитал и субординированный долг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операциям "обратное </w:t>
            </w:r>
          </w:p>
          <w:p>
            <w:pPr>
              <w:spacing w:after="20"/>
              <w:ind w:left="20"/>
              <w:jc w:val="both"/>
            </w:pPr>
            <w:r>
              <w:rPr>
                <w:rFonts w:ascii="Times New Roman"/>
                <w:b w:val="false"/>
                <w:i w:val="false"/>
                <w:color w:val="000000"/>
                <w:sz w:val="20"/>
              </w:rPr>
              <w:t xml:space="preserve">
РЕПО" с ценными бумагами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просроченное вознаграждение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учтенным векселям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финансовым активам, </w:t>
            </w:r>
          </w:p>
          <w:p>
            <w:pPr>
              <w:spacing w:after="20"/>
              <w:ind w:left="20"/>
              <w:jc w:val="both"/>
            </w:pPr>
            <w:r>
              <w:rPr>
                <w:rFonts w:ascii="Times New Roman"/>
                <w:b w:val="false"/>
                <w:i w:val="false"/>
                <w:color w:val="000000"/>
                <w:sz w:val="20"/>
              </w:rPr>
              <w:t xml:space="preserve">
переданным в доверительное (трастовое) </w:t>
            </w:r>
          </w:p>
          <w:p>
            <w:pPr>
              <w:spacing w:after="20"/>
              <w:ind w:left="20"/>
              <w:jc w:val="both"/>
            </w:pPr>
            <w:r>
              <w:rPr>
                <w:rFonts w:ascii="Times New Roman"/>
                <w:b w:val="false"/>
                <w:i w:val="false"/>
                <w:color w:val="000000"/>
                <w:sz w:val="20"/>
              </w:rPr>
              <w:t xml:space="preserve">
управление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Предоплата вознаграждения и расходов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Предоплата вознаграждения по полученным </w:t>
            </w:r>
          </w:p>
          <w:p>
            <w:pPr>
              <w:spacing w:after="20"/>
              <w:ind w:left="20"/>
              <w:jc w:val="both"/>
            </w:pPr>
            <w:r>
              <w:rPr>
                <w:rFonts w:ascii="Times New Roman"/>
                <w:b w:val="false"/>
                <w:i w:val="false"/>
                <w:color w:val="000000"/>
                <w:sz w:val="20"/>
              </w:rPr>
              <w:t xml:space="preserve">
займам и вкладам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предоплаты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доходы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доходы за услуги </w:t>
            </w:r>
          </w:p>
          <w:p>
            <w:pPr>
              <w:spacing w:after="20"/>
              <w:ind w:left="20"/>
              <w:jc w:val="both"/>
            </w:pPr>
            <w:r>
              <w:rPr>
                <w:rFonts w:ascii="Times New Roman"/>
                <w:b w:val="false"/>
                <w:i w:val="false"/>
                <w:color w:val="000000"/>
                <w:sz w:val="20"/>
              </w:rPr>
              <w:t xml:space="preserve">
по переводным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доходы за услуги </w:t>
            </w:r>
          </w:p>
          <w:p>
            <w:pPr>
              <w:spacing w:after="20"/>
              <w:ind w:left="20"/>
              <w:jc w:val="both"/>
            </w:pPr>
            <w:r>
              <w:rPr>
                <w:rFonts w:ascii="Times New Roman"/>
                <w:b w:val="false"/>
                <w:i w:val="false"/>
                <w:color w:val="000000"/>
                <w:sz w:val="20"/>
              </w:rPr>
              <w:t xml:space="preserve">
по реализации страховых полисов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доходы за услуги </w:t>
            </w:r>
          </w:p>
          <w:p>
            <w:pPr>
              <w:spacing w:after="20"/>
              <w:ind w:left="20"/>
              <w:jc w:val="both"/>
            </w:pPr>
            <w:r>
              <w:rPr>
                <w:rFonts w:ascii="Times New Roman"/>
                <w:b w:val="false"/>
                <w:i w:val="false"/>
                <w:color w:val="000000"/>
                <w:sz w:val="20"/>
              </w:rPr>
              <w:t xml:space="preserve">
по купле-продаже ценных бумаг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доходы за услуги </w:t>
            </w:r>
          </w:p>
          <w:p>
            <w:pPr>
              <w:spacing w:after="20"/>
              <w:ind w:left="20"/>
              <w:jc w:val="both"/>
            </w:pPr>
            <w:r>
              <w:rPr>
                <w:rFonts w:ascii="Times New Roman"/>
                <w:b w:val="false"/>
                <w:i w:val="false"/>
                <w:color w:val="000000"/>
                <w:sz w:val="20"/>
              </w:rPr>
              <w:t xml:space="preserve">
по купле-продаже иностранной валюты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доходы за услуги </w:t>
            </w:r>
          </w:p>
          <w:p>
            <w:pPr>
              <w:spacing w:after="20"/>
              <w:ind w:left="20"/>
              <w:jc w:val="both"/>
            </w:pPr>
            <w:r>
              <w:rPr>
                <w:rFonts w:ascii="Times New Roman"/>
                <w:b w:val="false"/>
                <w:i w:val="false"/>
                <w:color w:val="000000"/>
                <w:sz w:val="20"/>
              </w:rPr>
              <w:t xml:space="preserve">
по доверительным (трастовым)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доходы за услуги </w:t>
            </w:r>
          </w:p>
          <w:p>
            <w:pPr>
              <w:spacing w:after="20"/>
              <w:ind w:left="20"/>
              <w:jc w:val="both"/>
            </w:pPr>
            <w:r>
              <w:rPr>
                <w:rFonts w:ascii="Times New Roman"/>
                <w:b w:val="false"/>
                <w:i w:val="false"/>
                <w:color w:val="000000"/>
                <w:sz w:val="20"/>
              </w:rPr>
              <w:t xml:space="preserve">
по выданным гарантиям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доходы за услуги </w:t>
            </w:r>
          </w:p>
          <w:p>
            <w:pPr>
              <w:spacing w:after="20"/>
              <w:ind w:left="20"/>
              <w:jc w:val="both"/>
            </w:pPr>
            <w:r>
              <w:rPr>
                <w:rFonts w:ascii="Times New Roman"/>
                <w:b w:val="false"/>
                <w:i w:val="false"/>
                <w:color w:val="000000"/>
                <w:sz w:val="20"/>
              </w:rPr>
              <w:t xml:space="preserve">
по приему вкладов, открытию и ведению </w:t>
            </w:r>
          </w:p>
          <w:p>
            <w:pPr>
              <w:spacing w:after="20"/>
              <w:ind w:left="20"/>
              <w:jc w:val="both"/>
            </w:pPr>
            <w:r>
              <w:rPr>
                <w:rFonts w:ascii="Times New Roman"/>
                <w:b w:val="false"/>
                <w:i w:val="false"/>
                <w:color w:val="000000"/>
                <w:sz w:val="20"/>
              </w:rPr>
              <w:t xml:space="preserve">
банковских счетов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прочие комиссионные доходы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доходы по </w:t>
            </w:r>
          </w:p>
          <w:p>
            <w:pPr>
              <w:spacing w:after="20"/>
              <w:ind w:left="20"/>
              <w:jc w:val="both"/>
            </w:pPr>
            <w:r>
              <w:rPr>
                <w:rFonts w:ascii="Times New Roman"/>
                <w:b w:val="false"/>
                <w:i w:val="false"/>
                <w:color w:val="000000"/>
                <w:sz w:val="20"/>
              </w:rPr>
              <w:t xml:space="preserve">
кастодиальной деятельности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доходы за акцепт </w:t>
            </w:r>
          </w:p>
          <w:p>
            <w:pPr>
              <w:spacing w:after="20"/>
              <w:ind w:left="20"/>
              <w:jc w:val="both"/>
            </w:pPr>
            <w:r>
              <w:rPr>
                <w:rFonts w:ascii="Times New Roman"/>
                <w:b w:val="false"/>
                <w:i w:val="false"/>
                <w:color w:val="000000"/>
                <w:sz w:val="20"/>
              </w:rPr>
              <w:t xml:space="preserve">
платежных документов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доходы за услуги </w:t>
            </w:r>
          </w:p>
          <w:p>
            <w:pPr>
              <w:spacing w:after="20"/>
              <w:ind w:left="20"/>
              <w:jc w:val="both"/>
            </w:pPr>
            <w:r>
              <w:rPr>
                <w:rFonts w:ascii="Times New Roman"/>
                <w:b w:val="false"/>
                <w:i w:val="false"/>
                <w:color w:val="000000"/>
                <w:sz w:val="20"/>
              </w:rPr>
              <w:t xml:space="preserve">
по кассовым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доходы по </w:t>
            </w:r>
          </w:p>
          <w:p>
            <w:pPr>
              <w:spacing w:after="20"/>
              <w:ind w:left="20"/>
              <w:jc w:val="both"/>
            </w:pPr>
            <w:r>
              <w:rPr>
                <w:rFonts w:ascii="Times New Roman"/>
                <w:b w:val="false"/>
                <w:i w:val="false"/>
                <w:color w:val="000000"/>
                <w:sz w:val="20"/>
              </w:rPr>
              <w:t xml:space="preserve">
документарным расчетам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доходы за услуги </w:t>
            </w:r>
          </w:p>
          <w:p>
            <w:pPr>
              <w:spacing w:after="20"/>
              <w:ind w:left="20"/>
              <w:jc w:val="both"/>
            </w:pPr>
            <w:r>
              <w:rPr>
                <w:rFonts w:ascii="Times New Roman"/>
                <w:b w:val="false"/>
                <w:i w:val="false"/>
                <w:color w:val="000000"/>
                <w:sz w:val="20"/>
              </w:rPr>
              <w:t xml:space="preserve">
по форфейтинговым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доходы за услуги </w:t>
            </w:r>
          </w:p>
          <w:p>
            <w:pPr>
              <w:spacing w:after="20"/>
              <w:ind w:left="20"/>
              <w:jc w:val="both"/>
            </w:pPr>
            <w:r>
              <w:rPr>
                <w:rFonts w:ascii="Times New Roman"/>
                <w:b w:val="false"/>
                <w:i w:val="false"/>
                <w:color w:val="000000"/>
                <w:sz w:val="20"/>
              </w:rPr>
              <w:t xml:space="preserve">
по факторинговым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доходы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доходы за </w:t>
            </w:r>
          </w:p>
          <w:p>
            <w:pPr>
              <w:spacing w:after="20"/>
              <w:ind w:left="20"/>
              <w:jc w:val="both"/>
            </w:pPr>
            <w:r>
              <w:rPr>
                <w:rFonts w:ascii="Times New Roman"/>
                <w:b w:val="false"/>
                <w:i w:val="false"/>
                <w:color w:val="000000"/>
                <w:sz w:val="20"/>
              </w:rPr>
              <w:t xml:space="preserve">
услуги по переводным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доходы за </w:t>
            </w:r>
          </w:p>
          <w:p>
            <w:pPr>
              <w:spacing w:after="20"/>
              <w:ind w:left="20"/>
              <w:jc w:val="both"/>
            </w:pPr>
            <w:r>
              <w:rPr>
                <w:rFonts w:ascii="Times New Roman"/>
                <w:b w:val="false"/>
                <w:i w:val="false"/>
                <w:color w:val="000000"/>
                <w:sz w:val="20"/>
              </w:rPr>
              <w:t xml:space="preserve">
услуги по реализации страховых полисов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доходы за </w:t>
            </w:r>
          </w:p>
          <w:p>
            <w:pPr>
              <w:spacing w:after="20"/>
              <w:ind w:left="20"/>
              <w:jc w:val="both"/>
            </w:pPr>
            <w:r>
              <w:rPr>
                <w:rFonts w:ascii="Times New Roman"/>
                <w:b w:val="false"/>
                <w:i w:val="false"/>
                <w:color w:val="000000"/>
                <w:sz w:val="20"/>
              </w:rPr>
              <w:t xml:space="preserve">
услуги по купле-продаже ценных бумаг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доходы за </w:t>
            </w:r>
          </w:p>
          <w:p>
            <w:pPr>
              <w:spacing w:after="20"/>
              <w:ind w:left="20"/>
              <w:jc w:val="both"/>
            </w:pPr>
            <w:r>
              <w:rPr>
                <w:rFonts w:ascii="Times New Roman"/>
                <w:b w:val="false"/>
                <w:i w:val="false"/>
                <w:color w:val="000000"/>
                <w:sz w:val="20"/>
              </w:rPr>
              <w:t xml:space="preserve">
услуги по купле-продаже иностранной </w:t>
            </w:r>
          </w:p>
          <w:p>
            <w:pPr>
              <w:spacing w:after="20"/>
              <w:ind w:left="20"/>
              <w:jc w:val="both"/>
            </w:pPr>
            <w:r>
              <w:rPr>
                <w:rFonts w:ascii="Times New Roman"/>
                <w:b w:val="false"/>
                <w:i w:val="false"/>
                <w:color w:val="000000"/>
                <w:sz w:val="20"/>
              </w:rPr>
              <w:t xml:space="preserve">
валюты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доходы за </w:t>
            </w:r>
          </w:p>
          <w:p>
            <w:pPr>
              <w:spacing w:after="20"/>
              <w:ind w:left="20"/>
              <w:jc w:val="both"/>
            </w:pPr>
            <w:r>
              <w:rPr>
                <w:rFonts w:ascii="Times New Roman"/>
                <w:b w:val="false"/>
                <w:i w:val="false"/>
                <w:color w:val="000000"/>
                <w:sz w:val="20"/>
              </w:rPr>
              <w:t xml:space="preserve">
услуги по доверительным (трастовым) </w:t>
            </w:r>
          </w:p>
          <w:p>
            <w:pPr>
              <w:spacing w:after="20"/>
              <w:ind w:left="20"/>
              <w:jc w:val="both"/>
            </w:pPr>
            <w:r>
              <w:rPr>
                <w:rFonts w:ascii="Times New Roman"/>
                <w:b w:val="false"/>
                <w:i w:val="false"/>
                <w:color w:val="000000"/>
                <w:sz w:val="20"/>
              </w:rPr>
              <w:t xml:space="preserve">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доходы за </w:t>
            </w:r>
          </w:p>
          <w:p>
            <w:pPr>
              <w:spacing w:after="20"/>
              <w:ind w:left="20"/>
              <w:jc w:val="both"/>
            </w:pPr>
            <w:r>
              <w:rPr>
                <w:rFonts w:ascii="Times New Roman"/>
                <w:b w:val="false"/>
                <w:i w:val="false"/>
                <w:color w:val="000000"/>
                <w:sz w:val="20"/>
              </w:rPr>
              <w:t xml:space="preserve">
услуги по выданным гарантиям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доходы за </w:t>
            </w:r>
          </w:p>
          <w:p>
            <w:pPr>
              <w:spacing w:after="20"/>
              <w:ind w:left="20"/>
              <w:jc w:val="both"/>
            </w:pPr>
            <w:r>
              <w:rPr>
                <w:rFonts w:ascii="Times New Roman"/>
                <w:b w:val="false"/>
                <w:i w:val="false"/>
                <w:color w:val="000000"/>
                <w:sz w:val="20"/>
              </w:rPr>
              <w:t xml:space="preserve">
услуги по приему вкладов, открытию и </w:t>
            </w:r>
          </w:p>
          <w:p>
            <w:pPr>
              <w:spacing w:after="20"/>
              <w:ind w:left="20"/>
              <w:jc w:val="both"/>
            </w:pPr>
            <w:r>
              <w:rPr>
                <w:rFonts w:ascii="Times New Roman"/>
                <w:b w:val="false"/>
                <w:i w:val="false"/>
                <w:color w:val="000000"/>
                <w:sz w:val="20"/>
              </w:rPr>
              <w:t xml:space="preserve">
ведению банковских счетов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прочие комиссионные доходы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доходы по </w:t>
            </w:r>
          </w:p>
          <w:p>
            <w:pPr>
              <w:spacing w:after="20"/>
              <w:ind w:left="20"/>
              <w:jc w:val="both"/>
            </w:pPr>
            <w:r>
              <w:rPr>
                <w:rFonts w:ascii="Times New Roman"/>
                <w:b w:val="false"/>
                <w:i w:val="false"/>
                <w:color w:val="000000"/>
                <w:sz w:val="20"/>
              </w:rPr>
              <w:t xml:space="preserve">
кастодиальной деятельности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доходы за </w:t>
            </w:r>
          </w:p>
          <w:p>
            <w:pPr>
              <w:spacing w:after="20"/>
              <w:ind w:left="20"/>
              <w:jc w:val="both"/>
            </w:pPr>
            <w:r>
              <w:rPr>
                <w:rFonts w:ascii="Times New Roman"/>
                <w:b w:val="false"/>
                <w:i w:val="false"/>
                <w:color w:val="000000"/>
                <w:sz w:val="20"/>
              </w:rPr>
              <w:t xml:space="preserve">
акцепт платежных документов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доходы за </w:t>
            </w:r>
          </w:p>
          <w:p>
            <w:pPr>
              <w:spacing w:after="20"/>
              <w:ind w:left="20"/>
              <w:jc w:val="both"/>
            </w:pPr>
            <w:r>
              <w:rPr>
                <w:rFonts w:ascii="Times New Roman"/>
                <w:b w:val="false"/>
                <w:i w:val="false"/>
                <w:color w:val="000000"/>
                <w:sz w:val="20"/>
              </w:rPr>
              <w:t xml:space="preserve">
услуги по кассовым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доходы по </w:t>
            </w:r>
          </w:p>
          <w:p>
            <w:pPr>
              <w:spacing w:after="20"/>
              <w:ind w:left="20"/>
              <w:jc w:val="both"/>
            </w:pPr>
            <w:r>
              <w:rPr>
                <w:rFonts w:ascii="Times New Roman"/>
                <w:b w:val="false"/>
                <w:i w:val="false"/>
                <w:color w:val="000000"/>
                <w:sz w:val="20"/>
              </w:rPr>
              <w:t xml:space="preserve">
документарным расчетам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доходы за </w:t>
            </w:r>
          </w:p>
          <w:p>
            <w:pPr>
              <w:spacing w:after="20"/>
              <w:ind w:left="20"/>
              <w:jc w:val="both"/>
            </w:pPr>
            <w:r>
              <w:rPr>
                <w:rFonts w:ascii="Times New Roman"/>
                <w:b w:val="false"/>
                <w:i w:val="false"/>
                <w:color w:val="000000"/>
                <w:sz w:val="20"/>
              </w:rPr>
              <w:t xml:space="preserve">
услуги по форфейтинговым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доходы за </w:t>
            </w:r>
          </w:p>
          <w:p>
            <w:pPr>
              <w:spacing w:after="20"/>
              <w:ind w:left="20"/>
              <w:jc w:val="both"/>
            </w:pPr>
            <w:r>
              <w:rPr>
                <w:rFonts w:ascii="Times New Roman"/>
                <w:b w:val="false"/>
                <w:i w:val="false"/>
                <w:color w:val="000000"/>
                <w:sz w:val="20"/>
              </w:rPr>
              <w:t xml:space="preserve">
услуги по факторинговым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дебиторы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налогам и другим обязательным </w:t>
            </w:r>
          </w:p>
          <w:p>
            <w:pPr>
              <w:spacing w:after="20"/>
              <w:ind w:left="20"/>
              <w:jc w:val="both"/>
            </w:pPr>
            <w:r>
              <w:rPr>
                <w:rFonts w:ascii="Times New Roman"/>
                <w:b w:val="false"/>
                <w:i w:val="false"/>
                <w:color w:val="000000"/>
                <w:sz w:val="20"/>
              </w:rPr>
              <w:t xml:space="preserve">
платежам в бюджет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брокерами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акционерами (по дивидендам)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работниками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Дебиторы по документарным расчетам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Дебиторы по капитальным вложениям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Досрочный подоходный налог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Короткая валютная позиция по иностранной </w:t>
            </w:r>
          </w:p>
          <w:p>
            <w:pPr>
              <w:spacing w:after="20"/>
              <w:ind w:left="20"/>
              <w:jc w:val="both"/>
            </w:pPr>
            <w:r>
              <w:rPr>
                <w:rFonts w:ascii="Times New Roman"/>
                <w:b w:val="false"/>
                <w:i w:val="false"/>
                <w:color w:val="000000"/>
                <w:sz w:val="20"/>
              </w:rPr>
              <w:t xml:space="preserve">
валюте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Контрстоимость иностранной валюты в тенге </w:t>
            </w:r>
          </w:p>
          <w:p>
            <w:pPr>
              <w:spacing w:after="20"/>
              <w:ind w:left="20"/>
              <w:jc w:val="both"/>
            </w:pPr>
            <w:r>
              <w:rPr>
                <w:rFonts w:ascii="Times New Roman"/>
                <w:b w:val="false"/>
                <w:i w:val="false"/>
                <w:color w:val="000000"/>
                <w:sz w:val="20"/>
              </w:rPr>
              <w:t xml:space="preserve">
(длинной валютной позиции)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дебиторы по банковской деятельности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Дебиторы по гарантиям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клиенту за акцептованные </w:t>
            </w:r>
          </w:p>
          <w:p>
            <w:pPr>
              <w:spacing w:after="20"/>
              <w:ind w:left="20"/>
              <w:jc w:val="both"/>
            </w:pPr>
            <w:r>
              <w:rPr>
                <w:rFonts w:ascii="Times New Roman"/>
                <w:b w:val="false"/>
                <w:i w:val="false"/>
                <w:color w:val="000000"/>
                <w:sz w:val="20"/>
              </w:rPr>
              <w:t xml:space="preserve">
векселя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дебиторы по небанковской </w:t>
            </w:r>
          </w:p>
          <w:p>
            <w:pPr>
              <w:spacing w:after="20"/>
              <w:ind w:left="20"/>
              <w:jc w:val="both"/>
            </w:pPr>
            <w:r>
              <w:rPr>
                <w:rFonts w:ascii="Times New Roman"/>
                <w:b w:val="false"/>
                <w:i w:val="false"/>
                <w:color w:val="000000"/>
                <w:sz w:val="20"/>
              </w:rPr>
              <w:t xml:space="preserve">
деятельности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транзитные счета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Короткая позиция по аффинированным </w:t>
            </w:r>
          </w:p>
          <w:p>
            <w:pPr>
              <w:spacing w:after="20"/>
              <w:ind w:left="20"/>
              <w:jc w:val="both"/>
            </w:pPr>
            <w:r>
              <w:rPr>
                <w:rFonts w:ascii="Times New Roman"/>
                <w:b w:val="false"/>
                <w:i w:val="false"/>
                <w:color w:val="000000"/>
                <w:sz w:val="20"/>
              </w:rPr>
              <w:t xml:space="preserve">
драгоценным металлам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Контрстоимость аффинированных драгоценных </w:t>
            </w:r>
          </w:p>
          <w:p>
            <w:pPr>
              <w:spacing w:after="20"/>
              <w:ind w:left="20"/>
              <w:jc w:val="both"/>
            </w:pPr>
            <w:r>
              <w:rPr>
                <w:rFonts w:ascii="Times New Roman"/>
                <w:b w:val="false"/>
                <w:i w:val="false"/>
                <w:color w:val="000000"/>
                <w:sz w:val="20"/>
              </w:rPr>
              <w:t xml:space="preserve">
металлов в тенге (длинной позиции по </w:t>
            </w:r>
          </w:p>
          <w:p>
            <w:pPr>
              <w:spacing w:after="20"/>
              <w:ind w:left="20"/>
              <w:jc w:val="both"/>
            </w:pPr>
            <w:r>
              <w:rPr>
                <w:rFonts w:ascii="Times New Roman"/>
                <w:b w:val="false"/>
                <w:i w:val="false"/>
                <w:color w:val="000000"/>
                <w:sz w:val="20"/>
              </w:rPr>
              <w:t xml:space="preserve">
аффинированным драгоценным металлам)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резервы (провизии) на </w:t>
            </w:r>
          </w:p>
          <w:p>
            <w:pPr>
              <w:spacing w:after="20"/>
              <w:ind w:left="20"/>
              <w:jc w:val="both"/>
            </w:pPr>
            <w:r>
              <w:rPr>
                <w:rFonts w:ascii="Times New Roman"/>
                <w:b w:val="false"/>
                <w:i w:val="false"/>
                <w:color w:val="000000"/>
                <w:sz w:val="20"/>
              </w:rPr>
              <w:t xml:space="preserve">
покрытие убытков от прочей банковской </w:t>
            </w:r>
          </w:p>
          <w:p>
            <w:pPr>
              <w:spacing w:after="20"/>
              <w:ind w:left="20"/>
              <w:jc w:val="both"/>
            </w:pPr>
            <w:r>
              <w:rPr>
                <w:rFonts w:ascii="Times New Roman"/>
                <w:b w:val="false"/>
                <w:i w:val="false"/>
                <w:color w:val="000000"/>
                <w:sz w:val="20"/>
              </w:rPr>
              <w:t xml:space="preserve">
деятельности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резервы (провизии) на </w:t>
            </w:r>
          </w:p>
          <w:p>
            <w:pPr>
              <w:spacing w:after="20"/>
              <w:ind w:left="20"/>
              <w:jc w:val="both"/>
            </w:pPr>
            <w:r>
              <w:rPr>
                <w:rFonts w:ascii="Times New Roman"/>
                <w:b w:val="false"/>
                <w:i w:val="false"/>
                <w:color w:val="000000"/>
                <w:sz w:val="20"/>
              </w:rPr>
              <w:t xml:space="preserve">
покрытие убытков по дебиторской </w:t>
            </w:r>
          </w:p>
          <w:p>
            <w:pPr>
              <w:spacing w:after="20"/>
              <w:ind w:left="20"/>
              <w:jc w:val="both"/>
            </w:pPr>
            <w:r>
              <w:rPr>
                <w:rFonts w:ascii="Times New Roman"/>
                <w:b w:val="false"/>
                <w:i w:val="false"/>
                <w:color w:val="000000"/>
                <w:sz w:val="20"/>
              </w:rPr>
              <w:t xml:space="preserve">
задолженности, связанной с банковской </w:t>
            </w:r>
          </w:p>
          <w:p>
            <w:pPr>
              <w:spacing w:after="20"/>
              <w:ind w:left="20"/>
              <w:jc w:val="both"/>
            </w:pPr>
            <w:r>
              <w:rPr>
                <w:rFonts w:ascii="Times New Roman"/>
                <w:b w:val="false"/>
                <w:i w:val="false"/>
                <w:color w:val="000000"/>
                <w:sz w:val="20"/>
              </w:rPr>
              <w:t xml:space="preserve">
деятельностью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резервы (провизии) на </w:t>
            </w:r>
          </w:p>
          <w:p>
            <w:pPr>
              <w:spacing w:after="20"/>
              <w:ind w:left="20"/>
              <w:jc w:val="both"/>
            </w:pPr>
            <w:r>
              <w:rPr>
                <w:rFonts w:ascii="Times New Roman"/>
                <w:b w:val="false"/>
                <w:i w:val="false"/>
                <w:color w:val="000000"/>
                <w:sz w:val="20"/>
              </w:rPr>
              <w:t xml:space="preserve">
покрытие убытков по дебиторской </w:t>
            </w:r>
          </w:p>
          <w:p>
            <w:pPr>
              <w:spacing w:after="20"/>
              <w:ind w:left="20"/>
              <w:jc w:val="both"/>
            </w:pPr>
            <w:r>
              <w:rPr>
                <w:rFonts w:ascii="Times New Roman"/>
                <w:b w:val="false"/>
                <w:i w:val="false"/>
                <w:color w:val="000000"/>
                <w:sz w:val="20"/>
              </w:rPr>
              <w:t xml:space="preserve">
задолженности, связанной с небанковской </w:t>
            </w:r>
          </w:p>
          <w:p>
            <w:pPr>
              <w:spacing w:after="20"/>
              <w:ind w:left="20"/>
              <w:jc w:val="both"/>
            </w:pPr>
            <w:r>
              <w:rPr>
                <w:rFonts w:ascii="Times New Roman"/>
                <w:b w:val="false"/>
                <w:i w:val="false"/>
                <w:color w:val="000000"/>
                <w:sz w:val="20"/>
              </w:rPr>
              <w:t xml:space="preserve">
деятельностью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по операциям с производными </w:t>
            </w:r>
          </w:p>
          <w:p>
            <w:pPr>
              <w:spacing w:after="20"/>
              <w:ind w:left="20"/>
              <w:jc w:val="both"/>
            </w:pPr>
            <w:r>
              <w:rPr>
                <w:rFonts w:ascii="Times New Roman"/>
                <w:b w:val="false"/>
                <w:i w:val="false"/>
                <w:color w:val="000000"/>
                <w:sz w:val="20"/>
              </w:rPr>
              <w:t xml:space="preserve">
финансовыми инструментами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по операциям фьючерс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по операциям форвард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по опционным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по операциям спот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по операциям своп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по премии за проданный опцион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по прочим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активы по вновь включенным балансовым </w:t>
            </w:r>
          </w:p>
          <w:p>
            <w:pPr>
              <w:spacing w:after="20"/>
              <w:ind w:left="20"/>
              <w:jc w:val="both"/>
            </w:pPr>
            <w:r>
              <w:rPr>
                <w:rFonts w:ascii="Times New Roman"/>
                <w:b w:val="false"/>
                <w:i w:val="false"/>
                <w:color w:val="000000"/>
                <w:sz w:val="20"/>
              </w:rPr>
              <w:t xml:space="preserve">
счетам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Корреспондентские счета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Корреспондентские счета Национального </w:t>
            </w:r>
          </w:p>
          <w:p>
            <w:pPr>
              <w:spacing w:after="20"/>
              <w:ind w:left="20"/>
              <w:jc w:val="both"/>
            </w:pPr>
            <w:r>
              <w:rPr>
                <w:rFonts w:ascii="Times New Roman"/>
                <w:b w:val="false"/>
                <w:i w:val="false"/>
                <w:color w:val="000000"/>
                <w:sz w:val="20"/>
              </w:rPr>
              <w:t xml:space="preserve">
Банка Республики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Корреспондентские счета иностранных </w:t>
            </w:r>
          </w:p>
          <w:p>
            <w:pPr>
              <w:spacing w:after="20"/>
              <w:ind w:left="20"/>
              <w:jc w:val="both"/>
            </w:pPr>
            <w:r>
              <w:rPr>
                <w:rFonts w:ascii="Times New Roman"/>
                <w:b w:val="false"/>
                <w:i w:val="false"/>
                <w:color w:val="000000"/>
                <w:sz w:val="20"/>
              </w:rPr>
              <w:t xml:space="preserve">
центральных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Корреспондентские счета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Корреспондентские счета организаций, </w:t>
            </w:r>
          </w:p>
          <w:p>
            <w:pPr>
              <w:spacing w:after="20"/>
              <w:ind w:left="20"/>
              <w:jc w:val="both"/>
            </w:pPr>
            <w:r>
              <w:rPr>
                <w:rFonts w:ascii="Times New Roman"/>
                <w:b w:val="false"/>
                <w:i w:val="false"/>
                <w:color w:val="000000"/>
                <w:sz w:val="20"/>
              </w:rPr>
              <w:t xml:space="preserve">
осуществляющих отдельные виды банковских </w:t>
            </w:r>
          </w:p>
          <w:p>
            <w:pPr>
              <w:spacing w:after="20"/>
              <w:ind w:left="20"/>
              <w:jc w:val="both"/>
            </w:pPr>
            <w:r>
              <w:rPr>
                <w:rFonts w:ascii="Times New Roman"/>
                <w:b w:val="false"/>
                <w:i w:val="false"/>
                <w:color w:val="000000"/>
                <w:sz w:val="20"/>
              </w:rPr>
              <w:t xml:space="preserve">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Металлические счета в аффинированном </w:t>
            </w:r>
          </w:p>
          <w:p>
            <w:pPr>
              <w:spacing w:after="20"/>
              <w:ind w:left="20"/>
              <w:jc w:val="both"/>
            </w:pPr>
            <w:r>
              <w:rPr>
                <w:rFonts w:ascii="Times New Roman"/>
                <w:b w:val="false"/>
                <w:i w:val="false"/>
                <w:color w:val="000000"/>
                <w:sz w:val="20"/>
              </w:rPr>
              <w:t xml:space="preserve">
драгоценном металле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до востребования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до востребования Национального </w:t>
            </w:r>
          </w:p>
          <w:p>
            <w:pPr>
              <w:spacing w:after="20"/>
              <w:ind w:left="20"/>
              <w:jc w:val="both"/>
            </w:pPr>
            <w:r>
              <w:rPr>
                <w:rFonts w:ascii="Times New Roman"/>
                <w:b w:val="false"/>
                <w:i w:val="false"/>
                <w:color w:val="000000"/>
                <w:sz w:val="20"/>
              </w:rPr>
              <w:t xml:space="preserve">
Банка Республики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до востребования иностранных </w:t>
            </w:r>
          </w:p>
          <w:p>
            <w:pPr>
              <w:spacing w:after="20"/>
              <w:ind w:left="20"/>
              <w:jc w:val="both"/>
            </w:pPr>
            <w:r>
              <w:rPr>
                <w:rFonts w:ascii="Times New Roman"/>
                <w:b w:val="false"/>
                <w:i w:val="false"/>
                <w:color w:val="000000"/>
                <w:sz w:val="20"/>
              </w:rPr>
              <w:t xml:space="preserve">
центральных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до востребования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вкладам до </w:t>
            </w:r>
          </w:p>
          <w:p>
            <w:pPr>
              <w:spacing w:after="20"/>
              <w:ind w:left="20"/>
              <w:jc w:val="both"/>
            </w:pPr>
            <w:r>
              <w:rPr>
                <w:rFonts w:ascii="Times New Roman"/>
                <w:b w:val="false"/>
                <w:i w:val="false"/>
                <w:color w:val="000000"/>
                <w:sz w:val="20"/>
              </w:rPr>
              <w:t xml:space="preserve">
востребования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полученные от Правительства </w:t>
            </w:r>
          </w:p>
          <w:p>
            <w:pPr>
              <w:spacing w:after="20"/>
              <w:ind w:left="20"/>
              <w:jc w:val="both"/>
            </w:pPr>
            <w:r>
              <w:rPr>
                <w:rFonts w:ascii="Times New Roman"/>
                <w:b w:val="false"/>
                <w:i w:val="false"/>
                <w:color w:val="000000"/>
                <w:sz w:val="20"/>
              </w:rPr>
              <w:t xml:space="preserve">
Республики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займы, полученные от </w:t>
            </w:r>
          </w:p>
          <w:p>
            <w:pPr>
              <w:spacing w:after="20"/>
              <w:ind w:left="20"/>
              <w:jc w:val="both"/>
            </w:pPr>
            <w:r>
              <w:rPr>
                <w:rFonts w:ascii="Times New Roman"/>
                <w:b w:val="false"/>
                <w:i w:val="false"/>
                <w:color w:val="000000"/>
                <w:sz w:val="20"/>
              </w:rPr>
              <w:t xml:space="preserve">
Правительства Республики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w:t>
            </w:r>
          </w:p>
          <w:p>
            <w:pPr>
              <w:spacing w:after="20"/>
              <w:ind w:left="20"/>
              <w:jc w:val="both"/>
            </w:pPr>
            <w:r>
              <w:rPr>
                <w:rFonts w:ascii="Times New Roman"/>
                <w:b w:val="false"/>
                <w:i w:val="false"/>
                <w:color w:val="000000"/>
                <w:sz w:val="20"/>
              </w:rPr>
              <w:t xml:space="preserve">
стоимости займа, полученного от </w:t>
            </w:r>
          </w:p>
          <w:p>
            <w:pPr>
              <w:spacing w:after="20"/>
              <w:ind w:left="20"/>
              <w:jc w:val="both"/>
            </w:pPr>
            <w:r>
              <w:rPr>
                <w:rFonts w:ascii="Times New Roman"/>
                <w:b w:val="false"/>
                <w:i w:val="false"/>
                <w:color w:val="000000"/>
                <w:sz w:val="20"/>
              </w:rPr>
              <w:t xml:space="preserve">
Правительства Республики Казахстан и </w:t>
            </w:r>
          </w:p>
          <w:p>
            <w:pPr>
              <w:spacing w:after="20"/>
              <w:ind w:left="20"/>
              <w:jc w:val="both"/>
            </w:pPr>
            <w:r>
              <w:rPr>
                <w:rFonts w:ascii="Times New Roman"/>
                <w:b w:val="false"/>
                <w:i w:val="false"/>
                <w:color w:val="000000"/>
                <w:sz w:val="20"/>
              </w:rPr>
              <w:t xml:space="preserve">
местных органов власти Республики </w:t>
            </w:r>
          </w:p>
          <w:p>
            <w:pPr>
              <w:spacing w:after="20"/>
              <w:ind w:left="20"/>
              <w:jc w:val="both"/>
            </w:pPr>
            <w:r>
              <w:rPr>
                <w:rFonts w:ascii="Times New Roman"/>
                <w:b w:val="false"/>
                <w:i w:val="false"/>
                <w:color w:val="000000"/>
                <w:sz w:val="20"/>
              </w:rPr>
              <w:t xml:space="preserve">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займы, полученные от </w:t>
            </w:r>
          </w:p>
          <w:p>
            <w:pPr>
              <w:spacing w:after="20"/>
              <w:ind w:left="20"/>
              <w:jc w:val="both"/>
            </w:pPr>
            <w:r>
              <w:rPr>
                <w:rFonts w:ascii="Times New Roman"/>
                <w:b w:val="false"/>
                <w:i w:val="false"/>
                <w:color w:val="000000"/>
                <w:sz w:val="20"/>
              </w:rPr>
              <w:t xml:space="preserve">
Правительства Республики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w:t>
            </w:r>
          </w:p>
          <w:p>
            <w:pPr>
              <w:spacing w:after="20"/>
              <w:ind w:left="20"/>
              <w:jc w:val="both"/>
            </w:pPr>
            <w:r>
              <w:rPr>
                <w:rFonts w:ascii="Times New Roman"/>
                <w:b w:val="false"/>
                <w:i w:val="false"/>
                <w:color w:val="000000"/>
                <w:sz w:val="20"/>
              </w:rPr>
              <w:t xml:space="preserve">
стоимости займа, полученного от </w:t>
            </w:r>
          </w:p>
          <w:p>
            <w:pPr>
              <w:spacing w:after="20"/>
              <w:ind w:left="20"/>
              <w:jc w:val="both"/>
            </w:pPr>
            <w:r>
              <w:rPr>
                <w:rFonts w:ascii="Times New Roman"/>
                <w:b w:val="false"/>
                <w:i w:val="false"/>
                <w:color w:val="000000"/>
                <w:sz w:val="20"/>
              </w:rPr>
              <w:t xml:space="preserve">
Правительства Республики Казахстан и </w:t>
            </w:r>
          </w:p>
          <w:p>
            <w:pPr>
              <w:spacing w:after="20"/>
              <w:ind w:left="20"/>
              <w:jc w:val="both"/>
            </w:pPr>
            <w:r>
              <w:rPr>
                <w:rFonts w:ascii="Times New Roman"/>
                <w:b w:val="false"/>
                <w:i w:val="false"/>
                <w:color w:val="000000"/>
                <w:sz w:val="20"/>
              </w:rPr>
              <w:t xml:space="preserve">
местных органов власти Республики </w:t>
            </w:r>
          </w:p>
          <w:p>
            <w:pPr>
              <w:spacing w:after="20"/>
              <w:ind w:left="20"/>
              <w:jc w:val="both"/>
            </w:pPr>
            <w:r>
              <w:rPr>
                <w:rFonts w:ascii="Times New Roman"/>
                <w:b w:val="false"/>
                <w:i w:val="false"/>
                <w:color w:val="000000"/>
                <w:sz w:val="20"/>
              </w:rPr>
              <w:t xml:space="preserve">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займам, </w:t>
            </w:r>
          </w:p>
          <w:p>
            <w:pPr>
              <w:spacing w:after="20"/>
              <w:ind w:left="20"/>
              <w:jc w:val="both"/>
            </w:pPr>
            <w:r>
              <w:rPr>
                <w:rFonts w:ascii="Times New Roman"/>
                <w:b w:val="false"/>
                <w:i w:val="false"/>
                <w:color w:val="000000"/>
                <w:sz w:val="20"/>
              </w:rPr>
              <w:t xml:space="preserve">
полученным от Правительства Республики </w:t>
            </w:r>
          </w:p>
          <w:p>
            <w:pPr>
              <w:spacing w:after="20"/>
              <w:ind w:left="20"/>
              <w:jc w:val="both"/>
            </w:pPr>
            <w:r>
              <w:rPr>
                <w:rFonts w:ascii="Times New Roman"/>
                <w:b w:val="false"/>
                <w:i w:val="false"/>
                <w:color w:val="000000"/>
                <w:sz w:val="20"/>
              </w:rPr>
              <w:t xml:space="preserve">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полученные от международных </w:t>
            </w:r>
          </w:p>
          <w:p>
            <w:pPr>
              <w:spacing w:after="20"/>
              <w:ind w:left="20"/>
              <w:jc w:val="both"/>
            </w:pPr>
            <w:r>
              <w:rPr>
                <w:rFonts w:ascii="Times New Roman"/>
                <w:b w:val="false"/>
                <w:i w:val="false"/>
                <w:color w:val="000000"/>
                <w:sz w:val="20"/>
              </w:rPr>
              <w:t xml:space="preserve">
финансовых организаций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займы, полученные от </w:t>
            </w:r>
          </w:p>
          <w:p>
            <w:pPr>
              <w:spacing w:after="20"/>
              <w:ind w:left="20"/>
              <w:jc w:val="both"/>
            </w:pPr>
            <w:r>
              <w:rPr>
                <w:rFonts w:ascii="Times New Roman"/>
                <w:b w:val="false"/>
                <w:i w:val="false"/>
                <w:color w:val="000000"/>
                <w:sz w:val="20"/>
              </w:rPr>
              <w:t xml:space="preserve">
международных финансовых организаций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w:t>
            </w:r>
          </w:p>
          <w:p>
            <w:pPr>
              <w:spacing w:after="20"/>
              <w:ind w:left="20"/>
              <w:jc w:val="both"/>
            </w:pPr>
            <w:r>
              <w:rPr>
                <w:rFonts w:ascii="Times New Roman"/>
                <w:b w:val="false"/>
                <w:i w:val="false"/>
                <w:color w:val="000000"/>
                <w:sz w:val="20"/>
              </w:rPr>
              <w:t xml:space="preserve">
стоимости займа, полученного от </w:t>
            </w:r>
          </w:p>
          <w:p>
            <w:pPr>
              <w:spacing w:after="20"/>
              <w:ind w:left="20"/>
              <w:jc w:val="both"/>
            </w:pPr>
            <w:r>
              <w:rPr>
                <w:rFonts w:ascii="Times New Roman"/>
                <w:b w:val="false"/>
                <w:i w:val="false"/>
                <w:color w:val="000000"/>
                <w:sz w:val="20"/>
              </w:rPr>
              <w:t xml:space="preserve">
международных финансовых организаций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займы, полученные от </w:t>
            </w:r>
          </w:p>
          <w:p>
            <w:pPr>
              <w:spacing w:after="20"/>
              <w:ind w:left="20"/>
              <w:jc w:val="both"/>
            </w:pPr>
            <w:r>
              <w:rPr>
                <w:rFonts w:ascii="Times New Roman"/>
                <w:b w:val="false"/>
                <w:i w:val="false"/>
                <w:color w:val="000000"/>
                <w:sz w:val="20"/>
              </w:rPr>
              <w:t xml:space="preserve">
международных финансовых организаций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w:t>
            </w:r>
          </w:p>
          <w:p>
            <w:pPr>
              <w:spacing w:after="20"/>
              <w:ind w:left="20"/>
              <w:jc w:val="both"/>
            </w:pPr>
            <w:r>
              <w:rPr>
                <w:rFonts w:ascii="Times New Roman"/>
                <w:b w:val="false"/>
                <w:i w:val="false"/>
                <w:color w:val="000000"/>
                <w:sz w:val="20"/>
              </w:rPr>
              <w:t xml:space="preserve">
стоимости займа, полученного от </w:t>
            </w:r>
          </w:p>
          <w:p>
            <w:pPr>
              <w:spacing w:after="20"/>
              <w:ind w:left="20"/>
              <w:jc w:val="both"/>
            </w:pPr>
            <w:r>
              <w:rPr>
                <w:rFonts w:ascii="Times New Roman"/>
                <w:b w:val="false"/>
                <w:i w:val="false"/>
                <w:color w:val="000000"/>
                <w:sz w:val="20"/>
              </w:rPr>
              <w:t xml:space="preserve">
международных финансовых организаций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займам, </w:t>
            </w:r>
          </w:p>
          <w:p>
            <w:pPr>
              <w:spacing w:after="20"/>
              <w:ind w:left="20"/>
              <w:jc w:val="both"/>
            </w:pPr>
            <w:r>
              <w:rPr>
                <w:rFonts w:ascii="Times New Roman"/>
                <w:b w:val="false"/>
                <w:i w:val="false"/>
                <w:color w:val="000000"/>
                <w:sz w:val="20"/>
              </w:rPr>
              <w:t xml:space="preserve">
полученным от международных финансовых </w:t>
            </w:r>
          </w:p>
          <w:p>
            <w:pPr>
              <w:spacing w:after="20"/>
              <w:ind w:left="20"/>
              <w:jc w:val="both"/>
            </w:pPr>
            <w:r>
              <w:rPr>
                <w:rFonts w:ascii="Times New Roman"/>
                <w:b w:val="false"/>
                <w:i w:val="false"/>
                <w:color w:val="000000"/>
                <w:sz w:val="20"/>
              </w:rPr>
              <w:t xml:space="preserve">
организаций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полученные от других банков и </w:t>
            </w:r>
          </w:p>
          <w:p>
            <w:pPr>
              <w:spacing w:after="20"/>
              <w:ind w:left="20"/>
              <w:jc w:val="both"/>
            </w:pPr>
            <w:r>
              <w:rPr>
                <w:rFonts w:ascii="Times New Roman"/>
                <w:b w:val="false"/>
                <w:i w:val="false"/>
                <w:color w:val="000000"/>
                <w:sz w:val="20"/>
              </w:rPr>
              <w:t xml:space="preserve">
организаций, осуществляющих отдельные виды </w:t>
            </w:r>
          </w:p>
          <w:p>
            <w:pPr>
              <w:spacing w:after="20"/>
              <w:ind w:left="20"/>
              <w:jc w:val="both"/>
            </w:pPr>
            <w:r>
              <w:rPr>
                <w:rFonts w:ascii="Times New Roman"/>
                <w:b w:val="false"/>
                <w:i w:val="false"/>
                <w:color w:val="000000"/>
                <w:sz w:val="20"/>
              </w:rPr>
              <w:t xml:space="preserve">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полученные от Национального Банка </w:t>
            </w:r>
          </w:p>
          <w:p>
            <w:pPr>
              <w:spacing w:after="20"/>
              <w:ind w:left="20"/>
              <w:jc w:val="both"/>
            </w:pPr>
            <w:r>
              <w:rPr>
                <w:rFonts w:ascii="Times New Roman"/>
                <w:b w:val="false"/>
                <w:i w:val="false"/>
                <w:color w:val="000000"/>
                <w:sz w:val="20"/>
              </w:rPr>
              <w:t xml:space="preserve">
Республики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полученные от иностранных </w:t>
            </w:r>
          </w:p>
          <w:p>
            <w:pPr>
              <w:spacing w:after="20"/>
              <w:ind w:left="20"/>
              <w:jc w:val="both"/>
            </w:pPr>
            <w:r>
              <w:rPr>
                <w:rFonts w:ascii="Times New Roman"/>
                <w:b w:val="false"/>
                <w:i w:val="false"/>
                <w:color w:val="000000"/>
                <w:sz w:val="20"/>
              </w:rPr>
              <w:t xml:space="preserve">
центральных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займы, полученные от других </w:t>
            </w:r>
          </w:p>
          <w:p>
            <w:pPr>
              <w:spacing w:after="20"/>
              <w:ind w:left="20"/>
              <w:jc w:val="both"/>
            </w:pPr>
            <w:r>
              <w:rPr>
                <w:rFonts w:ascii="Times New Roman"/>
                <w:b w:val="false"/>
                <w:i w:val="false"/>
                <w:color w:val="000000"/>
                <w:sz w:val="20"/>
              </w:rPr>
              <w:t xml:space="preserve">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w:t>
            </w:r>
          </w:p>
          <w:p>
            <w:pPr>
              <w:spacing w:after="20"/>
              <w:ind w:left="20"/>
              <w:jc w:val="both"/>
            </w:pPr>
            <w:r>
              <w:rPr>
                <w:rFonts w:ascii="Times New Roman"/>
                <w:b w:val="false"/>
                <w:i w:val="false"/>
                <w:color w:val="000000"/>
                <w:sz w:val="20"/>
              </w:rPr>
              <w:t xml:space="preserve">
стоимости займа, полученного от других </w:t>
            </w:r>
          </w:p>
          <w:p>
            <w:pPr>
              <w:spacing w:after="20"/>
              <w:ind w:left="20"/>
              <w:jc w:val="both"/>
            </w:pPr>
            <w:r>
              <w:rPr>
                <w:rFonts w:ascii="Times New Roman"/>
                <w:b w:val="false"/>
                <w:i w:val="false"/>
                <w:color w:val="000000"/>
                <w:sz w:val="20"/>
              </w:rPr>
              <w:t xml:space="preserve">
банков и организаций, осуществляющих </w:t>
            </w:r>
          </w:p>
          <w:p>
            <w:pPr>
              <w:spacing w:after="20"/>
              <w:ind w:left="20"/>
              <w:jc w:val="both"/>
            </w:pPr>
            <w:r>
              <w:rPr>
                <w:rFonts w:ascii="Times New Roman"/>
                <w:b w:val="false"/>
                <w:i w:val="false"/>
                <w:color w:val="000000"/>
                <w:sz w:val="20"/>
              </w:rPr>
              <w:t xml:space="preserve">
отдельные виды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займы, полученные от других </w:t>
            </w:r>
          </w:p>
          <w:p>
            <w:pPr>
              <w:spacing w:after="20"/>
              <w:ind w:left="20"/>
              <w:jc w:val="both"/>
            </w:pPr>
            <w:r>
              <w:rPr>
                <w:rFonts w:ascii="Times New Roman"/>
                <w:b w:val="false"/>
                <w:i w:val="false"/>
                <w:color w:val="000000"/>
                <w:sz w:val="20"/>
              </w:rPr>
              <w:t xml:space="preserve">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Финансовый лизинг, полученный от других </w:t>
            </w:r>
          </w:p>
          <w:p>
            <w:pPr>
              <w:spacing w:after="20"/>
              <w:ind w:left="20"/>
              <w:jc w:val="both"/>
            </w:pPr>
            <w:r>
              <w:rPr>
                <w:rFonts w:ascii="Times New Roman"/>
                <w:b w:val="false"/>
                <w:i w:val="false"/>
                <w:color w:val="000000"/>
                <w:sz w:val="20"/>
              </w:rPr>
              <w:t xml:space="preserve">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займам и </w:t>
            </w:r>
          </w:p>
          <w:p>
            <w:pPr>
              <w:spacing w:after="20"/>
              <w:ind w:left="20"/>
              <w:jc w:val="both"/>
            </w:pPr>
            <w:r>
              <w:rPr>
                <w:rFonts w:ascii="Times New Roman"/>
                <w:b w:val="false"/>
                <w:i w:val="false"/>
                <w:color w:val="000000"/>
                <w:sz w:val="20"/>
              </w:rPr>
              <w:t xml:space="preserve">
финансовому лизингу, полученным от других </w:t>
            </w:r>
          </w:p>
          <w:p>
            <w:pPr>
              <w:spacing w:after="20"/>
              <w:ind w:left="20"/>
              <w:jc w:val="both"/>
            </w:pPr>
            <w:r>
              <w:rPr>
                <w:rFonts w:ascii="Times New Roman"/>
                <w:b w:val="false"/>
                <w:i w:val="false"/>
                <w:color w:val="000000"/>
                <w:sz w:val="20"/>
              </w:rPr>
              <w:t xml:space="preserve">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займам и </w:t>
            </w:r>
          </w:p>
          <w:p>
            <w:pPr>
              <w:spacing w:after="20"/>
              <w:ind w:left="20"/>
              <w:jc w:val="both"/>
            </w:pPr>
            <w:r>
              <w:rPr>
                <w:rFonts w:ascii="Times New Roman"/>
                <w:b w:val="false"/>
                <w:i w:val="false"/>
                <w:color w:val="000000"/>
                <w:sz w:val="20"/>
              </w:rPr>
              <w:t xml:space="preserve">
финансовому лизингу, полученным от </w:t>
            </w:r>
          </w:p>
          <w:p>
            <w:pPr>
              <w:spacing w:after="20"/>
              <w:ind w:left="20"/>
              <w:jc w:val="both"/>
            </w:pPr>
            <w:r>
              <w:rPr>
                <w:rFonts w:ascii="Times New Roman"/>
                <w:b w:val="false"/>
                <w:i w:val="false"/>
                <w:color w:val="000000"/>
                <w:sz w:val="20"/>
              </w:rPr>
              <w:t xml:space="preserve">
Национального Банка Республики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займы, полученные от </w:t>
            </w:r>
          </w:p>
          <w:p>
            <w:pPr>
              <w:spacing w:after="20"/>
              <w:ind w:left="20"/>
              <w:jc w:val="both"/>
            </w:pPr>
            <w:r>
              <w:rPr>
                <w:rFonts w:ascii="Times New Roman"/>
                <w:b w:val="false"/>
                <w:i w:val="false"/>
                <w:color w:val="000000"/>
                <w:sz w:val="20"/>
              </w:rPr>
              <w:t xml:space="preserve">
организаций, осуществляющих отдельные </w:t>
            </w:r>
          </w:p>
          <w:p>
            <w:pPr>
              <w:spacing w:after="20"/>
              <w:ind w:left="20"/>
              <w:jc w:val="both"/>
            </w:pPr>
            <w:r>
              <w:rPr>
                <w:rFonts w:ascii="Times New Roman"/>
                <w:b w:val="false"/>
                <w:i w:val="false"/>
                <w:color w:val="000000"/>
                <w:sz w:val="20"/>
              </w:rPr>
              <w:t xml:space="preserve">
виды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w:t>
            </w:r>
          </w:p>
          <w:p>
            <w:pPr>
              <w:spacing w:after="20"/>
              <w:ind w:left="20"/>
              <w:jc w:val="both"/>
            </w:pPr>
            <w:r>
              <w:rPr>
                <w:rFonts w:ascii="Times New Roman"/>
                <w:b w:val="false"/>
                <w:i w:val="false"/>
                <w:color w:val="000000"/>
                <w:sz w:val="20"/>
              </w:rPr>
              <w:t xml:space="preserve">
стоимости займа, полученного от других </w:t>
            </w:r>
          </w:p>
          <w:p>
            <w:pPr>
              <w:spacing w:after="20"/>
              <w:ind w:left="20"/>
              <w:jc w:val="both"/>
            </w:pPr>
            <w:r>
              <w:rPr>
                <w:rFonts w:ascii="Times New Roman"/>
                <w:b w:val="false"/>
                <w:i w:val="false"/>
                <w:color w:val="000000"/>
                <w:sz w:val="20"/>
              </w:rPr>
              <w:t xml:space="preserve">
банков и организаций, осуществляющих </w:t>
            </w:r>
          </w:p>
          <w:p>
            <w:pPr>
              <w:spacing w:after="20"/>
              <w:ind w:left="20"/>
              <w:jc w:val="both"/>
            </w:pPr>
            <w:r>
              <w:rPr>
                <w:rFonts w:ascii="Times New Roman"/>
                <w:b w:val="false"/>
                <w:i w:val="false"/>
                <w:color w:val="000000"/>
                <w:sz w:val="20"/>
              </w:rPr>
              <w:t xml:space="preserve">
отдельные виды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займы, полученные от </w:t>
            </w:r>
          </w:p>
          <w:p>
            <w:pPr>
              <w:spacing w:after="20"/>
              <w:ind w:left="20"/>
              <w:jc w:val="both"/>
            </w:pPr>
            <w:r>
              <w:rPr>
                <w:rFonts w:ascii="Times New Roman"/>
                <w:b w:val="false"/>
                <w:i w:val="false"/>
                <w:color w:val="000000"/>
                <w:sz w:val="20"/>
              </w:rPr>
              <w:t xml:space="preserve">
организаций, осуществляющих отдельные </w:t>
            </w:r>
          </w:p>
          <w:p>
            <w:pPr>
              <w:spacing w:after="20"/>
              <w:ind w:left="20"/>
              <w:jc w:val="both"/>
            </w:pPr>
            <w:r>
              <w:rPr>
                <w:rFonts w:ascii="Times New Roman"/>
                <w:b w:val="false"/>
                <w:i w:val="false"/>
                <w:color w:val="000000"/>
                <w:sz w:val="20"/>
              </w:rPr>
              <w:t xml:space="preserve">
виды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Финансовый лизинг, полученный от </w:t>
            </w:r>
          </w:p>
          <w:p>
            <w:pPr>
              <w:spacing w:after="20"/>
              <w:ind w:left="20"/>
              <w:jc w:val="both"/>
            </w:pPr>
            <w:r>
              <w:rPr>
                <w:rFonts w:ascii="Times New Roman"/>
                <w:b w:val="false"/>
                <w:i w:val="false"/>
                <w:color w:val="000000"/>
                <w:sz w:val="20"/>
              </w:rPr>
              <w:t xml:space="preserve">
организаций, осуществляющих отдельные </w:t>
            </w:r>
          </w:p>
          <w:p>
            <w:pPr>
              <w:spacing w:after="20"/>
              <w:ind w:left="20"/>
              <w:jc w:val="both"/>
            </w:pPr>
            <w:r>
              <w:rPr>
                <w:rFonts w:ascii="Times New Roman"/>
                <w:b w:val="false"/>
                <w:i w:val="false"/>
                <w:color w:val="000000"/>
                <w:sz w:val="20"/>
              </w:rPr>
              <w:t xml:space="preserve">
виды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займам и </w:t>
            </w:r>
          </w:p>
          <w:p>
            <w:pPr>
              <w:spacing w:after="20"/>
              <w:ind w:left="20"/>
              <w:jc w:val="both"/>
            </w:pPr>
            <w:r>
              <w:rPr>
                <w:rFonts w:ascii="Times New Roman"/>
                <w:b w:val="false"/>
                <w:i w:val="false"/>
                <w:color w:val="000000"/>
                <w:sz w:val="20"/>
              </w:rPr>
              <w:t xml:space="preserve">
финансовому лизингу, полученным от </w:t>
            </w:r>
          </w:p>
          <w:p>
            <w:pPr>
              <w:spacing w:after="20"/>
              <w:ind w:left="20"/>
              <w:jc w:val="both"/>
            </w:pPr>
            <w:r>
              <w:rPr>
                <w:rFonts w:ascii="Times New Roman"/>
                <w:b w:val="false"/>
                <w:i w:val="false"/>
                <w:color w:val="000000"/>
                <w:sz w:val="20"/>
              </w:rPr>
              <w:t xml:space="preserve">
организаций, осуществляющих отдельные </w:t>
            </w:r>
          </w:p>
          <w:p>
            <w:pPr>
              <w:spacing w:after="20"/>
              <w:ind w:left="20"/>
              <w:jc w:val="both"/>
            </w:pPr>
            <w:r>
              <w:rPr>
                <w:rFonts w:ascii="Times New Roman"/>
                <w:b w:val="false"/>
                <w:i w:val="false"/>
                <w:color w:val="000000"/>
                <w:sz w:val="20"/>
              </w:rPr>
              <w:t xml:space="preserve">
виды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овернайт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овернайт, полученные от </w:t>
            </w:r>
          </w:p>
          <w:p>
            <w:pPr>
              <w:spacing w:after="20"/>
              <w:ind w:left="20"/>
              <w:jc w:val="both"/>
            </w:pPr>
            <w:r>
              <w:rPr>
                <w:rFonts w:ascii="Times New Roman"/>
                <w:b w:val="false"/>
                <w:i w:val="false"/>
                <w:color w:val="000000"/>
                <w:sz w:val="20"/>
              </w:rPr>
              <w:t xml:space="preserve">
Национального Банка Республики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овернайт, полученные от иностранных </w:t>
            </w:r>
          </w:p>
          <w:p>
            <w:pPr>
              <w:spacing w:after="20"/>
              <w:ind w:left="20"/>
              <w:jc w:val="both"/>
            </w:pPr>
            <w:r>
              <w:rPr>
                <w:rFonts w:ascii="Times New Roman"/>
                <w:b w:val="false"/>
                <w:i w:val="false"/>
                <w:color w:val="000000"/>
                <w:sz w:val="20"/>
              </w:rPr>
              <w:t xml:space="preserve">
центральных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овернайт, полученные от других </w:t>
            </w:r>
          </w:p>
          <w:p>
            <w:pPr>
              <w:spacing w:after="20"/>
              <w:ind w:left="20"/>
              <w:jc w:val="both"/>
            </w:pPr>
            <w:r>
              <w:rPr>
                <w:rFonts w:ascii="Times New Roman"/>
                <w:b w:val="false"/>
                <w:i w:val="false"/>
                <w:color w:val="000000"/>
                <w:sz w:val="20"/>
              </w:rPr>
              <w:t xml:space="preserve">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Срочные вклады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Срочные вклады Национального Банка </w:t>
            </w:r>
          </w:p>
          <w:p>
            <w:pPr>
              <w:spacing w:after="20"/>
              <w:ind w:left="20"/>
              <w:jc w:val="both"/>
            </w:pPr>
            <w:r>
              <w:rPr>
                <w:rFonts w:ascii="Times New Roman"/>
                <w:b w:val="false"/>
                <w:i w:val="false"/>
                <w:color w:val="000000"/>
                <w:sz w:val="20"/>
              </w:rPr>
              <w:t xml:space="preserve">
Республики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Срочные вклады иностранных центральных </w:t>
            </w:r>
          </w:p>
          <w:p>
            <w:pPr>
              <w:spacing w:after="20"/>
              <w:ind w:left="20"/>
              <w:jc w:val="both"/>
            </w:pPr>
            <w:r>
              <w:rPr>
                <w:rFonts w:ascii="Times New Roman"/>
                <w:b w:val="false"/>
                <w:i w:val="false"/>
                <w:color w:val="000000"/>
                <w:sz w:val="20"/>
              </w:rPr>
              <w:t xml:space="preserve">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вклады других банков (до </w:t>
            </w:r>
          </w:p>
          <w:p>
            <w:pPr>
              <w:spacing w:after="20"/>
              <w:ind w:left="20"/>
              <w:jc w:val="both"/>
            </w:pPr>
            <w:r>
              <w:rPr>
                <w:rFonts w:ascii="Times New Roman"/>
                <w:b w:val="false"/>
                <w:i w:val="false"/>
                <w:color w:val="000000"/>
                <w:sz w:val="20"/>
              </w:rPr>
              <w:t xml:space="preserve">
одного месяца)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вклады других банков (до </w:t>
            </w:r>
          </w:p>
          <w:p>
            <w:pPr>
              <w:spacing w:after="20"/>
              <w:ind w:left="20"/>
              <w:jc w:val="both"/>
            </w:pPr>
            <w:r>
              <w:rPr>
                <w:rFonts w:ascii="Times New Roman"/>
                <w:b w:val="false"/>
                <w:i w:val="false"/>
                <w:color w:val="000000"/>
                <w:sz w:val="20"/>
              </w:rPr>
              <w:t xml:space="preserve">
одного года)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привлеченные от других банков на </w:t>
            </w:r>
          </w:p>
          <w:p>
            <w:pPr>
              <w:spacing w:after="20"/>
              <w:ind w:left="20"/>
              <w:jc w:val="both"/>
            </w:pPr>
            <w:r>
              <w:rPr>
                <w:rFonts w:ascii="Times New Roman"/>
                <w:b w:val="false"/>
                <w:i w:val="false"/>
                <w:color w:val="000000"/>
                <w:sz w:val="20"/>
              </w:rPr>
              <w:t xml:space="preserve">
одну ночь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вклады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w:t>
            </w:r>
          </w:p>
          <w:p>
            <w:pPr>
              <w:spacing w:after="20"/>
              <w:ind w:left="20"/>
              <w:jc w:val="both"/>
            </w:pPr>
            <w:r>
              <w:rPr>
                <w:rFonts w:ascii="Times New Roman"/>
                <w:b w:val="false"/>
                <w:i w:val="false"/>
                <w:color w:val="000000"/>
                <w:sz w:val="20"/>
              </w:rPr>
              <w:t xml:space="preserve">
стоимости срочного вклада, привлеченного </w:t>
            </w:r>
          </w:p>
          <w:p>
            <w:pPr>
              <w:spacing w:after="20"/>
              <w:ind w:left="20"/>
              <w:jc w:val="both"/>
            </w:pPr>
            <w:r>
              <w:rPr>
                <w:rFonts w:ascii="Times New Roman"/>
                <w:b w:val="false"/>
                <w:i w:val="false"/>
                <w:color w:val="000000"/>
                <w:sz w:val="20"/>
              </w:rPr>
              <w:t xml:space="preserve">
от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w:t>
            </w:r>
          </w:p>
          <w:p>
            <w:pPr>
              <w:spacing w:after="20"/>
              <w:ind w:left="20"/>
              <w:jc w:val="both"/>
            </w:pPr>
            <w:r>
              <w:rPr>
                <w:rFonts w:ascii="Times New Roman"/>
                <w:b w:val="false"/>
                <w:i w:val="false"/>
                <w:color w:val="000000"/>
                <w:sz w:val="20"/>
              </w:rPr>
              <w:t xml:space="preserve">
стоимости срочного вклада, привлеченного </w:t>
            </w:r>
          </w:p>
          <w:p>
            <w:pPr>
              <w:spacing w:after="20"/>
              <w:ind w:left="20"/>
              <w:jc w:val="both"/>
            </w:pPr>
            <w:r>
              <w:rPr>
                <w:rFonts w:ascii="Times New Roman"/>
                <w:b w:val="false"/>
                <w:i w:val="false"/>
                <w:color w:val="000000"/>
                <w:sz w:val="20"/>
              </w:rPr>
              <w:t xml:space="preserve">
от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 являющийся обеспечением (заклад, </w:t>
            </w:r>
          </w:p>
          <w:p>
            <w:pPr>
              <w:spacing w:after="20"/>
              <w:ind w:left="20"/>
              <w:jc w:val="both"/>
            </w:pPr>
            <w:r>
              <w:rPr>
                <w:rFonts w:ascii="Times New Roman"/>
                <w:b w:val="false"/>
                <w:i w:val="false"/>
                <w:color w:val="000000"/>
                <w:sz w:val="20"/>
              </w:rPr>
              <w:t xml:space="preserve">
гарантия, задаток) обязательств других </w:t>
            </w:r>
          </w:p>
          <w:p>
            <w:pPr>
              <w:spacing w:after="20"/>
              <w:ind w:left="20"/>
              <w:jc w:val="both"/>
            </w:pPr>
            <w:r>
              <w:rPr>
                <w:rFonts w:ascii="Times New Roman"/>
                <w:b w:val="false"/>
                <w:i w:val="false"/>
                <w:color w:val="000000"/>
                <w:sz w:val="20"/>
              </w:rPr>
              <w:t xml:space="preserve">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вклады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срочным </w:t>
            </w:r>
          </w:p>
          <w:p>
            <w:pPr>
              <w:spacing w:after="20"/>
              <w:ind w:left="20"/>
              <w:jc w:val="both"/>
            </w:pPr>
            <w:r>
              <w:rPr>
                <w:rFonts w:ascii="Times New Roman"/>
                <w:b w:val="false"/>
                <w:i w:val="false"/>
                <w:color w:val="000000"/>
                <w:sz w:val="20"/>
              </w:rPr>
              <w:t xml:space="preserve">
вкладам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w:t>
            </w:r>
          </w:p>
          <w:p>
            <w:pPr>
              <w:spacing w:after="20"/>
              <w:ind w:left="20"/>
              <w:jc w:val="both"/>
            </w:pPr>
            <w:r>
              <w:rPr>
                <w:rFonts w:ascii="Times New Roman"/>
                <w:b w:val="false"/>
                <w:i w:val="false"/>
                <w:color w:val="000000"/>
                <w:sz w:val="20"/>
              </w:rPr>
              <w:t xml:space="preserve">
стоимости условного вклада, привлеченного </w:t>
            </w:r>
          </w:p>
          <w:p>
            <w:pPr>
              <w:spacing w:after="20"/>
              <w:ind w:left="20"/>
              <w:jc w:val="both"/>
            </w:pPr>
            <w:r>
              <w:rPr>
                <w:rFonts w:ascii="Times New Roman"/>
                <w:b w:val="false"/>
                <w:i w:val="false"/>
                <w:color w:val="000000"/>
                <w:sz w:val="20"/>
              </w:rPr>
              <w:t xml:space="preserve">
от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w:t>
            </w:r>
          </w:p>
          <w:p>
            <w:pPr>
              <w:spacing w:after="20"/>
              <w:ind w:left="20"/>
              <w:jc w:val="both"/>
            </w:pPr>
            <w:r>
              <w:rPr>
                <w:rFonts w:ascii="Times New Roman"/>
                <w:b w:val="false"/>
                <w:i w:val="false"/>
                <w:color w:val="000000"/>
                <w:sz w:val="20"/>
              </w:rPr>
              <w:t xml:space="preserve">
стоимости условного вклада, привлеченного </w:t>
            </w:r>
          </w:p>
          <w:p>
            <w:pPr>
              <w:spacing w:after="20"/>
              <w:ind w:left="20"/>
              <w:jc w:val="both"/>
            </w:pPr>
            <w:r>
              <w:rPr>
                <w:rFonts w:ascii="Times New Roman"/>
                <w:b w:val="false"/>
                <w:i w:val="false"/>
                <w:color w:val="000000"/>
                <w:sz w:val="20"/>
              </w:rPr>
              <w:t xml:space="preserve">
от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условным </w:t>
            </w:r>
          </w:p>
          <w:p>
            <w:pPr>
              <w:spacing w:after="20"/>
              <w:ind w:left="20"/>
              <w:jc w:val="both"/>
            </w:pPr>
            <w:r>
              <w:rPr>
                <w:rFonts w:ascii="Times New Roman"/>
                <w:b w:val="false"/>
                <w:i w:val="false"/>
                <w:color w:val="000000"/>
                <w:sz w:val="20"/>
              </w:rPr>
              <w:t xml:space="preserve">
вкладам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филиалами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головным офисом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местными филиалами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зарубежными филиалами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клиентами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республиканского бюджета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местного бюджета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физических лиц, являющиеся </w:t>
            </w:r>
          </w:p>
          <w:p>
            <w:pPr>
              <w:spacing w:after="20"/>
              <w:ind w:left="20"/>
              <w:jc w:val="both"/>
            </w:pPr>
            <w:r>
              <w:rPr>
                <w:rFonts w:ascii="Times New Roman"/>
                <w:b w:val="false"/>
                <w:i w:val="false"/>
                <w:color w:val="000000"/>
                <w:sz w:val="20"/>
              </w:rPr>
              <w:t xml:space="preserve">
объектом обязательного коллективного </w:t>
            </w:r>
          </w:p>
          <w:p>
            <w:pPr>
              <w:spacing w:after="20"/>
              <w:ind w:left="20"/>
              <w:jc w:val="both"/>
            </w:pPr>
            <w:r>
              <w:rPr>
                <w:rFonts w:ascii="Times New Roman"/>
                <w:b w:val="false"/>
                <w:i w:val="false"/>
                <w:color w:val="000000"/>
                <w:sz w:val="20"/>
              </w:rPr>
              <w:t xml:space="preserve">
гарантирования (страхования) вкладов </w:t>
            </w:r>
          </w:p>
          <w:p>
            <w:pPr>
              <w:spacing w:after="20"/>
              <w:ind w:left="20"/>
              <w:jc w:val="both"/>
            </w:pPr>
            <w:r>
              <w:rPr>
                <w:rFonts w:ascii="Times New Roman"/>
                <w:b w:val="false"/>
                <w:i w:val="false"/>
                <w:color w:val="000000"/>
                <w:sz w:val="20"/>
              </w:rPr>
              <w:t xml:space="preserve">
(депозитов)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до востребования физических лиц, </w:t>
            </w:r>
          </w:p>
          <w:p>
            <w:pPr>
              <w:spacing w:after="20"/>
              <w:ind w:left="20"/>
              <w:jc w:val="both"/>
            </w:pPr>
            <w:r>
              <w:rPr>
                <w:rFonts w:ascii="Times New Roman"/>
                <w:b w:val="false"/>
                <w:i w:val="false"/>
                <w:color w:val="000000"/>
                <w:sz w:val="20"/>
              </w:rPr>
              <w:t xml:space="preserve">
являющиеся объектом обязательного </w:t>
            </w:r>
          </w:p>
          <w:p>
            <w:pPr>
              <w:spacing w:after="20"/>
              <w:ind w:left="20"/>
              <w:jc w:val="both"/>
            </w:pPr>
            <w:r>
              <w:rPr>
                <w:rFonts w:ascii="Times New Roman"/>
                <w:b w:val="false"/>
                <w:i w:val="false"/>
                <w:color w:val="000000"/>
                <w:sz w:val="20"/>
              </w:rPr>
              <w:t xml:space="preserve">
коллективного гарантирования </w:t>
            </w:r>
          </w:p>
          <w:p>
            <w:pPr>
              <w:spacing w:after="20"/>
              <w:ind w:left="20"/>
              <w:jc w:val="both"/>
            </w:pPr>
            <w:r>
              <w:rPr>
                <w:rFonts w:ascii="Times New Roman"/>
                <w:b w:val="false"/>
                <w:i w:val="false"/>
                <w:color w:val="000000"/>
                <w:sz w:val="20"/>
              </w:rPr>
              <w:t xml:space="preserve">
(страхования) вкладов (депозитов)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вклады физических лиц, </w:t>
            </w:r>
          </w:p>
          <w:p>
            <w:pPr>
              <w:spacing w:after="20"/>
              <w:ind w:left="20"/>
              <w:jc w:val="both"/>
            </w:pPr>
            <w:r>
              <w:rPr>
                <w:rFonts w:ascii="Times New Roman"/>
                <w:b w:val="false"/>
                <w:i w:val="false"/>
                <w:color w:val="000000"/>
                <w:sz w:val="20"/>
              </w:rPr>
              <w:t xml:space="preserve">
являющиеся объектом обязательного </w:t>
            </w:r>
          </w:p>
          <w:p>
            <w:pPr>
              <w:spacing w:after="20"/>
              <w:ind w:left="20"/>
              <w:jc w:val="both"/>
            </w:pPr>
            <w:r>
              <w:rPr>
                <w:rFonts w:ascii="Times New Roman"/>
                <w:b w:val="false"/>
                <w:i w:val="false"/>
                <w:color w:val="000000"/>
                <w:sz w:val="20"/>
              </w:rPr>
              <w:t xml:space="preserve">
коллективного гарантирования </w:t>
            </w:r>
          </w:p>
          <w:p>
            <w:pPr>
              <w:spacing w:after="20"/>
              <w:ind w:left="20"/>
              <w:jc w:val="both"/>
            </w:pPr>
            <w:r>
              <w:rPr>
                <w:rFonts w:ascii="Times New Roman"/>
                <w:b w:val="false"/>
                <w:i w:val="false"/>
                <w:color w:val="000000"/>
                <w:sz w:val="20"/>
              </w:rPr>
              <w:t xml:space="preserve">
(страхования) вкладов (депозитов)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вклады физических лиц, </w:t>
            </w:r>
          </w:p>
          <w:p>
            <w:pPr>
              <w:spacing w:after="20"/>
              <w:ind w:left="20"/>
              <w:jc w:val="both"/>
            </w:pPr>
            <w:r>
              <w:rPr>
                <w:rFonts w:ascii="Times New Roman"/>
                <w:b w:val="false"/>
                <w:i w:val="false"/>
                <w:color w:val="000000"/>
                <w:sz w:val="20"/>
              </w:rPr>
              <w:t xml:space="preserve">
являющиеся объектом обязательного </w:t>
            </w:r>
          </w:p>
          <w:p>
            <w:pPr>
              <w:spacing w:after="20"/>
              <w:ind w:left="20"/>
              <w:jc w:val="both"/>
            </w:pPr>
            <w:r>
              <w:rPr>
                <w:rFonts w:ascii="Times New Roman"/>
                <w:b w:val="false"/>
                <w:i w:val="false"/>
                <w:color w:val="000000"/>
                <w:sz w:val="20"/>
              </w:rPr>
              <w:t xml:space="preserve">
коллективного гарантирования </w:t>
            </w:r>
          </w:p>
          <w:p>
            <w:pPr>
              <w:spacing w:after="20"/>
              <w:ind w:left="20"/>
              <w:jc w:val="both"/>
            </w:pPr>
            <w:r>
              <w:rPr>
                <w:rFonts w:ascii="Times New Roman"/>
                <w:b w:val="false"/>
                <w:i w:val="false"/>
                <w:color w:val="000000"/>
                <w:sz w:val="20"/>
              </w:rPr>
              <w:t xml:space="preserve">
(страхования) вкладов (депозитов)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вклады физических лиц, </w:t>
            </w:r>
          </w:p>
          <w:p>
            <w:pPr>
              <w:spacing w:after="20"/>
              <w:ind w:left="20"/>
              <w:jc w:val="both"/>
            </w:pPr>
            <w:r>
              <w:rPr>
                <w:rFonts w:ascii="Times New Roman"/>
                <w:b w:val="false"/>
                <w:i w:val="false"/>
                <w:color w:val="000000"/>
                <w:sz w:val="20"/>
              </w:rPr>
              <w:t xml:space="preserve">
являющиеся объектом обязательного </w:t>
            </w:r>
          </w:p>
          <w:p>
            <w:pPr>
              <w:spacing w:after="20"/>
              <w:ind w:left="20"/>
              <w:jc w:val="both"/>
            </w:pPr>
            <w:r>
              <w:rPr>
                <w:rFonts w:ascii="Times New Roman"/>
                <w:b w:val="false"/>
                <w:i w:val="false"/>
                <w:color w:val="000000"/>
                <w:sz w:val="20"/>
              </w:rPr>
              <w:t xml:space="preserve">
коллективного гарантирования </w:t>
            </w:r>
          </w:p>
          <w:p>
            <w:pPr>
              <w:spacing w:after="20"/>
              <w:ind w:left="20"/>
              <w:jc w:val="both"/>
            </w:pPr>
            <w:r>
              <w:rPr>
                <w:rFonts w:ascii="Times New Roman"/>
                <w:b w:val="false"/>
                <w:i w:val="false"/>
                <w:color w:val="000000"/>
                <w:sz w:val="20"/>
              </w:rPr>
              <w:t xml:space="preserve">
(страхования) вкладов (депозитов)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Карт-счета физических лиц, являющиеся </w:t>
            </w:r>
          </w:p>
          <w:p>
            <w:pPr>
              <w:spacing w:after="20"/>
              <w:ind w:left="20"/>
              <w:jc w:val="both"/>
            </w:pPr>
            <w:r>
              <w:rPr>
                <w:rFonts w:ascii="Times New Roman"/>
                <w:b w:val="false"/>
                <w:i w:val="false"/>
                <w:color w:val="000000"/>
                <w:sz w:val="20"/>
              </w:rPr>
              <w:t xml:space="preserve">
объектом обязательного коллективного </w:t>
            </w:r>
          </w:p>
          <w:p>
            <w:pPr>
              <w:spacing w:after="20"/>
              <w:ind w:left="20"/>
              <w:jc w:val="both"/>
            </w:pPr>
            <w:r>
              <w:rPr>
                <w:rFonts w:ascii="Times New Roman"/>
                <w:b w:val="false"/>
                <w:i w:val="false"/>
                <w:color w:val="000000"/>
                <w:sz w:val="20"/>
              </w:rPr>
              <w:t xml:space="preserve">
гарантирования (страхования) вкладов </w:t>
            </w:r>
          </w:p>
          <w:p>
            <w:pPr>
              <w:spacing w:after="20"/>
              <w:ind w:left="20"/>
              <w:jc w:val="both"/>
            </w:pPr>
            <w:r>
              <w:rPr>
                <w:rFonts w:ascii="Times New Roman"/>
                <w:b w:val="false"/>
                <w:i w:val="false"/>
                <w:color w:val="000000"/>
                <w:sz w:val="20"/>
              </w:rPr>
              <w:t xml:space="preserve">
(депозитов)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активы, принятые в </w:t>
            </w:r>
          </w:p>
          <w:p>
            <w:pPr>
              <w:spacing w:after="20"/>
              <w:ind w:left="20"/>
              <w:jc w:val="both"/>
            </w:pPr>
            <w:r>
              <w:rPr>
                <w:rFonts w:ascii="Times New Roman"/>
                <w:b w:val="false"/>
                <w:i w:val="false"/>
                <w:color w:val="000000"/>
                <w:sz w:val="20"/>
              </w:rPr>
              <w:t xml:space="preserve">
доверительное (трастовое) управление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до востребования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вклады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вклады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вклады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Карт-счета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дочерних организаций специального </w:t>
            </w:r>
          </w:p>
          <w:p>
            <w:pPr>
              <w:spacing w:after="20"/>
              <w:ind w:left="20"/>
              <w:jc w:val="both"/>
            </w:pPr>
            <w:r>
              <w:rPr>
                <w:rFonts w:ascii="Times New Roman"/>
                <w:b w:val="false"/>
                <w:i w:val="false"/>
                <w:color w:val="000000"/>
                <w:sz w:val="20"/>
              </w:rPr>
              <w:t xml:space="preserve">
назначения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 являющийся обеспечением (заклад, </w:t>
            </w:r>
          </w:p>
          <w:p>
            <w:pPr>
              <w:spacing w:after="20"/>
              <w:ind w:left="20"/>
              <w:jc w:val="both"/>
            </w:pPr>
            <w:r>
              <w:rPr>
                <w:rFonts w:ascii="Times New Roman"/>
                <w:b w:val="false"/>
                <w:i w:val="false"/>
                <w:color w:val="000000"/>
                <w:sz w:val="20"/>
              </w:rPr>
              <w:t xml:space="preserve">
гарантия, задаток) обязательств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вкладам до </w:t>
            </w:r>
          </w:p>
          <w:p>
            <w:pPr>
              <w:spacing w:after="20"/>
              <w:ind w:left="20"/>
              <w:jc w:val="both"/>
            </w:pPr>
            <w:r>
              <w:rPr>
                <w:rFonts w:ascii="Times New Roman"/>
                <w:b w:val="false"/>
                <w:i w:val="false"/>
                <w:color w:val="000000"/>
                <w:sz w:val="20"/>
              </w:rPr>
              <w:t xml:space="preserve">
востребования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прочим </w:t>
            </w:r>
          </w:p>
          <w:p>
            <w:pPr>
              <w:spacing w:after="20"/>
              <w:ind w:left="20"/>
              <w:jc w:val="both"/>
            </w:pPr>
            <w:r>
              <w:rPr>
                <w:rFonts w:ascii="Times New Roman"/>
                <w:b w:val="false"/>
                <w:i w:val="false"/>
                <w:color w:val="000000"/>
                <w:sz w:val="20"/>
              </w:rPr>
              <w:t xml:space="preserve">
операциям с клиентами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срочным </w:t>
            </w:r>
          </w:p>
          <w:p>
            <w:pPr>
              <w:spacing w:after="20"/>
              <w:ind w:left="20"/>
              <w:jc w:val="both"/>
            </w:pPr>
            <w:r>
              <w:rPr>
                <w:rFonts w:ascii="Times New Roman"/>
                <w:b w:val="false"/>
                <w:i w:val="false"/>
                <w:color w:val="000000"/>
                <w:sz w:val="20"/>
              </w:rPr>
              <w:t xml:space="preserve">
вкладам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Полученный финансовый лизинг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Указания, не исполненные в срок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полученному </w:t>
            </w:r>
          </w:p>
          <w:p>
            <w:pPr>
              <w:spacing w:after="20"/>
              <w:ind w:left="20"/>
              <w:jc w:val="both"/>
            </w:pPr>
            <w:r>
              <w:rPr>
                <w:rFonts w:ascii="Times New Roman"/>
                <w:b w:val="false"/>
                <w:i w:val="false"/>
                <w:color w:val="000000"/>
                <w:sz w:val="20"/>
              </w:rPr>
              <w:t xml:space="preserve">
финансовому лизингу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условным </w:t>
            </w:r>
          </w:p>
          <w:p>
            <w:pPr>
              <w:spacing w:after="20"/>
              <w:ind w:left="20"/>
              <w:jc w:val="both"/>
            </w:pPr>
            <w:r>
              <w:rPr>
                <w:rFonts w:ascii="Times New Roman"/>
                <w:b w:val="false"/>
                <w:i w:val="false"/>
                <w:color w:val="000000"/>
                <w:sz w:val="20"/>
              </w:rPr>
              <w:t xml:space="preserve">
вкладам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w:t>
            </w:r>
          </w:p>
          <w:p>
            <w:pPr>
              <w:spacing w:after="20"/>
              <w:ind w:left="20"/>
              <w:jc w:val="both"/>
            </w:pPr>
            <w:r>
              <w:rPr>
                <w:rFonts w:ascii="Times New Roman"/>
                <w:b w:val="false"/>
                <w:i w:val="false"/>
                <w:color w:val="000000"/>
                <w:sz w:val="20"/>
              </w:rPr>
              <w:t xml:space="preserve">
стоимости срочного вклада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w:t>
            </w:r>
          </w:p>
          <w:p>
            <w:pPr>
              <w:spacing w:after="20"/>
              <w:ind w:left="20"/>
              <w:jc w:val="both"/>
            </w:pPr>
            <w:r>
              <w:rPr>
                <w:rFonts w:ascii="Times New Roman"/>
                <w:b w:val="false"/>
                <w:i w:val="false"/>
                <w:color w:val="000000"/>
                <w:sz w:val="20"/>
              </w:rPr>
              <w:t xml:space="preserve">
стоимости срочного вклада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w:t>
            </w:r>
          </w:p>
          <w:p>
            <w:pPr>
              <w:spacing w:after="20"/>
              <w:ind w:left="20"/>
              <w:jc w:val="both"/>
            </w:pPr>
            <w:r>
              <w:rPr>
                <w:rFonts w:ascii="Times New Roman"/>
                <w:b w:val="false"/>
                <w:i w:val="false"/>
                <w:color w:val="000000"/>
                <w:sz w:val="20"/>
              </w:rPr>
              <w:t xml:space="preserve">
стоимости условного вклада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w:t>
            </w:r>
          </w:p>
          <w:p>
            <w:pPr>
              <w:spacing w:after="20"/>
              <w:ind w:left="20"/>
              <w:jc w:val="both"/>
            </w:pPr>
            <w:r>
              <w:rPr>
                <w:rFonts w:ascii="Times New Roman"/>
                <w:b w:val="false"/>
                <w:i w:val="false"/>
                <w:color w:val="000000"/>
                <w:sz w:val="20"/>
              </w:rPr>
              <w:t xml:space="preserve">
стоимости условного вклада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хранения указаний отправителя в </w:t>
            </w:r>
          </w:p>
          <w:p>
            <w:pPr>
              <w:spacing w:after="20"/>
              <w:ind w:left="20"/>
              <w:jc w:val="both"/>
            </w:pPr>
            <w:r>
              <w:rPr>
                <w:rFonts w:ascii="Times New Roman"/>
                <w:b w:val="false"/>
                <w:i w:val="false"/>
                <w:color w:val="000000"/>
                <w:sz w:val="20"/>
              </w:rPr>
              <w:t xml:space="preserve">
соответствии с валютным законодательством </w:t>
            </w:r>
          </w:p>
          <w:p>
            <w:pPr>
              <w:spacing w:after="20"/>
              <w:ind w:left="20"/>
              <w:jc w:val="both"/>
            </w:pPr>
            <w:r>
              <w:rPr>
                <w:rFonts w:ascii="Times New Roman"/>
                <w:b w:val="false"/>
                <w:i w:val="false"/>
                <w:color w:val="000000"/>
                <w:sz w:val="20"/>
              </w:rPr>
              <w:t xml:space="preserve">
Республики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"РЕПО" с ценными бумагами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Выпущенные в обращение ценные бумаги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Выпущенные в обращение облигации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Выпущенные в обращение прочие ценные </w:t>
            </w:r>
          </w:p>
          <w:p>
            <w:pPr>
              <w:spacing w:after="20"/>
              <w:ind w:left="20"/>
              <w:jc w:val="both"/>
            </w:pPr>
            <w:r>
              <w:rPr>
                <w:rFonts w:ascii="Times New Roman"/>
                <w:b w:val="false"/>
                <w:i w:val="false"/>
                <w:color w:val="000000"/>
                <w:sz w:val="20"/>
              </w:rPr>
              <w:t xml:space="preserve">
бумаги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Премия по выпущенным в обращение ценным </w:t>
            </w:r>
          </w:p>
          <w:p>
            <w:pPr>
              <w:spacing w:after="20"/>
              <w:ind w:left="20"/>
              <w:jc w:val="both"/>
            </w:pPr>
            <w:r>
              <w:rPr>
                <w:rFonts w:ascii="Times New Roman"/>
                <w:b w:val="false"/>
                <w:i w:val="false"/>
                <w:color w:val="000000"/>
                <w:sz w:val="20"/>
              </w:rPr>
              <w:t xml:space="preserve">
бумагам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 по выпущенным в обращение ценным </w:t>
            </w:r>
          </w:p>
          <w:p>
            <w:pPr>
              <w:spacing w:after="20"/>
              <w:ind w:left="20"/>
              <w:jc w:val="both"/>
            </w:pPr>
            <w:r>
              <w:rPr>
                <w:rFonts w:ascii="Times New Roman"/>
                <w:b w:val="false"/>
                <w:i w:val="false"/>
                <w:color w:val="000000"/>
                <w:sz w:val="20"/>
              </w:rPr>
              <w:t xml:space="preserve">
бумагам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Субординированные долги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Субординированный долг со сроком </w:t>
            </w:r>
          </w:p>
          <w:p>
            <w:pPr>
              <w:spacing w:after="20"/>
              <w:ind w:left="20"/>
              <w:jc w:val="both"/>
            </w:pPr>
            <w:r>
              <w:rPr>
                <w:rFonts w:ascii="Times New Roman"/>
                <w:b w:val="false"/>
                <w:i w:val="false"/>
                <w:color w:val="000000"/>
                <w:sz w:val="20"/>
              </w:rPr>
              <w:t xml:space="preserve">
погашения менее пяти лет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Субординированный долг со сроком </w:t>
            </w:r>
          </w:p>
          <w:p>
            <w:pPr>
              <w:spacing w:after="20"/>
              <w:ind w:left="20"/>
              <w:jc w:val="both"/>
            </w:pPr>
            <w:r>
              <w:rPr>
                <w:rFonts w:ascii="Times New Roman"/>
                <w:b w:val="false"/>
                <w:i w:val="false"/>
                <w:color w:val="000000"/>
                <w:sz w:val="20"/>
              </w:rPr>
              <w:t xml:space="preserve">
погашения более пяти лет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платежам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другими банками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клиентами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связанные с выплатой </w:t>
            </w:r>
          </w:p>
          <w:p>
            <w:pPr>
              <w:spacing w:after="20"/>
              <w:ind w:left="20"/>
              <w:jc w:val="both"/>
            </w:pPr>
            <w:r>
              <w:rPr>
                <w:rFonts w:ascii="Times New Roman"/>
                <w:b w:val="false"/>
                <w:i w:val="false"/>
                <w:color w:val="000000"/>
                <w:sz w:val="20"/>
              </w:rPr>
              <w:t xml:space="preserve">
вознаграждения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вкладам до </w:t>
            </w:r>
          </w:p>
          <w:p>
            <w:pPr>
              <w:spacing w:after="20"/>
              <w:ind w:left="20"/>
              <w:jc w:val="both"/>
            </w:pPr>
            <w:r>
              <w:rPr>
                <w:rFonts w:ascii="Times New Roman"/>
                <w:b w:val="false"/>
                <w:i w:val="false"/>
                <w:color w:val="000000"/>
                <w:sz w:val="20"/>
              </w:rPr>
              <w:t xml:space="preserve">
востребования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займам, полученным </w:t>
            </w:r>
          </w:p>
          <w:p>
            <w:pPr>
              <w:spacing w:after="20"/>
              <w:ind w:left="20"/>
              <w:jc w:val="both"/>
            </w:pPr>
            <w:r>
              <w:rPr>
                <w:rFonts w:ascii="Times New Roman"/>
                <w:b w:val="false"/>
                <w:i w:val="false"/>
                <w:color w:val="000000"/>
                <w:sz w:val="20"/>
              </w:rPr>
              <w:t xml:space="preserve">
от Правительства Республики Казахстан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займам, полученным </w:t>
            </w:r>
          </w:p>
          <w:p>
            <w:pPr>
              <w:spacing w:after="20"/>
              <w:ind w:left="20"/>
              <w:jc w:val="both"/>
            </w:pPr>
            <w:r>
              <w:rPr>
                <w:rFonts w:ascii="Times New Roman"/>
                <w:b w:val="false"/>
                <w:i w:val="false"/>
                <w:color w:val="000000"/>
                <w:sz w:val="20"/>
              </w:rPr>
              <w:t xml:space="preserve">
от международных финансовых организаций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займам и </w:t>
            </w:r>
          </w:p>
          <w:p>
            <w:pPr>
              <w:spacing w:after="20"/>
              <w:ind w:left="20"/>
              <w:jc w:val="both"/>
            </w:pPr>
            <w:r>
              <w:rPr>
                <w:rFonts w:ascii="Times New Roman"/>
                <w:b w:val="false"/>
                <w:i w:val="false"/>
                <w:color w:val="000000"/>
                <w:sz w:val="20"/>
              </w:rPr>
              <w:t xml:space="preserve">
финансовому лизингу, полученным от других </w:t>
            </w:r>
          </w:p>
          <w:p>
            <w:pPr>
              <w:spacing w:after="20"/>
              <w:ind w:left="20"/>
              <w:jc w:val="both"/>
            </w:pPr>
            <w:r>
              <w:rPr>
                <w:rFonts w:ascii="Times New Roman"/>
                <w:b w:val="false"/>
                <w:i w:val="false"/>
                <w:color w:val="000000"/>
                <w:sz w:val="20"/>
              </w:rPr>
              <w:t xml:space="preserve">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займам и </w:t>
            </w:r>
          </w:p>
          <w:p>
            <w:pPr>
              <w:spacing w:after="20"/>
              <w:ind w:left="20"/>
              <w:jc w:val="both"/>
            </w:pPr>
            <w:r>
              <w:rPr>
                <w:rFonts w:ascii="Times New Roman"/>
                <w:b w:val="false"/>
                <w:i w:val="false"/>
                <w:color w:val="000000"/>
                <w:sz w:val="20"/>
              </w:rPr>
              <w:t xml:space="preserve">
финансовому лизингу, полученным от </w:t>
            </w:r>
          </w:p>
          <w:p>
            <w:pPr>
              <w:spacing w:after="20"/>
              <w:ind w:left="20"/>
              <w:jc w:val="both"/>
            </w:pPr>
            <w:r>
              <w:rPr>
                <w:rFonts w:ascii="Times New Roman"/>
                <w:b w:val="false"/>
                <w:i w:val="false"/>
                <w:color w:val="000000"/>
                <w:sz w:val="20"/>
              </w:rPr>
              <w:t xml:space="preserve">
организаций, осуществляющих отдельные </w:t>
            </w:r>
          </w:p>
          <w:p>
            <w:pPr>
              <w:spacing w:after="20"/>
              <w:ind w:left="20"/>
              <w:jc w:val="both"/>
            </w:pPr>
            <w:r>
              <w:rPr>
                <w:rFonts w:ascii="Times New Roman"/>
                <w:b w:val="false"/>
                <w:i w:val="false"/>
                <w:color w:val="000000"/>
                <w:sz w:val="20"/>
              </w:rPr>
              <w:t xml:space="preserve">
виды банковских операций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металлическим </w:t>
            </w:r>
          </w:p>
          <w:p>
            <w:pPr>
              <w:spacing w:after="20"/>
              <w:ind w:left="20"/>
              <w:jc w:val="both"/>
            </w:pPr>
            <w:r>
              <w:rPr>
                <w:rFonts w:ascii="Times New Roman"/>
                <w:b w:val="false"/>
                <w:i w:val="false"/>
                <w:color w:val="000000"/>
                <w:sz w:val="20"/>
              </w:rPr>
              <w:t xml:space="preserve">
счетам в аффинированных драгоценных </w:t>
            </w:r>
          </w:p>
          <w:p>
            <w:pPr>
              <w:spacing w:after="20"/>
              <w:ind w:left="20"/>
              <w:jc w:val="both"/>
            </w:pPr>
            <w:r>
              <w:rPr>
                <w:rFonts w:ascii="Times New Roman"/>
                <w:b w:val="false"/>
                <w:i w:val="false"/>
                <w:color w:val="000000"/>
                <w:sz w:val="20"/>
              </w:rPr>
              <w:t xml:space="preserve">
металлах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Hачисленные расходы по займам овернайт </w:t>
            </w:r>
          </w:p>
          <w:p>
            <w:pPr>
              <w:spacing w:after="20"/>
              <w:ind w:left="20"/>
              <w:jc w:val="both"/>
            </w:pPr>
            <w:r>
              <w:rPr>
                <w:rFonts w:ascii="Times New Roman"/>
                <w:b w:val="false"/>
                <w:i w:val="false"/>
                <w:color w:val="000000"/>
                <w:sz w:val="20"/>
              </w:rPr>
              <w:t xml:space="preserve">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срочным вкладам </w:t>
            </w:r>
          </w:p>
          <w:p>
            <w:pPr>
              <w:spacing w:after="20"/>
              <w:ind w:left="20"/>
              <w:jc w:val="both"/>
            </w:pPr>
            <w:r>
              <w:rPr>
                <w:rFonts w:ascii="Times New Roman"/>
                <w:b w:val="false"/>
                <w:i w:val="false"/>
                <w:color w:val="000000"/>
                <w:sz w:val="20"/>
              </w:rPr>
              <w:t xml:space="preserve">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вкладу, </w:t>
            </w:r>
          </w:p>
          <w:p>
            <w:pPr>
              <w:spacing w:after="20"/>
              <w:ind w:left="20"/>
              <w:jc w:val="both"/>
            </w:pPr>
            <w:r>
              <w:rPr>
                <w:rFonts w:ascii="Times New Roman"/>
                <w:b w:val="false"/>
                <w:i w:val="false"/>
                <w:color w:val="000000"/>
                <w:sz w:val="20"/>
              </w:rPr>
              <w:t xml:space="preserve">
являющемуся обеспечением (заклад, </w:t>
            </w:r>
          </w:p>
          <w:p>
            <w:pPr>
              <w:spacing w:after="20"/>
              <w:ind w:left="20"/>
              <w:jc w:val="both"/>
            </w:pPr>
            <w:r>
              <w:rPr>
                <w:rFonts w:ascii="Times New Roman"/>
                <w:b w:val="false"/>
                <w:i w:val="false"/>
                <w:color w:val="000000"/>
                <w:sz w:val="20"/>
              </w:rPr>
              <w:t xml:space="preserve">
гарантия, задаток) обязательств других </w:t>
            </w:r>
          </w:p>
          <w:p>
            <w:pPr>
              <w:spacing w:after="20"/>
              <w:ind w:left="20"/>
              <w:jc w:val="both"/>
            </w:pPr>
            <w:r>
              <w:rPr>
                <w:rFonts w:ascii="Times New Roman"/>
                <w:b w:val="false"/>
                <w:i w:val="false"/>
                <w:color w:val="000000"/>
                <w:sz w:val="20"/>
              </w:rPr>
              <w:t xml:space="preserve">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условным вкладам </w:t>
            </w:r>
          </w:p>
          <w:p>
            <w:pPr>
              <w:spacing w:after="20"/>
              <w:ind w:left="20"/>
              <w:jc w:val="both"/>
            </w:pPr>
            <w:r>
              <w:rPr>
                <w:rFonts w:ascii="Times New Roman"/>
                <w:b w:val="false"/>
                <w:i w:val="false"/>
                <w:color w:val="000000"/>
                <w:sz w:val="20"/>
              </w:rPr>
              <w:t xml:space="preserve">
других банков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расчетам между </w:t>
            </w:r>
          </w:p>
          <w:p>
            <w:pPr>
              <w:spacing w:after="20"/>
              <w:ind w:left="20"/>
              <w:jc w:val="both"/>
            </w:pPr>
            <w:r>
              <w:rPr>
                <w:rFonts w:ascii="Times New Roman"/>
                <w:b w:val="false"/>
                <w:i w:val="false"/>
                <w:color w:val="000000"/>
                <w:sz w:val="20"/>
              </w:rPr>
              <w:t xml:space="preserve">
головным офисом и его филиалами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аудиту и </w:t>
            </w:r>
          </w:p>
          <w:p>
            <w:pPr>
              <w:spacing w:after="20"/>
              <w:ind w:left="20"/>
              <w:jc w:val="both"/>
            </w:pPr>
            <w:r>
              <w:rPr>
                <w:rFonts w:ascii="Times New Roman"/>
                <w:b w:val="false"/>
                <w:i w:val="false"/>
                <w:color w:val="000000"/>
                <w:sz w:val="20"/>
              </w:rPr>
              <w:t xml:space="preserve">
консультационным услугам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текущим счетам </w:t>
            </w:r>
          </w:p>
          <w:p>
            <w:pPr>
              <w:spacing w:after="20"/>
              <w:ind w:left="20"/>
              <w:jc w:val="both"/>
            </w:pPr>
            <w:r>
              <w:rPr>
                <w:rFonts w:ascii="Times New Roman"/>
                <w:b w:val="false"/>
                <w:i w:val="false"/>
                <w:color w:val="000000"/>
                <w:sz w:val="20"/>
              </w:rPr>
              <w:t xml:space="preserve">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условным вкладам </w:t>
            </w:r>
          </w:p>
          <w:p>
            <w:pPr>
              <w:spacing w:after="20"/>
              <w:ind w:left="20"/>
              <w:jc w:val="both"/>
            </w:pPr>
            <w:r>
              <w:rPr>
                <w:rFonts w:ascii="Times New Roman"/>
                <w:b w:val="false"/>
                <w:i w:val="false"/>
                <w:color w:val="000000"/>
                <w:sz w:val="20"/>
              </w:rPr>
              <w:t xml:space="preserve">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вкладам до </w:t>
            </w:r>
          </w:p>
          <w:p>
            <w:pPr>
              <w:spacing w:after="20"/>
              <w:ind w:left="20"/>
              <w:jc w:val="both"/>
            </w:pPr>
            <w:r>
              <w:rPr>
                <w:rFonts w:ascii="Times New Roman"/>
                <w:b w:val="false"/>
                <w:i w:val="false"/>
                <w:color w:val="000000"/>
                <w:sz w:val="20"/>
              </w:rPr>
              <w:t xml:space="preserve">
востребования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срочным вкладам </w:t>
            </w:r>
          </w:p>
          <w:p>
            <w:pPr>
              <w:spacing w:after="20"/>
              <w:ind w:left="20"/>
              <w:jc w:val="both"/>
            </w:pPr>
            <w:r>
              <w:rPr>
                <w:rFonts w:ascii="Times New Roman"/>
                <w:b w:val="false"/>
                <w:i w:val="false"/>
                <w:color w:val="000000"/>
                <w:sz w:val="20"/>
              </w:rPr>
              <w:t xml:space="preserve">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вкладам дочерних </w:t>
            </w:r>
          </w:p>
          <w:p>
            <w:pPr>
              <w:spacing w:after="20"/>
              <w:ind w:left="20"/>
              <w:jc w:val="both"/>
            </w:pPr>
            <w:r>
              <w:rPr>
                <w:rFonts w:ascii="Times New Roman"/>
                <w:b w:val="false"/>
                <w:i w:val="false"/>
                <w:color w:val="000000"/>
                <w:sz w:val="20"/>
              </w:rPr>
              <w:t xml:space="preserve">
организаций специального назначения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вкладу, </w:t>
            </w:r>
          </w:p>
          <w:p>
            <w:pPr>
              <w:spacing w:after="20"/>
              <w:ind w:left="20"/>
              <w:jc w:val="both"/>
            </w:pPr>
            <w:r>
              <w:rPr>
                <w:rFonts w:ascii="Times New Roman"/>
                <w:b w:val="false"/>
                <w:i w:val="false"/>
                <w:color w:val="000000"/>
                <w:sz w:val="20"/>
              </w:rPr>
              <w:t xml:space="preserve">
являющемуся обеспечением (заклад, </w:t>
            </w:r>
          </w:p>
          <w:p>
            <w:pPr>
              <w:spacing w:after="20"/>
              <w:ind w:left="20"/>
              <w:jc w:val="both"/>
            </w:pPr>
            <w:r>
              <w:rPr>
                <w:rFonts w:ascii="Times New Roman"/>
                <w:b w:val="false"/>
                <w:i w:val="false"/>
                <w:color w:val="000000"/>
                <w:sz w:val="20"/>
              </w:rPr>
              <w:t xml:space="preserve">
гарантия, задаток) обязательств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операциям "РЕПО" с </w:t>
            </w:r>
          </w:p>
          <w:p>
            <w:pPr>
              <w:spacing w:after="20"/>
              <w:ind w:left="20"/>
              <w:jc w:val="both"/>
            </w:pPr>
            <w:r>
              <w:rPr>
                <w:rFonts w:ascii="Times New Roman"/>
                <w:b w:val="false"/>
                <w:i w:val="false"/>
                <w:color w:val="000000"/>
                <w:sz w:val="20"/>
              </w:rPr>
              <w:t xml:space="preserve">
ценными бумагами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карт-счетам </w:t>
            </w:r>
          </w:p>
          <w:p>
            <w:pPr>
              <w:spacing w:after="20"/>
              <w:ind w:left="20"/>
              <w:jc w:val="both"/>
            </w:pPr>
            <w:r>
              <w:rPr>
                <w:rFonts w:ascii="Times New Roman"/>
                <w:b w:val="false"/>
                <w:i w:val="false"/>
                <w:color w:val="000000"/>
                <w:sz w:val="20"/>
              </w:rPr>
              <w:t xml:space="preserve">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выпущенным в </w:t>
            </w:r>
          </w:p>
          <w:p>
            <w:pPr>
              <w:spacing w:after="20"/>
              <w:ind w:left="20"/>
              <w:jc w:val="both"/>
            </w:pPr>
            <w:r>
              <w:rPr>
                <w:rFonts w:ascii="Times New Roman"/>
                <w:b w:val="false"/>
                <w:i w:val="false"/>
                <w:color w:val="000000"/>
                <w:sz w:val="20"/>
              </w:rPr>
              <w:t xml:space="preserve">
обращение прочим ценным бумагам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субординированному </w:t>
            </w:r>
          </w:p>
          <w:p>
            <w:pPr>
              <w:spacing w:after="20"/>
              <w:ind w:left="20"/>
              <w:jc w:val="both"/>
            </w:pPr>
            <w:r>
              <w:rPr>
                <w:rFonts w:ascii="Times New Roman"/>
                <w:b w:val="false"/>
                <w:i w:val="false"/>
                <w:color w:val="000000"/>
                <w:sz w:val="20"/>
              </w:rPr>
              <w:t xml:space="preserve">
долгу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Просроченное вознаграждение по полученным </w:t>
            </w:r>
          </w:p>
          <w:p>
            <w:pPr>
              <w:spacing w:after="20"/>
              <w:ind w:left="20"/>
              <w:jc w:val="both"/>
            </w:pPr>
            <w:r>
              <w:rPr>
                <w:rFonts w:ascii="Times New Roman"/>
                <w:b w:val="false"/>
                <w:i w:val="false"/>
                <w:color w:val="000000"/>
                <w:sz w:val="20"/>
              </w:rPr>
              <w:t xml:space="preserve">
займам и финансовому лизингу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Просроченное вознаграждение по вкладам до </w:t>
            </w:r>
          </w:p>
          <w:p>
            <w:pPr>
              <w:spacing w:after="20"/>
              <w:ind w:left="20"/>
              <w:jc w:val="both"/>
            </w:pPr>
            <w:r>
              <w:rPr>
                <w:rFonts w:ascii="Times New Roman"/>
                <w:b w:val="false"/>
                <w:i w:val="false"/>
                <w:color w:val="000000"/>
                <w:sz w:val="20"/>
              </w:rPr>
              <w:t xml:space="preserve">
востребования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Просроченное вознаграждение по срочным </w:t>
            </w:r>
          </w:p>
          <w:p>
            <w:pPr>
              <w:spacing w:after="20"/>
              <w:ind w:left="20"/>
              <w:jc w:val="both"/>
            </w:pPr>
            <w:r>
              <w:rPr>
                <w:rFonts w:ascii="Times New Roman"/>
                <w:b w:val="false"/>
                <w:i w:val="false"/>
                <w:color w:val="000000"/>
                <w:sz w:val="20"/>
              </w:rPr>
              <w:t xml:space="preserve">
вкладам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Просроченное вознаграждение по выпущенным </w:t>
            </w:r>
          </w:p>
          <w:p>
            <w:pPr>
              <w:spacing w:after="20"/>
              <w:ind w:left="20"/>
              <w:jc w:val="both"/>
            </w:pPr>
            <w:r>
              <w:rPr>
                <w:rFonts w:ascii="Times New Roman"/>
                <w:b w:val="false"/>
                <w:i w:val="false"/>
                <w:color w:val="000000"/>
                <w:sz w:val="20"/>
              </w:rPr>
              <w:t xml:space="preserve">
в обращение ценным бумагам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полученному </w:t>
            </w:r>
          </w:p>
          <w:p>
            <w:pPr>
              <w:spacing w:after="20"/>
              <w:ind w:left="20"/>
              <w:jc w:val="both"/>
            </w:pPr>
            <w:r>
              <w:rPr>
                <w:rFonts w:ascii="Times New Roman"/>
                <w:b w:val="false"/>
                <w:i w:val="false"/>
                <w:color w:val="000000"/>
                <w:sz w:val="20"/>
              </w:rPr>
              <w:t xml:space="preserve">
финансовому лизингу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Просроченное вознаграждение по условным </w:t>
            </w:r>
          </w:p>
          <w:p>
            <w:pPr>
              <w:spacing w:after="20"/>
              <w:ind w:left="20"/>
              <w:jc w:val="both"/>
            </w:pPr>
            <w:r>
              <w:rPr>
                <w:rFonts w:ascii="Times New Roman"/>
                <w:b w:val="false"/>
                <w:i w:val="false"/>
                <w:color w:val="000000"/>
                <w:sz w:val="20"/>
              </w:rPr>
              <w:t xml:space="preserve">
вкладам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Просроченное вознаграждение по вкладу, </w:t>
            </w:r>
          </w:p>
          <w:p>
            <w:pPr>
              <w:spacing w:after="20"/>
              <w:ind w:left="20"/>
              <w:jc w:val="both"/>
            </w:pPr>
            <w:r>
              <w:rPr>
                <w:rFonts w:ascii="Times New Roman"/>
                <w:b w:val="false"/>
                <w:i w:val="false"/>
                <w:color w:val="000000"/>
                <w:sz w:val="20"/>
              </w:rPr>
              <w:t xml:space="preserve">
являющемуся обеспечением (заклад, </w:t>
            </w:r>
          </w:p>
          <w:p>
            <w:pPr>
              <w:spacing w:after="20"/>
              <w:ind w:left="20"/>
              <w:jc w:val="both"/>
            </w:pPr>
            <w:r>
              <w:rPr>
                <w:rFonts w:ascii="Times New Roman"/>
                <w:b w:val="false"/>
                <w:i w:val="false"/>
                <w:color w:val="000000"/>
                <w:sz w:val="20"/>
              </w:rPr>
              <w:t xml:space="preserve">
гарантия, задаток) обязательств других </w:t>
            </w:r>
          </w:p>
          <w:p>
            <w:pPr>
              <w:spacing w:after="20"/>
              <w:ind w:left="20"/>
              <w:jc w:val="both"/>
            </w:pPr>
            <w:r>
              <w:rPr>
                <w:rFonts w:ascii="Times New Roman"/>
                <w:b w:val="false"/>
                <w:i w:val="false"/>
                <w:color w:val="000000"/>
                <w:sz w:val="20"/>
              </w:rPr>
              <w:t xml:space="preserve">
банков и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Просроченное вознаграждение по текущим </w:t>
            </w:r>
          </w:p>
          <w:p>
            <w:pPr>
              <w:spacing w:after="20"/>
              <w:ind w:left="20"/>
              <w:jc w:val="both"/>
            </w:pPr>
            <w:r>
              <w:rPr>
                <w:rFonts w:ascii="Times New Roman"/>
                <w:b w:val="false"/>
                <w:i w:val="false"/>
                <w:color w:val="000000"/>
                <w:sz w:val="20"/>
              </w:rPr>
              <w:t xml:space="preserve">
счетам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просроченное вознаграждение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финансовым </w:t>
            </w:r>
          </w:p>
          <w:p>
            <w:pPr>
              <w:spacing w:after="20"/>
              <w:ind w:left="20"/>
              <w:jc w:val="both"/>
            </w:pPr>
            <w:r>
              <w:rPr>
                <w:rFonts w:ascii="Times New Roman"/>
                <w:b w:val="false"/>
                <w:i w:val="false"/>
                <w:color w:val="000000"/>
                <w:sz w:val="20"/>
              </w:rPr>
              <w:t xml:space="preserve">
активам, принятым в доверительное </w:t>
            </w:r>
          </w:p>
          <w:p>
            <w:pPr>
              <w:spacing w:after="20"/>
              <w:ind w:left="20"/>
              <w:jc w:val="both"/>
            </w:pPr>
            <w:r>
              <w:rPr>
                <w:rFonts w:ascii="Times New Roman"/>
                <w:b w:val="false"/>
                <w:i w:val="false"/>
                <w:color w:val="000000"/>
                <w:sz w:val="20"/>
              </w:rPr>
              <w:t xml:space="preserve">
(трастовое) управление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Предоплата вознаграждения и доходов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Предоплата вознаграждения по </w:t>
            </w:r>
          </w:p>
          <w:p>
            <w:pPr>
              <w:spacing w:after="20"/>
              <w:ind w:left="20"/>
              <w:jc w:val="both"/>
            </w:pPr>
            <w:r>
              <w:rPr>
                <w:rFonts w:ascii="Times New Roman"/>
                <w:b w:val="false"/>
                <w:i w:val="false"/>
                <w:color w:val="000000"/>
                <w:sz w:val="20"/>
              </w:rPr>
              <w:t xml:space="preserve">
предоставленным займам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Предоплата вознаграждения по размещенным </w:t>
            </w:r>
          </w:p>
          <w:p>
            <w:pPr>
              <w:spacing w:after="20"/>
              <w:ind w:left="20"/>
              <w:jc w:val="both"/>
            </w:pPr>
            <w:r>
              <w:rPr>
                <w:rFonts w:ascii="Times New Roman"/>
                <w:b w:val="false"/>
                <w:i w:val="false"/>
                <w:color w:val="000000"/>
                <w:sz w:val="20"/>
              </w:rPr>
              <w:t xml:space="preserve">
вкладам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предоплаты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расходы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расходы по </w:t>
            </w:r>
          </w:p>
          <w:p>
            <w:pPr>
              <w:spacing w:after="20"/>
              <w:ind w:left="20"/>
              <w:jc w:val="both"/>
            </w:pPr>
            <w:r>
              <w:rPr>
                <w:rFonts w:ascii="Times New Roman"/>
                <w:b w:val="false"/>
                <w:i w:val="false"/>
                <w:color w:val="000000"/>
                <w:sz w:val="20"/>
              </w:rPr>
              <w:t xml:space="preserve">
услугам по переводным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расходы по </w:t>
            </w:r>
          </w:p>
          <w:p>
            <w:pPr>
              <w:spacing w:after="20"/>
              <w:ind w:left="20"/>
              <w:jc w:val="both"/>
            </w:pPr>
            <w:r>
              <w:rPr>
                <w:rFonts w:ascii="Times New Roman"/>
                <w:b w:val="false"/>
                <w:i w:val="false"/>
                <w:color w:val="000000"/>
                <w:sz w:val="20"/>
              </w:rPr>
              <w:t xml:space="preserve">
услугам по реализации страховых полисов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расходы по </w:t>
            </w:r>
          </w:p>
          <w:p>
            <w:pPr>
              <w:spacing w:after="20"/>
              <w:ind w:left="20"/>
              <w:jc w:val="both"/>
            </w:pPr>
            <w:r>
              <w:rPr>
                <w:rFonts w:ascii="Times New Roman"/>
                <w:b w:val="false"/>
                <w:i w:val="false"/>
                <w:color w:val="000000"/>
                <w:sz w:val="20"/>
              </w:rPr>
              <w:t xml:space="preserve">
услугам по купле-продаже ценных бумаг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расходы по </w:t>
            </w:r>
          </w:p>
          <w:p>
            <w:pPr>
              <w:spacing w:after="20"/>
              <w:ind w:left="20"/>
              <w:jc w:val="both"/>
            </w:pPr>
            <w:r>
              <w:rPr>
                <w:rFonts w:ascii="Times New Roman"/>
                <w:b w:val="false"/>
                <w:i w:val="false"/>
                <w:color w:val="000000"/>
                <w:sz w:val="20"/>
              </w:rPr>
              <w:t xml:space="preserve">
услугам по купле-продаже иностранной </w:t>
            </w:r>
          </w:p>
          <w:p>
            <w:pPr>
              <w:spacing w:after="20"/>
              <w:ind w:left="20"/>
              <w:jc w:val="both"/>
            </w:pPr>
            <w:r>
              <w:rPr>
                <w:rFonts w:ascii="Times New Roman"/>
                <w:b w:val="false"/>
                <w:i w:val="false"/>
                <w:color w:val="000000"/>
                <w:sz w:val="20"/>
              </w:rPr>
              <w:t xml:space="preserve">
валюты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расходы по </w:t>
            </w:r>
          </w:p>
          <w:p>
            <w:pPr>
              <w:spacing w:after="20"/>
              <w:ind w:left="20"/>
              <w:jc w:val="both"/>
            </w:pPr>
            <w:r>
              <w:rPr>
                <w:rFonts w:ascii="Times New Roman"/>
                <w:b w:val="false"/>
                <w:i w:val="false"/>
                <w:color w:val="000000"/>
                <w:sz w:val="20"/>
              </w:rPr>
              <w:t xml:space="preserve">
услугам по доверительным (трастовым) </w:t>
            </w:r>
          </w:p>
          <w:p>
            <w:pPr>
              <w:spacing w:after="20"/>
              <w:ind w:left="20"/>
              <w:jc w:val="both"/>
            </w:pPr>
            <w:r>
              <w:rPr>
                <w:rFonts w:ascii="Times New Roman"/>
                <w:b w:val="false"/>
                <w:i w:val="false"/>
                <w:color w:val="000000"/>
                <w:sz w:val="20"/>
              </w:rPr>
              <w:t xml:space="preserve">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расходы по </w:t>
            </w:r>
          </w:p>
          <w:p>
            <w:pPr>
              <w:spacing w:after="20"/>
              <w:ind w:left="20"/>
              <w:jc w:val="both"/>
            </w:pPr>
            <w:r>
              <w:rPr>
                <w:rFonts w:ascii="Times New Roman"/>
                <w:b w:val="false"/>
                <w:i w:val="false"/>
                <w:color w:val="000000"/>
                <w:sz w:val="20"/>
              </w:rPr>
              <w:t xml:space="preserve">
услугам по полученным гарантиям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расходы по </w:t>
            </w:r>
          </w:p>
          <w:p>
            <w:pPr>
              <w:spacing w:after="20"/>
              <w:ind w:left="20"/>
              <w:jc w:val="both"/>
            </w:pPr>
            <w:r>
              <w:rPr>
                <w:rFonts w:ascii="Times New Roman"/>
                <w:b w:val="false"/>
                <w:i w:val="false"/>
                <w:color w:val="000000"/>
                <w:sz w:val="20"/>
              </w:rPr>
              <w:t xml:space="preserve">
услугам по карт-счетам клиентов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прочие комиссионные расходы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расходы по </w:t>
            </w:r>
          </w:p>
          <w:p>
            <w:pPr>
              <w:spacing w:after="20"/>
              <w:ind w:left="20"/>
              <w:jc w:val="both"/>
            </w:pPr>
            <w:r>
              <w:rPr>
                <w:rFonts w:ascii="Times New Roman"/>
                <w:b w:val="false"/>
                <w:i w:val="false"/>
                <w:color w:val="000000"/>
                <w:sz w:val="20"/>
              </w:rPr>
              <w:t xml:space="preserve">
услугам по кастодиальной деятельности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расходы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расходы по </w:t>
            </w:r>
          </w:p>
          <w:p>
            <w:pPr>
              <w:spacing w:after="20"/>
              <w:ind w:left="20"/>
              <w:jc w:val="both"/>
            </w:pPr>
            <w:r>
              <w:rPr>
                <w:rFonts w:ascii="Times New Roman"/>
                <w:b w:val="false"/>
                <w:i w:val="false"/>
                <w:color w:val="000000"/>
                <w:sz w:val="20"/>
              </w:rPr>
              <w:t xml:space="preserve">
услугам по переводным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расходы по </w:t>
            </w:r>
          </w:p>
          <w:p>
            <w:pPr>
              <w:spacing w:after="20"/>
              <w:ind w:left="20"/>
              <w:jc w:val="both"/>
            </w:pPr>
            <w:r>
              <w:rPr>
                <w:rFonts w:ascii="Times New Roman"/>
                <w:b w:val="false"/>
                <w:i w:val="false"/>
                <w:color w:val="000000"/>
                <w:sz w:val="20"/>
              </w:rPr>
              <w:t xml:space="preserve">
услугам по реализации страховых полисов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расходы по </w:t>
            </w:r>
          </w:p>
          <w:p>
            <w:pPr>
              <w:spacing w:after="20"/>
              <w:ind w:left="20"/>
              <w:jc w:val="both"/>
            </w:pPr>
            <w:r>
              <w:rPr>
                <w:rFonts w:ascii="Times New Roman"/>
                <w:b w:val="false"/>
                <w:i w:val="false"/>
                <w:color w:val="000000"/>
                <w:sz w:val="20"/>
              </w:rPr>
              <w:t xml:space="preserve">
услугам по купле-продаже ценных бумаг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расходы по </w:t>
            </w:r>
          </w:p>
          <w:p>
            <w:pPr>
              <w:spacing w:after="20"/>
              <w:ind w:left="20"/>
              <w:jc w:val="both"/>
            </w:pPr>
            <w:r>
              <w:rPr>
                <w:rFonts w:ascii="Times New Roman"/>
                <w:b w:val="false"/>
                <w:i w:val="false"/>
                <w:color w:val="000000"/>
                <w:sz w:val="20"/>
              </w:rPr>
              <w:t xml:space="preserve">
услугам по купле-продаже иностранной </w:t>
            </w:r>
          </w:p>
          <w:p>
            <w:pPr>
              <w:spacing w:after="20"/>
              <w:ind w:left="20"/>
              <w:jc w:val="both"/>
            </w:pPr>
            <w:r>
              <w:rPr>
                <w:rFonts w:ascii="Times New Roman"/>
                <w:b w:val="false"/>
                <w:i w:val="false"/>
                <w:color w:val="000000"/>
                <w:sz w:val="20"/>
              </w:rPr>
              <w:t xml:space="preserve">
валюты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расходы по </w:t>
            </w:r>
          </w:p>
          <w:p>
            <w:pPr>
              <w:spacing w:after="20"/>
              <w:ind w:left="20"/>
              <w:jc w:val="both"/>
            </w:pPr>
            <w:r>
              <w:rPr>
                <w:rFonts w:ascii="Times New Roman"/>
                <w:b w:val="false"/>
                <w:i w:val="false"/>
                <w:color w:val="000000"/>
                <w:sz w:val="20"/>
              </w:rPr>
              <w:t xml:space="preserve">
услугам по доверительным (трастовым) </w:t>
            </w:r>
          </w:p>
          <w:p>
            <w:pPr>
              <w:spacing w:after="20"/>
              <w:ind w:left="20"/>
              <w:jc w:val="both"/>
            </w:pPr>
            <w:r>
              <w:rPr>
                <w:rFonts w:ascii="Times New Roman"/>
                <w:b w:val="false"/>
                <w:i w:val="false"/>
                <w:color w:val="000000"/>
                <w:sz w:val="20"/>
              </w:rPr>
              <w:t xml:space="preserve">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расходы по </w:t>
            </w:r>
          </w:p>
          <w:p>
            <w:pPr>
              <w:spacing w:after="20"/>
              <w:ind w:left="20"/>
              <w:jc w:val="both"/>
            </w:pPr>
            <w:r>
              <w:rPr>
                <w:rFonts w:ascii="Times New Roman"/>
                <w:b w:val="false"/>
                <w:i w:val="false"/>
                <w:color w:val="000000"/>
                <w:sz w:val="20"/>
              </w:rPr>
              <w:t xml:space="preserve">
услугам по полученным гарантиям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прочие комиссионные расходы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расходы по </w:t>
            </w:r>
          </w:p>
          <w:p>
            <w:pPr>
              <w:spacing w:after="20"/>
              <w:ind w:left="20"/>
              <w:jc w:val="both"/>
            </w:pPr>
            <w:r>
              <w:rPr>
                <w:rFonts w:ascii="Times New Roman"/>
                <w:b w:val="false"/>
                <w:i w:val="false"/>
                <w:color w:val="000000"/>
                <w:sz w:val="20"/>
              </w:rPr>
              <w:t xml:space="preserve">
услугам по кастодиальной деятельности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кредиторы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налогам и другим обязательным </w:t>
            </w:r>
          </w:p>
          <w:p>
            <w:pPr>
              <w:spacing w:after="20"/>
              <w:ind w:left="20"/>
              <w:jc w:val="both"/>
            </w:pPr>
            <w:r>
              <w:rPr>
                <w:rFonts w:ascii="Times New Roman"/>
                <w:b w:val="false"/>
                <w:i w:val="false"/>
                <w:color w:val="000000"/>
                <w:sz w:val="20"/>
              </w:rPr>
              <w:t xml:space="preserve">
платежам в бюджет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брокерами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акционерами (по дивидендам)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работниками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Кредиторы по документарным расчетам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Кредиторы по капитальным вложениям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Отсроченный подоходный налог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Длинная валютная позиция по иностранной </w:t>
            </w:r>
          </w:p>
          <w:p>
            <w:pPr>
              <w:spacing w:after="20"/>
              <w:ind w:left="20"/>
              <w:jc w:val="both"/>
            </w:pPr>
            <w:r>
              <w:rPr>
                <w:rFonts w:ascii="Times New Roman"/>
                <w:b w:val="false"/>
                <w:i w:val="false"/>
                <w:color w:val="000000"/>
                <w:sz w:val="20"/>
              </w:rPr>
              <w:t xml:space="preserve">
валюте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Контрстоимость иностранной валюты в тенге </w:t>
            </w:r>
          </w:p>
          <w:p>
            <w:pPr>
              <w:spacing w:after="20"/>
              <w:ind w:left="20"/>
              <w:jc w:val="both"/>
            </w:pPr>
            <w:r>
              <w:rPr>
                <w:rFonts w:ascii="Times New Roman"/>
                <w:b w:val="false"/>
                <w:i w:val="false"/>
                <w:color w:val="000000"/>
                <w:sz w:val="20"/>
              </w:rPr>
              <w:t xml:space="preserve">
(короткой валютной позиции)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кредиторы по банковской </w:t>
            </w:r>
          </w:p>
          <w:p>
            <w:pPr>
              <w:spacing w:after="20"/>
              <w:ind w:left="20"/>
              <w:jc w:val="both"/>
            </w:pPr>
            <w:r>
              <w:rPr>
                <w:rFonts w:ascii="Times New Roman"/>
                <w:b w:val="false"/>
                <w:i w:val="false"/>
                <w:color w:val="000000"/>
                <w:sz w:val="20"/>
              </w:rPr>
              <w:t xml:space="preserve">
деятельности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связанные с кастодиальной </w:t>
            </w:r>
          </w:p>
          <w:p>
            <w:pPr>
              <w:spacing w:after="20"/>
              <w:ind w:left="20"/>
              <w:jc w:val="both"/>
            </w:pPr>
            <w:r>
              <w:rPr>
                <w:rFonts w:ascii="Times New Roman"/>
                <w:b w:val="false"/>
                <w:i w:val="false"/>
                <w:color w:val="000000"/>
                <w:sz w:val="20"/>
              </w:rPr>
              <w:t xml:space="preserve">
деятельностью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акцептам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кредиторы по небанковской </w:t>
            </w:r>
          </w:p>
          <w:p>
            <w:pPr>
              <w:spacing w:after="20"/>
              <w:ind w:left="20"/>
              <w:jc w:val="both"/>
            </w:pPr>
            <w:r>
              <w:rPr>
                <w:rFonts w:ascii="Times New Roman"/>
                <w:b w:val="false"/>
                <w:i w:val="false"/>
                <w:color w:val="000000"/>
                <w:sz w:val="20"/>
              </w:rPr>
              <w:t xml:space="preserve">
деятельности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транзитные счета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Длинная позиция по аффинированным </w:t>
            </w:r>
          </w:p>
          <w:p>
            <w:pPr>
              <w:spacing w:after="20"/>
              <w:ind w:left="20"/>
              <w:jc w:val="both"/>
            </w:pPr>
            <w:r>
              <w:rPr>
                <w:rFonts w:ascii="Times New Roman"/>
                <w:b w:val="false"/>
                <w:i w:val="false"/>
                <w:color w:val="000000"/>
                <w:sz w:val="20"/>
              </w:rPr>
              <w:t xml:space="preserve">
драгоценным металлам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Контрстоимость аффинированных драгоценных </w:t>
            </w:r>
          </w:p>
          <w:p>
            <w:pPr>
              <w:spacing w:after="20"/>
              <w:ind w:left="20"/>
              <w:jc w:val="both"/>
            </w:pPr>
            <w:r>
              <w:rPr>
                <w:rFonts w:ascii="Times New Roman"/>
                <w:b w:val="false"/>
                <w:i w:val="false"/>
                <w:color w:val="000000"/>
                <w:sz w:val="20"/>
              </w:rPr>
              <w:t xml:space="preserve">
металлов в тенге (короткой позиции по </w:t>
            </w:r>
          </w:p>
          <w:p>
            <w:pPr>
              <w:spacing w:after="20"/>
              <w:ind w:left="20"/>
              <w:jc w:val="both"/>
            </w:pPr>
            <w:r>
              <w:rPr>
                <w:rFonts w:ascii="Times New Roman"/>
                <w:b w:val="false"/>
                <w:i w:val="false"/>
                <w:color w:val="000000"/>
                <w:sz w:val="20"/>
              </w:rPr>
              <w:t xml:space="preserve">
аффинированным драгоценным металлам)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резервы (провизии) на покрытие </w:t>
            </w:r>
          </w:p>
          <w:p>
            <w:pPr>
              <w:spacing w:after="20"/>
              <w:ind w:left="20"/>
              <w:jc w:val="both"/>
            </w:pPr>
            <w:r>
              <w:rPr>
                <w:rFonts w:ascii="Times New Roman"/>
                <w:b w:val="false"/>
                <w:i w:val="false"/>
                <w:color w:val="000000"/>
                <w:sz w:val="20"/>
              </w:rPr>
              <w:t xml:space="preserve">
убытков по условным обязательствам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резервы (провизии) на </w:t>
            </w:r>
          </w:p>
          <w:p>
            <w:pPr>
              <w:spacing w:after="20"/>
              <w:ind w:left="20"/>
              <w:jc w:val="both"/>
            </w:pPr>
            <w:r>
              <w:rPr>
                <w:rFonts w:ascii="Times New Roman"/>
                <w:b w:val="false"/>
                <w:i w:val="false"/>
                <w:color w:val="000000"/>
                <w:sz w:val="20"/>
              </w:rPr>
              <w:t xml:space="preserve">
покрытие убытков по условным </w:t>
            </w:r>
          </w:p>
          <w:p>
            <w:pPr>
              <w:spacing w:after="20"/>
              <w:ind w:left="20"/>
              <w:jc w:val="both"/>
            </w:pPr>
            <w:r>
              <w:rPr>
                <w:rFonts w:ascii="Times New Roman"/>
                <w:b w:val="false"/>
                <w:i w:val="false"/>
                <w:color w:val="000000"/>
                <w:sz w:val="20"/>
              </w:rPr>
              <w:t xml:space="preserve">
обязательствам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операциям с производными </w:t>
            </w:r>
          </w:p>
          <w:p>
            <w:pPr>
              <w:spacing w:after="20"/>
              <w:ind w:left="20"/>
              <w:jc w:val="both"/>
            </w:pPr>
            <w:r>
              <w:rPr>
                <w:rFonts w:ascii="Times New Roman"/>
                <w:b w:val="false"/>
                <w:i w:val="false"/>
                <w:color w:val="000000"/>
                <w:sz w:val="20"/>
              </w:rPr>
              <w:t xml:space="preserve">
финансовыми инструментами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операциям фьючерс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операциям форвард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опционным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операциям спот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операциям своп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премии за приобретаемый </w:t>
            </w:r>
          </w:p>
          <w:p>
            <w:pPr>
              <w:spacing w:after="20"/>
              <w:ind w:left="20"/>
              <w:jc w:val="both"/>
            </w:pPr>
            <w:r>
              <w:rPr>
                <w:rFonts w:ascii="Times New Roman"/>
                <w:b w:val="false"/>
                <w:i w:val="false"/>
                <w:color w:val="000000"/>
                <w:sz w:val="20"/>
              </w:rPr>
              <w:t xml:space="preserve">
опцион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прочим операциям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обязательства по вновь включенным </w:t>
            </w:r>
          </w:p>
          <w:p>
            <w:pPr>
              <w:spacing w:after="20"/>
              <w:ind w:left="20"/>
              <w:jc w:val="both"/>
            </w:pPr>
            <w:r>
              <w:rPr>
                <w:rFonts w:ascii="Times New Roman"/>
                <w:b w:val="false"/>
                <w:i w:val="false"/>
                <w:color w:val="000000"/>
                <w:sz w:val="20"/>
              </w:rPr>
              <w:t xml:space="preserve">
балансовым счетам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Собственный капитал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Уставный капитал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Объявленный уставный капитал – простые </w:t>
            </w:r>
          </w:p>
          <w:p>
            <w:pPr>
              <w:spacing w:after="20"/>
              <w:ind w:left="20"/>
              <w:jc w:val="both"/>
            </w:pPr>
            <w:r>
              <w:rPr>
                <w:rFonts w:ascii="Times New Roman"/>
                <w:b w:val="false"/>
                <w:i w:val="false"/>
                <w:color w:val="000000"/>
                <w:sz w:val="20"/>
              </w:rPr>
              <w:t xml:space="preserve">
акции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Неоплаченный уставный капитал – простые </w:t>
            </w:r>
          </w:p>
          <w:p>
            <w:pPr>
              <w:spacing w:after="20"/>
              <w:ind w:left="20"/>
              <w:jc w:val="both"/>
            </w:pPr>
            <w:r>
              <w:rPr>
                <w:rFonts w:ascii="Times New Roman"/>
                <w:b w:val="false"/>
                <w:i w:val="false"/>
                <w:color w:val="000000"/>
                <w:sz w:val="20"/>
              </w:rPr>
              <w:t xml:space="preserve">
акции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Выкупленные простые акции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Объявленный уставный капитал – </w:t>
            </w:r>
          </w:p>
          <w:p>
            <w:pPr>
              <w:spacing w:after="20"/>
              <w:ind w:left="20"/>
              <w:jc w:val="both"/>
            </w:pPr>
            <w:r>
              <w:rPr>
                <w:rFonts w:ascii="Times New Roman"/>
                <w:b w:val="false"/>
                <w:i w:val="false"/>
                <w:color w:val="000000"/>
                <w:sz w:val="20"/>
              </w:rPr>
              <w:t xml:space="preserve">
привилегированные акции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Неоплаченный уставный капитал - </w:t>
            </w:r>
          </w:p>
          <w:p>
            <w:pPr>
              <w:spacing w:after="20"/>
              <w:ind w:left="20"/>
              <w:jc w:val="both"/>
            </w:pPr>
            <w:r>
              <w:rPr>
                <w:rFonts w:ascii="Times New Roman"/>
                <w:b w:val="false"/>
                <w:i w:val="false"/>
                <w:color w:val="000000"/>
                <w:sz w:val="20"/>
              </w:rPr>
              <w:t xml:space="preserve">
привилегированные акции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Выкупленные привилегированные акции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Объявленный уставный капитал – вклады и </w:t>
            </w:r>
          </w:p>
          <w:p>
            <w:pPr>
              <w:spacing w:after="20"/>
              <w:ind w:left="20"/>
              <w:jc w:val="both"/>
            </w:pPr>
            <w:r>
              <w:rPr>
                <w:rFonts w:ascii="Times New Roman"/>
                <w:b w:val="false"/>
                <w:i w:val="false"/>
                <w:color w:val="000000"/>
                <w:sz w:val="20"/>
              </w:rPr>
              <w:t xml:space="preserve">
паи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Неоплаченный уставный капитал – вклады и </w:t>
            </w:r>
          </w:p>
          <w:p>
            <w:pPr>
              <w:spacing w:after="20"/>
              <w:ind w:left="20"/>
              <w:jc w:val="both"/>
            </w:pPr>
            <w:r>
              <w:rPr>
                <w:rFonts w:ascii="Times New Roman"/>
                <w:b w:val="false"/>
                <w:i w:val="false"/>
                <w:color w:val="000000"/>
                <w:sz w:val="20"/>
              </w:rPr>
              <w:t xml:space="preserve">
паи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Выкупленные вклады и паи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Дополнительный капитал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Дополнительный оплаченный капитал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Резервный капитал и резервы переоценки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Резервный капитал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переоценки основных средств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переоценки стоимости ценных </w:t>
            </w:r>
          </w:p>
          <w:p>
            <w:pPr>
              <w:spacing w:after="20"/>
              <w:ind w:left="20"/>
              <w:jc w:val="both"/>
            </w:pPr>
            <w:r>
              <w:rPr>
                <w:rFonts w:ascii="Times New Roman"/>
                <w:b w:val="false"/>
                <w:i w:val="false"/>
                <w:color w:val="000000"/>
                <w:sz w:val="20"/>
              </w:rPr>
              <w:t xml:space="preserve">
бумаг, имеющихся в наличии для продажи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Нераспределенный чистый доход (непокрытый </w:t>
            </w:r>
          </w:p>
          <w:p>
            <w:pPr>
              <w:spacing w:after="20"/>
              <w:ind w:left="20"/>
              <w:jc w:val="both"/>
            </w:pPr>
            <w:r>
              <w:rPr>
                <w:rFonts w:ascii="Times New Roman"/>
                <w:b w:val="false"/>
                <w:i w:val="false"/>
                <w:color w:val="000000"/>
                <w:sz w:val="20"/>
              </w:rPr>
              <w:t xml:space="preserve">
убыток) прошлых лет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переоценки прошлых лет </w:t>
            </w:r>
          </w:p>
          <w:p>
            <w:pPr>
              <w:spacing w:after="20"/>
              <w:ind w:left="20"/>
              <w:jc w:val="both"/>
            </w:pPr>
            <w:r>
              <w:rPr>
                <w:rFonts w:ascii="Times New Roman"/>
                <w:b w:val="false"/>
                <w:i w:val="false"/>
                <w:color w:val="000000"/>
                <w:sz w:val="20"/>
              </w:rPr>
              <w:t xml:space="preserve">
иностранной валюты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переоценки прошлых лет </w:t>
            </w:r>
          </w:p>
          <w:p>
            <w:pPr>
              <w:spacing w:after="20"/>
              <w:ind w:left="20"/>
              <w:jc w:val="both"/>
            </w:pPr>
            <w:r>
              <w:rPr>
                <w:rFonts w:ascii="Times New Roman"/>
                <w:b w:val="false"/>
                <w:i w:val="false"/>
                <w:color w:val="000000"/>
                <w:sz w:val="20"/>
              </w:rPr>
              <w:t xml:space="preserve">
аффинированных драгоценных металлов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переоценки прошлых лет займов в </w:t>
            </w:r>
          </w:p>
          <w:p>
            <w:pPr>
              <w:spacing w:after="20"/>
              <w:ind w:left="20"/>
              <w:jc w:val="both"/>
            </w:pPr>
            <w:r>
              <w:rPr>
                <w:rFonts w:ascii="Times New Roman"/>
                <w:b w:val="false"/>
                <w:i w:val="false"/>
                <w:color w:val="000000"/>
                <w:sz w:val="20"/>
              </w:rPr>
              <w:t xml:space="preserve">
тенге с фиксацией валютного эквивалента </w:t>
            </w:r>
          </w:p>
          <w:p>
            <w:pPr>
              <w:spacing w:after="20"/>
              <w:ind w:left="20"/>
              <w:jc w:val="both"/>
            </w:pPr>
            <w:r>
              <w:rPr>
                <w:rFonts w:ascii="Times New Roman"/>
                <w:b w:val="false"/>
                <w:i w:val="false"/>
                <w:color w:val="000000"/>
                <w:sz w:val="20"/>
              </w:rPr>
              <w:t xml:space="preserve">
займов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переоценки прошлых лет вкладов в </w:t>
            </w:r>
          </w:p>
          <w:p>
            <w:pPr>
              <w:spacing w:after="20"/>
              <w:ind w:left="20"/>
              <w:jc w:val="both"/>
            </w:pPr>
            <w:r>
              <w:rPr>
                <w:rFonts w:ascii="Times New Roman"/>
                <w:b w:val="false"/>
                <w:i w:val="false"/>
                <w:color w:val="000000"/>
                <w:sz w:val="20"/>
              </w:rPr>
              <w:t xml:space="preserve">
тенге с фиксацией валютного эквивалента </w:t>
            </w:r>
          </w:p>
          <w:p>
            <w:pPr>
              <w:spacing w:after="20"/>
              <w:ind w:left="20"/>
              <w:jc w:val="both"/>
            </w:pPr>
            <w:r>
              <w:rPr>
                <w:rFonts w:ascii="Times New Roman"/>
                <w:b w:val="false"/>
                <w:i w:val="false"/>
                <w:color w:val="000000"/>
                <w:sz w:val="20"/>
              </w:rPr>
              <w:t xml:space="preserve">
вкладов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по прочей переоценке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Нераспределенный чистый доход (непокрытый </w:t>
            </w:r>
          </w:p>
          <w:p>
            <w:pPr>
              <w:spacing w:after="20"/>
              <w:ind w:left="20"/>
              <w:jc w:val="both"/>
            </w:pPr>
            <w:r>
              <w:rPr>
                <w:rFonts w:ascii="Times New Roman"/>
                <w:b w:val="false"/>
                <w:i w:val="false"/>
                <w:color w:val="000000"/>
                <w:sz w:val="20"/>
              </w:rPr>
              <w:t xml:space="preserve">
убыток)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данные по вновь включенным балансовым </w:t>
            </w:r>
          </w:p>
          <w:p>
            <w:pPr>
              <w:spacing w:after="20"/>
              <w:ind w:left="20"/>
              <w:jc w:val="both"/>
            </w:pPr>
            <w:r>
              <w:rPr>
                <w:rFonts w:ascii="Times New Roman"/>
                <w:b w:val="false"/>
                <w:i w:val="false"/>
                <w:color w:val="000000"/>
                <w:sz w:val="20"/>
              </w:rPr>
              <w:t xml:space="preserve">
счетам собственного капитала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составления и</w:t>
            </w:r>
            <w:r>
              <w:br/>
            </w:r>
            <w:r>
              <w:rPr>
                <w:rFonts w:ascii="Times New Roman"/>
                <w:b w:val="false"/>
                <w:i w:val="false"/>
                <w:color w:val="000000"/>
                <w:sz w:val="20"/>
              </w:rPr>
              <w:t>представления налоговой отчетности</w:t>
            </w:r>
            <w:r>
              <w:br/>
            </w:r>
            <w:r>
              <w:rPr>
                <w:rFonts w:ascii="Times New Roman"/>
                <w:b w:val="false"/>
                <w:i w:val="false"/>
                <w:color w:val="000000"/>
                <w:sz w:val="20"/>
              </w:rPr>
              <w:t>крупными налогоплательщиками, подлежащими</w:t>
            </w:r>
            <w:r>
              <w:br/>
            </w:r>
            <w:r>
              <w:rPr>
                <w:rFonts w:ascii="Times New Roman"/>
                <w:b w:val="false"/>
                <w:i w:val="false"/>
                <w:color w:val="000000"/>
                <w:sz w:val="20"/>
              </w:rPr>
              <w:t>мониторингу, осуществляющими банковскую</w:t>
            </w:r>
            <w:r>
              <w:br/>
            </w:r>
            <w:r>
              <w:rPr>
                <w:rFonts w:ascii="Times New Roman"/>
                <w:b w:val="false"/>
                <w:i w:val="false"/>
                <w:color w:val="000000"/>
                <w:sz w:val="20"/>
              </w:rPr>
              <w:t>деятельность, а также отдельные виды</w:t>
            </w:r>
            <w:r>
              <w:br/>
            </w:r>
            <w:r>
              <w:rPr>
                <w:rFonts w:ascii="Times New Roman"/>
                <w:b w:val="false"/>
                <w:i w:val="false"/>
                <w:color w:val="000000"/>
                <w:sz w:val="20"/>
              </w:rPr>
              <w:t xml:space="preserve">банковских операций на основании лицензии, </w:t>
            </w:r>
            <w:r>
              <w:br/>
            </w:r>
            <w:r>
              <w:rPr>
                <w:rFonts w:ascii="Times New Roman"/>
                <w:b w:val="false"/>
                <w:i w:val="false"/>
                <w:color w:val="000000"/>
                <w:sz w:val="20"/>
              </w:rPr>
              <w:t>утвержденным 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2008 года № 611</w:t>
            </w:r>
          </w:p>
        </w:tc>
      </w:tr>
    </w:tbl>
    <w:p>
      <w:pPr>
        <w:spacing w:after="0"/>
        <w:ind w:left="0"/>
        <w:jc w:val="both"/>
      </w:pPr>
      <w:r>
        <w:rPr>
          <w:rFonts w:ascii="Times New Roman"/>
          <w:b w:val="false"/>
          <w:i w:val="false"/>
          <w:color w:val="000000"/>
          <w:sz w:val="28"/>
        </w:rPr>
        <w:t xml:space="preserve">
        Вид формы: </w:t>
      </w:r>
    </w:p>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2.4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 доходах и расходах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6"/>
        <w:gridCol w:w="426"/>
        <w:gridCol w:w="4988"/>
        <w:gridCol w:w="1400"/>
        <w:gridCol w:w="1400"/>
      </w:tblGrid>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начало </w:t>
            </w:r>
          </w:p>
          <w:p>
            <w:pPr>
              <w:spacing w:after="20"/>
              <w:ind w:left="20"/>
              <w:jc w:val="both"/>
            </w:pPr>
            <w:r>
              <w:rPr>
                <w:rFonts w:ascii="Times New Roman"/>
                <w:b w:val="false"/>
                <w:i w:val="false"/>
                <w:color w:val="000000"/>
                <w:sz w:val="20"/>
              </w:rPr>
              <w:t xml:space="preserve">
отчетного </w:t>
            </w:r>
          </w:p>
          <w:p>
            <w:pPr>
              <w:spacing w:after="20"/>
              <w:ind w:left="20"/>
              <w:jc w:val="both"/>
            </w:pPr>
            <w:r>
              <w:rPr>
                <w:rFonts w:ascii="Times New Roman"/>
                <w:b w:val="false"/>
                <w:i w:val="false"/>
                <w:color w:val="000000"/>
                <w:sz w:val="20"/>
              </w:rPr>
              <w:t xml:space="preserve">
периода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конец </w:t>
            </w:r>
          </w:p>
          <w:p>
            <w:pPr>
              <w:spacing w:after="20"/>
              <w:ind w:left="20"/>
              <w:jc w:val="both"/>
            </w:pPr>
            <w:r>
              <w:rPr>
                <w:rFonts w:ascii="Times New Roman"/>
                <w:b w:val="false"/>
                <w:i w:val="false"/>
                <w:color w:val="000000"/>
                <w:sz w:val="20"/>
              </w:rPr>
              <w:t xml:space="preserve">
отчетного </w:t>
            </w:r>
          </w:p>
          <w:p>
            <w:pPr>
              <w:spacing w:after="20"/>
              <w:ind w:left="20"/>
              <w:jc w:val="both"/>
            </w:pPr>
            <w:r>
              <w:rPr>
                <w:rFonts w:ascii="Times New Roman"/>
                <w:b w:val="false"/>
                <w:i w:val="false"/>
                <w:color w:val="000000"/>
                <w:sz w:val="20"/>
              </w:rPr>
              <w:t xml:space="preserve">
периода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корреспондентским счетам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корреспондентскому </w:t>
            </w:r>
          </w:p>
          <w:p>
            <w:pPr>
              <w:spacing w:after="20"/>
              <w:ind w:left="20"/>
              <w:jc w:val="both"/>
            </w:pPr>
            <w:r>
              <w:rPr>
                <w:rFonts w:ascii="Times New Roman"/>
                <w:b w:val="false"/>
                <w:i w:val="false"/>
                <w:color w:val="000000"/>
                <w:sz w:val="20"/>
              </w:rPr>
              <w:t xml:space="preserve">
счету в Национальном Банке Республики </w:t>
            </w:r>
          </w:p>
          <w:p>
            <w:pPr>
              <w:spacing w:after="20"/>
              <w:ind w:left="20"/>
              <w:jc w:val="both"/>
            </w:pPr>
            <w:r>
              <w:rPr>
                <w:rFonts w:ascii="Times New Roman"/>
                <w:b w:val="false"/>
                <w:i w:val="false"/>
                <w:color w:val="000000"/>
                <w:sz w:val="20"/>
              </w:rPr>
              <w:t xml:space="preserve">
Казахстан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корреспондентским </w:t>
            </w:r>
          </w:p>
          <w:p>
            <w:pPr>
              <w:spacing w:after="20"/>
              <w:ind w:left="20"/>
              <w:jc w:val="both"/>
            </w:pPr>
            <w:r>
              <w:rPr>
                <w:rFonts w:ascii="Times New Roman"/>
                <w:b w:val="false"/>
                <w:i w:val="false"/>
                <w:color w:val="000000"/>
                <w:sz w:val="20"/>
              </w:rPr>
              <w:t xml:space="preserve">
счетам в других банках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вкладам, размещенным в </w:t>
            </w:r>
          </w:p>
          <w:p>
            <w:pPr>
              <w:spacing w:after="20"/>
              <w:ind w:left="20"/>
              <w:jc w:val="both"/>
            </w:pPr>
            <w:r>
              <w:rPr>
                <w:rFonts w:ascii="Times New Roman"/>
                <w:b w:val="false"/>
                <w:i w:val="false"/>
                <w:color w:val="000000"/>
                <w:sz w:val="20"/>
              </w:rPr>
              <w:t xml:space="preserve">
Национальном Банке Республики Казахстан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вкладам, размещенным в </w:t>
            </w:r>
          </w:p>
          <w:p>
            <w:pPr>
              <w:spacing w:after="20"/>
              <w:ind w:left="20"/>
              <w:jc w:val="both"/>
            </w:pPr>
            <w:r>
              <w:rPr>
                <w:rFonts w:ascii="Times New Roman"/>
                <w:b w:val="false"/>
                <w:i w:val="false"/>
                <w:color w:val="000000"/>
                <w:sz w:val="20"/>
              </w:rPr>
              <w:t xml:space="preserve">
Национальном Банке Республики Казахстан </w:t>
            </w:r>
          </w:p>
          <w:p>
            <w:pPr>
              <w:spacing w:after="20"/>
              <w:ind w:left="20"/>
              <w:jc w:val="both"/>
            </w:pPr>
            <w:r>
              <w:rPr>
                <w:rFonts w:ascii="Times New Roman"/>
                <w:b w:val="false"/>
                <w:i w:val="false"/>
                <w:color w:val="000000"/>
                <w:sz w:val="20"/>
              </w:rPr>
              <w:t xml:space="preserve">
(на одну ночь)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вкладам до </w:t>
            </w:r>
          </w:p>
          <w:p>
            <w:pPr>
              <w:spacing w:after="20"/>
              <w:ind w:left="20"/>
              <w:jc w:val="both"/>
            </w:pPr>
            <w:r>
              <w:rPr>
                <w:rFonts w:ascii="Times New Roman"/>
                <w:b w:val="false"/>
                <w:i w:val="false"/>
                <w:color w:val="000000"/>
                <w:sz w:val="20"/>
              </w:rPr>
              <w:t xml:space="preserve">
востребования, размещенным в </w:t>
            </w:r>
          </w:p>
          <w:p>
            <w:pPr>
              <w:spacing w:after="20"/>
              <w:ind w:left="20"/>
              <w:jc w:val="both"/>
            </w:pPr>
            <w:r>
              <w:rPr>
                <w:rFonts w:ascii="Times New Roman"/>
                <w:b w:val="false"/>
                <w:i w:val="false"/>
                <w:color w:val="000000"/>
                <w:sz w:val="20"/>
              </w:rPr>
              <w:t xml:space="preserve">
Национальном Банке Республики Казахстан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срочным вкладам, </w:t>
            </w:r>
          </w:p>
          <w:p>
            <w:pPr>
              <w:spacing w:after="20"/>
              <w:ind w:left="20"/>
              <w:jc w:val="both"/>
            </w:pPr>
            <w:r>
              <w:rPr>
                <w:rFonts w:ascii="Times New Roman"/>
                <w:b w:val="false"/>
                <w:i w:val="false"/>
                <w:color w:val="000000"/>
                <w:sz w:val="20"/>
              </w:rPr>
              <w:t xml:space="preserve">
размещенным в Национальном Банке </w:t>
            </w:r>
          </w:p>
          <w:p>
            <w:pPr>
              <w:spacing w:after="20"/>
              <w:ind w:left="20"/>
              <w:jc w:val="both"/>
            </w:pPr>
            <w:r>
              <w:rPr>
                <w:rFonts w:ascii="Times New Roman"/>
                <w:b w:val="false"/>
                <w:i w:val="false"/>
                <w:color w:val="000000"/>
                <w:sz w:val="20"/>
              </w:rPr>
              <w:t xml:space="preserve">
Республики Казахстан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обязательным резервам </w:t>
            </w:r>
          </w:p>
          <w:p>
            <w:pPr>
              <w:spacing w:after="20"/>
              <w:ind w:left="20"/>
              <w:jc w:val="both"/>
            </w:pPr>
            <w:r>
              <w:rPr>
                <w:rFonts w:ascii="Times New Roman"/>
                <w:b w:val="false"/>
                <w:i w:val="false"/>
                <w:color w:val="000000"/>
                <w:sz w:val="20"/>
              </w:rPr>
              <w:t xml:space="preserve">
в Национальном Банке Республики </w:t>
            </w:r>
          </w:p>
          <w:p>
            <w:pPr>
              <w:spacing w:after="20"/>
              <w:ind w:left="20"/>
              <w:jc w:val="both"/>
            </w:pPr>
            <w:r>
              <w:rPr>
                <w:rFonts w:ascii="Times New Roman"/>
                <w:b w:val="false"/>
                <w:i w:val="false"/>
                <w:color w:val="000000"/>
                <w:sz w:val="20"/>
              </w:rPr>
              <w:t xml:space="preserve">
Казахстан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ценным бумагам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ценным бумагам, </w:t>
            </w:r>
          </w:p>
          <w:p>
            <w:pPr>
              <w:spacing w:after="20"/>
              <w:ind w:left="20"/>
              <w:jc w:val="both"/>
            </w:pPr>
            <w:r>
              <w:rPr>
                <w:rFonts w:ascii="Times New Roman"/>
                <w:b w:val="false"/>
                <w:i w:val="false"/>
                <w:color w:val="000000"/>
                <w:sz w:val="20"/>
              </w:rPr>
              <w:t xml:space="preserve">
предназначенным для торговли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амортизации дисконта по </w:t>
            </w:r>
          </w:p>
          <w:p>
            <w:pPr>
              <w:spacing w:after="20"/>
              <w:ind w:left="20"/>
              <w:jc w:val="both"/>
            </w:pPr>
            <w:r>
              <w:rPr>
                <w:rFonts w:ascii="Times New Roman"/>
                <w:b w:val="false"/>
                <w:i w:val="false"/>
                <w:color w:val="000000"/>
                <w:sz w:val="20"/>
              </w:rPr>
              <w:t xml:space="preserve">
приобретенным ценным бумагам, </w:t>
            </w:r>
          </w:p>
          <w:p>
            <w:pPr>
              <w:spacing w:after="20"/>
              <w:ind w:left="20"/>
              <w:jc w:val="both"/>
            </w:pPr>
            <w:r>
              <w:rPr>
                <w:rFonts w:ascii="Times New Roman"/>
                <w:b w:val="false"/>
                <w:i w:val="false"/>
                <w:color w:val="000000"/>
                <w:sz w:val="20"/>
              </w:rPr>
              <w:t xml:space="preserve">
предназначенным для торговли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вкладам, размещенным в </w:t>
            </w:r>
          </w:p>
          <w:p>
            <w:pPr>
              <w:spacing w:after="20"/>
              <w:ind w:left="20"/>
              <w:jc w:val="both"/>
            </w:pPr>
            <w:r>
              <w:rPr>
                <w:rFonts w:ascii="Times New Roman"/>
                <w:b w:val="false"/>
                <w:i w:val="false"/>
                <w:color w:val="000000"/>
                <w:sz w:val="20"/>
              </w:rPr>
              <w:t xml:space="preserve">
других банках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вкладам, размещенным в </w:t>
            </w:r>
          </w:p>
          <w:p>
            <w:pPr>
              <w:spacing w:after="20"/>
              <w:ind w:left="20"/>
              <w:jc w:val="both"/>
            </w:pPr>
            <w:r>
              <w:rPr>
                <w:rFonts w:ascii="Times New Roman"/>
                <w:b w:val="false"/>
                <w:i w:val="false"/>
                <w:color w:val="000000"/>
                <w:sz w:val="20"/>
              </w:rPr>
              <w:t xml:space="preserve">
других банках (на одну ночь)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вкладам до </w:t>
            </w:r>
          </w:p>
          <w:p>
            <w:pPr>
              <w:spacing w:after="20"/>
              <w:ind w:left="20"/>
              <w:jc w:val="both"/>
            </w:pPr>
            <w:r>
              <w:rPr>
                <w:rFonts w:ascii="Times New Roman"/>
                <w:b w:val="false"/>
                <w:i w:val="false"/>
                <w:color w:val="000000"/>
                <w:sz w:val="20"/>
              </w:rPr>
              <w:t xml:space="preserve">
востребования, размещенным в других </w:t>
            </w:r>
          </w:p>
          <w:p>
            <w:pPr>
              <w:spacing w:after="20"/>
              <w:ind w:left="20"/>
              <w:jc w:val="both"/>
            </w:pPr>
            <w:r>
              <w:rPr>
                <w:rFonts w:ascii="Times New Roman"/>
                <w:b w:val="false"/>
                <w:i w:val="false"/>
                <w:color w:val="000000"/>
                <w:sz w:val="20"/>
              </w:rPr>
              <w:t xml:space="preserve">
банках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краткосрочным вкладам, </w:t>
            </w:r>
          </w:p>
          <w:p>
            <w:pPr>
              <w:spacing w:after="20"/>
              <w:ind w:left="20"/>
              <w:jc w:val="both"/>
            </w:pPr>
            <w:r>
              <w:rPr>
                <w:rFonts w:ascii="Times New Roman"/>
                <w:b w:val="false"/>
                <w:i w:val="false"/>
                <w:color w:val="000000"/>
                <w:sz w:val="20"/>
              </w:rPr>
              <w:t xml:space="preserve">
размещенным в других банках (до одного </w:t>
            </w:r>
          </w:p>
          <w:p>
            <w:pPr>
              <w:spacing w:after="20"/>
              <w:ind w:left="20"/>
              <w:jc w:val="both"/>
            </w:pPr>
            <w:r>
              <w:rPr>
                <w:rFonts w:ascii="Times New Roman"/>
                <w:b w:val="false"/>
                <w:i w:val="false"/>
                <w:color w:val="000000"/>
                <w:sz w:val="20"/>
              </w:rPr>
              <w:t xml:space="preserve">
месяца)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краткосрочным вкладам, </w:t>
            </w:r>
          </w:p>
          <w:p>
            <w:pPr>
              <w:spacing w:after="20"/>
              <w:ind w:left="20"/>
              <w:jc w:val="both"/>
            </w:pPr>
            <w:r>
              <w:rPr>
                <w:rFonts w:ascii="Times New Roman"/>
                <w:b w:val="false"/>
                <w:i w:val="false"/>
                <w:color w:val="000000"/>
                <w:sz w:val="20"/>
              </w:rPr>
              <w:t xml:space="preserve">
размещенным в других банках (до одного </w:t>
            </w:r>
          </w:p>
          <w:p>
            <w:pPr>
              <w:spacing w:after="20"/>
              <w:ind w:left="20"/>
              <w:jc w:val="both"/>
            </w:pPr>
            <w:r>
              <w:rPr>
                <w:rFonts w:ascii="Times New Roman"/>
                <w:b w:val="false"/>
                <w:i w:val="false"/>
                <w:color w:val="000000"/>
                <w:sz w:val="20"/>
              </w:rPr>
              <w:t xml:space="preserve">
года)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долгосрочным вкладам, </w:t>
            </w:r>
          </w:p>
          <w:p>
            <w:pPr>
              <w:spacing w:after="20"/>
              <w:ind w:left="20"/>
              <w:jc w:val="both"/>
            </w:pPr>
            <w:r>
              <w:rPr>
                <w:rFonts w:ascii="Times New Roman"/>
                <w:b w:val="false"/>
                <w:i w:val="false"/>
                <w:color w:val="000000"/>
                <w:sz w:val="20"/>
              </w:rPr>
              <w:t xml:space="preserve">
размещенным в других банках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условным вкладам, </w:t>
            </w:r>
          </w:p>
          <w:p>
            <w:pPr>
              <w:spacing w:after="20"/>
              <w:ind w:left="20"/>
              <w:jc w:val="both"/>
            </w:pPr>
            <w:r>
              <w:rPr>
                <w:rFonts w:ascii="Times New Roman"/>
                <w:b w:val="false"/>
                <w:i w:val="false"/>
                <w:color w:val="000000"/>
                <w:sz w:val="20"/>
              </w:rPr>
              <w:t xml:space="preserve">
размещенным в других банках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просроченной </w:t>
            </w:r>
          </w:p>
          <w:p>
            <w:pPr>
              <w:spacing w:after="20"/>
              <w:ind w:left="20"/>
              <w:jc w:val="both"/>
            </w:pPr>
            <w:r>
              <w:rPr>
                <w:rFonts w:ascii="Times New Roman"/>
                <w:b w:val="false"/>
                <w:i w:val="false"/>
                <w:color w:val="000000"/>
                <w:sz w:val="20"/>
              </w:rPr>
              <w:t xml:space="preserve">
задолженности других банков по вкладам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аффинированным </w:t>
            </w:r>
          </w:p>
          <w:p>
            <w:pPr>
              <w:spacing w:after="20"/>
              <w:ind w:left="20"/>
              <w:jc w:val="both"/>
            </w:pPr>
            <w:r>
              <w:rPr>
                <w:rFonts w:ascii="Times New Roman"/>
                <w:b w:val="false"/>
                <w:i w:val="false"/>
                <w:color w:val="000000"/>
                <w:sz w:val="20"/>
              </w:rPr>
              <w:t xml:space="preserve">
драгоценным металлам, размещенным на </w:t>
            </w:r>
          </w:p>
          <w:p>
            <w:pPr>
              <w:spacing w:after="20"/>
              <w:ind w:left="20"/>
              <w:jc w:val="both"/>
            </w:pPr>
            <w:r>
              <w:rPr>
                <w:rFonts w:ascii="Times New Roman"/>
                <w:b w:val="false"/>
                <w:i w:val="false"/>
                <w:color w:val="000000"/>
                <w:sz w:val="20"/>
              </w:rPr>
              <w:t xml:space="preserve">
металлических счетах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положительной </w:t>
            </w:r>
          </w:p>
          <w:p>
            <w:pPr>
              <w:spacing w:after="20"/>
              <w:ind w:left="20"/>
              <w:jc w:val="both"/>
            </w:pPr>
            <w:r>
              <w:rPr>
                <w:rFonts w:ascii="Times New Roman"/>
                <w:b w:val="false"/>
                <w:i w:val="false"/>
                <w:color w:val="000000"/>
                <w:sz w:val="20"/>
              </w:rPr>
              <w:t xml:space="preserve">
корректировки стоимости срочного вклада, </w:t>
            </w:r>
          </w:p>
          <w:p>
            <w:pPr>
              <w:spacing w:after="20"/>
              <w:ind w:left="20"/>
              <w:jc w:val="both"/>
            </w:pPr>
            <w:r>
              <w:rPr>
                <w:rFonts w:ascii="Times New Roman"/>
                <w:b w:val="false"/>
                <w:i w:val="false"/>
                <w:color w:val="000000"/>
                <w:sz w:val="20"/>
              </w:rPr>
              <w:t xml:space="preserve">
размещенного в других банках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положительной </w:t>
            </w:r>
          </w:p>
          <w:p>
            <w:pPr>
              <w:spacing w:after="20"/>
              <w:ind w:left="20"/>
              <w:jc w:val="both"/>
            </w:pPr>
            <w:r>
              <w:rPr>
                <w:rFonts w:ascii="Times New Roman"/>
                <w:b w:val="false"/>
                <w:i w:val="false"/>
                <w:color w:val="000000"/>
                <w:sz w:val="20"/>
              </w:rPr>
              <w:t xml:space="preserve">
корректировки стоимости условного </w:t>
            </w:r>
          </w:p>
          <w:p>
            <w:pPr>
              <w:spacing w:after="20"/>
              <w:ind w:left="20"/>
              <w:jc w:val="both"/>
            </w:pPr>
            <w:r>
              <w:rPr>
                <w:rFonts w:ascii="Times New Roman"/>
                <w:b w:val="false"/>
                <w:i w:val="false"/>
                <w:color w:val="000000"/>
                <w:sz w:val="20"/>
              </w:rPr>
              <w:t xml:space="preserve">
вклада, размещенного в других банках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отрицательной </w:t>
            </w:r>
          </w:p>
          <w:p>
            <w:pPr>
              <w:spacing w:after="20"/>
              <w:ind w:left="20"/>
              <w:jc w:val="both"/>
            </w:pPr>
            <w:r>
              <w:rPr>
                <w:rFonts w:ascii="Times New Roman"/>
                <w:b w:val="false"/>
                <w:i w:val="false"/>
                <w:color w:val="000000"/>
                <w:sz w:val="20"/>
              </w:rPr>
              <w:t xml:space="preserve">
корректировки стоимости срочного вклада, </w:t>
            </w:r>
          </w:p>
          <w:p>
            <w:pPr>
              <w:spacing w:after="20"/>
              <w:ind w:left="20"/>
              <w:jc w:val="both"/>
            </w:pPr>
            <w:r>
              <w:rPr>
                <w:rFonts w:ascii="Times New Roman"/>
                <w:b w:val="false"/>
                <w:i w:val="false"/>
                <w:color w:val="000000"/>
                <w:sz w:val="20"/>
              </w:rPr>
              <w:t xml:space="preserve">
привлеченного от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отрицательной </w:t>
            </w:r>
          </w:p>
          <w:p>
            <w:pPr>
              <w:spacing w:after="20"/>
              <w:ind w:left="20"/>
              <w:jc w:val="both"/>
            </w:pPr>
            <w:r>
              <w:rPr>
                <w:rFonts w:ascii="Times New Roman"/>
                <w:b w:val="false"/>
                <w:i w:val="false"/>
                <w:color w:val="000000"/>
                <w:sz w:val="20"/>
              </w:rPr>
              <w:t xml:space="preserve">
корректировки стоимости условного </w:t>
            </w:r>
          </w:p>
          <w:p>
            <w:pPr>
              <w:spacing w:after="20"/>
              <w:ind w:left="20"/>
              <w:jc w:val="both"/>
            </w:pPr>
            <w:r>
              <w:rPr>
                <w:rFonts w:ascii="Times New Roman"/>
                <w:b w:val="false"/>
                <w:i w:val="false"/>
                <w:color w:val="000000"/>
                <w:sz w:val="20"/>
              </w:rPr>
              <w:t xml:space="preserve">
вклада, привлеченного от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вкладу, являющемуся </w:t>
            </w:r>
          </w:p>
          <w:p>
            <w:pPr>
              <w:spacing w:after="20"/>
              <w:ind w:left="20"/>
              <w:jc w:val="both"/>
            </w:pPr>
            <w:r>
              <w:rPr>
                <w:rFonts w:ascii="Times New Roman"/>
                <w:b w:val="false"/>
                <w:i w:val="false"/>
                <w:color w:val="000000"/>
                <w:sz w:val="20"/>
              </w:rPr>
              <w:t xml:space="preserve">
обеспечением (заклад, гарантия, задаток) </w:t>
            </w:r>
          </w:p>
          <w:p>
            <w:pPr>
              <w:spacing w:after="20"/>
              <w:ind w:left="20"/>
              <w:jc w:val="both"/>
            </w:pPr>
            <w:r>
              <w:rPr>
                <w:rFonts w:ascii="Times New Roman"/>
                <w:b w:val="false"/>
                <w:i w:val="false"/>
                <w:color w:val="000000"/>
                <w:sz w:val="20"/>
              </w:rPr>
              <w:t xml:space="preserve">
обязательств банка, кредитного </w:t>
            </w:r>
          </w:p>
          <w:p>
            <w:pPr>
              <w:spacing w:after="20"/>
              <w:ind w:left="20"/>
              <w:jc w:val="both"/>
            </w:pPr>
            <w:r>
              <w:rPr>
                <w:rFonts w:ascii="Times New Roman"/>
                <w:b w:val="false"/>
                <w:i w:val="false"/>
                <w:color w:val="000000"/>
                <w:sz w:val="20"/>
              </w:rPr>
              <w:t xml:space="preserve">
товарищества и ипотечной компании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займам, предоставленным </w:t>
            </w:r>
          </w:p>
          <w:p>
            <w:pPr>
              <w:spacing w:after="20"/>
              <w:ind w:left="20"/>
              <w:jc w:val="both"/>
            </w:pPr>
            <w:r>
              <w:rPr>
                <w:rFonts w:ascii="Times New Roman"/>
                <w:b w:val="false"/>
                <w:i w:val="false"/>
                <w:color w:val="000000"/>
                <w:sz w:val="20"/>
              </w:rPr>
              <w:t xml:space="preserve">
другим банкам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займам овердрафт, </w:t>
            </w:r>
          </w:p>
          <w:p>
            <w:pPr>
              <w:spacing w:after="20"/>
              <w:ind w:left="20"/>
              <w:jc w:val="both"/>
            </w:pPr>
            <w:r>
              <w:rPr>
                <w:rFonts w:ascii="Times New Roman"/>
                <w:b w:val="false"/>
                <w:i w:val="false"/>
                <w:color w:val="000000"/>
                <w:sz w:val="20"/>
              </w:rPr>
              <w:t xml:space="preserve">
предоставленным другим банкам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краткосрочным займам, </w:t>
            </w:r>
          </w:p>
          <w:p>
            <w:pPr>
              <w:spacing w:after="20"/>
              <w:ind w:left="20"/>
              <w:jc w:val="both"/>
            </w:pPr>
            <w:r>
              <w:rPr>
                <w:rFonts w:ascii="Times New Roman"/>
                <w:b w:val="false"/>
                <w:i w:val="false"/>
                <w:color w:val="000000"/>
                <w:sz w:val="20"/>
              </w:rPr>
              <w:t xml:space="preserve">
предоставленным другим банкам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займам овернайт, </w:t>
            </w:r>
          </w:p>
          <w:p>
            <w:pPr>
              <w:spacing w:after="20"/>
              <w:ind w:left="20"/>
              <w:jc w:val="both"/>
            </w:pPr>
            <w:r>
              <w:rPr>
                <w:rFonts w:ascii="Times New Roman"/>
                <w:b w:val="false"/>
                <w:i w:val="false"/>
                <w:color w:val="000000"/>
                <w:sz w:val="20"/>
              </w:rPr>
              <w:t xml:space="preserve">
предоставленным другим банкам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долгосрочным займам, </w:t>
            </w:r>
          </w:p>
          <w:p>
            <w:pPr>
              <w:spacing w:after="20"/>
              <w:ind w:left="20"/>
              <w:jc w:val="both"/>
            </w:pPr>
            <w:r>
              <w:rPr>
                <w:rFonts w:ascii="Times New Roman"/>
                <w:b w:val="false"/>
                <w:i w:val="false"/>
                <w:color w:val="000000"/>
                <w:sz w:val="20"/>
              </w:rPr>
              <w:t xml:space="preserve">
предоставленным другим банкам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финансовому лизингу, </w:t>
            </w:r>
          </w:p>
          <w:p>
            <w:pPr>
              <w:spacing w:after="20"/>
              <w:ind w:left="20"/>
              <w:jc w:val="both"/>
            </w:pPr>
            <w:r>
              <w:rPr>
                <w:rFonts w:ascii="Times New Roman"/>
                <w:b w:val="false"/>
                <w:i w:val="false"/>
                <w:color w:val="000000"/>
                <w:sz w:val="20"/>
              </w:rPr>
              <w:t xml:space="preserve">
предоставленному другим банкам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просроченной </w:t>
            </w:r>
          </w:p>
          <w:p>
            <w:pPr>
              <w:spacing w:after="20"/>
              <w:ind w:left="20"/>
              <w:jc w:val="both"/>
            </w:pPr>
            <w:r>
              <w:rPr>
                <w:rFonts w:ascii="Times New Roman"/>
                <w:b w:val="false"/>
                <w:i w:val="false"/>
                <w:color w:val="000000"/>
                <w:sz w:val="20"/>
              </w:rPr>
              <w:t xml:space="preserve">
задолженности других банков по займам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Комиссионное вознаграждение по займам, </w:t>
            </w:r>
          </w:p>
          <w:p>
            <w:pPr>
              <w:spacing w:after="20"/>
              <w:ind w:left="20"/>
              <w:jc w:val="both"/>
            </w:pPr>
            <w:r>
              <w:rPr>
                <w:rFonts w:ascii="Times New Roman"/>
                <w:b w:val="false"/>
                <w:i w:val="false"/>
                <w:color w:val="000000"/>
                <w:sz w:val="20"/>
              </w:rPr>
              <w:t xml:space="preserve">
предоставленным другим банкам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положительной </w:t>
            </w:r>
          </w:p>
          <w:p>
            <w:pPr>
              <w:spacing w:after="20"/>
              <w:ind w:left="20"/>
              <w:jc w:val="both"/>
            </w:pPr>
            <w:r>
              <w:rPr>
                <w:rFonts w:ascii="Times New Roman"/>
                <w:b w:val="false"/>
                <w:i w:val="false"/>
                <w:color w:val="000000"/>
                <w:sz w:val="20"/>
              </w:rPr>
              <w:t xml:space="preserve">
корректировки стоимости займа, </w:t>
            </w:r>
          </w:p>
          <w:p>
            <w:pPr>
              <w:spacing w:after="20"/>
              <w:ind w:left="20"/>
              <w:jc w:val="both"/>
            </w:pPr>
            <w:r>
              <w:rPr>
                <w:rFonts w:ascii="Times New Roman"/>
                <w:b w:val="false"/>
                <w:i w:val="false"/>
                <w:color w:val="000000"/>
                <w:sz w:val="20"/>
              </w:rPr>
              <w:t xml:space="preserve">
предоставленного другим банкам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отрицательной </w:t>
            </w:r>
          </w:p>
          <w:p>
            <w:pPr>
              <w:spacing w:after="20"/>
              <w:ind w:left="20"/>
              <w:jc w:val="both"/>
            </w:pPr>
            <w:r>
              <w:rPr>
                <w:rFonts w:ascii="Times New Roman"/>
                <w:b w:val="false"/>
                <w:i w:val="false"/>
                <w:color w:val="000000"/>
                <w:sz w:val="20"/>
              </w:rPr>
              <w:t xml:space="preserve">
корректировки стоимости займа, </w:t>
            </w:r>
          </w:p>
          <w:p>
            <w:pPr>
              <w:spacing w:after="20"/>
              <w:ind w:left="20"/>
              <w:jc w:val="both"/>
            </w:pPr>
            <w:r>
              <w:rPr>
                <w:rFonts w:ascii="Times New Roman"/>
                <w:b w:val="false"/>
                <w:i w:val="false"/>
                <w:color w:val="000000"/>
                <w:sz w:val="20"/>
              </w:rPr>
              <w:t xml:space="preserve">
полученного от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займам и финансовому </w:t>
            </w:r>
          </w:p>
          <w:p>
            <w:pPr>
              <w:spacing w:after="20"/>
              <w:ind w:left="20"/>
              <w:jc w:val="both"/>
            </w:pPr>
            <w:r>
              <w:rPr>
                <w:rFonts w:ascii="Times New Roman"/>
                <w:b w:val="false"/>
                <w:i w:val="false"/>
                <w:color w:val="000000"/>
                <w:sz w:val="20"/>
              </w:rPr>
              <w:t xml:space="preserve">
лизингу, предоставленным организациям, </w:t>
            </w:r>
          </w:p>
          <w:p>
            <w:pPr>
              <w:spacing w:after="20"/>
              <w:ind w:left="20"/>
              <w:jc w:val="both"/>
            </w:pPr>
            <w:r>
              <w:rPr>
                <w:rFonts w:ascii="Times New Roman"/>
                <w:b w:val="false"/>
                <w:i w:val="false"/>
                <w:color w:val="000000"/>
                <w:sz w:val="20"/>
              </w:rPr>
              <w:t xml:space="preserve">
осуществляющим отдельные виды банковских </w:t>
            </w:r>
          </w:p>
          <w:p>
            <w:pPr>
              <w:spacing w:after="20"/>
              <w:ind w:left="20"/>
              <w:jc w:val="both"/>
            </w:pPr>
            <w:r>
              <w:rPr>
                <w:rFonts w:ascii="Times New Roman"/>
                <w:b w:val="false"/>
                <w:i w:val="false"/>
                <w:color w:val="000000"/>
                <w:sz w:val="20"/>
              </w:rPr>
              <w:t xml:space="preserve">
операций или полученным от организаций, </w:t>
            </w:r>
          </w:p>
          <w:p>
            <w:pPr>
              <w:spacing w:after="20"/>
              <w:ind w:left="20"/>
              <w:jc w:val="both"/>
            </w:pPr>
            <w:r>
              <w:rPr>
                <w:rFonts w:ascii="Times New Roman"/>
                <w:b w:val="false"/>
                <w:i w:val="false"/>
                <w:color w:val="000000"/>
                <w:sz w:val="20"/>
              </w:rPr>
              <w:t xml:space="preserve">
осуществляющих отдельные виды банковских </w:t>
            </w:r>
          </w:p>
          <w:p>
            <w:pPr>
              <w:spacing w:after="20"/>
              <w:ind w:left="20"/>
              <w:jc w:val="both"/>
            </w:pPr>
            <w:r>
              <w:rPr>
                <w:rFonts w:ascii="Times New Roman"/>
                <w:b w:val="false"/>
                <w:i w:val="false"/>
                <w:color w:val="000000"/>
                <w:sz w:val="20"/>
              </w:rPr>
              <w:t xml:space="preserve">
операций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займам овердрафт, </w:t>
            </w:r>
          </w:p>
          <w:p>
            <w:pPr>
              <w:spacing w:after="20"/>
              <w:ind w:left="20"/>
              <w:jc w:val="both"/>
            </w:pPr>
            <w:r>
              <w:rPr>
                <w:rFonts w:ascii="Times New Roman"/>
                <w:b w:val="false"/>
                <w:i w:val="false"/>
                <w:color w:val="000000"/>
                <w:sz w:val="20"/>
              </w:rPr>
              <w:t xml:space="preserve">
предоставленным организациям, </w:t>
            </w:r>
          </w:p>
          <w:p>
            <w:pPr>
              <w:spacing w:after="20"/>
              <w:ind w:left="20"/>
              <w:jc w:val="both"/>
            </w:pPr>
            <w:r>
              <w:rPr>
                <w:rFonts w:ascii="Times New Roman"/>
                <w:b w:val="false"/>
                <w:i w:val="false"/>
                <w:color w:val="000000"/>
                <w:sz w:val="20"/>
              </w:rPr>
              <w:t xml:space="preserve">
осуществляющим отдельные виды банковских </w:t>
            </w:r>
          </w:p>
          <w:p>
            <w:pPr>
              <w:spacing w:after="20"/>
              <w:ind w:left="20"/>
              <w:jc w:val="both"/>
            </w:pPr>
            <w:r>
              <w:rPr>
                <w:rFonts w:ascii="Times New Roman"/>
                <w:b w:val="false"/>
                <w:i w:val="false"/>
                <w:color w:val="000000"/>
                <w:sz w:val="20"/>
              </w:rPr>
              <w:t xml:space="preserve">
операций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краткосрочным займам, </w:t>
            </w:r>
          </w:p>
          <w:p>
            <w:pPr>
              <w:spacing w:after="20"/>
              <w:ind w:left="20"/>
              <w:jc w:val="both"/>
            </w:pPr>
            <w:r>
              <w:rPr>
                <w:rFonts w:ascii="Times New Roman"/>
                <w:b w:val="false"/>
                <w:i w:val="false"/>
                <w:color w:val="000000"/>
                <w:sz w:val="20"/>
              </w:rPr>
              <w:t xml:space="preserve">
предоставленным организациям, </w:t>
            </w:r>
          </w:p>
          <w:p>
            <w:pPr>
              <w:spacing w:after="20"/>
              <w:ind w:left="20"/>
              <w:jc w:val="both"/>
            </w:pPr>
            <w:r>
              <w:rPr>
                <w:rFonts w:ascii="Times New Roman"/>
                <w:b w:val="false"/>
                <w:i w:val="false"/>
                <w:color w:val="000000"/>
                <w:sz w:val="20"/>
              </w:rPr>
              <w:t xml:space="preserve">
осуществляющим отдельные виды банковских </w:t>
            </w:r>
          </w:p>
          <w:p>
            <w:pPr>
              <w:spacing w:after="20"/>
              <w:ind w:left="20"/>
              <w:jc w:val="both"/>
            </w:pPr>
            <w:r>
              <w:rPr>
                <w:rFonts w:ascii="Times New Roman"/>
                <w:b w:val="false"/>
                <w:i w:val="false"/>
                <w:color w:val="000000"/>
                <w:sz w:val="20"/>
              </w:rPr>
              <w:t xml:space="preserve">
операций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долгосрочным займам, </w:t>
            </w:r>
          </w:p>
          <w:p>
            <w:pPr>
              <w:spacing w:after="20"/>
              <w:ind w:left="20"/>
              <w:jc w:val="both"/>
            </w:pPr>
            <w:r>
              <w:rPr>
                <w:rFonts w:ascii="Times New Roman"/>
                <w:b w:val="false"/>
                <w:i w:val="false"/>
                <w:color w:val="000000"/>
                <w:sz w:val="20"/>
              </w:rPr>
              <w:t xml:space="preserve">
предоставленным организациям, </w:t>
            </w:r>
          </w:p>
          <w:p>
            <w:pPr>
              <w:spacing w:after="20"/>
              <w:ind w:left="20"/>
              <w:jc w:val="both"/>
            </w:pPr>
            <w:r>
              <w:rPr>
                <w:rFonts w:ascii="Times New Roman"/>
                <w:b w:val="false"/>
                <w:i w:val="false"/>
                <w:color w:val="000000"/>
                <w:sz w:val="20"/>
              </w:rPr>
              <w:t xml:space="preserve">
осуществляющим отдельные виды банковских </w:t>
            </w:r>
          </w:p>
          <w:p>
            <w:pPr>
              <w:spacing w:after="20"/>
              <w:ind w:left="20"/>
              <w:jc w:val="both"/>
            </w:pPr>
            <w:r>
              <w:rPr>
                <w:rFonts w:ascii="Times New Roman"/>
                <w:b w:val="false"/>
                <w:i w:val="false"/>
                <w:color w:val="000000"/>
                <w:sz w:val="20"/>
              </w:rPr>
              <w:t xml:space="preserve">
операций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положительной </w:t>
            </w:r>
          </w:p>
          <w:p>
            <w:pPr>
              <w:spacing w:after="20"/>
              <w:ind w:left="20"/>
              <w:jc w:val="both"/>
            </w:pPr>
            <w:r>
              <w:rPr>
                <w:rFonts w:ascii="Times New Roman"/>
                <w:b w:val="false"/>
                <w:i w:val="false"/>
                <w:color w:val="000000"/>
                <w:sz w:val="20"/>
              </w:rPr>
              <w:t xml:space="preserve">
корректировки стоимости займа, </w:t>
            </w:r>
          </w:p>
          <w:p>
            <w:pPr>
              <w:spacing w:after="20"/>
              <w:ind w:left="20"/>
              <w:jc w:val="both"/>
            </w:pPr>
            <w:r>
              <w:rPr>
                <w:rFonts w:ascii="Times New Roman"/>
                <w:b w:val="false"/>
                <w:i w:val="false"/>
                <w:color w:val="000000"/>
                <w:sz w:val="20"/>
              </w:rPr>
              <w:t xml:space="preserve">
предоставленного организациям, </w:t>
            </w:r>
          </w:p>
          <w:p>
            <w:pPr>
              <w:spacing w:after="20"/>
              <w:ind w:left="20"/>
              <w:jc w:val="both"/>
            </w:pPr>
            <w:r>
              <w:rPr>
                <w:rFonts w:ascii="Times New Roman"/>
                <w:b w:val="false"/>
                <w:i w:val="false"/>
                <w:color w:val="000000"/>
                <w:sz w:val="20"/>
              </w:rPr>
              <w:t xml:space="preserve">
осуществляющим отдельные виды банковских </w:t>
            </w:r>
          </w:p>
          <w:p>
            <w:pPr>
              <w:spacing w:after="20"/>
              <w:ind w:left="20"/>
              <w:jc w:val="both"/>
            </w:pPr>
            <w:r>
              <w:rPr>
                <w:rFonts w:ascii="Times New Roman"/>
                <w:b w:val="false"/>
                <w:i w:val="false"/>
                <w:color w:val="000000"/>
                <w:sz w:val="20"/>
              </w:rPr>
              <w:t xml:space="preserve">
операций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отрицательной </w:t>
            </w:r>
          </w:p>
          <w:p>
            <w:pPr>
              <w:spacing w:after="20"/>
              <w:ind w:left="20"/>
              <w:jc w:val="both"/>
            </w:pPr>
            <w:r>
              <w:rPr>
                <w:rFonts w:ascii="Times New Roman"/>
                <w:b w:val="false"/>
                <w:i w:val="false"/>
                <w:color w:val="000000"/>
                <w:sz w:val="20"/>
              </w:rPr>
              <w:t xml:space="preserve">
корректировки стоимости займа, </w:t>
            </w:r>
          </w:p>
          <w:p>
            <w:pPr>
              <w:spacing w:after="20"/>
              <w:ind w:left="20"/>
              <w:jc w:val="both"/>
            </w:pPr>
            <w:r>
              <w:rPr>
                <w:rFonts w:ascii="Times New Roman"/>
                <w:b w:val="false"/>
                <w:i w:val="false"/>
                <w:color w:val="000000"/>
                <w:sz w:val="20"/>
              </w:rPr>
              <w:t xml:space="preserve">
полученного от организаций, </w:t>
            </w:r>
          </w:p>
          <w:p>
            <w:pPr>
              <w:spacing w:after="20"/>
              <w:ind w:left="20"/>
              <w:jc w:val="both"/>
            </w:pPr>
            <w:r>
              <w:rPr>
                <w:rFonts w:ascii="Times New Roman"/>
                <w:b w:val="false"/>
                <w:i w:val="false"/>
                <w:color w:val="000000"/>
                <w:sz w:val="20"/>
              </w:rPr>
              <w:t xml:space="preserve">
осуществляющих отдельные виды банковских </w:t>
            </w:r>
          </w:p>
          <w:p>
            <w:pPr>
              <w:spacing w:after="20"/>
              <w:ind w:left="20"/>
              <w:jc w:val="both"/>
            </w:pPr>
            <w:r>
              <w:rPr>
                <w:rFonts w:ascii="Times New Roman"/>
                <w:b w:val="false"/>
                <w:i w:val="false"/>
                <w:color w:val="000000"/>
                <w:sz w:val="20"/>
              </w:rPr>
              <w:t xml:space="preserve">
операций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финансовому лизингу, </w:t>
            </w:r>
          </w:p>
          <w:p>
            <w:pPr>
              <w:spacing w:after="20"/>
              <w:ind w:left="20"/>
              <w:jc w:val="both"/>
            </w:pPr>
            <w:r>
              <w:rPr>
                <w:rFonts w:ascii="Times New Roman"/>
                <w:b w:val="false"/>
                <w:i w:val="false"/>
                <w:color w:val="000000"/>
                <w:sz w:val="20"/>
              </w:rPr>
              <w:t xml:space="preserve">
предоставленному организациям, </w:t>
            </w:r>
          </w:p>
          <w:p>
            <w:pPr>
              <w:spacing w:after="20"/>
              <w:ind w:left="20"/>
              <w:jc w:val="both"/>
            </w:pPr>
            <w:r>
              <w:rPr>
                <w:rFonts w:ascii="Times New Roman"/>
                <w:b w:val="false"/>
                <w:i w:val="false"/>
                <w:color w:val="000000"/>
                <w:sz w:val="20"/>
              </w:rPr>
              <w:t xml:space="preserve">
осуществляющим отдельные виды банковских </w:t>
            </w:r>
          </w:p>
          <w:p>
            <w:pPr>
              <w:spacing w:after="20"/>
              <w:ind w:left="20"/>
              <w:jc w:val="both"/>
            </w:pPr>
            <w:r>
              <w:rPr>
                <w:rFonts w:ascii="Times New Roman"/>
                <w:b w:val="false"/>
                <w:i w:val="false"/>
                <w:color w:val="000000"/>
                <w:sz w:val="20"/>
              </w:rPr>
              <w:t xml:space="preserve">
операций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расчетам с филиалами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расчетам с головным офисом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расчетам с местными филиалами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расчетам с зарубежными филиалами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требованиям банка к </w:t>
            </w:r>
          </w:p>
          <w:p>
            <w:pPr>
              <w:spacing w:after="20"/>
              <w:ind w:left="20"/>
              <w:jc w:val="both"/>
            </w:pPr>
            <w:r>
              <w:rPr>
                <w:rFonts w:ascii="Times New Roman"/>
                <w:b w:val="false"/>
                <w:i w:val="false"/>
                <w:color w:val="000000"/>
                <w:sz w:val="20"/>
              </w:rPr>
              <w:t xml:space="preserve">
клиентам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займам овердрафт, </w:t>
            </w:r>
          </w:p>
          <w:p>
            <w:pPr>
              <w:spacing w:after="20"/>
              <w:ind w:left="20"/>
              <w:jc w:val="both"/>
            </w:pPr>
            <w:r>
              <w:rPr>
                <w:rFonts w:ascii="Times New Roman"/>
                <w:b w:val="false"/>
                <w:i w:val="false"/>
                <w:color w:val="000000"/>
                <w:sz w:val="20"/>
              </w:rPr>
              <w:t xml:space="preserve">
предоставленным клиентам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кредитным карточкам </w:t>
            </w:r>
          </w:p>
          <w:p>
            <w:pPr>
              <w:spacing w:after="20"/>
              <w:ind w:left="20"/>
              <w:jc w:val="both"/>
            </w:pPr>
            <w:r>
              <w:rPr>
                <w:rFonts w:ascii="Times New Roman"/>
                <w:b w:val="false"/>
                <w:i w:val="false"/>
                <w:color w:val="000000"/>
                <w:sz w:val="20"/>
              </w:rPr>
              <w:t xml:space="preserve">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учтенным векселям </w:t>
            </w:r>
          </w:p>
          <w:p>
            <w:pPr>
              <w:spacing w:after="20"/>
              <w:ind w:left="20"/>
              <w:jc w:val="both"/>
            </w:pPr>
            <w:r>
              <w:rPr>
                <w:rFonts w:ascii="Times New Roman"/>
                <w:b w:val="false"/>
                <w:i w:val="false"/>
                <w:color w:val="000000"/>
                <w:sz w:val="20"/>
              </w:rPr>
              <w:t xml:space="preserve">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факторингу клиентам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краткосрочным займам, </w:t>
            </w:r>
          </w:p>
          <w:p>
            <w:pPr>
              <w:spacing w:after="20"/>
              <w:ind w:left="20"/>
              <w:jc w:val="both"/>
            </w:pPr>
            <w:r>
              <w:rPr>
                <w:rFonts w:ascii="Times New Roman"/>
                <w:b w:val="false"/>
                <w:i w:val="false"/>
                <w:color w:val="000000"/>
                <w:sz w:val="20"/>
              </w:rPr>
              <w:t xml:space="preserve">
предоставленным клиентам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долгосрочным займам, </w:t>
            </w:r>
          </w:p>
          <w:p>
            <w:pPr>
              <w:spacing w:after="20"/>
              <w:ind w:left="20"/>
              <w:jc w:val="both"/>
            </w:pPr>
            <w:r>
              <w:rPr>
                <w:rFonts w:ascii="Times New Roman"/>
                <w:b w:val="false"/>
                <w:i w:val="false"/>
                <w:color w:val="000000"/>
                <w:sz w:val="20"/>
              </w:rPr>
              <w:t xml:space="preserve">
предоставленным клиентам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финансовому лизингу, </w:t>
            </w:r>
          </w:p>
          <w:p>
            <w:pPr>
              <w:spacing w:after="20"/>
              <w:ind w:left="20"/>
              <w:jc w:val="both"/>
            </w:pPr>
            <w:r>
              <w:rPr>
                <w:rFonts w:ascii="Times New Roman"/>
                <w:b w:val="false"/>
                <w:i w:val="false"/>
                <w:color w:val="000000"/>
                <w:sz w:val="20"/>
              </w:rPr>
              <w:t xml:space="preserve">
предоставленному клиентам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форфейтингу клиентам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просроченной </w:t>
            </w:r>
          </w:p>
          <w:p>
            <w:pPr>
              <w:spacing w:after="20"/>
              <w:ind w:left="20"/>
              <w:jc w:val="both"/>
            </w:pPr>
            <w:r>
              <w:rPr>
                <w:rFonts w:ascii="Times New Roman"/>
                <w:b w:val="false"/>
                <w:i w:val="false"/>
                <w:color w:val="000000"/>
                <w:sz w:val="20"/>
              </w:rPr>
              <w:t xml:space="preserve">
задолженности клиентов по займам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прочим займам, </w:t>
            </w:r>
          </w:p>
          <w:p>
            <w:pPr>
              <w:spacing w:after="20"/>
              <w:ind w:left="20"/>
              <w:jc w:val="both"/>
            </w:pPr>
            <w:r>
              <w:rPr>
                <w:rFonts w:ascii="Times New Roman"/>
                <w:b w:val="false"/>
                <w:i w:val="false"/>
                <w:color w:val="000000"/>
                <w:sz w:val="20"/>
              </w:rPr>
              <w:t xml:space="preserve">
предоставленным клиентам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Комиссионное вознаграждение по займам, </w:t>
            </w:r>
          </w:p>
          <w:p>
            <w:pPr>
              <w:spacing w:after="20"/>
              <w:ind w:left="20"/>
              <w:jc w:val="both"/>
            </w:pPr>
            <w:r>
              <w:rPr>
                <w:rFonts w:ascii="Times New Roman"/>
                <w:b w:val="false"/>
                <w:i w:val="false"/>
                <w:color w:val="000000"/>
                <w:sz w:val="20"/>
              </w:rPr>
              <w:t xml:space="preserve">
предоставленным клиентам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положительной </w:t>
            </w:r>
          </w:p>
          <w:p>
            <w:pPr>
              <w:spacing w:after="20"/>
              <w:ind w:left="20"/>
              <w:jc w:val="both"/>
            </w:pPr>
            <w:r>
              <w:rPr>
                <w:rFonts w:ascii="Times New Roman"/>
                <w:b w:val="false"/>
                <w:i w:val="false"/>
                <w:color w:val="000000"/>
                <w:sz w:val="20"/>
              </w:rPr>
              <w:t xml:space="preserve">
корректировки стоимости займа, </w:t>
            </w:r>
          </w:p>
          <w:p>
            <w:pPr>
              <w:spacing w:after="20"/>
              <w:ind w:left="20"/>
              <w:jc w:val="both"/>
            </w:pPr>
            <w:r>
              <w:rPr>
                <w:rFonts w:ascii="Times New Roman"/>
                <w:b w:val="false"/>
                <w:i w:val="false"/>
                <w:color w:val="000000"/>
                <w:sz w:val="20"/>
              </w:rPr>
              <w:t xml:space="preserve">
предоставленного клиентам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отрицательной </w:t>
            </w:r>
          </w:p>
          <w:p>
            <w:pPr>
              <w:spacing w:after="20"/>
              <w:ind w:left="20"/>
              <w:jc w:val="both"/>
            </w:pPr>
            <w:r>
              <w:rPr>
                <w:rFonts w:ascii="Times New Roman"/>
                <w:b w:val="false"/>
                <w:i w:val="false"/>
                <w:color w:val="000000"/>
                <w:sz w:val="20"/>
              </w:rPr>
              <w:t xml:space="preserve">
корректировки стоимости займа, </w:t>
            </w:r>
          </w:p>
          <w:p>
            <w:pPr>
              <w:spacing w:after="20"/>
              <w:ind w:left="20"/>
              <w:jc w:val="both"/>
            </w:pPr>
            <w:r>
              <w:rPr>
                <w:rFonts w:ascii="Times New Roman"/>
                <w:b w:val="false"/>
                <w:i w:val="false"/>
                <w:color w:val="000000"/>
                <w:sz w:val="20"/>
              </w:rPr>
              <w:t xml:space="preserve">
полученного от Правительства Республики </w:t>
            </w:r>
          </w:p>
          <w:p>
            <w:pPr>
              <w:spacing w:after="20"/>
              <w:ind w:left="20"/>
              <w:jc w:val="both"/>
            </w:pPr>
            <w:r>
              <w:rPr>
                <w:rFonts w:ascii="Times New Roman"/>
                <w:b w:val="false"/>
                <w:i w:val="false"/>
                <w:color w:val="000000"/>
                <w:sz w:val="20"/>
              </w:rPr>
              <w:t xml:space="preserve">
Казахстан, местных органов власти </w:t>
            </w:r>
          </w:p>
          <w:p>
            <w:pPr>
              <w:spacing w:after="20"/>
              <w:ind w:left="20"/>
              <w:jc w:val="both"/>
            </w:pPr>
            <w:r>
              <w:rPr>
                <w:rFonts w:ascii="Times New Roman"/>
                <w:b w:val="false"/>
                <w:i w:val="false"/>
                <w:color w:val="000000"/>
                <w:sz w:val="20"/>
              </w:rPr>
              <w:t xml:space="preserve">
Республики Казахстан и международных </w:t>
            </w:r>
          </w:p>
          <w:p>
            <w:pPr>
              <w:spacing w:after="20"/>
              <w:ind w:left="20"/>
              <w:jc w:val="both"/>
            </w:pPr>
            <w:r>
              <w:rPr>
                <w:rFonts w:ascii="Times New Roman"/>
                <w:b w:val="false"/>
                <w:i w:val="false"/>
                <w:color w:val="000000"/>
                <w:sz w:val="20"/>
              </w:rPr>
              <w:t xml:space="preserve">
финансовых организаций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отрицательной </w:t>
            </w:r>
          </w:p>
          <w:p>
            <w:pPr>
              <w:spacing w:after="20"/>
              <w:ind w:left="20"/>
              <w:jc w:val="both"/>
            </w:pPr>
            <w:r>
              <w:rPr>
                <w:rFonts w:ascii="Times New Roman"/>
                <w:b w:val="false"/>
                <w:i w:val="false"/>
                <w:color w:val="000000"/>
                <w:sz w:val="20"/>
              </w:rPr>
              <w:t xml:space="preserve">
корректировки стоимости срочного вклада, </w:t>
            </w:r>
          </w:p>
          <w:p>
            <w:pPr>
              <w:spacing w:after="20"/>
              <w:ind w:left="20"/>
              <w:jc w:val="both"/>
            </w:pPr>
            <w:r>
              <w:rPr>
                <w:rFonts w:ascii="Times New Roman"/>
                <w:b w:val="false"/>
                <w:i w:val="false"/>
                <w:color w:val="000000"/>
                <w:sz w:val="20"/>
              </w:rPr>
              <w:t xml:space="preserve">
привлеченного от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отрицательной </w:t>
            </w:r>
          </w:p>
          <w:p>
            <w:pPr>
              <w:spacing w:after="20"/>
              <w:ind w:left="20"/>
              <w:jc w:val="both"/>
            </w:pPr>
            <w:r>
              <w:rPr>
                <w:rFonts w:ascii="Times New Roman"/>
                <w:b w:val="false"/>
                <w:i w:val="false"/>
                <w:color w:val="000000"/>
                <w:sz w:val="20"/>
              </w:rPr>
              <w:t xml:space="preserve">
корректировки стоимости условного </w:t>
            </w:r>
          </w:p>
          <w:p>
            <w:pPr>
              <w:spacing w:after="20"/>
              <w:ind w:left="20"/>
              <w:jc w:val="both"/>
            </w:pPr>
            <w:r>
              <w:rPr>
                <w:rFonts w:ascii="Times New Roman"/>
                <w:b w:val="false"/>
                <w:i w:val="false"/>
                <w:color w:val="000000"/>
                <w:sz w:val="20"/>
              </w:rPr>
              <w:t xml:space="preserve">
вклада, привлеченного от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финансовым активам, </w:t>
            </w:r>
          </w:p>
          <w:p>
            <w:pPr>
              <w:spacing w:after="20"/>
              <w:ind w:left="20"/>
              <w:jc w:val="both"/>
            </w:pPr>
            <w:r>
              <w:rPr>
                <w:rFonts w:ascii="Times New Roman"/>
                <w:b w:val="false"/>
                <w:i w:val="false"/>
                <w:color w:val="000000"/>
                <w:sz w:val="20"/>
              </w:rPr>
              <w:t xml:space="preserve">
переданным в доверительное (трастовое) </w:t>
            </w:r>
          </w:p>
          <w:p>
            <w:pPr>
              <w:spacing w:after="20"/>
              <w:ind w:left="20"/>
              <w:jc w:val="both"/>
            </w:pPr>
            <w:r>
              <w:rPr>
                <w:rFonts w:ascii="Times New Roman"/>
                <w:b w:val="false"/>
                <w:i w:val="false"/>
                <w:color w:val="000000"/>
                <w:sz w:val="20"/>
              </w:rPr>
              <w:t xml:space="preserve">
управление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прочим ценным бумагам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ценным бумагам, </w:t>
            </w:r>
          </w:p>
          <w:p>
            <w:pPr>
              <w:spacing w:after="20"/>
              <w:ind w:left="20"/>
              <w:jc w:val="both"/>
            </w:pPr>
            <w:r>
              <w:rPr>
                <w:rFonts w:ascii="Times New Roman"/>
                <w:b w:val="false"/>
                <w:i w:val="false"/>
                <w:color w:val="000000"/>
                <w:sz w:val="20"/>
              </w:rPr>
              <w:t xml:space="preserve">
удерживаемым до погашения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ценным бумагам, </w:t>
            </w:r>
          </w:p>
          <w:p>
            <w:pPr>
              <w:spacing w:after="20"/>
              <w:ind w:left="20"/>
              <w:jc w:val="both"/>
            </w:pPr>
            <w:r>
              <w:rPr>
                <w:rFonts w:ascii="Times New Roman"/>
                <w:b w:val="false"/>
                <w:i w:val="false"/>
                <w:color w:val="000000"/>
                <w:sz w:val="20"/>
              </w:rPr>
              <w:t xml:space="preserve">
имеющимся в наличии для продажи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амортизации дисконта по </w:t>
            </w:r>
          </w:p>
          <w:p>
            <w:pPr>
              <w:spacing w:after="20"/>
              <w:ind w:left="20"/>
              <w:jc w:val="both"/>
            </w:pPr>
            <w:r>
              <w:rPr>
                <w:rFonts w:ascii="Times New Roman"/>
                <w:b w:val="false"/>
                <w:i w:val="false"/>
                <w:color w:val="000000"/>
                <w:sz w:val="20"/>
              </w:rPr>
              <w:t xml:space="preserve">
приобретенным прочим ценным бумагам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амортизации премии по </w:t>
            </w:r>
          </w:p>
          <w:p>
            <w:pPr>
              <w:spacing w:after="20"/>
              <w:ind w:left="20"/>
              <w:jc w:val="both"/>
            </w:pPr>
            <w:r>
              <w:rPr>
                <w:rFonts w:ascii="Times New Roman"/>
                <w:b w:val="false"/>
                <w:i w:val="false"/>
                <w:color w:val="000000"/>
                <w:sz w:val="20"/>
              </w:rPr>
              <w:t xml:space="preserve">
выпущенным в обращение ценным бумагам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операциям "обратное РЕПО" </w:t>
            </w:r>
          </w:p>
          <w:p>
            <w:pPr>
              <w:spacing w:after="20"/>
              <w:ind w:left="20"/>
              <w:jc w:val="both"/>
            </w:pPr>
            <w:r>
              <w:rPr>
                <w:rFonts w:ascii="Times New Roman"/>
                <w:b w:val="false"/>
                <w:i w:val="false"/>
                <w:color w:val="000000"/>
                <w:sz w:val="20"/>
              </w:rPr>
              <w:t xml:space="preserve">
с ценными бумагами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инвестициям в капитал и </w:t>
            </w:r>
          </w:p>
          <w:p>
            <w:pPr>
              <w:spacing w:after="20"/>
              <w:ind w:left="20"/>
              <w:jc w:val="both"/>
            </w:pPr>
            <w:r>
              <w:rPr>
                <w:rFonts w:ascii="Times New Roman"/>
                <w:b w:val="false"/>
                <w:i w:val="false"/>
                <w:color w:val="000000"/>
                <w:sz w:val="20"/>
              </w:rPr>
              <w:t xml:space="preserve">
субординированный долг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Дивиденды, полученные по акциям дочерних </w:t>
            </w:r>
          </w:p>
          <w:p>
            <w:pPr>
              <w:spacing w:after="20"/>
              <w:ind w:left="20"/>
              <w:jc w:val="both"/>
            </w:pPr>
            <w:r>
              <w:rPr>
                <w:rFonts w:ascii="Times New Roman"/>
                <w:b w:val="false"/>
                <w:i w:val="false"/>
                <w:color w:val="000000"/>
                <w:sz w:val="20"/>
              </w:rPr>
              <w:t xml:space="preserve">
организаций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Дивиденды, полученные по акциям </w:t>
            </w:r>
          </w:p>
          <w:p>
            <w:pPr>
              <w:spacing w:after="20"/>
              <w:ind w:left="20"/>
              <w:jc w:val="both"/>
            </w:pPr>
            <w:r>
              <w:rPr>
                <w:rFonts w:ascii="Times New Roman"/>
                <w:b w:val="false"/>
                <w:i w:val="false"/>
                <w:color w:val="000000"/>
                <w:sz w:val="20"/>
              </w:rPr>
              <w:t xml:space="preserve">
зависимых организаций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инвестициям в </w:t>
            </w:r>
          </w:p>
          <w:p>
            <w:pPr>
              <w:spacing w:after="20"/>
              <w:ind w:left="20"/>
              <w:jc w:val="both"/>
            </w:pPr>
            <w:r>
              <w:rPr>
                <w:rFonts w:ascii="Times New Roman"/>
                <w:b w:val="false"/>
                <w:i w:val="false"/>
                <w:color w:val="000000"/>
                <w:sz w:val="20"/>
              </w:rPr>
              <w:t xml:space="preserve">
субординированный долг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по прочим инвестициям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дилинговым операциям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купле-продаже ценных бумаг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купле-продаже иностранной валюты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купле-продаже драгоценных </w:t>
            </w:r>
          </w:p>
          <w:p>
            <w:pPr>
              <w:spacing w:after="20"/>
              <w:ind w:left="20"/>
              <w:jc w:val="both"/>
            </w:pPr>
            <w:r>
              <w:rPr>
                <w:rFonts w:ascii="Times New Roman"/>
                <w:b w:val="false"/>
                <w:i w:val="false"/>
                <w:color w:val="000000"/>
                <w:sz w:val="20"/>
              </w:rPr>
              <w:t xml:space="preserve">
металлов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Нереализованный доход от переоценки </w:t>
            </w:r>
          </w:p>
          <w:p>
            <w:pPr>
              <w:spacing w:after="20"/>
              <w:ind w:left="20"/>
              <w:jc w:val="both"/>
            </w:pPr>
            <w:r>
              <w:rPr>
                <w:rFonts w:ascii="Times New Roman"/>
                <w:b w:val="false"/>
                <w:i w:val="false"/>
                <w:color w:val="000000"/>
                <w:sz w:val="20"/>
              </w:rPr>
              <w:t xml:space="preserve">
форвардных операций по ценным бумагам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Нереализованный доход от переоценки </w:t>
            </w:r>
          </w:p>
          <w:p>
            <w:pPr>
              <w:spacing w:after="20"/>
              <w:ind w:left="20"/>
              <w:jc w:val="both"/>
            </w:pPr>
            <w:r>
              <w:rPr>
                <w:rFonts w:ascii="Times New Roman"/>
                <w:b w:val="false"/>
                <w:i w:val="false"/>
                <w:color w:val="000000"/>
                <w:sz w:val="20"/>
              </w:rPr>
              <w:t xml:space="preserve">
форвардных операций по иностранной валюте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Нереализованный доход от переоценки </w:t>
            </w:r>
          </w:p>
          <w:p>
            <w:pPr>
              <w:spacing w:after="20"/>
              <w:ind w:left="20"/>
              <w:jc w:val="both"/>
            </w:pPr>
            <w:r>
              <w:rPr>
                <w:rFonts w:ascii="Times New Roman"/>
                <w:b w:val="false"/>
                <w:i w:val="false"/>
                <w:color w:val="000000"/>
                <w:sz w:val="20"/>
              </w:rPr>
              <w:t xml:space="preserve">
форвардных операций по аффинированным </w:t>
            </w:r>
          </w:p>
          <w:p>
            <w:pPr>
              <w:spacing w:after="20"/>
              <w:ind w:left="20"/>
              <w:jc w:val="both"/>
            </w:pPr>
            <w:r>
              <w:rPr>
                <w:rFonts w:ascii="Times New Roman"/>
                <w:b w:val="false"/>
                <w:i w:val="false"/>
                <w:color w:val="000000"/>
                <w:sz w:val="20"/>
              </w:rPr>
              <w:t xml:space="preserve">
драгоценным металлам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Нереализованный доход от переоценки </w:t>
            </w:r>
          </w:p>
          <w:p>
            <w:pPr>
              <w:spacing w:after="20"/>
              <w:ind w:left="20"/>
              <w:jc w:val="both"/>
            </w:pPr>
            <w:r>
              <w:rPr>
                <w:rFonts w:ascii="Times New Roman"/>
                <w:b w:val="false"/>
                <w:i w:val="false"/>
                <w:color w:val="000000"/>
                <w:sz w:val="20"/>
              </w:rPr>
              <w:t xml:space="preserve">
финансовых фьючерсов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Нереализованный доход от переоценки </w:t>
            </w:r>
          </w:p>
          <w:p>
            <w:pPr>
              <w:spacing w:after="20"/>
              <w:ind w:left="20"/>
              <w:jc w:val="both"/>
            </w:pPr>
            <w:r>
              <w:rPr>
                <w:rFonts w:ascii="Times New Roman"/>
                <w:b w:val="false"/>
                <w:i w:val="false"/>
                <w:color w:val="000000"/>
                <w:sz w:val="20"/>
              </w:rPr>
              <w:t xml:space="preserve">
опционных операций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Нереализованный доход от переоценки </w:t>
            </w:r>
          </w:p>
          <w:p>
            <w:pPr>
              <w:spacing w:after="20"/>
              <w:ind w:left="20"/>
              <w:jc w:val="both"/>
            </w:pPr>
            <w:r>
              <w:rPr>
                <w:rFonts w:ascii="Times New Roman"/>
                <w:b w:val="false"/>
                <w:i w:val="false"/>
                <w:color w:val="000000"/>
                <w:sz w:val="20"/>
              </w:rPr>
              <w:t xml:space="preserve">
операций спот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Нереализованный доход от переоценки </w:t>
            </w:r>
          </w:p>
          <w:p>
            <w:pPr>
              <w:spacing w:after="20"/>
              <w:ind w:left="20"/>
              <w:jc w:val="both"/>
            </w:pPr>
            <w:r>
              <w:rPr>
                <w:rFonts w:ascii="Times New Roman"/>
                <w:b w:val="false"/>
                <w:i w:val="false"/>
                <w:color w:val="000000"/>
                <w:sz w:val="20"/>
              </w:rPr>
              <w:t xml:space="preserve">
операций своп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Нереализованный доход от переоценки </w:t>
            </w:r>
          </w:p>
          <w:p>
            <w:pPr>
              <w:spacing w:after="20"/>
              <w:ind w:left="20"/>
              <w:jc w:val="both"/>
            </w:pPr>
            <w:r>
              <w:rPr>
                <w:rFonts w:ascii="Times New Roman"/>
                <w:b w:val="false"/>
                <w:i w:val="false"/>
                <w:color w:val="000000"/>
                <w:sz w:val="20"/>
              </w:rPr>
              <w:t xml:space="preserve">
прочих операций с производными </w:t>
            </w:r>
          </w:p>
          <w:p>
            <w:pPr>
              <w:spacing w:after="20"/>
              <w:ind w:left="20"/>
              <w:jc w:val="both"/>
            </w:pPr>
            <w:r>
              <w:rPr>
                <w:rFonts w:ascii="Times New Roman"/>
                <w:b w:val="false"/>
                <w:i w:val="false"/>
                <w:color w:val="000000"/>
                <w:sz w:val="20"/>
              </w:rPr>
              <w:t xml:space="preserve">
инструментами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доходы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доходы за услуги по </w:t>
            </w:r>
          </w:p>
          <w:p>
            <w:pPr>
              <w:spacing w:after="20"/>
              <w:ind w:left="20"/>
              <w:jc w:val="both"/>
            </w:pPr>
            <w:r>
              <w:rPr>
                <w:rFonts w:ascii="Times New Roman"/>
                <w:b w:val="false"/>
                <w:i w:val="false"/>
                <w:color w:val="000000"/>
                <w:sz w:val="20"/>
              </w:rPr>
              <w:t xml:space="preserve">
переводным операциям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доходы за услуги по </w:t>
            </w:r>
          </w:p>
          <w:p>
            <w:pPr>
              <w:spacing w:after="20"/>
              <w:ind w:left="20"/>
              <w:jc w:val="both"/>
            </w:pPr>
            <w:r>
              <w:rPr>
                <w:rFonts w:ascii="Times New Roman"/>
                <w:b w:val="false"/>
                <w:i w:val="false"/>
                <w:color w:val="000000"/>
                <w:sz w:val="20"/>
              </w:rPr>
              <w:t xml:space="preserve">
реализации страховых полисов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доходы за услуги по </w:t>
            </w:r>
          </w:p>
          <w:p>
            <w:pPr>
              <w:spacing w:after="20"/>
              <w:ind w:left="20"/>
              <w:jc w:val="both"/>
            </w:pPr>
            <w:r>
              <w:rPr>
                <w:rFonts w:ascii="Times New Roman"/>
                <w:b w:val="false"/>
                <w:i w:val="false"/>
                <w:color w:val="000000"/>
                <w:sz w:val="20"/>
              </w:rPr>
              <w:t xml:space="preserve">
купле-продаже ценных бумаг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доходы за услуги по </w:t>
            </w:r>
          </w:p>
          <w:p>
            <w:pPr>
              <w:spacing w:after="20"/>
              <w:ind w:left="20"/>
              <w:jc w:val="both"/>
            </w:pPr>
            <w:r>
              <w:rPr>
                <w:rFonts w:ascii="Times New Roman"/>
                <w:b w:val="false"/>
                <w:i w:val="false"/>
                <w:color w:val="000000"/>
                <w:sz w:val="20"/>
              </w:rPr>
              <w:t xml:space="preserve">
купле-продаже иностранной валюты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доходы за услуги по </w:t>
            </w:r>
          </w:p>
          <w:p>
            <w:pPr>
              <w:spacing w:after="20"/>
              <w:ind w:left="20"/>
              <w:jc w:val="both"/>
            </w:pPr>
            <w:r>
              <w:rPr>
                <w:rFonts w:ascii="Times New Roman"/>
                <w:b w:val="false"/>
                <w:i w:val="false"/>
                <w:color w:val="000000"/>
                <w:sz w:val="20"/>
              </w:rPr>
              <w:t xml:space="preserve">
доверительным (трастовым) операциям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доходы за услуги по выдаче </w:t>
            </w:r>
          </w:p>
          <w:p>
            <w:pPr>
              <w:spacing w:after="20"/>
              <w:ind w:left="20"/>
              <w:jc w:val="both"/>
            </w:pPr>
            <w:r>
              <w:rPr>
                <w:rFonts w:ascii="Times New Roman"/>
                <w:b w:val="false"/>
                <w:i w:val="false"/>
                <w:color w:val="000000"/>
                <w:sz w:val="20"/>
              </w:rPr>
              <w:t xml:space="preserve">
гарантий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доходы за услуги по приему </w:t>
            </w:r>
          </w:p>
          <w:p>
            <w:pPr>
              <w:spacing w:after="20"/>
              <w:ind w:left="20"/>
              <w:jc w:val="both"/>
            </w:pPr>
            <w:r>
              <w:rPr>
                <w:rFonts w:ascii="Times New Roman"/>
                <w:b w:val="false"/>
                <w:i w:val="false"/>
                <w:color w:val="000000"/>
                <w:sz w:val="20"/>
              </w:rPr>
              <w:t xml:space="preserve">
вкладов, открытию и ведению банковских </w:t>
            </w:r>
          </w:p>
          <w:p>
            <w:pPr>
              <w:spacing w:after="20"/>
              <w:ind w:left="20"/>
              <w:jc w:val="both"/>
            </w:pPr>
            <w:r>
              <w:rPr>
                <w:rFonts w:ascii="Times New Roman"/>
                <w:b w:val="false"/>
                <w:i w:val="false"/>
                <w:color w:val="000000"/>
                <w:sz w:val="20"/>
              </w:rPr>
              <w:t xml:space="preserve">
счетов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комиссионные доходы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доходы по кастодиальной </w:t>
            </w:r>
          </w:p>
          <w:p>
            <w:pPr>
              <w:spacing w:after="20"/>
              <w:ind w:left="20"/>
              <w:jc w:val="both"/>
            </w:pPr>
            <w:r>
              <w:rPr>
                <w:rFonts w:ascii="Times New Roman"/>
                <w:b w:val="false"/>
                <w:i w:val="false"/>
                <w:color w:val="000000"/>
                <w:sz w:val="20"/>
              </w:rPr>
              <w:t xml:space="preserve">
деятельности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доходы, полученные за </w:t>
            </w:r>
          </w:p>
          <w:p>
            <w:pPr>
              <w:spacing w:after="20"/>
              <w:ind w:left="20"/>
              <w:jc w:val="both"/>
            </w:pPr>
            <w:r>
              <w:rPr>
                <w:rFonts w:ascii="Times New Roman"/>
                <w:b w:val="false"/>
                <w:i w:val="false"/>
                <w:color w:val="000000"/>
                <w:sz w:val="20"/>
              </w:rPr>
              <w:t xml:space="preserve">
акцепт платежных документов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доходы за услуги по </w:t>
            </w:r>
          </w:p>
          <w:p>
            <w:pPr>
              <w:spacing w:after="20"/>
              <w:ind w:left="20"/>
              <w:jc w:val="both"/>
            </w:pPr>
            <w:r>
              <w:rPr>
                <w:rFonts w:ascii="Times New Roman"/>
                <w:b w:val="false"/>
                <w:i w:val="false"/>
                <w:color w:val="000000"/>
                <w:sz w:val="20"/>
              </w:rPr>
              <w:t xml:space="preserve">
кассовым операциям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доходы по документарным </w:t>
            </w:r>
          </w:p>
          <w:p>
            <w:pPr>
              <w:spacing w:after="20"/>
              <w:ind w:left="20"/>
              <w:jc w:val="both"/>
            </w:pPr>
            <w:r>
              <w:rPr>
                <w:rFonts w:ascii="Times New Roman"/>
                <w:b w:val="false"/>
                <w:i w:val="false"/>
                <w:color w:val="000000"/>
                <w:sz w:val="20"/>
              </w:rPr>
              <w:t xml:space="preserve">
расчетам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доходы за услуги по </w:t>
            </w:r>
          </w:p>
          <w:p>
            <w:pPr>
              <w:spacing w:after="20"/>
              <w:ind w:left="20"/>
              <w:jc w:val="both"/>
            </w:pPr>
            <w:r>
              <w:rPr>
                <w:rFonts w:ascii="Times New Roman"/>
                <w:b w:val="false"/>
                <w:i w:val="false"/>
                <w:color w:val="000000"/>
                <w:sz w:val="20"/>
              </w:rPr>
              <w:t xml:space="preserve">
форфейтинговым операциям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доходы за услуги по </w:t>
            </w:r>
          </w:p>
          <w:p>
            <w:pPr>
              <w:spacing w:after="20"/>
              <w:ind w:left="20"/>
              <w:jc w:val="both"/>
            </w:pPr>
            <w:r>
              <w:rPr>
                <w:rFonts w:ascii="Times New Roman"/>
                <w:b w:val="false"/>
                <w:i w:val="false"/>
                <w:color w:val="000000"/>
                <w:sz w:val="20"/>
              </w:rPr>
              <w:t xml:space="preserve">
факторинговым операциям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переоценки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переоценки иностранной валюты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переоценки аффинированных </w:t>
            </w:r>
          </w:p>
          <w:p>
            <w:pPr>
              <w:spacing w:after="20"/>
              <w:ind w:left="20"/>
              <w:jc w:val="both"/>
            </w:pPr>
            <w:r>
              <w:rPr>
                <w:rFonts w:ascii="Times New Roman"/>
                <w:b w:val="false"/>
                <w:i w:val="false"/>
                <w:color w:val="000000"/>
                <w:sz w:val="20"/>
              </w:rPr>
              <w:t xml:space="preserve">
драгоценных металлов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переоценки займов в тенге с </w:t>
            </w:r>
          </w:p>
          <w:p>
            <w:pPr>
              <w:spacing w:after="20"/>
              <w:ind w:left="20"/>
              <w:jc w:val="both"/>
            </w:pPr>
            <w:r>
              <w:rPr>
                <w:rFonts w:ascii="Times New Roman"/>
                <w:b w:val="false"/>
                <w:i w:val="false"/>
                <w:color w:val="000000"/>
                <w:sz w:val="20"/>
              </w:rPr>
              <w:t xml:space="preserve">
фиксацией валютного эквивалента займов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переоценки вкладов в тенге с </w:t>
            </w:r>
          </w:p>
          <w:p>
            <w:pPr>
              <w:spacing w:after="20"/>
              <w:ind w:left="20"/>
              <w:jc w:val="both"/>
            </w:pPr>
            <w:r>
              <w:rPr>
                <w:rFonts w:ascii="Times New Roman"/>
                <w:b w:val="false"/>
                <w:i w:val="false"/>
                <w:color w:val="000000"/>
                <w:sz w:val="20"/>
              </w:rPr>
              <w:t xml:space="preserve">
фиксацией валютного эквивалента вкладов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изменения стоимости ценных </w:t>
            </w:r>
          </w:p>
          <w:p>
            <w:pPr>
              <w:spacing w:after="20"/>
              <w:ind w:left="20"/>
              <w:jc w:val="both"/>
            </w:pPr>
            <w:r>
              <w:rPr>
                <w:rFonts w:ascii="Times New Roman"/>
                <w:b w:val="false"/>
                <w:i w:val="false"/>
                <w:color w:val="000000"/>
                <w:sz w:val="20"/>
              </w:rPr>
              <w:t xml:space="preserve">
бумаг, предназначенных для торговли и </w:t>
            </w:r>
          </w:p>
          <w:p>
            <w:pPr>
              <w:spacing w:after="20"/>
              <w:ind w:left="20"/>
              <w:jc w:val="both"/>
            </w:pPr>
            <w:r>
              <w:rPr>
                <w:rFonts w:ascii="Times New Roman"/>
                <w:b w:val="false"/>
                <w:i w:val="false"/>
                <w:color w:val="000000"/>
                <w:sz w:val="20"/>
              </w:rPr>
              <w:t xml:space="preserve">
имеющихся в наличии для продажи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прочей переоценки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Реализованные доходы от переоценки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Реализованные доходы от переоценки </w:t>
            </w:r>
          </w:p>
          <w:p>
            <w:pPr>
              <w:spacing w:after="20"/>
              <w:ind w:left="20"/>
              <w:jc w:val="both"/>
            </w:pPr>
            <w:r>
              <w:rPr>
                <w:rFonts w:ascii="Times New Roman"/>
                <w:b w:val="false"/>
                <w:i w:val="false"/>
                <w:color w:val="000000"/>
                <w:sz w:val="20"/>
              </w:rPr>
              <w:t xml:space="preserve">
иностранной валюты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Реализованные доходы от переоценки </w:t>
            </w:r>
          </w:p>
          <w:p>
            <w:pPr>
              <w:spacing w:after="20"/>
              <w:ind w:left="20"/>
              <w:jc w:val="both"/>
            </w:pPr>
            <w:r>
              <w:rPr>
                <w:rFonts w:ascii="Times New Roman"/>
                <w:b w:val="false"/>
                <w:i w:val="false"/>
                <w:color w:val="000000"/>
                <w:sz w:val="20"/>
              </w:rPr>
              <w:t xml:space="preserve">
аффинированных драгоценных металлов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Реализованные доходы от изменения </w:t>
            </w:r>
          </w:p>
          <w:p>
            <w:pPr>
              <w:spacing w:after="20"/>
              <w:ind w:left="20"/>
              <w:jc w:val="both"/>
            </w:pPr>
            <w:r>
              <w:rPr>
                <w:rFonts w:ascii="Times New Roman"/>
                <w:b w:val="false"/>
                <w:i w:val="false"/>
                <w:color w:val="000000"/>
                <w:sz w:val="20"/>
              </w:rPr>
              <w:t xml:space="preserve">
стоимости ценных бумаг, предназначенных </w:t>
            </w:r>
          </w:p>
          <w:p>
            <w:pPr>
              <w:spacing w:after="20"/>
              <w:ind w:left="20"/>
              <w:jc w:val="both"/>
            </w:pPr>
            <w:r>
              <w:rPr>
                <w:rFonts w:ascii="Times New Roman"/>
                <w:b w:val="false"/>
                <w:i w:val="false"/>
                <w:color w:val="000000"/>
                <w:sz w:val="20"/>
              </w:rPr>
              <w:t xml:space="preserve">
для торговли и имеющихся в наличии для </w:t>
            </w:r>
          </w:p>
          <w:p>
            <w:pPr>
              <w:spacing w:after="20"/>
              <w:ind w:left="20"/>
              <w:jc w:val="both"/>
            </w:pPr>
            <w:r>
              <w:rPr>
                <w:rFonts w:ascii="Times New Roman"/>
                <w:b w:val="false"/>
                <w:i w:val="false"/>
                <w:color w:val="000000"/>
                <w:sz w:val="20"/>
              </w:rPr>
              <w:t xml:space="preserve">
продажи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Реализованные доходы от прочей переоценки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продажи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продажи акций дочерних и </w:t>
            </w:r>
          </w:p>
          <w:p>
            <w:pPr>
              <w:spacing w:after="20"/>
              <w:ind w:left="20"/>
              <w:jc w:val="both"/>
            </w:pPr>
            <w:r>
              <w:rPr>
                <w:rFonts w:ascii="Times New Roman"/>
                <w:b w:val="false"/>
                <w:i w:val="false"/>
                <w:color w:val="000000"/>
                <w:sz w:val="20"/>
              </w:rPr>
              <w:t xml:space="preserve">
зависимых организаций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реализации основных средств и </w:t>
            </w:r>
          </w:p>
          <w:p>
            <w:pPr>
              <w:spacing w:after="20"/>
              <w:ind w:left="20"/>
              <w:jc w:val="both"/>
            </w:pPr>
            <w:r>
              <w:rPr>
                <w:rFonts w:ascii="Times New Roman"/>
                <w:b w:val="false"/>
                <w:i w:val="false"/>
                <w:color w:val="000000"/>
                <w:sz w:val="20"/>
              </w:rPr>
              <w:t xml:space="preserve">
нематериальных активов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реализации </w:t>
            </w:r>
          </w:p>
          <w:p>
            <w:pPr>
              <w:spacing w:after="20"/>
              <w:ind w:left="20"/>
              <w:jc w:val="both"/>
            </w:pPr>
            <w:r>
              <w:rPr>
                <w:rFonts w:ascii="Times New Roman"/>
                <w:b w:val="false"/>
                <w:i w:val="false"/>
                <w:color w:val="000000"/>
                <w:sz w:val="20"/>
              </w:rPr>
              <w:t xml:space="preserve">
товарно-материальных запасов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реализации прочих инвестиций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изменением доли участия </w:t>
            </w:r>
          </w:p>
          <w:p>
            <w:pPr>
              <w:spacing w:after="20"/>
              <w:ind w:left="20"/>
              <w:jc w:val="both"/>
            </w:pPr>
            <w:r>
              <w:rPr>
                <w:rFonts w:ascii="Times New Roman"/>
                <w:b w:val="false"/>
                <w:i w:val="false"/>
                <w:color w:val="000000"/>
                <w:sz w:val="20"/>
              </w:rPr>
              <w:t xml:space="preserve">
в уставном капитале юридических лиц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изменением доли </w:t>
            </w:r>
          </w:p>
          <w:p>
            <w:pPr>
              <w:spacing w:after="20"/>
              <w:ind w:left="20"/>
              <w:jc w:val="both"/>
            </w:pPr>
            <w:r>
              <w:rPr>
                <w:rFonts w:ascii="Times New Roman"/>
                <w:b w:val="false"/>
                <w:i w:val="false"/>
                <w:color w:val="000000"/>
                <w:sz w:val="20"/>
              </w:rPr>
              <w:t xml:space="preserve">
участия в уставном капитале дочерних </w:t>
            </w:r>
          </w:p>
          <w:p>
            <w:pPr>
              <w:spacing w:after="20"/>
              <w:ind w:left="20"/>
              <w:jc w:val="both"/>
            </w:pPr>
            <w:r>
              <w:rPr>
                <w:rFonts w:ascii="Times New Roman"/>
                <w:b w:val="false"/>
                <w:i w:val="false"/>
                <w:color w:val="000000"/>
                <w:sz w:val="20"/>
              </w:rPr>
              <w:t xml:space="preserve">
организаций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изменением доли </w:t>
            </w:r>
          </w:p>
          <w:p>
            <w:pPr>
              <w:spacing w:after="20"/>
              <w:ind w:left="20"/>
              <w:jc w:val="both"/>
            </w:pPr>
            <w:r>
              <w:rPr>
                <w:rFonts w:ascii="Times New Roman"/>
                <w:b w:val="false"/>
                <w:i w:val="false"/>
                <w:color w:val="000000"/>
                <w:sz w:val="20"/>
              </w:rPr>
              <w:t xml:space="preserve">
участия в уставном капитале зависимых </w:t>
            </w:r>
          </w:p>
          <w:p>
            <w:pPr>
              <w:spacing w:after="20"/>
              <w:ind w:left="20"/>
              <w:jc w:val="both"/>
            </w:pPr>
            <w:r>
              <w:rPr>
                <w:rFonts w:ascii="Times New Roman"/>
                <w:b w:val="false"/>
                <w:i w:val="false"/>
                <w:color w:val="000000"/>
                <w:sz w:val="20"/>
              </w:rPr>
              <w:t xml:space="preserve">
организаций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операциям с производными </w:t>
            </w:r>
          </w:p>
          <w:p>
            <w:pPr>
              <w:spacing w:after="20"/>
              <w:ind w:left="20"/>
              <w:jc w:val="both"/>
            </w:pPr>
            <w:r>
              <w:rPr>
                <w:rFonts w:ascii="Times New Roman"/>
                <w:b w:val="false"/>
                <w:i w:val="false"/>
                <w:color w:val="000000"/>
                <w:sz w:val="20"/>
              </w:rPr>
              <w:t xml:space="preserve">
финансовыми инструментами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операциям фьючерс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операциям форвард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опционным операциям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операциям спот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операциям своп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прочим операциям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Неустойка (штраф, пеня)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от банковской деятельности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от небанковской деятельности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Чрезвычайные доходы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Чрезвычайные доходы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прошлых периодов, связанные с </w:t>
            </w:r>
          </w:p>
          <w:p>
            <w:pPr>
              <w:spacing w:after="20"/>
              <w:ind w:left="20"/>
              <w:jc w:val="both"/>
            </w:pPr>
            <w:r>
              <w:rPr>
                <w:rFonts w:ascii="Times New Roman"/>
                <w:b w:val="false"/>
                <w:i w:val="false"/>
                <w:color w:val="000000"/>
                <w:sz w:val="20"/>
              </w:rPr>
              <w:t xml:space="preserve">
банковской деятельностью, выявленные в </w:t>
            </w:r>
          </w:p>
          <w:p>
            <w:pPr>
              <w:spacing w:after="20"/>
              <w:ind w:left="20"/>
              <w:jc w:val="both"/>
            </w:pPr>
            <w:r>
              <w:rPr>
                <w:rFonts w:ascii="Times New Roman"/>
                <w:b w:val="false"/>
                <w:i w:val="false"/>
                <w:color w:val="000000"/>
                <w:sz w:val="20"/>
              </w:rPr>
              <w:t xml:space="preserve">
отчетном периоде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прошлых периодов, связанные с </w:t>
            </w:r>
          </w:p>
          <w:p>
            <w:pPr>
              <w:spacing w:after="20"/>
              <w:ind w:left="20"/>
              <w:jc w:val="both"/>
            </w:pPr>
            <w:r>
              <w:rPr>
                <w:rFonts w:ascii="Times New Roman"/>
                <w:b w:val="false"/>
                <w:i w:val="false"/>
                <w:color w:val="000000"/>
                <w:sz w:val="20"/>
              </w:rPr>
              <w:t xml:space="preserve">
небанковской деятельностью, выявленные в </w:t>
            </w:r>
          </w:p>
          <w:p>
            <w:pPr>
              <w:spacing w:after="20"/>
              <w:ind w:left="20"/>
              <w:jc w:val="both"/>
            </w:pPr>
            <w:r>
              <w:rPr>
                <w:rFonts w:ascii="Times New Roman"/>
                <w:b w:val="false"/>
                <w:i w:val="false"/>
                <w:color w:val="000000"/>
                <w:sz w:val="20"/>
              </w:rPr>
              <w:t xml:space="preserve">
отчетном периоде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до налогов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по вновь включенным балансовым </w:t>
            </w:r>
          </w:p>
          <w:p>
            <w:pPr>
              <w:spacing w:after="20"/>
              <w:ind w:left="20"/>
              <w:jc w:val="both"/>
            </w:pPr>
            <w:r>
              <w:rPr>
                <w:rFonts w:ascii="Times New Roman"/>
                <w:b w:val="false"/>
                <w:i w:val="false"/>
                <w:color w:val="000000"/>
                <w:sz w:val="20"/>
              </w:rPr>
              <w:t xml:space="preserve">
счетам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вознаграждения </w:t>
            </w:r>
          </w:p>
          <w:p>
            <w:pPr>
              <w:spacing w:after="20"/>
              <w:ind w:left="20"/>
              <w:jc w:val="both"/>
            </w:pPr>
            <w:r>
              <w:rPr>
                <w:rFonts w:ascii="Times New Roman"/>
                <w:b w:val="false"/>
                <w:i w:val="false"/>
                <w:color w:val="000000"/>
                <w:sz w:val="20"/>
              </w:rPr>
              <w:t xml:space="preserve">
по корреспондентским счетам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корреспондентским </w:t>
            </w:r>
          </w:p>
          <w:p>
            <w:pPr>
              <w:spacing w:after="20"/>
              <w:ind w:left="20"/>
              <w:jc w:val="both"/>
            </w:pPr>
            <w:r>
              <w:rPr>
                <w:rFonts w:ascii="Times New Roman"/>
                <w:b w:val="false"/>
                <w:i w:val="false"/>
                <w:color w:val="000000"/>
                <w:sz w:val="20"/>
              </w:rPr>
              <w:t xml:space="preserve">
счетам Национального Банка Республики </w:t>
            </w:r>
          </w:p>
          <w:p>
            <w:pPr>
              <w:spacing w:after="20"/>
              <w:ind w:left="20"/>
              <w:jc w:val="both"/>
            </w:pPr>
            <w:r>
              <w:rPr>
                <w:rFonts w:ascii="Times New Roman"/>
                <w:b w:val="false"/>
                <w:i w:val="false"/>
                <w:color w:val="000000"/>
                <w:sz w:val="20"/>
              </w:rPr>
              <w:t xml:space="preserve">
Казахстан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корреспондентским счетам иностранных центральных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корреспондентским </w:t>
            </w:r>
          </w:p>
          <w:p>
            <w:pPr>
              <w:spacing w:after="20"/>
              <w:ind w:left="20"/>
              <w:jc w:val="both"/>
            </w:pPr>
            <w:r>
              <w:rPr>
                <w:rFonts w:ascii="Times New Roman"/>
                <w:b w:val="false"/>
                <w:i w:val="false"/>
                <w:color w:val="000000"/>
                <w:sz w:val="20"/>
              </w:rPr>
              <w:t xml:space="preserve">
счетам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корреспондентским </w:t>
            </w:r>
          </w:p>
          <w:p>
            <w:pPr>
              <w:spacing w:after="20"/>
              <w:ind w:left="20"/>
              <w:jc w:val="both"/>
            </w:pPr>
            <w:r>
              <w:rPr>
                <w:rFonts w:ascii="Times New Roman"/>
                <w:b w:val="false"/>
                <w:i w:val="false"/>
                <w:color w:val="000000"/>
                <w:sz w:val="20"/>
              </w:rPr>
              <w:t xml:space="preserve">
счетам организации, осуществляющей </w:t>
            </w:r>
          </w:p>
          <w:p>
            <w:pPr>
              <w:spacing w:after="20"/>
              <w:ind w:left="20"/>
              <w:jc w:val="both"/>
            </w:pPr>
            <w:r>
              <w:rPr>
                <w:rFonts w:ascii="Times New Roman"/>
                <w:b w:val="false"/>
                <w:i w:val="false"/>
                <w:color w:val="000000"/>
                <w:sz w:val="20"/>
              </w:rPr>
              <w:t xml:space="preserve">
отдельные виды банковских операций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металлическим счетам в </w:t>
            </w:r>
          </w:p>
          <w:p>
            <w:pPr>
              <w:spacing w:after="20"/>
              <w:ind w:left="20"/>
              <w:jc w:val="both"/>
            </w:pPr>
            <w:r>
              <w:rPr>
                <w:rFonts w:ascii="Times New Roman"/>
                <w:b w:val="false"/>
                <w:i w:val="false"/>
                <w:color w:val="000000"/>
                <w:sz w:val="20"/>
              </w:rPr>
              <w:t xml:space="preserve">
аффинированном драгоценном металле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вознаграждения </w:t>
            </w:r>
          </w:p>
          <w:p>
            <w:pPr>
              <w:spacing w:after="20"/>
              <w:ind w:left="20"/>
              <w:jc w:val="both"/>
            </w:pPr>
            <w:r>
              <w:rPr>
                <w:rFonts w:ascii="Times New Roman"/>
                <w:b w:val="false"/>
                <w:i w:val="false"/>
                <w:color w:val="000000"/>
                <w:sz w:val="20"/>
              </w:rPr>
              <w:t xml:space="preserve">
по займам, полученным от Правительства и </w:t>
            </w:r>
          </w:p>
          <w:p>
            <w:pPr>
              <w:spacing w:after="20"/>
              <w:ind w:left="20"/>
              <w:jc w:val="both"/>
            </w:pPr>
            <w:r>
              <w:rPr>
                <w:rFonts w:ascii="Times New Roman"/>
                <w:b w:val="false"/>
                <w:i w:val="false"/>
                <w:color w:val="000000"/>
                <w:sz w:val="20"/>
              </w:rPr>
              <w:t xml:space="preserve">
местных органов власти Республики Казахстан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краткосрочным займам, </w:t>
            </w:r>
          </w:p>
          <w:p>
            <w:pPr>
              <w:spacing w:after="20"/>
              <w:ind w:left="20"/>
              <w:jc w:val="both"/>
            </w:pPr>
            <w:r>
              <w:rPr>
                <w:rFonts w:ascii="Times New Roman"/>
                <w:b w:val="false"/>
                <w:i w:val="false"/>
                <w:color w:val="000000"/>
                <w:sz w:val="20"/>
              </w:rPr>
              <w:t xml:space="preserve">
полученным от Правительства и местных </w:t>
            </w:r>
          </w:p>
          <w:p>
            <w:pPr>
              <w:spacing w:after="20"/>
              <w:ind w:left="20"/>
              <w:jc w:val="both"/>
            </w:pPr>
            <w:r>
              <w:rPr>
                <w:rFonts w:ascii="Times New Roman"/>
                <w:b w:val="false"/>
                <w:i w:val="false"/>
                <w:color w:val="000000"/>
                <w:sz w:val="20"/>
              </w:rPr>
              <w:t xml:space="preserve">
органов власти Республики Казахстан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долгосрочным займам, </w:t>
            </w:r>
          </w:p>
          <w:p>
            <w:pPr>
              <w:spacing w:after="20"/>
              <w:ind w:left="20"/>
              <w:jc w:val="both"/>
            </w:pPr>
            <w:r>
              <w:rPr>
                <w:rFonts w:ascii="Times New Roman"/>
                <w:b w:val="false"/>
                <w:i w:val="false"/>
                <w:color w:val="000000"/>
                <w:sz w:val="20"/>
              </w:rPr>
              <w:t xml:space="preserve">
полученным от Правительства и местных </w:t>
            </w:r>
          </w:p>
          <w:p>
            <w:pPr>
              <w:spacing w:after="20"/>
              <w:ind w:left="20"/>
              <w:jc w:val="both"/>
            </w:pPr>
            <w:r>
              <w:rPr>
                <w:rFonts w:ascii="Times New Roman"/>
                <w:b w:val="false"/>
                <w:i w:val="false"/>
                <w:color w:val="000000"/>
                <w:sz w:val="20"/>
              </w:rPr>
              <w:t xml:space="preserve">
органов власти Республики Казахстан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в виде положительной </w:t>
            </w:r>
          </w:p>
          <w:p>
            <w:pPr>
              <w:spacing w:after="20"/>
              <w:ind w:left="20"/>
              <w:jc w:val="both"/>
            </w:pPr>
            <w:r>
              <w:rPr>
                <w:rFonts w:ascii="Times New Roman"/>
                <w:b w:val="false"/>
                <w:i w:val="false"/>
                <w:color w:val="000000"/>
                <w:sz w:val="20"/>
              </w:rPr>
              <w:t xml:space="preserve">
корректировки стоимости займа, </w:t>
            </w:r>
          </w:p>
          <w:p>
            <w:pPr>
              <w:spacing w:after="20"/>
              <w:ind w:left="20"/>
              <w:jc w:val="both"/>
            </w:pPr>
            <w:r>
              <w:rPr>
                <w:rFonts w:ascii="Times New Roman"/>
                <w:b w:val="false"/>
                <w:i w:val="false"/>
                <w:color w:val="000000"/>
                <w:sz w:val="20"/>
              </w:rPr>
              <w:t xml:space="preserve">
полученного от Правительства Республики </w:t>
            </w:r>
          </w:p>
          <w:p>
            <w:pPr>
              <w:spacing w:after="20"/>
              <w:ind w:left="20"/>
              <w:jc w:val="both"/>
            </w:pPr>
            <w:r>
              <w:rPr>
                <w:rFonts w:ascii="Times New Roman"/>
                <w:b w:val="false"/>
                <w:i w:val="false"/>
                <w:color w:val="000000"/>
                <w:sz w:val="20"/>
              </w:rPr>
              <w:t xml:space="preserve">
Казахстан и местных органов власти </w:t>
            </w:r>
          </w:p>
          <w:p>
            <w:pPr>
              <w:spacing w:after="20"/>
              <w:ind w:left="20"/>
              <w:jc w:val="both"/>
            </w:pPr>
            <w:r>
              <w:rPr>
                <w:rFonts w:ascii="Times New Roman"/>
                <w:b w:val="false"/>
                <w:i w:val="false"/>
                <w:color w:val="000000"/>
                <w:sz w:val="20"/>
              </w:rPr>
              <w:t xml:space="preserve">
Республики Казахстан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просроченной </w:t>
            </w:r>
          </w:p>
          <w:p>
            <w:pPr>
              <w:spacing w:after="20"/>
              <w:ind w:left="20"/>
              <w:jc w:val="both"/>
            </w:pPr>
            <w:r>
              <w:rPr>
                <w:rFonts w:ascii="Times New Roman"/>
                <w:b w:val="false"/>
                <w:i w:val="false"/>
                <w:color w:val="000000"/>
                <w:sz w:val="20"/>
              </w:rPr>
              <w:t xml:space="preserve">
задолженности по займам, полученным от </w:t>
            </w:r>
          </w:p>
          <w:p>
            <w:pPr>
              <w:spacing w:after="20"/>
              <w:ind w:left="20"/>
              <w:jc w:val="both"/>
            </w:pPr>
            <w:r>
              <w:rPr>
                <w:rFonts w:ascii="Times New Roman"/>
                <w:b w:val="false"/>
                <w:i w:val="false"/>
                <w:color w:val="000000"/>
                <w:sz w:val="20"/>
              </w:rPr>
              <w:t xml:space="preserve">
Правительства и местных органов власти </w:t>
            </w:r>
          </w:p>
          <w:p>
            <w:pPr>
              <w:spacing w:after="20"/>
              <w:ind w:left="20"/>
              <w:jc w:val="both"/>
            </w:pPr>
            <w:r>
              <w:rPr>
                <w:rFonts w:ascii="Times New Roman"/>
                <w:b w:val="false"/>
                <w:i w:val="false"/>
                <w:color w:val="000000"/>
                <w:sz w:val="20"/>
              </w:rPr>
              <w:t xml:space="preserve">
Республики Казахстан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вознаграждения </w:t>
            </w:r>
          </w:p>
          <w:p>
            <w:pPr>
              <w:spacing w:after="20"/>
              <w:ind w:left="20"/>
              <w:jc w:val="both"/>
            </w:pPr>
            <w:r>
              <w:rPr>
                <w:rFonts w:ascii="Times New Roman"/>
                <w:b w:val="false"/>
                <w:i w:val="false"/>
                <w:color w:val="000000"/>
                <w:sz w:val="20"/>
              </w:rPr>
              <w:t xml:space="preserve">
по займам, полученным от международных </w:t>
            </w:r>
          </w:p>
          <w:p>
            <w:pPr>
              <w:spacing w:after="20"/>
              <w:ind w:left="20"/>
              <w:jc w:val="both"/>
            </w:pPr>
            <w:r>
              <w:rPr>
                <w:rFonts w:ascii="Times New Roman"/>
                <w:b w:val="false"/>
                <w:i w:val="false"/>
                <w:color w:val="000000"/>
                <w:sz w:val="20"/>
              </w:rPr>
              <w:t xml:space="preserve">
финансовых организаций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краткосрочным займам, </w:t>
            </w:r>
          </w:p>
          <w:p>
            <w:pPr>
              <w:spacing w:after="20"/>
              <w:ind w:left="20"/>
              <w:jc w:val="both"/>
            </w:pPr>
            <w:r>
              <w:rPr>
                <w:rFonts w:ascii="Times New Roman"/>
                <w:b w:val="false"/>
                <w:i w:val="false"/>
                <w:color w:val="000000"/>
                <w:sz w:val="20"/>
              </w:rPr>
              <w:t xml:space="preserve">
полученным от международных финансовых </w:t>
            </w:r>
          </w:p>
          <w:p>
            <w:pPr>
              <w:spacing w:after="20"/>
              <w:ind w:left="20"/>
              <w:jc w:val="both"/>
            </w:pPr>
            <w:r>
              <w:rPr>
                <w:rFonts w:ascii="Times New Roman"/>
                <w:b w:val="false"/>
                <w:i w:val="false"/>
                <w:color w:val="000000"/>
                <w:sz w:val="20"/>
              </w:rPr>
              <w:t xml:space="preserve">
организаций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долгосрочным займам, </w:t>
            </w:r>
          </w:p>
          <w:p>
            <w:pPr>
              <w:spacing w:after="20"/>
              <w:ind w:left="20"/>
              <w:jc w:val="both"/>
            </w:pPr>
            <w:r>
              <w:rPr>
                <w:rFonts w:ascii="Times New Roman"/>
                <w:b w:val="false"/>
                <w:i w:val="false"/>
                <w:color w:val="000000"/>
                <w:sz w:val="20"/>
              </w:rPr>
              <w:t xml:space="preserve">
полученным от международных финансовых </w:t>
            </w:r>
          </w:p>
          <w:p>
            <w:pPr>
              <w:spacing w:after="20"/>
              <w:ind w:left="20"/>
              <w:jc w:val="both"/>
            </w:pPr>
            <w:r>
              <w:rPr>
                <w:rFonts w:ascii="Times New Roman"/>
                <w:b w:val="false"/>
                <w:i w:val="false"/>
                <w:color w:val="000000"/>
                <w:sz w:val="20"/>
              </w:rPr>
              <w:t xml:space="preserve">
организаций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в виде положительной </w:t>
            </w:r>
          </w:p>
          <w:p>
            <w:pPr>
              <w:spacing w:after="20"/>
              <w:ind w:left="20"/>
              <w:jc w:val="both"/>
            </w:pPr>
            <w:r>
              <w:rPr>
                <w:rFonts w:ascii="Times New Roman"/>
                <w:b w:val="false"/>
                <w:i w:val="false"/>
                <w:color w:val="000000"/>
                <w:sz w:val="20"/>
              </w:rPr>
              <w:t xml:space="preserve">
корректировки стоимости займа, </w:t>
            </w:r>
          </w:p>
          <w:p>
            <w:pPr>
              <w:spacing w:after="20"/>
              <w:ind w:left="20"/>
              <w:jc w:val="both"/>
            </w:pPr>
            <w:r>
              <w:rPr>
                <w:rFonts w:ascii="Times New Roman"/>
                <w:b w:val="false"/>
                <w:i w:val="false"/>
                <w:color w:val="000000"/>
                <w:sz w:val="20"/>
              </w:rPr>
              <w:t xml:space="preserve">
полученного от международных финансовых </w:t>
            </w:r>
          </w:p>
          <w:p>
            <w:pPr>
              <w:spacing w:after="20"/>
              <w:ind w:left="20"/>
              <w:jc w:val="both"/>
            </w:pPr>
            <w:r>
              <w:rPr>
                <w:rFonts w:ascii="Times New Roman"/>
                <w:b w:val="false"/>
                <w:i w:val="false"/>
                <w:color w:val="000000"/>
                <w:sz w:val="20"/>
              </w:rPr>
              <w:t xml:space="preserve">
организаций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просроченной </w:t>
            </w:r>
          </w:p>
          <w:p>
            <w:pPr>
              <w:spacing w:after="20"/>
              <w:ind w:left="20"/>
              <w:jc w:val="both"/>
            </w:pPr>
            <w:r>
              <w:rPr>
                <w:rFonts w:ascii="Times New Roman"/>
                <w:b w:val="false"/>
                <w:i w:val="false"/>
                <w:color w:val="000000"/>
                <w:sz w:val="20"/>
              </w:rPr>
              <w:t xml:space="preserve">
задолженности по займам, полученным от </w:t>
            </w:r>
          </w:p>
          <w:p>
            <w:pPr>
              <w:spacing w:after="20"/>
              <w:ind w:left="20"/>
              <w:jc w:val="both"/>
            </w:pPr>
            <w:r>
              <w:rPr>
                <w:rFonts w:ascii="Times New Roman"/>
                <w:b w:val="false"/>
                <w:i w:val="false"/>
                <w:color w:val="000000"/>
                <w:sz w:val="20"/>
              </w:rPr>
              <w:t xml:space="preserve">
международных финансовых организаций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вознаграждения </w:t>
            </w:r>
          </w:p>
          <w:p>
            <w:pPr>
              <w:spacing w:after="20"/>
              <w:ind w:left="20"/>
              <w:jc w:val="both"/>
            </w:pPr>
            <w:r>
              <w:rPr>
                <w:rFonts w:ascii="Times New Roman"/>
                <w:b w:val="false"/>
                <w:i w:val="false"/>
                <w:color w:val="000000"/>
                <w:sz w:val="20"/>
              </w:rPr>
              <w:t xml:space="preserve">
по займам, полученным от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займам, полученным от </w:t>
            </w:r>
          </w:p>
          <w:p>
            <w:pPr>
              <w:spacing w:after="20"/>
              <w:ind w:left="20"/>
              <w:jc w:val="both"/>
            </w:pPr>
            <w:r>
              <w:rPr>
                <w:rFonts w:ascii="Times New Roman"/>
                <w:b w:val="false"/>
                <w:i w:val="false"/>
                <w:color w:val="000000"/>
                <w:sz w:val="20"/>
              </w:rPr>
              <w:t xml:space="preserve">
Национального Банка Республики Казахстан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займам, полученным от </w:t>
            </w:r>
          </w:p>
          <w:p>
            <w:pPr>
              <w:spacing w:after="20"/>
              <w:ind w:left="20"/>
              <w:jc w:val="both"/>
            </w:pPr>
            <w:r>
              <w:rPr>
                <w:rFonts w:ascii="Times New Roman"/>
                <w:b w:val="false"/>
                <w:i w:val="false"/>
                <w:color w:val="000000"/>
                <w:sz w:val="20"/>
              </w:rPr>
              <w:t xml:space="preserve">
иностранных центральных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краткосрочным займам, </w:t>
            </w:r>
          </w:p>
          <w:p>
            <w:pPr>
              <w:spacing w:after="20"/>
              <w:ind w:left="20"/>
              <w:jc w:val="both"/>
            </w:pPr>
            <w:r>
              <w:rPr>
                <w:rFonts w:ascii="Times New Roman"/>
                <w:b w:val="false"/>
                <w:i w:val="false"/>
                <w:color w:val="000000"/>
                <w:sz w:val="20"/>
              </w:rPr>
              <w:t xml:space="preserve">
полученным от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в виде положительной </w:t>
            </w:r>
          </w:p>
          <w:p>
            <w:pPr>
              <w:spacing w:after="20"/>
              <w:ind w:left="20"/>
              <w:jc w:val="both"/>
            </w:pPr>
            <w:r>
              <w:rPr>
                <w:rFonts w:ascii="Times New Roman"/>
                <w:b w:val="false"/>
                <w:i w:val="false"/>
                <w:color w:val="000000"/>
                <w:sz w:val="20"/>
              </w:rPr>
              <w:t xml:space="preserve">
корректировки стоимости займа, </w:t>
            </w:r>
          </w:p>
          <w:p>
            <w:pPr>
              <w:spacing w:after="20"/>
              <w:ind w:left="20"/>
              <w:jc w:val="both"/>
            </w:pPr>
            <w:r>
              <w:rPr>
                <w:rFonts w:ascii="Times New Roman"/>
                <w:b w:val="false"/>
                <w:i w:val="false"/>
                <w:color w:val="000000"/>
                <w:sz w:val="20"/>
              </w:rPr>
              <w:t xml:space="preserve">
полученного от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долгосрочным займам, </w:t>
            </w:r>
          </w:p>
          <w:p>
            <w:pPr>
              <w:spacing w:after="20"/>
              <w:ind w:left="20"/>
              <w:jc w:val="both"/>
            </w:pPr>
            <w:r>
              <w:rPr>
                <w:rFonts w:ascii="Times New Roman"/>
                <w:b w:val="false"/>
                <w:i w:val="false"/>
                <w:color w:val="000000"/>
                <w:sz w:val="20"/>
              </w:rPr>
              <w:t xml:space="preserve">
полученным от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в виде отрицательной </w:t>
            </w:r>
          </w:p>
          <w:p>
            <w:pPr>
              <w:spacing w:after="20"/>
              <w:ind w:left="20"/>
              <w:jc w:val="both"/>
            </w:pPr>
            <w:r>
              <w:rPr>
                <w:rFonts w:ascii="Times New Roman"/>
                <w:b w:val="false"/>
                <w:i w:val="false"/>
                <w:color w:val="000000"/>
                <w:sz w:val="20"/>
              </w:rPr>
              <w:t xml:space="preserve">
корректировки стоимости займа, </w:t>
            </w:r>
          </w:p>
          <w:p>
            <w:pPr>
              <w:spacing w:after="20"/>
              <w:ind w:left="20"/>
              <w:jc w:val="both"/>
            </w:pPr>
            <w:r>
              <w:rPr>
                <w:rFonts w:ascii="Times New Roman"/>
                <w:b w:val="false"/>
                <w:i w:val="false"/>
                <w:color w:val="000000"/>
                <w:sz w:val="20"/>
              </w:rPr>
              <w:t xml:space="preserve">
предоставленного другим банкам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просроченной </w:t>
            </w:r>
          </w:p>
          <w:p>
            <w:pPr>
              <w:spacing w:after="20"/>
              <w:ind w:left="20"/>
              <w:jc w:val="both"/>
            </w:pPr>
            <w:r>
              <w:rPr>
                <w:rFonts w:ascii="Times New Roman"/>
                <w:b w:val="false"/>
                <w:i w:val="false"/>
                <w:color w:val="000000"/>
                <w:sz w:val="20"/>
              </w:rPr>
              <w:t xml:space="preserve">
задолженности по займам, полученным от </w:t>
            </w:r>
          </w:p>
          <w:p>
            <w:pPr>
              <w:spacing w:after="20"/>
              <w:ind w:left="20"/>
              <w:jc w:val="both"/>
            </w:pPr>
            <w:r>
              <w:rPr>
                <w:rFonts w:ascii="Times New Roman"/>
                <w:b w:val="false"/>
                <w:i w:val="false"/>
                <w:color w:val="000000"/>
                <w:sz w:val="20"/>
              </w:rPr>
              <w:t xml:space="preserve">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просроченной </w:t>
            </w:r>
          </w:p>
          <w:p>
            <w:pPr>
              <w:spacing w:after="20"/>
              <w:ind w:left="20"/>
              <w:jc w:val="both"/>
            </w:pPr>
            <w:r>
              <w:rPr>
                <w:rFonts w:ascii="Times New Roman"/>
                <w:b w:val="false"/>
                <w:i w:val="false"/>
                <w:color w:val="000000"/>
                <w:sz w:val="20"/>
              </w:rPr>
              <w:t xml:space="preserve">
задолженности по займам, полученным от </w:t>
            </w:r>
          </w:p>
          <w:p>
            <w:pPr>
              <w:spacing w:after="20"/>
              <w:ind w:left="20"/>
              <w:jc w:val="both"/>
            </w:pPr>
            <w:r>
              <w:rPr>
                <w:rFonts w:ascii="Times New Roman"/>
                <w:b w:val="false"/>
                <w:i w:val="false"/>
                <w:color w:val="000000"/>
                <w:sz w:val="20"/>
              </w:rPr>
              <w:t xml:space="preserve">
Национального Банка Республики Казахстан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вознаграждения </w:t>
            </w:r>
          </w:p>
          <w:p>
            <w:pPr>
              <w:spacing w:after="20"/>
              <w:ind w:left="20"/>
              <w:jc w:val="both"/>
            </w:pPr>
            <w:r>
              <w:rPr>
                <w:rFonts w:ascii="Times New Roman"/>
                <w:b w:val="false"/>
                <w:i w:val="false"/>
                <w:color w:val="000000"/>
                <w:sz w:val="20"/>
              </w:rPr>
              <w:t xml:space="preserve">
по займам, полученным от организаций, </w:t>
            </w:r>
          </w:p>
          <w:p>
            <w:pPr>
              <w:spacing w:after="20"/>
              <w:ind w:left="20"/>
              <w:jc w:val="both"/>
            </w:pPr>
            <w:r>
              <w:rPr>
                <w:rFonts w:ascii="Times New Roman"/>
                <w:b w:val="false"/>
                <w:i w:val="false"/>
                <w:color w:val="000000"/>
                <w:sz w:val="20"/>
              </w:rPr>
              <w:t xml:space="preserve">
осуществляющих отдельные виды банковских </w:t>
            </w:r>
          </w:p>
          <w:p>
            <w:pPr>
              <w:spacing w:after="20"/>
              <w:ind w:left="20"/>
              <w:jc w:val="both"/>
            </w:pPr>
            <w:r>
              <w:rPr>
                <w:rFonts w:ascii="Times New Roman"/>
                <w:b w:val="false"/>
                <w:i w:val="false"/>
                <w:color w:val="000000"/>
                <w:sz w:val="20"/>
              </w:rPr>
              <w:t xml:space="preserve">
операций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краткосрочным займам, </w:t>
            </w:r>
          </w:p>
          <w:p>
            <w:pPr>
              <w:spacing w:after="20"/>
              <w:ind w:left="20"/>
              <w:jc w:val="both"/>
            </w:pPr>
            <w:r>
              <w:rPr>
                <w:rFonts w:ascii="Times New Roman"/>
                <w:b w:val="false"/>
                <w:i w:val="false"/>
                <w:color w:val="000000"/>
                <w:sz w:val="20"/>
              </w:rPr>
              <w:t xml:space="preserve">
полученным от организаций, </w:t>
            </w:r>
          </w:p>
          <w:p>
            <w:pPr>
              <w:spacing w:after="20"/>
              <w:ind w:left="20"/>
              <w:jc w:val="both"/>
            </w:pPr>
            <w:r>
              <w:rPr>
                <w:rFonts w:ascii="Times New Roman"/>
                <w:b w:val="false"/>
                <w:i w:val="false"/>
                <w:color w:val="000000"/>
                <w:sz w:val="20"/>
              </w:rPr>
              <w:t xml:space="preserve">
осуществляющих отдельные виды банковских </w:t>
            </w:r>
          </w:p>
          <w:p>
            <w:pPr>
              <w:spacing w:after="20"/>
              <w:ind w:left="20"/>
              <w:jc w:val="both"/>
            </w:pPr>
            <w:r>
              <w:rPr>
                <w:rFonts w:ascii="Times New Roman"/>
                <w:b w:val="false"/>
                <w:i w:val="false"/>
                <w:color w:val="000000"/>
                <w:sz w:val="20"/>
              </w:rPr>
              <w:t xml:space="preserve">
операций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в виде положительной </w:t>
            </w:r>
          </w:p>
          <w:p>
            <w:pPr>
              <w:spacing w:after="20"/>
              <w:ind w:left="20"/>
              <w:jc w:val="both"/>
            </w:pPr>
            <w:r>
              <w:rPr>
                <w:rFonts w:ascii="Times New Roman"/>
                <w:b w:val="false"/>
                <w:i w:val="false"/>
                <w:color w:val="000000"/>
                <w:sz w:val="20"/>
              </w:rPr>
              <w:t xml:space="preserve">
корректировки стоимости займа, </w:t>
            </w:r>
          </w:p>
          <w:p>
            <w:pPr>
              <w:spacing w:after="20"/>
              <w:ind w:left="20"/>
              <w:jc w:val="both"/>
            </w:pPr>
            <w:r>
              <w:rPr>
                <w:rFonts w:ascii="Times New Roman"/>
                <w:b w:val="false"/>
                <w:i w:val="false"/>
                <w:color w:val="000000"/>
                <w:sz w:val="20"/>
              </w:rPr>
              <w:t xml:space="preserve">
полученного от организаций, </w:t>
            </w:r>
          </w:p>
          <w:p>
            <w:pPr>
              <w:spacing w:after="20"/>
              <w:ind w:left="20"/>
              <w:jc w:val="both"/>
            </w:pPr>
            <w:r>
              <w:rPr>
                <w:rFonts w:ascii="Times New Roman"/>
                <w:b w:val="false"/>
                <w:i w:val="false"/>
                <w:color w:val="000000"/>
                <w:sz w:val="20"/>
              </w:rPr>
              <w:t xml:space="preserve">
осуществляющих отдельные виды </w:t>
            </w:r>
          </w:p>
          <w:p>
            <w:pPr>
              <w:spacing w:after="20"/>
              <w:ind w:left="20"/>
              <w:jc w:val="both"/>
            </w:pPr>
            <w:r>
              <w:rPr>
                <w:rFonts w:ascii="Times New Roman"/>
                <w:b w:val="false"/>
                <w:i w:val="false"/>
                <w:color w:val="000000"/>
                <w:sz w:val="20"/>
              </w:rPr>
              <w:t xml:space="preserve">
банковских операций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долгосрочным займам, </w:t>
            </w:r>
          </w:p>
          <w:p>
            <w:pPr>
              <w:spacing w:after="20"/>
              <w:ind w:left="20"/>
              <w:jc w:val="both"/>
            </w:pPr>
            <w:r>
              <w:rPr>
                <w:rFonts w:ascii="Times New Roman"/>
                <w:b w:val="false"/>
                <w:i w:val="false"/>
                <w:color w:val="000000"/>
                <w:sz w:val="20"/>
              </w:rPr>
              <w:t xml:space="preserve">
полученным от организаций, </w:t>
            </w:r>
          </w:p>
          <w:p>
            <w:pPr>
              <w:spacing w:after="20"/>
              <w:ind w:left="20"/>
              <w:jc w:val="both"/>
            </w:pPr>
            <w:r>
              <w:rPr>
                <w:rFonts w:ascii="Times New Roman"/>
                <w:b w:val="false"/>
                <w:i w:val="false"/>
                <w:color w:val="000000"/>
                <w:sz w:val="20"/>
              </w:rPr>
              <w:t xml:space="preserve">
осуществляющих отдельные виды банковских </w:t>
            </w:r>
          </w:p>
          <w:p>
            <w:pPr>
              <w:spacing w:after="20"/>
              <w:ind w:left="20"/>
              <w:jc w:val="both"/>
            </w:pPr>
            <w:r>
              <w:rPr>
                <w:rFonts w:ascii="Times New Roman"/>
                <w:b w:val="false"/>
                <w:i w:val="false"/>
                <w:color w:val="000000"/>
                <w:sz w:val="20"/>
              </w:rPr>
              <w:t xml:space="preserve">
операций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в виде отрицательной </w:t>
            </w:r>
          </w:p>
          <w:p>
            <w:pPr>
              <w:spacing w:after="20"/>
              <w:ind w:left="20"/>
              <w:jc w:val="both"/>
            </w:pPr>
            <w:r>
              <w:rPr>
                <w:rFonts w:ascii="Times New Roman"/>
                <w:b w:val="false"/>
                <w:i w:val="false"/>
                <w:color w:val="000000"/>
                <w:sz w:val="20"/>
              </w:rPr>
              <w:t xml:space="preserve">
корректировки стоимости займа, </w:t>
            </w:r>
          </w:p>
          <w:p>
            <w:pPr>
              <w:spacing w:after="20"/>
              <w:ind w:left="20"/>
              <w:jc w:val="both"/>
            </w:pPr>
            <w:r>
              <w:rPr>
                <w:rFonts w:ascii="Times New Roman"/>
                <w:b w:val="false"/>
                <w:i w:val="false"/>
                <w:color w:val="000000"/>
                <w:sz w:val="20"/>
              </w:rPr>
              <w:t xml:space="preserve">
предоставленного организациям, </w:t>
            </w:r>
          </w:p>
          <w:p>
            <w:pPr>
              <w:spacing w:after="20"/>
              <w:ind w:left="20"/>
              <w:jc w:val="both"/>
            </w:pPr>
            <w:r>
              <w:rPr>
                <w:rFonts w:ascii="Times New Roman"/>
                <w:b w:val="false"/>
                <w:i w:val="false"/>
                <w:color w:val="000000"/>
                <w:sz w:val="20"/>
              </w:rPr>
              <w:t xml:space="preserve">
осуществляющим отдельные виды банковских </w:t>
            </w:r>
          </w:p>
          <w:p>
            <w:pPr>
              <w:spacing w:after="20"/>
              <w:ind w:left="20"/>
              <w:jc w:val="both"/>
            </w:pPr>
            <w:r>
              <w:rPr>
                <w:rFonts w:ascii="Times New Roman"/>
                <w:b w:val="false"/>
                <w:i w:val="false"/>
                <w:color w:val="000000"/>
                <w:sz w:val="20"/>
              </w:rPr>
              <w:t xml:space="preserve">
операций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просроченной </w:t>
            </w:r>
          </w:p>
          <w:p>
            <w:pPr>
              <w:spacing w:after="20"/>
              <w:ind w:left="20"/>
              <w:jc w:val="both"/>
            </w:pPr>
            <w:r>
              <w:rPr>
                <w:rFonts w:ascii="Times New Roman"/>
                <w:b w:val="false"/>
                <w:i w:val="false"/>
                <w:color w:val="000000"/>
                <w:sz w:val="20"/>
              </w:rPr>
              <w:t xml:space="preserve">
задолженности по займам, полученным от </w:t>
            </w:r>
          </w:p>
          <w:p>
            <w:pPr>
              <w:spacing w:after="20"/>
              <w:ind w:left="20"/>
              <w:jc w:val="both"/>
            </w:pPr>
            <w:r>
              <w:rPr>
                <w:rFonts w:ascii="Times New Roman"/>
                <w:b w:val="false"/>
                <w:i w:val="false"/>
                <w:color w:val="000000"/>
                <w:sz w:val="20"/>
              </w:rPr>
              <w:t xml:space="preserve">
организаций, осуществляющих отдельные </w:t>
            </w:r>
          </w:p>
          <w:p>
            <w:pPr>
              <w:spacing w:after="20"/>
              <w:ind w:left="20"/>
              <w:jc w:val="both"/>
            </w:pPr>
            <w:r>
              <w:rPr>
                <w:rFonts w:ascii="Times New Roman"/>
                <w:b w:val="false"/>
                <w:i w:val="false"/>
                <w:color w:val="000000"/>
                <w:sz w:val="20"/>
              </w:rPr>
              <w:t xml:space="preserve">
виды банковских операций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расходы, связанные с выплатой </w:t>
            </w:r>
          </w:p>
          <w:p>
            <w:pPr>
              <w:spacing w:after="20"/>
              <w:ind w:left="20"/>
              <w:jc w:val="both"/>
            </w:pPr>
            <w:r>
              <w:rPr>
                <w:rFonts w:ascii="Times New Roman"/>
                <w:b w:val="false"/>
                <w:i w:val="false"/>
                <w:color w:val="000000"/>
                <w:sz w:val="20"/>
              </w:rPr>
              <w:t xml:space="preserve">
вознаграждения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расходы, связанные с выплатой </w:t>
            </w:r>
          </w:p>
          <w:p>
            <w:pPr>
              <w:spacing w:after="20"/>
              <w:ind w:left="20"/>
              <w:jc w:val="both"/>
            </w:pPr>
            <w:r>
              <w:rPr>
                <w:rFonts w:ascii="Times New Roman"/>
                <w:b w:val="false"/>
                <w:i w:val="false"/>
                <w:color w:val="000000"/>
                <w:sz w:val="20"/>
              </w:rPr>
              <w:t xml:space="preserve">
вознаграждения по операциям с другими </w:t>
            </w:r>
          </w:p>
          <w:p>
            <w:pPr>
              <w:spacing w:after="20"/>
              <w:ind w:left="20"/>
              <w:jc w:val="both"/>
            </w:pPr>
            <w:r>
              <w:rPr>
                <w:rFonts w:ascii="Times New Roman"/>
                <w:b w:val="false"/>
                <w:i w:val="false"/>
                <w:color w:val="000000"/>
                <w:sz w:val="20"/>
              </w:rPr>
              <w:t xml:space="preserve">
банками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Комиссионное вознаграждение по займам, </w:t>
            </w:r>
          </w:p>
          <w:p>
            <w:pPr>
              <w:spacing w:after="20"/>
              <w:ind w:left="20"/>
              <w:jc w:val="both"/>
            </w:pPr>
            <w:r>
              <w:rPr>
                <w:rFonts w:ascii="Times New Roman"/>
                <w:b w:val="false"/>
                <w:i w:val="false"/>
                <w:color w:val="000000"/>
                <w:sz w:val="20"/>
              </w:rPr>
              <w:t xml:space="preserve">
полученным от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вознаграждения </w:t>
            </w:r>
          </w:p>
          <w:p>
            <w:pPr>
              <w:spacing w:after="20"/>
              <w:ind w:left="20"/>
              <w:jc w:val="both"/>
            </w:pPr>
            <w:r>
              <w:rPr>
                <w:rFonts w:ascii="Times New Roman"/>
                <w:b w:val="false"/>
                <w:i w:val="false"/>
                <w:color w:val="000000"/>
                <w:sz w:val="20"/>
              </w:rPr>
              <w:t xml:space="preserve">
по займам овернайт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займам овернайт </w:t>
            </w:r>
          </w:p>
          <w:p>
            <w:pPr>
              <w:spacing w:after="20"/>
              <w:ind w:left="20"/>
              <w:jc w:val="both"/>
            </w:pPr>
            <w:r>
              <w:rPr>
                <w:rFonts w:ascii="Times New Roman"/>
                <w:b w:val="false"/>
                <w:i w:val="false"/>
                <w:color w:val="000000"/>
                <w:sz w:val="20"/>
              </w:rPr>
              <w:t xml:space="preserve">
Национального Банка Республики Казахстан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займам овернайт </w:t>
            </w:r>
          </w:p>
          <w:p>
            <w:pPr>
              <w:spacing w:after="20"/>
              <w:ind w:left="20"/>
              <w:jc w:val="both"/>
            </w:pPr>
            <w:r>
              <w:rPr>
                <w:rFonts w:ascii="Times New Roman"/>
                <w:b w:val="false"/>
                <w:i w:val="false"/>
                <w:color w:val="000000"/>
                <w:sz w:val="20"/>
              </w:rPr>
              <w:t xml:space="preserve">
иностранных центральных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займам овернайт других </w:t>
            </w:r>
          </w:p>
          <w:p>
            <w:pPr>
              <w:spacing w:after="20"/>
              <w:ind w:left="20"/>
              <w:jc w:val="both"/>
            </w:pPr>
            <w:r>
              <w:rPr>
                <w:rFonts w:ascii="Times New Roman"/>
                <w:b w:val="false"/>
                <w:i w:val="false"/>
                <w:color w:val="000000"/>
                <w:sz w:val="20"/>
              </w:rPr>
              <w:t xml:space="preserve">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вознаграждения </w:t>
            </w:r>
          </w:p>
          <w:p>
            <w:pPr>
              <w:spacing w:after="20"/>
              <w:ind w:left="20"/>
              <w:jc w:val="both"/>
            </w:pPr>
            <w:r>
              <w:rPr>
                <w:rFonts w:ascii="Times New Roman"/>
                <w:b w:val="false"/>
                <w:i w:val="false"/>
                <w:color w:val="000000"/>
                <w:sz w:val="20"/>
              </w:rPr>
              <w:t xml:space="preserve">
по вкладам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вкладам до </w:t>
            </w:r>
          </w:p>
          <w:p>
            <w:pPr>
              <w:spacing w:after="20"/>
              <w:ind w:left="20"/>
              <w:jc w:val="both"/>
            </w:pPr>
            <w:r>
              <w:rPr>
                <w:rFonts w:ascii="Times New Roman"/>
                <w:b w:val="false"/>
                <w:i w:val="false"/>
                <w:color w:val="000000"/>
                <w:sz w:val="20"/>
              </w:rPr>
              <w:t xml:space="preserve">
востребования Национального Банка </w:t>
            </w:r>
          </w:p>
          <w:p>
            <w:pPr>
              <w:spacing w:after="20"/>
              <w:ind w:left="20"/>
              <w:jc w:val="both"/>
            </w:pPr>
            <w:r>
              <w:rPr>
                <w:rFonts w:ascii="Times New Roman"/>
                <w:b w:val="false"/>
                <w:i w:val="false"/>
                <w:color w:val="000000"/>
                <w:sz w:val="20"/>
              </w:rPr>
              <w:t xml:space="preserve">
Республики Казахстан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срочным вкладам </w:t>
            </w:r>
          </w:p>
          <w:p>
            <w:pPr>
              <w:spacing w:after="20"/>
              <w:ind w:left="20"/>
              <w:jc w:val="both"/>
            </w:pPr>
            <w:r>
              <w:rPr>
                <w:rFonts w:ascii="Times New Roman"/>
                <w:b w:val="false"/>
                <w:i w:val="false"/>
                <w:color w:val="000000"/>
                <w:sz w:val="20"/>
              </w:rPr>
              <w:t xml:space="preserve">
Национального Банка Республики Казахстан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вкладам до </w:t>
            </w:r>
          </w:p>
          <w:p>
            <w:pPr>
              <w:spacing w:after="20"/>
              <w:ind w:left="20"/>
              <w:jc w:val="both"/>
            </w:pPr>
            <w:r>
              <w:rPr>
                <w:rFonts w:ascii="Times New Roman"/>
                <w:b w:val="false"/>
                <w:i w:val="false"/>
                <w:color w:val="000000"/>
                <w:sz w:val="20"/>
              </w:rPr>
              <w:t xml:space="preserve">
востребования иностранных центральных </w:t>
            </w:r>
          </w:p>
          <w:p>
            <w:pPr>
              <w:spacing w:after="20"/>
              <w:ind w:left="20"/>
              <w:jc w:val="both"/>
            </w:pPr>
            <w:r>
              <w:rPr>
                <w:rFonts w:ascii="Times New Roman"/>
                <w:b w:val="false"/>
                <w:i w:val="false"/>
                <w:color w:val="000000"/>
                <w:sz w:val="20"/>
              </w:rPr>
              <w:t xml:space="preserve">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срочным вкладам </w:t>
            </w:r>
          </w:p>
          <w:p>
            <w:pPr>
              <w:spacing w:after="20"/>
              <w:ind w:left="20"/>
              <w:jc w:val="both"/>
            </w:pPr>
            <w:r>
              <w:rPr>
                <w:rFonts w:ascii="Times New Roman"/>
                <w:b w:val="false"/>
                <w:i w:val="false"/>
                <w:color w:val="000000"/>
                <w:sz w:val="20"/>
              </w:rPr>
              <w:t xml:space="preserve">
иностранных центральных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вкладам до </w:t>
            </w:r>
          </w:p>
          <w:p>
            <w:pPr>
              <w:spacing w:after="20"/>
              <w:ind w:left="20"/>
              <w:jc w:val="both"/>
            </w:pPr>
            <w:r>
              <w:rPr>
                <w:rFonts w:ascii="Times New Roman"/>
                <w:b w:val="false"/>
                <w:i w:val="false"/>
                <w:color w:val="000000"/>
                <w:sz w:val="20"/>
              </w:rPr>
              <w:t xml:space="preserve">
востребования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краткосрочным вкладам </w:t>
            </w:r>
          </w:p>
          <w:p>
            <w:pPr>
              <w:spacing w:after="20"/>
              <w:ind w:left="20"/>
              <w:jc w:val="both"/>
            </w:pPr>
            <w:r>
              <w:rPr>
                <w:rFonts w:ascii="Times New Roman"/>
                <w:b w:val="false"/>
                <w:i w:val="false"/>
                <w:color w:val="000000"/>
                <w:sz w:val="20"/>
              </w:rPr>
              <w:t xml:space="preserve">
других банков, (до одного месяца)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краткосрочным вкладам </w:t>
            </w:r>
          </w:p>
          <w:p>
            <w:pPr>
              <w:spacing w:after="20"/>
              <w:ind w:left="20"/>
              <w:jc w:val="both"/>
            </w:pPr>
            <w:r>
              <w:rPr>
                <w:rFonts w:ascii="Times New Roman"/>
                <w:b w:val="false"/>
                <w:i w:val="false"/>
                <w:color w:val="000000"/>
                <w:sz w:val="20"/>
              </w:rPr>
              <w:t xml:space="preserve">
других банков (до одного года)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долгосрочным вкладам </w:t>
            </w:r>
          </w:p>
          <w:p>
            <w:pPr>
              <w:spacing w:after="20"/>
              <w:ind w:left="20"/>
              <w:jc w:val="both"/>
            </w:pPr>
            <w:r>
              <w:rPr>
                <w:rFonts w:ascii="Times New Roman"/>
                <w:b w:val="false"/>
                <w:i w:val="false"/>
                <w:color w:val="000000"/>
                <w:sz w:val="20"/>
              </w:rPr>
              <w:t xml:space="preserve">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вкладу, являющемуся </w:t>
            </w:r>
          </w:p>
          <w:p>
            <w:pPr>
              <w:spacing w:after="20"/>
              <w:ind w:left="20"/>
              <w:jc w:val="both"/>
            </w:pPr>
            <w:r>
              <w:rPr>
                <w:rFonts w:ascii="Times New Roman"/>
                <w:b w:val="false"/>
                <w:i w:val="false"/>
                <w:color w:val="000000"/>
                <w:sz w:val="20"/>
              </w:rPr>
              <w:t xml:space="preserve">
обеспечением (заклад, гарантия, задаток) </w:t>
            </w:r>
          </w:p>
          <w:p>
            <w:pPr>
              <w:spacing w:after="20"/>
              <w:ind w:left="20"/>
              <w:jc w:val="both"/>
            </w:pPr>
            <w:r>
              <w:rPr>
                <w:rFonts w:ascii="Times New Roman"/>
                <w:b w:val="false"/>
                <w:i w:val="false"/>
                <w:color w:val="000000"/>
                <w:sz w:val="20"/>
              </w:rPr>
              <w:t xml:space="preserve">
обязательств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условным вкладам </w:t>
            </w:r>
          </w:p>
          <w:p>
            <w:pPr>
              <w:spacing w:after="20"/>
              <w:ind w:left="20"/>
              <w:jc w:val="both"/>
            </w:pPr>
            <w:r>
              <w:rPr>
                <w:rFonts w:ascii="Times New Roman"/>
                <w:b w:val="false"/>
                <w:i w:val="false"/>
                <w:color w:val="000000"/>
                <w:sz w:val="20"/>
              </w:rPr>
              <w:t xml:space="preserve">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в виде отрицательной </w:t>
            </w:r>
          </w:p>
          <w:p>
            <w:pPr>
              <w:spacing w:after="20"/>
              <w:ind w:left="20"/>
              <w:jc w:val="both"/>
            </w:pPr>
            <w:r>
              <w:rPr>
                <w:rFonts w:ascii="Times New Roman"/>
                <w:b w:val="false"/>
                <w:i w:val="false"/>
                <w:color w:val="000000"/>
                <w:sz w:val="20"/>
              </w:rPr>
              <w:t xml:space="preserve">
корректировки стоимости срочного вклада, </w:t>
            </w:r>
          </w:p>
          <w:p>
            <w:pPr>
              <w:spacing w:after="20"/>
              <w:ind w:left="20"/>
              <w:jc w:val="both"/>
            </w:pPr>
            <w:r>
              <w:rPr>
                <w:rFonts w:ascii="Times New Roman"/>
                <w:b w:val="false"/>
                <w:i w:val="false"/>
                <w:color w:val="000000"/>
                <w:sz w:val="20"/>
              </w:rPr>
              <w:t xml:space="preserve">
размещенного в других банках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в виде отрицательной </w:t>
            </w:r>
          </w:p>
          <w:p>
            <w:pPr>
              <w:spacing w:after="20"/>
              <w:ind w:left="20"/>
              <w:jc w:val="both"/>
            </w:pPr>
            <w:r>
              <w:rPr>
                <w:rFonts w:ascii="Times New Roman"/>
                <w:b w:val="false"/>
                <w:i w:val="false"/>
                <w:color w:val="000000"/>
                <w:sz w:val="20"/>
              </w:rPr>
              <w:t xml:space="preserve">
корректировки стоимости условного </w:t>
            </w:r>
          </w:p>
          <w:p>
            <w:pPr>
              <w:spacing w:after="20"/>
              <w:ind w:left="20"/>
              <w:jc w:val="both"/>
            </w:pPr>
            <w:r>
              <w:rPr>
                <w:rFonts w:ascii="Times New Roman"/>
                <w:b w:val="false"/>
                <w:i w:val="false"/>
                <w:color w:val="000000"/>
                <w:sz w:val="20"/>
              </w:rPr>
              <w:t xml:space="preserve">
вклада, размещенного в других банках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в виде положительной </w:t>
            </w:r>
          </w:p>
          <w:p>
            <w:pPr>
              <w:spacing w:after="20"/>
              <w:ind w:left="20"/>
              <w:jc w:val="both"/>
            </w:pPr>
            <w:r>
              <w:rPr>
                <w:rFonts w:ascii="Times New Roman"/>
                <w:b w:val="false"/>
                <w:i w:val="false"/>
                <w:color w:val="000000"/>
                <w:sz w:val="20"/>
              </w:rPr>
              <w:t xml:space="preserve">
корректировки стоимости срочного вклада, </w:t>
            </w:r>
          </w:p>
          <w:p>
            <w:pPr>
              <w:spacing w:after="20"/>
              <w:ind w:left="20"/>
              <w:jc w:val="both"/>
            </w:pPr>
            <w:r>
              <w:rPr>
                <w:rFonts w:ascii="Times New Roman"/>
                <w:b w:val="false"/>
                <w:i w:val="false"/>
                <w:color w:val="000000"/>
                <w:sz w:val="20"/>
              </w:rPr>
              <w:t xml:space="preserve">
привлеченного от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в виде положительной </w:t>
            </w:r>
          </w:p>
          <w:p>
            <w:pPr>
              <w:spacing w:after="20"/>
              <w:ind w:left="20"/>
              <w:jc w:val="both"/>
            </w:pPr>
            <w:r>
              <w:rPr>
                <w:rFonts w:ascii="Times New Roman"/>
                <w:b w:val="false"/>
                <w:i w:val="false"/>
                <w:color w:val="000000"/>
                <w:sz w:val="20"/>
              </w:rPr>
              <w:t xml:space="preserve">
корректировки стоимости условного </w:t>
            </w:r>
          </w:p>
          <w:p>
            <w:pPr>
              <w:spacing w:after="20"/>
              <w:ind w:left="20"/>
              <w:jc w:val="both"/>
            </w:pPr>
            <w:r>
              <w:rPr>
                <w:rFonts w:ascii="Times New Roman"/>
                <w:b w:val="false"/>
                <w:i w:val="false"/>
                <w:color w:val="000000"/>
                <w:sz w:val="20"/>
              </w:rPr>
              <w:t xml:space="preserve">
вклада, привлеченного от других банков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расчетам с филиалами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расчетам с головным офисом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расчетам с местными филиалами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расчетам с зарубежными </w:t>
            </w:r>
          </w:p>
          <w:p>
            <w:pPr>
              <w:spacing w:after="20"/>
              <w:ind w:left="20"/>
              <w:jc w:val="both"/>
            </w:pPr>
            <w:r>
              <w:rPr>
                <w:rFonts w:ascii="Times New Roman"/>
                <w:b w:val="false"/>
                <w:i w:val="false"/>
                <w:color w:val="000000"/>
                <w:sz w:val="20"/>
              </w:rPr>
              <w:t xml:space="preserve">
филиалами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вознаграждения </w:t>
            </w:r>
          </w:p>
          <w:p>
            <w:pPr>
              <w:spacing w:after="20"/>
              <w:ind w:left="20"/>
              <w:jc w:val="both"/>
            </w:pPr>
            <w:r>
              <w:rPr>
                <w:rFonts w:ascii="Times New Roman"/>
                <w:b w:val="false"/>
                <w:i w:val="false"/>
                <w:color w:val="000000"/>
                <w:sz w:val="20"/>
              </w:rPr>
              <w:t xml:space="preserve">
по требованиям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деньгам </w:t>
            </w:r>
          </w:p>
          <w:p>
            <w:pPr>
              <w:spacing w:after="20"/>
              <w:ind w:left="20"/>
              <w:jc w:val="both"/>
            </w:pPr>
            <w:r>
              <w:rPr>
                <w:rFonts w:ascii="Times New Roman"/>
                <w:b w:val="false"/>
                <w:i w:val="false"/>
                <w:color w:val="000000"/>
                <w:sz w:val="20"/>
              </w:rPr>
              <w:t xml:space="preserve">
республиканского бюджета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деньгам местного бюджета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текущим счетам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финансовым активам, </w:t>
            </w:r>
          </w:p>
          <w:p>
            <w:pPr>
              <w:spacing w:after="20"/>
              <w:ind w:left="20"/>
              <w:jc w:val="both"/>
            </w:pPr>
            <w:r>
              <w:rPr>
                <w:rFonts w:ascii="Times New Roman"/>
                <w:b w:val="false"/>
                <w:i w:val="false"/>
                <w:color w:val="000000"/>
                <w:sz w:val="20"/>
              </w:rPr>
              <w:t xml:space="preserve">
принятым в доверительное (трастовое) </w:t>
            </w:r>
          </w:p>
          <w:p>
            <w:pPr>
              <w:spacing w:after="20"/>
              <w:ind w:left="20"/>
              <w:jc w:val="both"/>
            </w:pPr>
            <w:r>
              <w:rPr>
                <w:rFonts w:ascii="Times New Roman"/>
                <w:b w:val="false"/>
                <w:i w:val="false"/>
                <w:color w:val="000000"/>
                <w:sz w:val="20"/>
              </w:rPr>
              <w:t xml:space="preserve">
управление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вкладам до </w:t>
            </w:r>
          </w:p>
          <w:p>
            <w:pPr>
              <w:spacing w:after="20"/>
              <w:ind w:left="20"/>
              <w:jc w:val="both"/>
            </w:pPr>
            <w:r>
              <w:rPr>
                <w:rFonts w:ascii="Times New Roman"/>
                <w:b w:val="false"/>
                <w:i w:val="false"/>
                <w:color w:val="000000"/>
                <w:sz w:val="20"/>
              </w:rPr>
              <w:t xml:space="preserve">
востребования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краткосрочным вкладам </w:t>
            </w:r>
          </w:p>
          <w:p>
            <w:pPr>
              <w:spacing w:after="20"/>
              <w:ind w:left="20"/>
              <w:jc w:val="both"/>
            </w:pPr>
            <w:r>
              <w:rPr>
                <w:rFonts w:ascii="Times New Roman"/>
                <w:b w:val="false"/>
                <w:i w:val="false"/>
                <w:color w:val="000000"/>
                <w:sz w:val="20"/>
              </w:rPr>
              <w:t xml:space="preserve">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долгосрочным вкладам </w:t>
            </w:r>
          </w:p>
          <w:p>
            <w:pPr>
              <w:spacing w:after="20"/>
              <w:ind w:left="20"/>
              <w:jc w:val="both"/>
            </w:pPr>
            <w:r>
              <w:rPr>
                <w:rFonts w:ascii="Times New Roman"/>
                <w:b w:val="false"/>
                <w:i w:val="false"/>
                <w:color w:val="000000"/>
                <w:sz w:val="20"/>
              </w:rPr>
              <w:t xml:space="preserve">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условным вкладам </w:t>
            </w:r>
          </w:p>
          <w:p>
            <w:pPr>
              <w:spacing w:after="20"/>
              <w:ind w:left="20"/>
              <w:jc w:val="both"/>
            </w:pPr>
            <w:r>
              <w:rPr>
                <w:rFonts w:ascii="Times New Roman"/>
                <w:b w:val="false"/>
                <w:i w:val="false"/>
                <w:color w:val="000000"/>
                <w:sz w:val="20"/>
              </w:rPr>
              <w:t xml:space="preserve">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карт-счетам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счетам дочерних </w:t>
            </w:r>
          </w:p>
          <w:p>
            <w:pPr>
              <w:spacing w:after="20"/>
              <w:ind w:left="20"/>
              <w:jc w:val="both"/>
            </w:pPr>
            <w:r>
              <w:rPr>
                <w:rFonts w:ascii="Times New Roman"/>
                <w:b w:val="false"/>
                <w:i w:val="false"/>
                <w:color w:val="000000"/>
                <w:sz w:val="20"/>
              </w:rPr>
              <w:t xml:space="preserve">
организаций специального назначения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вкладу, являющемуся </w:t>
            </w:r>
          </w:p>
          <w:p>
            <w:pPr>
              <w:spacing w:after="20"/>
              <w:ind w:left="20"/>
              <w:jc w:val="both"/>
            </w:pPr>
            <w:r>
              <w:rPr>
                <w:rFonts w:ascii="Times New Roman"/>
                <w:b w:val="false"/>
                <w:i w:val="false"/>
                <w:color w:val="000000"/>
                <w:sz w:val="20"/>
              </w:rPr>
              <w:t xml:space="preserve">
обеспечением (заклад, гарантия, задаток) </w:t>
            </w:r>
          </w:p>
          <w:p>
            <w:pPr>
              <w:spacing w:after="20"/>
              <w:ind w:left="20"/>
              <w:jc w:val="both"/>
            </w:pPr>
            <w:r>
              <w:rPr>
                <w:rFonts w:ascii="Times New Roman"/>
                <w:b w:val="false"/>
                <w:i w:val="false"/>
                <w:color w:val="000000"/>
                <w:sz w:val="20"/>
              </w:rPr>
              <w:t xml:space="preserve">
обязательств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просроченной </w:t>
            </w:r>
          </w:p>
          <w:p>
            <w:pPr>
              <w:spacing w:after="20"/>
              <w:ind w:left="20"/>
              <w:jc w:val="both"/>
            </w:pPr>
            <w:r>
              <w:rPr>
                <w:rFonts w:ascii="Times New Roman"/>
                <w:b w:val="false"/>
                <w:i w:val="false"/>
                <w:color w:val="000000"/>
                <w:sz w:val="20"/>
              </w:rPr>
              <w:t xml:space="preserve">
задолженности по вкладам до </w:t>
            </w:r>
          </w:p>
          <w:p>
            <w:pPr>
              <w:spacing w:after="20"/>
              <w:ind w:left="20"/>
              <w:jc w:val="both"/>
            </w:pPr>
            <w:r>
              <w:rPr>
                <w:rFonts w:ascii="Times New Roman"/>
                <w:b w:val="false"/>
                <w:i w:val="false"/>
                <w:color w:val="000000"/>
                <w:sz w:val="20"/>
              </w:rPr>
              <w:t xml:space="preserve">
востребования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просроченной </w:t>
            </w:r>
          </w:p>
          <w:p>
            <w:pPr>
              <w:spacing w:after="20"/>
              <w:ind w:left="20"/>
              <w:jc w:val="both"/>
            </w:pPr>
            <w:r>
              <w:rPr>
                <w:rFonts w:ascii="Times New Roman"/>
                <w:b w:val="false"/>
                <w:i w:val="false"/>
                <w:color w:val="000000"/>
                <w:sz w:val="20"/>
              </w:rPr>
              <w:t xml:space="preserve">
задолженности по прочим операциям с </w:t>
            </w:r>
          </w:p>
          <w:p>
            <w:pPr>
              <w:spacing w:after="20"/>
              <w:ind w:left="20"/>
              <w:jc w:val="both"/>
            </w:pPr>
            <w:r>
              <w:rPr>
                <w:rFonts w:ascii="Times New Roman"/>
                <w:b w:val="false"/>
                <w:i w:val="false"/>
                <w:color w:val="000000"/>
                <w:sz w:val="20"/>
              </w:rPr>
              <w:t xml:space="preserve">
клиентами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просроченной </w:t>
            </w:r>
          </w:p>
          <w:p>
            <w:pPr>
              <w:spacing w:after="20"/>
              <w:ind w:left="20"/>
              <w:jc w:val="both"/>
            </w:pPr>
            <w:r>
              <w:rPr>
                <w:rFonts w:ascii="Times New Roman"/>
                <w:b w:val="false"/>
                <w:i w:val="false"/>
                <w:color w:val="000000"/>
                <w:sz w:val="20"/>
              </w:rPr>
              <w:t xml:space="preserve">
задолженности по срочным вкладам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полученному </w:t>
            </w:r>
          </w:p>
          <w:p>
            <w:pPr>
              <w:spacing w:after="20"/>
              <w:ind w:left="20"/>
              <w:jc w:val="both"/>
            </w:pPr>
            <w:r>
              <w:rPr>
                <w:rFonts w:ascii="Times New Roman"/>
                <w:b w:val="false"/>
                <w:i w:val="false"/>
                <w:color w:val="000000"/>
                <w:sz w:val="20"/>
              </w:rPr>
              <w:t xml:space="preserve">
финансовому лизингу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указаниям, </w:t>
            </w:r>
          </w:p>
          <w:p>
            <w:pPr>
              <w:spacing w:after="20"/>
              <w:ind w:left="20"/>
              <w:jc w:val="both"/>
            </w:pPr>
            <w:r>
              <w:rPr>
                <w:rFonts w:ascii="Times New Roman"/>
                <w:b w:val="false"/>
                <w:i w:val="false"/>
                <w:color w:val="000000"/>
                <w:sz w:val="20"/>
              </w:rPr>
              <w:t xml:space="preserve">
неисполненным в срок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прочим вкладам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Комиссионное вознаграждение по принятым </w:t>
            </w:r>
          </w:p>
          <w:p>
            <w:pPr>
              <w:spacing w:after="20"/>
              <w:ind w:left="20"/>
              <w:jc w:val="both"/>
            </w:pPr>
            <w:r>
              <w:rPr>
                <w:rFonts w:ascii="Times New Roman"/>
                <w:b w:val="false"/>
                <w:i w:val="false"/>
                <w:color w:val="000000"/>
                <w:sz w:val="20"/>
              </w:rPr>
              <w:t xml:space="preserve">
вкладам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в виде отрицательной </w:t>
            </w:r>
          </w:p>
          <w:p>
            <w:pPr>
              <w:spacing w:after="20"/>
              <w:ind w:left="20"/>
              <w:jc w:val="both"/>
            </w:pPr>
            <w:r>
              <w:rPr>
                <w:rFonts w:ascii="Times New Roman"/>
                <w:b w:val="false"/>
                <w:i w:val="false"/>
                <w:color w:val="000000"/>
                <w:sz w:val="20"/>
              </w:rPr>
              <w:t xml:space="preserve">
корректировки стоимости займа, </w:t>
            </w:r>
          </w:p>
          <w:p>
            <w:pPr>
              <w:spacing w:after="20"/>
              <w:ind w:left="20"/>
              <w:jc w:val="both"/>
            </w:pPr>
            <w:r>
              <w:rPr>
                <w:rFonts w:ascii="Times New Roman"/>
                <w:b w:val="false"/>
                <w:i w:val="false"/>
                <w:color w:val="000000"/>
                <w:sz w:val="20"/>
              </w:rPr>
              <w:t xml:space="preserve">
предоставленного клиентам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в виде положительной </w:t>
            </w:r>
          </w:p>
          <w:p>
            <w:pPr>
              <w:spacing w:after="20"/>
              <w:ind w:left="20"/>
              <w:jc w:val="both"/>
            </w:pPr>
            <w:r>
              <w:rPr>
                <w:rFonts w:ascii="Times New Roman"/>
                <w:b w:val="false"/>
                <w:i w:val="false"/>
                <w:color w:val="000000"/>
                <w:sz w:val="20"/>
              </w:rPr>
              <w:t xml:space="preserve">
корректировки стоимости срочного вклада, </w:t>
            </w:r>
          </w:p>
          <w:p>
            <w:pPr>
              <w:spacing w:after="20"/>
              <w:ind w:left="20"/>
              <w:jc w:val="both"/>
            </w:pPr>
            <w:r>
              <w:rPr>
                <w:rFonts w:ascii="Times New Roman"/>
                <w:b w:val="false"/>
                <w:i w:val="false"/>
                <w:color w:val="000000"/>
                <w:sz w:val="20"/>
              </w:rPr>
              <w:t xml:space="preserve">
привлеченного от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в виде положительной </w:t>
            </w:r>
          </w:p>
          <w:p>
            <w:pPr>
              <w:spacing w:after="20"/>
              <w:ind w:left="20"/>
              <w:jc w:val="both"/>
            </w:pPr>
            <w:r>
              <w:rPr>
                <w:rFonts w:ascii="Times New Roman"/>
                <w:b w:val="false"/>
                <w:i w:val="false"/>
                <w:color w:val="000000"/>
                <w:sz w:val="20"/>
              </w:rPr>
              <w:t xml:space="preserve">
корректировки стоимости условного </w:t>
            </w:r>
          </w:p>
          <w:p>
            <w:pPr>
              <w:spacing w:after="20"/>
              <w:ind w:left="20"/>
              <w:jc w:val="both"/>
            </w:pPr>
            <w:r>
              <w:rPr>
                <w:rFonts w:ascii="Times New Roman"/>
                <w:b w:val="false"/>
                <w:i w:val="false"/>
                <w:color w:val="000000"/>
                <w:sz w:val="20"/>
              </w:rPr>
              <w:t xml:space="preserve">
вклада, привлеченного от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амортизации премии по </w:t>
            </w:r>
          </w:p>
          <w:p>
            <w:pPr>
              <w:spacing w:after="20"/>
              <w:ind w:left="20"/>
              <w:jc w:val="both"/>
            </w:pPr>
            <w:r>
              <w:rPr>
                <w:rFonts w:ascii="Times New Roman"/>
                <w:b w:val="false"/>
                <w:i w:val="false"/>
                <w:color w:val="000000"/>
                <w:sz w:val="20"/>
              </w:rPr>
              <w:t xml:space="preserve">
учтенным векселям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операциям "РЕПО" с </w:t>
            </w:r>
          </w:p>
          <w:p>
            <w:pPr>
              <w:spacing w:after="20"/>
              <w:ind w:left="20"/>
              <w:jc w:val="both"/>
            </w:pPr>
            <w:r>
              <w:rPr>
                <w:rFonts w:ascii="Times New Roman"/>
                <w:b w:val="false"/>
                <w:i w:val="false"/>
                <w:color w:val="000000"/>
                <w:sz w:val="20"/>
              </w:rPr>
              <w:t xml:space="preserve">
ценными бумагами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ценным бумагам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выпущенным в обращение </w:t>
            </w:r>
          </w:p>
          <w:p>
            <w:pPr>
              <w:spacing w:after="20"/>
              <w:ind w:left="20"/>
              <w:jc w:val="both"/>
            </w:pPr>
            <w:r>
              <w:rPr>
                <w:rFonts w:ascii="Times New Roman"/>
                <w:b w:val="false"/>
                <w:i w:val="false"/>
                <w:color w:val="000000"/>
                <w:sz w:val="20"/>
              </w:rPr>
              <w:t xml:space="preserve">
облигациям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выпущенным в обращение </w:t>
            </w:r>
          </w:p>
          <w:p>
            <w:pPr>
              <w:spacing w:after="20"/>
              <w:ind w:left="20"/>
              <w:jc w:val="both"/>
            </w:pPr>
            <w:r>
              <w:rPr>
                <w:rFonts w:ascii="Times New Roman"/>
                <w:b w:val="false"/>
                <w:i w:val="false"/>
                <w:color w:val="000000"/>
                <w:sz w:val="20"/>
              </w:rPr>
              <w:t xml:space="preserve">
прочим ценным бумагам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амортизации премии по </w:t>
            </w:r>
          </w:p>
          <w:p>
            <w:pPr>
              <w:spacing w:after="20"/>
              <w:ind w:left="20"/>
              <w:jc w:val="both"/>
            </w:pPr>
            <w:r>
              <w:rPr>
                <w:rFonts w:ascii="Times New Roman"/>
                <w:b w:val="false"/>
                <w:i w:val="false"/>
                <w:color w:val="000000"/>
                <w:sz w:val="20"/>
              </w:rPr>
              <w:t xml:space="preserve">
приобретенным ценным бумагам, </w:t>
            </w:r>
          </w:p>
          <w:p>
            <w:pPr>
              <w:spacing w:after="20"/>
              <w:ind w:left="20"/>
              <w:jc w:val="both"/>
            </w:pPr>
            <w:r>
              <w:rPr>
                <w:rFonts w:ascii="Times New Roman"/>
                <w:b w:val="false"/>
                <w:i w:val="false"/>
                <w:color w:val="000000"/>
                <w:sz w:val="20"/>
              </w:rPr>
              <w:t xml:space="preserve">
предназначенным для торговли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амортизации премии по </w:t>
            </w:r>
          </w:p>
          <w:p>
            <w:pPr>
              <w:spacing w:after="20"/>
              <w:ind w:left="20"/>
              <w:jc w:val="both"/>
            </w:pPr>
            <w:r>
              <w:rPr>
                <w:rFonts w:ascii="Times New Roman"/>
                <w:b w:val="false"/>
                <w:i w:val="false"/>
                <w:color w:val="000000"/>
                <w:sz w:val="20"/>
              </w:rPr>
              <w:t xml:space="preserve">
приобретенным прочим ценным бумагам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амортизации дисконта по </w:t>
            </w:r>
          </w:p>
          <w:p>
            <w:pPr>
              <w:spacing w:after="20"/>
              <w:ind w:left="20"/>
              <w:jc w:val="both"/>
            </w:pPr>
            <w:r>
              <w:rPr>
                <w:rFonts w:ascii="Times New Roman"/>
                <w:b w:val="false"/>
                <w:i w:val="false"/>
                <w:color w:val="000000"/>
                <w:sz w:val="20"/>
              </w:rPr>
              <w:t xml:space="preserve">
выпущенным в обращение ценным бумагам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вознаграждения </w:t>
            </w:r>
          </w:p>
          <w:p>
            <w:pPr>
              <w:spacing w:after="20"/>
              <w:ind w:left="20"/>
              <w:jc w:val="both"/>
            </w:pPr>
            <w:r>
              <w:rPr>
                <w:rFonts w:ascii="Times New Roman"/>
                <w:b w:val="false"/>
                <w:i w:val="false"/>
                <w:color w:val="000000"/>
                <w:sz w:val="20"/>
              </w:rPr>
              <w:t xml:space="preserve">
по субординированному долгу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субординированному </w:t>
            </w:r>
          </w:p>
          <w:p>
            <w:pPr>
              <w:spacing w:after="20"/>
              <w:ind w:left="20"/>
              <w:jc w:val="both"/>
            </w:pPr>
            <w:r>
              <w:rPr>
                <w:rFonts w:ascii="Times New Roman"/>
                <w:b w:val="false"/>
                <w:i w:val="false"/>
                <w:color w:val="000000"/>
                <w:sz w:val="20"/>
              </w:rPr>
              <w:t xml:space="preserve">
долгу со сроком погашения менее пяти лет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по субординированному </w:t>
            </w:r>
          </w:p>
          <w:p>
            <w:pPr>
              <w:spacing w:after="20"/>
              <w:ind w:left="20"/>
              <w:jc w:val="both"/>
            </w:pPr>
            <w:r>
              <w:rPr>
                <w:rFonts w:ascii="Times New Roman"/>
                <w:b w:val="false"/>
                <w:i w:val="false"/>
                <w:color w:val="000000"/>
                <w:sz w:val="20"/>
              </w:rPr>
              <w:t xml:space="preserve">
долгу со сроком погашения более пяти лет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обеспечение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специальные резервы </w:t>
            </w:r>
          </w:p>
          <w:p>
            <w:pPr>
              <w:spacing w:after="20"/>
              <w:ind w:left="20"/>
              <w:jc w:val="both"/>
            </w:pPr>
            <w:r>
              <w:rPr>
                <w:rFonts w:ascii="Times New Roman"/>
                <w:b w:val="false"/>
                <w:i w:val="false"/>
                <w:color w:val="000000"/>
                <w:sz w:val="20"/>
              </w:rPr>
              <w:t xml:space="preserve">
(провизии) по вкладам, размещенным в </w:t>
            </w:r>
          </w:p>
          <w:p>
            <w:pPr>
              <w:spacing w:after="20"/>
              <w:ind w:left="20"/>
              <w:jc w:val="both"/>
            </w:pPr>
            <w:r>
              <w:rPr>
                <w:rFonts w:ascii="Times New Roman"/>
                <w:b w:val="false"/>
                <w:i w:val="false"/>
                <w:color w:val="000000"/>
                <w:sz w:val="20"/>
              </w:rPr>
              <w:t xml:space="preserve">
других банках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специальные резервы </w:t>
            </w:r>
          </w:p>
          <w:p>
            <w:pPr>
              <w:spacing w:after="20"/>
              <w:ind w:left="20"/>
              <w:jc w:val="both"/>
            </w:pPr>
            <w:r>
              <w:rPr>
                <w:rFonts w:ascii="Times New Roman"/>
                <w:b w:val="false"/>
                <w:i w:val="false"/>
                <w:color w:val="000000"/>
                <w:sz w:val="20"/>
              </w:rPr>
              <w:t xml:space="preserve">
(провизии) по займам и финансовому </w:t>
            </w:r>
          </w:p>
          <w:p>
            <w:pPr>
              <w:spacing w:after="20"/>
              <w:ind w:left="20"/>
              <w:jc w:val="both"/>
            </w:pPr>
            <w:r>
              <w:rPr>
                <w:rFonts w:ascii="Times New Roman"/>
                <w:b w:val="false"/>
                <w:i w:val="false"/>
                <w:color w:val="000000"/>
                <w:sz w:val="20"/>
              </w:rPr>
              <w:t xml:space="preserve">
лизингу, предоставленным другим банкам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специальные резервы </w:t>
            </w:r>
          </w:p>
          <w:p>
            <w:pPr>
              <w:spacing w:after="20"/>
              <w:ind w:left="20"/>
              <w:jc w:val="both"/>
            </w:pPr>
            <w:r>
              <w:rPr>
                <w:rFonts w:ascii="Times New Roman"/>
                <w:b w:val="false"/>
                <w:i w:val="false"/>
                <w:color w:val="000000"/>
                <w:sz w:val="20"/>
              </w:rPr>
              <w:t xml:space="preserve">
(провизии) по дебиторской задолженности, </w:t>
            </w:r>
          </w:p>
          <w:p>
            <w:pPr>
              <w:spacing w:after="20"/>
              <w:ind w:left="20"/>
              <w:jc w:val="both"/>
            </w:pPr>
            <w:r>
              <w:rPr>
                <w:rFonts w:ascii="Times New Roman"/>
                <w:b w:val="false"/>
                <w:i w:val="false"/>
                <w:color w:val="000000"/>
                <w:sz w:val="20"/>
              </w:rPr>
              <w:t xml:space="preserve">
связанной с банковской деятельностью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общие резервы (провизии) </w:t>
            </w:r>
          </w:p>
          <w:p>
            <w:pPr>
              <w:spacing w:after="20"/>
              <w:ind w:left="20"/>
              <w:jc w:val="both"/>
            </w:pPr>
            <w:r>
              <w:rPr>
                <w:rFonts w:ascii="Times New Roman"/>
                <w:b w:val="false"/>
                <w:i w:val="false"/>
                <w:color w:val="000000"/>
                <w:sz w:val="20"/>
              </w:rPr>
              <w:t xml:space="preserve">
по вкладам, размещенным в других банках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специальные резервы </w:t>
            </w:r>
          </w:p>
          <w:p>
            <w:pPr>
              <w:spacing w:after="20"/>
              <w:ind w:left="20"/>
              <w:jc w:val="both"/>
            </w:pPr>
            <w:r>
              <w:rPr>
                <w:rFonts w:ascii="Times New Roman"/>
                <w:b w:val="false"/>
                <w:i w:val="false"/>
                <w:color w:val="000000"/>
                <w:sz w:val="20"/>
              </w:rPr>
              <w:t xml:space="preserve">
(провизии) по займам и финансовому </w:t>
            </w:r>
          </w:p>
          <w:p>
            <w:pPr>
              <w:spacing w:after="20"/>
              <w:ind w:left="20"/>
              <w:jc w:val="both"/>
            </w:pPr>
            <w:r>
              <w:rPr>
                <w:rFonts w:ascii="Times New Roman"/>
                <w:b w:val="false"/>
                <w:i w:val="false"/>
                <w:color w:val="000000"/>
                <w:sz w:val="20"/>
              </w:rPr>
              <w:t xml:space="preserve">
лизингу, предоставленным клиентам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общие резервы (провизии) </w:t>
            </w:r>
          </w:p>
          <w:p>
            <w:pPr>
              <w:spacing w:after="20"/>
              <w:ind w:left="20"/>
              <w:jc w:val="both"/>
            </w:pPr>
            <w:r>
              <w:rPr>
                <w:rFonts w:ascii="Times New Roman"/>
                <w:b w:val="false"/>
                <w:i w:val="false"/>
                <w:color w:val="000000"/>
                <w:sz w:val="20"/>
              </w:rPr>
              <w:t xml:space="preserve">
на покрытие убытков от кредитной </w:t>
            </w:r>
          </w:p>
          <w:p>
            <w:pPr>
              <w:spacing w:after="20"/>
              <w:ind w:left="20"/>
              <w:jc w:val="both"/>
            </w:pPr>
            <w:r>
              <w:rPr>
                <w:rFonts w:ascii="Times New Roman"/>
                <w:b w:val="false"/>
                <w:i w:val="false"/>
                <w:color w:val="000000"/>
                <w:sz w:val="20"/>
              </w:rPr>
              <w:t xml:space="preserve">
деятельности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специальные резервы </w:t>
            </w:r>
          </w:p>
          <w:p>
            <w:pPr>
              <w:spacing w:after="20"/>
              <w:ind w:left="20"/>
              <w:jc w:val="both"/>
            </w:pPr>
            <w:r>
              <w:rPr>
                <w:rFonts w:ascii="Times New Roman"/>
                <w:b w:val="false"/>
                <w:i w:val="false"/>
                <w:color w:val="000000"/>
                <w:sz w:val="20"/>
              </w:rPr>
              <w:t xml:space="preserve">
(провизии) на покрытие убытков от прочей </w:t>
            </w:r>
          </w:p>
          <w:p>
            <w:pPr>
              <w:spacing w:after="20"/>
              <w:ind w:left="20"/>
              <w:jc w:val="both"/>
            </w:pPr>
            <w:r>
              <w:rPr>
                <w:rFonts w:ascii="Times New Roman"/>
                <w:b w:val="false"/>
                <w:i w:val="false"/>
                <w:color w:val="000000"/>
                <w:sz w:val="20"/>
              </w:rPr>
              <w:t xml:space="preserve">
банковской деятельности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общие резервы (провизии) </w:t>
            </w:r>
          </w:p>
          <w:p>
            <w:pPr>
              <w:spacing w:after="20"/>
              <w:ind w:left="20"/>
              <w:jc w:val="both"/>
            </w:pPr>
            <w:r>
              <w:rPr>
                <w:rFonts w:ascii="Times New Roman"/>
                <w:b w:val="false"/>
                <w:i w:val="false"/>
                <w:color w:val="000000"/>
                <w:sz w:val="20"/>
              </w:rPr>
              <w:t xml:space="preserve">
на покрытие убытков от прочей банковской </w:t>
            </w:r>
          </w:p>
          <w:p>
            <w:pPr>
              <w:spacing w:after="20"/>
              <w:ind w:left="20"/>
              <w:jc w:val="both"/>
            </w:pPr>
            <w:r>
              <w:rPr>
                <w:rFonts w:ascii="Times New Roman"/>
                <w:b w:val="false"/>
                <w:i w:val="false"/>
                <w:color w:val="000000"/>
                <w:sz w:val="20"/>
              </w:rPr>
              <w:t xml:space="preserve">
деятельности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специальные резервы </w:t>
            </w:r>
          </w:p>
          <w:p>
            <w:pPr>
              <w:spacing w:after="20"/>
              <w:ind w:left="20"/>
              <w:jc w:val="both"/>
            </w:pPr>
            <w:r>
              <w:rPr>
                <w:rFonts w:ascii="Times New Roman"/>
                <w:b w:val="false"/>
                <w:i w:val="false"/>
                <w:color w:val="000000"/>
                <w:sz w:val="20"/>
              </w:rPr>
              <w:t xml:space="preserve">
(провизии) по дебиторской задолженности, </w:t>
            </w:r>
          </w:p>
          <w:p>
            <w:pPr>
              <w:spacing w:after="20"/>
              <w:ind w:left="20"/>
              <w:jc w:val="both"/>
            </w:pPr>
            <w:r>
              <w:rPr>
                <w:rFonts w:ascii="Times New Roman"/>
                <w:b w:val="false"/>
                <w:i w:val="false"/>
                <w:color w:val="000000"/>
                <w:sz w:val="20"/>
              </w:rPr>
              <w:t xml:space="preserve">
связанной с небанковской деятельностью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общие резервы (провизии) </w:t>
            </w:r>
          </w:p>
          <w:p>
            <w:pPr>
              <w:spacing w:after="20"/>
              <w:ind w:left="20"/>
              <w:jc w:val="both"/>
            </w:pPr>
            <w:r>
              <w:rPr>
                <w:rFonts w:ascii="Times New Roman"/>
                <w:b w:val="false"/>
                <w:i w:val="false"/>
                <w:color w:val="000000"/>
                <w:sz w:val="20"/>
              </w:rPr>
              <w:t xml:space="preserve">
по дебиторской задолженности, связанной </w:t>
            </w:r>
          </w:p>
          <w:p>
            <w:pPr>
              <w:spacing w:after="20"/>
              <w:ind w:left="20"/>
              <w:jc w:val="both"/>
            </w:pPr>
            <w:r>
              <w:rPr>
                <w:rFonts w:ascii="Times New Roman"/>
                <w:b w:val="false"/>
                <w:i w:val="false"/>
                <w:color w:val="000000"/>
                <w:sz w:val="20"/>
              </w:rPr>
              <w:t xml:space="preserve">
с банковской деятельностью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общие резервы (провизии) </w:t>
            </w:r>
          </w:p>
          <w:p>
            <w:pPr>
              <w:spacing w:after="20"/>
              <w:ind w:left="20"/>
              <w:jc w:val="both"/>
            </w:pPr>
            <w:r>
              <w:rPr>
                <w:rFonts w:ascii="Times New Roman"/>
                <w:b w:val="false"/>
                <w:i w:val="false"/>
                <w:color w:val="000000"/>
                <w:sz w:val="20"/>
              </w:rPr>
              <w:t xml:space="preserve">
по дебиторской задолженности, связанной </w:t>
            </w:r>
          </w:p>
          <w:p>
            <w:pPr>
              <w:spacing w:after="20"/>
              <w:ind w:left="20"/>
              <w:jc w:val="both"/>
            </w:pPr>
            <w:r>
              <w:rPr>
                <w:rFonts w:ascii="Times New Roman"/>
                <w:b w:val="false"/>
                <w:i w:val="false"/>
                <w:color w:val="000000"/>
                <w:sz w:val="20"/>
              </w:rPr>
              <w:t xml:space="preserve">
с небанковской деятельностью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общие резервы (провизии) </w:t>
            </w:r>
          </w:p>
          <w:p>
            <w:pPr>
              <w:spacing w:after="20"/>
              <w:ind w:left="20"/>
              <w:jc w:val="both"/>
            </w:pPr>
            <w:r>
              <w:rPr>
                <w:rFonts w:ascii="Times New Roman"/>
                <w:b w:val="false"/>
                <w:i w:val="false"/>
                <w:color w:val="000000"/>
                <w:sz w:val="20"/>
              </w:rPr>
              <w:t xml:space="preserve">
по условным обязательствам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общие резервы (провизии) </w:t>
            </w:r>
          </w:p>
          <w:p>
            <w:pPr>
              <w:spacing w:after="20"/>
              <w:ind w:left="20"/>
              <w:jc w:val="both"/>
            </w:pPr>
            <w:r>
              <w:rPr>
                <w:rFonts w:ascii="Times New Roman"/>
                <w:b w:val="false"/>
                <w:i w:val="false"/>
                <w:color w:val="000000"/>
                <w:sz w:val="20"/>
              </w:rPr>
              <w:t xml:space="preserve">
по ценным бумагам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специальные резервы </w:t>
            </w:r>
          </w:p>
          <w:p>
            <w:pPr>
              <w:spacing w:after="20"/>
              <w:ind w:left="20"/>
              <w:jc w:val="both"/>
            </w:pPr>
            <w:r>
              <w:rPr>
                <w:rFonts w:ascii="Times New Roman"/>
                <w:b w:val="false"/>
                <w:i w:val="false"/>
                <w:color w:val="000000"/>
                <w:sz w:val="20"/>
              </w:rPr>
              <w:t xml:space="preserve">
(провизии) по ценным бумагам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специальные резервы </w:t>
            </w:r>
          </w:p>
          <w:p>
            <w:pPr>
              <w:spacing w:after="20"/>
              <w:ind w:left="20"/>
              <w:jc w:val="both"/>
            </w:pPr>
            <w:r>
              <w:rPr>
                <w:rFonts w:ascii="Times New Roman"/>
                <w:b w:val="false"/>
                <w:i w:val="false"/>
                <w:color w:val="000000"/>
                <w:sz w:val="20"/>
              </w:rPr>
              <w:t xml:space="preserve">
(провизии) по условным обязательствам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дилинговым операциям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купле-продаже ценных бумаг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купле-продаже иностранной </w:t>
            </w:r>
          </w:p>
          <w:p>
            <w:pPr>
              <w:spacing w:after="20"/>
              <w:ind w:left="20"/>
              <w:jc w:val="both"/>
            </w:pPr>
            <w:r>
              <w:rPr>
                <w:rFonts w:ascii="Times New Roman"/>
                <w:b w:val="false"/>
                <w:i w:val="false"/>
                <w:color w:val="000000"/>
                <w:sz w:val="20"/>
              </w:rPr>
              <w:t xml:space="preserve">
валюты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купле-продаже драгоценных </w:t>
            </w:r>
          </w:p>
          <w:p>
            <w:pPr>
              <w:spacing w:after="20"/>
              <w:ind w:left="20"/>
              <w:jc w:val="both"/>
            </w:pPr>
            <w:r>
              <w:rPr>
                <w:rFonts w:ascii="Times New Roman"/>
                <w:b w:val="false"/>
                <w:i w:val="false"/>
                <w:color w:val="000000"/>
                <w:sz w:val="20"/>
              </w:rPr>
              <w:t xml:space="preserve">
металлов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Нереализованный расход от переоценки </w:t>
            </w:r>
          </w:p>
          <w:p>
            <w:pPr>
              <w:spacing w:after="20"/>
              <w:ind w:left="20"/>
              <w:jc w:val="both"/>
            </w:pPr>
            <w:r>
              <w:rPr>
                <w:rFonts w:ascii="Times New Roman"/>
                <w:b w:val="false"/>
                <w:i w:val="false"/>
                <w:color w:val="000000"/>
                <w:sz w:val="20"/>
              </w:rPr>
              <w:t xml:space="preserve">
форвардных операций по ценным бумагам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Нереализованный расход от переоценки </w:t>
            </w:r>
          </w:p>
          <w:p>
            <w:pPr>
              <w:spacing w:after="20"/>
              <w:ind w:left="20"/>
              <w:jc w:val="both"/>
            </w:pPr>
            <w:r>
              <w:rPr>
                <w:rFonts w:ascii="Times New Roman"/>
                <w:b w:val="false"/>
                <w:i w:val="false"/>
                <w:color w:val="000000"/>
                <w:sz w:val="20"/>
              </w:rPr>
              <w:t xml:space="preserve">
форвардных операций по иностранной валюте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Нереализованный расход от переоценки </w:t>
            </w:r>
          </w:p>
          <w:p>
            <w:pPr>
              <w:spacing w:after="20"/>
              <w:ind w:left="20"/>
              <w:jc w:val="both"/>
            </w:pPr>
            <w:r>
              <w:rPr>
                <w:rFonts w:ascii="Times New Roman"/>
                <w:b w:val="false"/>
                <w:i w:val="false"/>
                <w:color w:val="000000"/>
                <w:sz w:val="20"/>
              </w:rPr>
              <w:t xml:space="preserve">
форвардных операций по аффинированным </w:t>
            </w:r>
          </w:p>
          <w:p>
            <w:pPr>
              <w:spacing w:after="20"/>
              <w:ind w:left="20"/>
              <w:jc w:val="both"/>
            </w:pPr>
            <w:r>
              <w:rPr>
                <w:rFonts w:ascii="Times New Roman"/>
                <w:b w:val="false"/>
                <w:i w:val="false"/>
                <w:color w:val="000000"/>
                <w:sz w:val="20"/>
              </w:rPr>
              <w:t xml:space="preserve">
драгоценным металлам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Нереализованный расход от переоценки </w:t>
            </w:r>
          </w:p>
          <w:p>
            <w:pPr>
              <w:spacing w:after="20"/>
              <w:ind w:left="20"/>
              <w:jc w:val="both"/>
            </w:pPr>
            <w:r>
              <w:rPr>
                <w:rFonts w:ascii="Times New Roman"/>
                <w:b w:val="false"/>
                <w:i w:val="false"/>
                <w:color w:val="000000"/>
                <w:sz w:val="20"/>
              </w:rPr>
              <w:t xml:space="preserve">
финансовых фьючерсов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Нереализованный расход от переоценки </w:t>
            </w:r>
          </w:p>
          <w:p>
            <w:pPr>
              <w:spacing w:after="20"/>
              <w:ind w:left="20"/>
              <w:jc w:val="both"/>
            </w:pPr>
            <w:r>
              <w:rPr>
                <w:rFonts w:ascii="Times New Roman"/>
                <w:b w:val="false"/>
                <w:i w:val="false"/>
                <w:color w:val="000000"/>
                <w:sz w:val="20"/>
              </w:rPr>
              <w:t xml:space="preserve">
опционных операций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Нереализованный расход от переоценки </w:t>
            </w:r>
          </w:p>
          <w:p>
            <w:pPr>
              <w:spacing w:after="20"/>
              <w:ind w:left="20"/>
              <w:jc w:val="both"/>
            </w:pPr>
            <w:r>
              <w:rPr>
                <w:rFonts w:ascii="Times New Roman"/>
                <w:b w:val="false"/>
                <w:i w:val="false"/>
                <w:color w:val="000000"/>
                <w:sz w:val="20"/>
              </w:rPr>
              <w:t xml:space="preserve">
операций спот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Нереализованный расход от переоценки </w:t>
            </w:r>
          </w:p>
          <w:p>
            <w:pPr>
              <w:spacing w:after="20"/>
              <w:ind w:left="20"/>
              <w:jc w:val="both"/>
            </w:pPr>
            <w:r>
              <w:rPr>
                <w:rFonts w:ascii="Times New Roman"/>
                <w:b w:val="false"/>
                <w:i w:val="false"/>
                <w:color w:val="000000"/>
                <w:sz w:val="20"/>
              </w:rPr>
              <w:t xml:space="preserve">
операций своп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Нереализованный расход от переоценки </w:t>
            </w:r>
          </w:p>
          <w:p>
            <w:pPr>
              <w:spacing w:after="20"/>
              <w:ind w:left="20"/>
              <w:jc w:val="both"/>
            </w:pPr>
            <w:r>
              <w:rPr>
                <w:rFonts w:ascii="Times New Roman"/>
                <w:b w:val="false"/>
                <w:i w:val="false"/>
                <w:color w:val="000000"/>
                <w:sz w:val="20"/>
              </w:rPr>
              <w:t xml:space="preserve">
прочих операций с производными </w:t>
            </w:r>
          </w:p>
          <w:p>
            <w:pPr>
              <w:spacing w:after="20"/>
              <w:ind w:left="20"/>
              <w:jc w:val="both"/>
            </w:pPr>
            <w:r>
              <w:rPr>
                <w:rFonts w:ascii="Times New Roman"/>
                <w:b w:val="false"/>
                <w:i w:val="false"/>
                <w:color w:val="000000"/>
                <w:sz w:val="20"/>
              </w:rPr>
              <w:t xml:space="preserve">
инструментами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расходы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расходы по полученным </w:t>
            </w:r>
          </w:p>
          <w:p>
            <w:pPr>
              <w:spacing w:after="20"/>
              <w:ind w:left="20"/>
              <w:jc w:val="both"/>
            </w:pPr>
            <w:r>
              <w:rPr>
                <w:rFonts w:ascii="Times New Roman"/>
                <w:b w:val="false"/>
                <w:i w:val="false"/>
                <w:color w:val="000000"/>
                <w:sz w:val="20"/>
              </w:rPr>
              <w:t xml:space="preserve">
услугам по переводным операциям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расходы по полученным </w:t>
            </w:r>
          </w:p>
          <w:p>
            <w:pPr>
              <w:spacing w:after="20"/>
              <w:ind w:left="20"/>
              <w:jc w:val="both"/>
            </w:pPr>
            <w:r>
              <w:rPr>
                <w:rFonts w:ascii="Times New Roman"/>
                <w:b w:val="false"/>
                <w:i w:val="false"/>
                <w:color w:val="000000"/>
                <w:sz w:val="20"/>
              </w:rPr>
              <w:t xml:space="preserve">
услугам по реализации страховых полисов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расходы по полученным </w:t>
            </w:r>
          </w:p>
          <w:p>
            <w:pPr>
              <w:spacing w:after="20"/>
              <w:ind w:left="20"/>
              <w:jc w:val="both"/>
            </w:pPr>
            <w:r>
              <w:rPr>
                <w:rFonts w:ascii="Times New Roman"/>
                <w:b w:val="false"/>
                <w:i w:val="false"/>
                <w:color w:val="000000"/>
                <w:sz w:val="20"/>
              </w:rPr>
              <w:t xml:space="preserve">
услугам по купле-продаже ценных бумаг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расходы по полученным </w:t>
            </w:r>
          </w:p>
          <w:p>
            <w:pPr>
              <w:spacing w:after="20"/>
              <w:ind w:left="20"/>
              <w:jc w:val="both"/>
            </w:pPr>
            <w:r>
              <w:rPr>
                <w:rFonts w:ascii="Times New Roman"/>
                <w:b w:val="false"/>
                <w:i w:val="false"/>
                <w:color w:val="000000"/>
                <w:sz w:val="20"/>
              </w:rPr>
              <w:t xml:space="preserve">
услугам по купле-продаже иностранной </w:t>
            </w:r>
          </w:p>
          <w:p>
            <w:pPr>
              <w:spacing w:after="20"/>
              <w:ind w:left="20"/>
              <w:jc w:val="both"/>
            </w:pPr>
            <w:r>
              <w:rPr>
                <w:rFonts w:ascii="Times New Roman"/>
                <w:b w:val="false"/>
                <w:i w:val="false"/>
                <w:color w:val="000000"/>
                <w:sz w:val="20"/>
              </w:rPr>
              <w:t xml:space="preserve">
валюты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расходы по полученным </w:t>
            </w:r>
          </w:p>
          <w:p>
            <w:pPr>
              <w:spacing w:after="20"/>
              <w:ind w:left="20"/>
              <w:jc w:val="both"/>
            </w:pPr>
            <w:r>
              <w:rPr>
                <w:rFonts w:ascii="Times New Roman"/>
                <w:b w:val="false"/>
                <w:i w:val="false"/>
                <w:color w:val="000000"/>
                <w:sz w:val="20"/>
              </w:rPr>
              <w:t xml:space="preserve">
услугам по доверительным (трастовым) </w:t>
            </w:r>
          </w:p>
          <w:p>
            <w:pPr>
              <w:spacing w:after="20"/>
              <w:ind w:left="20"/>
              <w:jc w:val="both"/>
            </w:pPr>
            <w:r>
              <w:rPr>
                <w:rFonts w:ascii="Times New Roman"/>
                <w:b w:val="false"/>
                <w:i w:val="false"/>
                <w:color w:val="000000"/>
                <w:sz w:val="20"/>
              </w:rPr>
              <w:t xml:space="preserve">
операциям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расходы по полученным </w:t>
            </w:r>
          </w:p>
          <w:p>
            <w:pPr>
              <w:spacing w:after="20"/>
              <w:ind w:left="20"/>
              <w:jc w:val="both"/>
            </w:pPr>
            <w:r>
              <w:rPr>
                <w:rFonts w:ascii="Times New Roman"/>
                <w:b w:val="false"/>
                <w:i w:val="false"/>
                <w:color w:val="000000"/>
                <w:sz w:val="20"/>
              </w:rPr>
              <w:t xml:space="preserve">
услугам по гарантиям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расходы по полученным </w:t>
            </w:r>
          </w:p>
          <w:p>
            <w:pPr>
              <w:spacing w:after="20"/>
              <w:ind w:left="20"/>
              <w:jc w:val="both"/>
            </w:pPr>
            <w:r>
              <w:rPr>
                <w:rFonts w:ascii="Times New Roman"/>
                <w:b w:val="false"/>
                <w:i w:val="false"/>
                <w:color w:val="000000"/>
                <w:sz w:val="20"/>
              </w:rPr>
              <w:t xml:space="preserve">
услугам по карт-счетам клиентов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комиссионные расходы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расходы по кастодиальной </w:t>
            </w:r>
          </w:p>
          <w:p>
            <w:pPr>
              <w:spacing w:after="20"/>
              <w:ind w:left="20"/>
              <w:jc w:val="both"/>
            </w:pPr>
            <w:r>
              <w:rPr>
                <w:rFonts w:ascii="Times New Roman"/>
                <w:b w:val="false"/>
                <w:i w:val="false"/>
                <w:color w:val="000000"/>
                <w:sz w:val="20"/>
              </w:rPr>
              <w:t xml:space="preserve">
деятельности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переоценки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от переоценки иностранной валюты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от переоценки аффинированных </w:t>
            </w:r>
          </w:p>
          <w:p>
            <w:pPr>
              <w:spacing w:after="20"/>
              <w:ind w:left="20"/>
              <w:jc w:val="both"/>
            </w:pPr>
            <w:r>
              <w:rPr>
                <w:rFonts w:ascii="Times New Roman"/>
                <w:b w:val="false"/>
                <w:i w:val="false"/>
                <w:color w:val="000000"/>
                <w:sz w:val="20"/>
              </w:rPr>
              <w:t xml:space="preserve">
драгоценных металлов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от переоценки займов в тенге с </w:t>
            </w:r>
          </w:p>
          <w:p>
            <w:pPr>
              <w:spacing w:after="20"/>
              <w:ind w:left="20"/>
              <w:jc w:val="both"/>
            </w:pPr>
            <w:r>
              <w:rPr>
                <w:rFonts w:ascii="Times New Roman"/>
                <w:b w:val="false"/>
                <w:i w:val="false"/>
                <w:color w:val="000000"/>
                <w:sz w:val="20"/>
              </w:rPr>
              <w:t xml:space="preserve">
фиксацией валютного эквивалента займов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от переоценки вкладов в тенге с </w:t>
            </w:r>
          </w:p>
          <w:p>
            <w:pPr>
              <w:spacing w:after="20"/>
              <w:ind w:left="20"/>
              <w:jc w:val="both"/>
            </w:pPr>
            <w:r>
              <w:rPr>
                <w:rFonts w:ascii="Times New Roman"/>
                <w:b w:val="false"/>
                <w:i w:val="false"/>
                <w:color w:val="000000"/>
                <w:sz w:val="20"/>
              </w:rPr>
              <w:t xml:space="preserve">
фиксацией валютного эквивалента вкладов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от изменения стоимости ценных </w:t>
            </w:r>
          </w:p>
          <w:p>
            <w:pPr>
              <w:spacing w:after="20"/>
              <w:ind w:left="20"/>
              <w:jc w:val="both"/>
            </w:pPr>
            <w:r>
              <w:rPr>
                <w:rFonts w:ascii="Times New Roman"/>
                <w:b w:val="false"/>
                <w:i w:val="false"/>
                <w:color w:val="000000"/>
                <w:sz w:val="20"/>
              </w:rPr>
              <w:t xml:space="preserve">
бумаг, предназначенных для торговли и </w:t>
            </w:r>
          </w:p>
          <w:p>
            <w:pPr>
              <w:spacing w:after="20"/>
              <w:ind w:left="20"/>
              <w:jc w:val="both"/>
            </w:pPr>
            <w:r>
              <w:rPr>
                <w:rFonts w:ascii="Times New Roman"/>
                <w:b w:val="false"/>
                <w:i w:val="false"/>
                <w:color w:val="000000"/>
                <w:sz w:val="20"/>
              </w:rPr>
              <w:t xml:space="preserve">
имеющихся в наличии для продажи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от прочей переоценки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оплате труда и обязательным </w:t>
            </w:r>
          </w:p>
          <w:p>
            <w:pPr>
              <w:spacing w:after="20"/>
              <w:ind w:left="20"/>
              <w:jc w:val="both"/>
            </w:pPr>
            <w:r>
              <w:rPr>
                <w:rFonts w:ascii="Times New Roman"/>
                <w:b w:val="false"/>
                <w:i w:val="false"/>
                <w:color w:val="000000"/>
                <w:sz w:val="20"/>
              </w:rPr>
              <w:t xml:space="preserve">
отчислениям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оплате труда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выплаты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Реализованные расходы от переоценки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Реализованные расходы от переоценки </w:t>
            </w:r>
          </w:p>
          <w:p>
            <w:pPr>
              <w:spacing w:after="20"/>
              <w:ind w:left="20"/>
              <w:jc w:val="both"/>
            </w:pPr>
            <w:r>
              <w:rPr>
                <w:rFonts w:ascii="Times New Roman"/>
                <w:b w:val="false"/>
                <w:i w:val="false"/>
                <w:color w:val="000000"/>
                <w:sz w:val="20"/>
              </w:rPr>
              <w:t xml:space="preserve">
иностранной валюты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Реализованные расходы от переоценки </w:t>
            </w:r>
          </w:p>
          <w:p>
            <w:pPr>
              <w:spacing w:after="20"/>
              <w:ind w:left="20"/>
              <w:jc w:val="both"/>
            </w:pPr>
            <w:r>
              <w:rPr>
                <w:rFonts w:ascii="Times New Roman"/>
                <w:b w:val="false"/>
                <w:i w:val="false"/>
                <w:color w:val="000000"/>
                <w:sz w:val="20"/>
              </w:rPr>
              <w:t xml:space="preserve">
аффинированных драгоценных металлов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Реализованные расходы от изменения </w:t>
            </w:r>
          </w:p>
          <w:p>
            <w:pPr>
              <w:spacing w:after="20"/>
              <w:ind w:left="20"/>
              <w:jc w:val="both"/>
            </w:pPr>
            <w:r>
              <w:rPr>
                <w:rFonts w:ascii="Times New Roman"/>
                <w:b w:val="false"/>
                <w:i w:val="false"/>
                <w:color w:val="000000"/>
                <w:sz w:val="20"/>
              </w:rPr>
              <w:t xml:space="preserve">
стоимости ценных бумаг, предназначенных </w:t>
            </w:r>
          </w:p>
          <w:p>
            <w:pPr>
              <w:spacing w:after="20"/>
              <w:ind w:left="20"/>
              <w:jc w:val="both"/>
            </w:pPr>
            <w:r>
              <w:rPr>
                <w:rFonts w:ascii="Times New Roman"/>
                <w:b w:val="false"/>
                <w:i w:val="false"/>
                <w:color w:val="000000"/>
                <w:sz w:val="20"/>
              </w:rPr>
              <w:t xml:space="preserve">
для торговли и имеющихся в наличии для </w:t>
            </w:r>
          </w:p>
          <w:p>
            <w:pPr>
              <w:spacing w:after="20"/>
              <w:ind w:left="20"/>
              <w:jc w:val="both"/>
            </w:pPr>
            <w:r>
              <w:rPr>
                <w:rFonts w:ascii="Times New Roman"/>
                <w:b w:val="false"/>
                <w:i w:val="false"/>
                <w:color w:val="000000"/>
                <w:sz w:val="20"/>
              </w:rPr>
              <w:t xml:space="preserve">
продажи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Реализованные расходы от прочей переоценки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Общехозяйственные расходы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расходы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расходы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инкассацию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ремонт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рекламу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охрану и сигнализацию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Представительские расходы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общехозяйственные расходы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служебные командировки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аудиту и консультационным </w:t>
            </w:r>
          </w:p>
          <w:p>
            <w:pPr>
              <w:spacing w:after="20"/>
              <w:ind w:left="20"/>
              <w:jc w:val="both"/>
            </w:pPr>
            <w:r>
              <w:rPr>
                <w:rFonts w:ascii="Times New Roman"/>
                <w:b w:val="false"/>
                <w:i w:val="false"/>
                <w:color w:val="000000"/>
                <w:sz w:val="20"/>
              </w:rPr>
              <w:t xml:space="preserve">
услугам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страхованию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услугам связи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сборы и другие обязательные платежи </w:t>
            </w:r>
          </w:p>
          <w:p>
            <w:pPr>
              <w:spacing w:after="20"/>
              <w:ind w:left="20"/>
              <w:jc w:val="both"/>
            </w:pPr>
            <w:r>
              <w:rPr>
                <w:rFonts w:ascii="Times New Roman"/>
                <w:b w:val="false"/>
                <w:i w:val="false"/>
                <w:color w:val="000000"/>
                <w:sz w:val="20"/>
              </w:rPr>
              <w:t xml:space="preserve">
в бюджет, кроме подоходного налога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добавленную стоимость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налог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имущество юридических лиц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транспортные средства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с аукционов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налоги, сборы и обязательные </w:t>
            </w:r>
          </w:p>
          <w:p>
            <w:pPr>
              <w:spacing w:after="20"/>
              <w:ind w:left="20"/>
              <w:jc w:val="both"/>
            </w:pPr>
            <w:r>
              <w:rPr>
                <w:rFonts w:ascii="Times New Roman"/>
                <w:b w:val="false"/>
                <w:i w:val="false"/>
                <w:color w:val="000000"/>
                <w:sz w:val="20"/>
              </w:rPr>
              <w:t xml:space="preserve">
платежи в бюджет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Амортизационные отчисления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Амортизационные отчисления по зданиям и </w:t>
            </w:r>
          </w:p>
          <w:p>
            <w:pPr>
              <w:spacing w:after="20"/>
              <w:ind w:left="20"/>
              <w:jc w:val="both"/>
            </w:pPr>
            <w:r>
              <w:rPr>
                <w:rFonts w:ascii="Times New Roman"/>
                <w:b w:val="false"/>
                <w:i w:val="false"/>
                <w:color w:val="000000"/>
                <w:sz w:val="20"/>
              </w:rPr>
              <w:t xml:space="preserve">
сооружениям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Амортизационные отчисления по </w:t>
            </w:r>
          </w:p>
          <w:p>
            <w:pPr>
              <w:spacing w:after="20"/>
              <w:ind w:left="20"/>
              <w:jc w:val="both"/>
            </w:pPr>
            <w:r>
              <w:rPr>
                <w:rFonts w:ascii="Times New Roman"/>
                <w:b w:val="false"/>
                <w:i w:val="false"/>
                <w:color w:val="000000"/>
                <w:sz w:val="20"/>
              </w:rPr>
              <w:t xml:space="preserve">
компьютерному оборудованию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Амортизационные отчисления по прочим </w:t>
            </w:r>
          </w:p>
          <w:p>
            <w:pPr>
              <w:spacing w:after="20"/>
              <w:ind w:left="20"/>
              <w:jc w:val="both"/>
            </w:pPr>
            <w:r>
              <w:rPr>
                <w:rFonts w:ascii="Times New Roman"/>
                <w:b w:val="false"/>
                <w:i w:val="false"/>
                <w:color w:val="000000"/>
                <w:sz w:val="20"/>
              </w:rPr>
              <w:t xml:space="preserve">
основным средствам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Амортизационные отчисления по основным </w:t>
            </w:r>
          </w:p>
          <w:p>
            <w:pPr>
              <w:spacing w:after="20"/>
              <w:ind w:left="20"/>
              <w:jc w:val="both"/>
            </w:pPr>
            <w:r>
              <w:rPr>
                <w:rFonts w:ascii="Times New Roman"/>
                <w:b w:val="false"/>
                <w:i w:val="false"/>
                <w:color w:val="000000"/>
                <w:sz w:val="20"/>
              </w:rPr>
              <w:t xml:space="preserve">
средствам, полученным по финансовому </w:t>
            </w:r>
          </w:p>
          <w:p>
            <w:pPr>
              <w:spacing w:after="20"/>
              <w:ind w:left="20"/>
              <w:jc w:val="both"/>
            </w:pPr>
            <w:r>
              <w:rPr>
                <w:rFonts w:ascii="Times New Roman"/>
                <w:b w:val="false"/>
                <w:i w:val="false"/>
                <w:color w:val="000000"/>
                <w:sz w:val="20"/>
              </w:rPr>
              <w:t xml:space="preserve">
лизингу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Амортизационные отчисления по основным </w:t>
            </w:r>
          </w:p>
          <w:p>
            <w:pPr>
              <w:spacing w:after="20"/>
              <w:ind w:left="20"/>
              <w:jc w:val="both"/>
            </w:pPr>
            <w:r>
              <w:rPr>
                <w:rFonts w:ascii="Times New Roman"/>
                <w:b w:val="false"/>
                <w:i w:val="false"/>
                <w:color w:val="000000"/>
                <w:sz w:val="20"/>
              </w:rPr>
              <w:t xml:space="preserve">
средствам, предназначенным для сдачи в </w:t>
            </w:r>
          </w:p>
          <w:p>
            <w:pPr>
              <w:spacing w:after="20"/>
              <w:ind w:left="20"/>
              <w:jc w:val="both"/>
            </w:pPr>
            <w:r>
              <w:rPr>
                <w:rFonts w:ascii="Times New Roman"/>
                <w:b w:val="false"/>
                <w:i w:val="false"/>
                <w:color w:val="000000"/>
                <w:sz w:val="20"/>
              </w:rPr>
              <w:t xml:space="preserve">
аренду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Амортизационные отчисления по </w:t>
            </w:r>
          </w:p>
          <w:p>
            <w:pPr>
              <w:spacing w:after="20"/>
              <w:ind w:left="20"/>
              <w:jc w:val="both"/>
            </w:pPr>
            <w:r>
              <w:rPr>
                <w:rFonts w:ascii="Times New Roman"/>
                <w:b w:val="false"/>
                <w:i w:val="false"/>
                <w:color w:val="000000"/>
                <w:sz w:val="20"/>
              </w:rPr>
              <w:t xml:space="preserve">
капитальным затратам по арендованным </w:t>
            </w:r>
          </w:p>
          <w:p>
            <w:pPr>
              <w:spacing w:after="20"/>
              <w:ind w:left="20"/>
              <w:jc w:val="both"/>
            </w:pPr>
            <w:r>
              <w:rPr>
                <w:rFonts w:ascii="Times New Roman"/>
                <w:b w:val="false"/>
                <w:i w:val="false"/>
                <w:color w:val="000000"/>
                <w:sz w:val="20"/>
              </w:rPr>
              <w:t xml:space="preserve">
зданиям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Амортизационные отчисления по </w:t>
            </w:r>
          </w:p>
          <w:p>
            <w:pPr>
              <w:spacing w:after="20"/>
              <w:ind w:left="20"/>
              <w:jc w:val="both"/>
            </w:pPr>
            <w:r>
              <w:rPr>
                <w:rFonts w:ascii="Times New Roman"/>
                <w:b w:val="false"/>
                <w:i w:val="false"/>
                <w:color w:val="000000"/>
                <w:sz w:val="20"/>
              </w:rPr>
              <w:t xml:space="preserve">
транспортным средствам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Амортизационные отчисления по </w:t>
            </w:r>
          </w:p>
          <w:p>
            <w:pPr>
              <w:spacing w:after="20"/>
              <w:ind w:left="20"/>
              <w:jc w:val="both"/>
            </w:pPr>
            <w:r>
              <w:rPr>
                <w:rFonts w:ascii="Times New Roman"/>
                <w:b w:val="false"/>
                <w:i w:val="false"/>
                <w:color w:val="000000"/>
                <w:sz w:val="20"/>
              </w:rPr>
              <w:t xml:space="preserve">
нематериальным активам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продажи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продажи акций дочерних и </w:t>
            </w:r>
          </w:p>
          <w:p>
            <w:pPr>
              <w:spacing w:after="20"/>
              <w:ind w:left="20"/>
              <w:jc w:val="both"/>
            </w:pPr>
            <w:r>
              <w:rPr>
                <w:rFonts w:ascii="Times New Roman"/>
                <w:b w:val="false"/>
                <w:i w:val="false"/>
                <w:color w:val="000000"/>
                <w:sz w:val="20"/>
              </w:rPr>
              <w:t xml:space="preserve">
зависимых организаций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реализации основных средств и </w:t>
            </w:r>
          </w:p>
          <w:p>
            <w:pPr>
              <w:spacing w:after="20"/>
              <w:ind w:left="20"/>
              <w:jc w:val="both"/>
            </w:pPr>
            <w:r>
              <w:rPr>
                <w:rFonts w:ascii="Times New Roman"/>
                <w:b w:val="false"/>
                <w:i w:val="false"/>
                <w:color w:val="000000"/>
                <w:sz w:val="20"/>
              </w:rPr>
              <w:t xml:space="preserve">
нематериальных активов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безвозмездной передачи </w:t>
            </w:r>
          </w:p>
          <w:p>
            <w:pPr>
              <w:spacing w:after="20"/>
              <w:ind w:left="20"/>
              <w:jc w:val="both"/>
            </w:pPr>
            <w:r>
              <w:rPr>
                <w:rFonts w:ascii="Times New Roman"/>
                <w:b w:val="false"/>
                <w:i w:val="false"/>
                <w:color w:val="000000"/>
                <w:sz w:val="20"/>
              </w:rPr>
              <w:t xml:space="preserve">
основных средств и нематериальных </w:t>
            </w:r>
          </w:p>
          <w:p>
            <w:pPr>
              <w:spacing w:after="20"/>
              <w:ind w:left="20"/>
              <w:jc w:val="both"/>
            </w:pPr>
            <w:r>
              <w:rPr>
                <w:rFonts w:ascii="Times New Roman"/>
                <w:b w:val="false"/>
                <w:i w:val="false"/>
                <w:color w:val="000000"/>
                <w:sz w:val="20"/>
              </w:rPr>
              <w:t xml:space="preserve">
активов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реализации прочих инвестиций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изменением доли участия </w:t>
            </w:r>
          </w:p>
          <w:p>
            <w:pPr>
              <w:spacing w:after="20"/>
              <w:ind w:left="20"/>
              <w:jc w:val="both"/>
            </w:pPr>
            <w:r>
              <w:rPr>
                <w:rFonts w:ascii="Times New Roman"/>
                <w:b w:val="false"/>
                <w:i w:val="false"/>
                <w:color w:val="000000"/>
                <w:sz w:val="20"/>
              </w:rPr>
              <w:t xml:space="preserve">
в уставном капитале юридических лиц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изменением доли </w:t>
            </w:r>
          </w:p>
          <w:p>
            <w:pPr>
              <w:spacing w:after="20"/>
              <w:ind w:left="20"/>
              <w:jc w:val="both"/>
            </w:pPr>
            <w:r>
              <w:rPr>
                <w:rFonts w:ascii="Times New Roman"/>
                <w:b w:val="false"/>
                <w:i w:val="false"/>
                <w:color w:val="000000"/>
                <w:sz w:val="20"/>
              </w:rPr>
              <w:t xml:space="preserve">
участия в уставном капитале дочерних </w:t>
            </w:r>
          </w:p>
          <w:p>
            <w:pPr>
              <w:spacing w:after="20"/>
              <w:ind w:left="20"/>
              <w:jc w:val="both"/>
            </w:pPr>
            <w:r>
              <w:rPr>
                <w:rFonts w:ascii="Times New Roman"/>
                <w:b w:val="false"/>
                <w:i w:val="false"/>
                <w:color w:val="000000"/>
                <w:sz w:val="20"/>
              </w:rPr>
              <w:t xml:space="preserve">
организаций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изменением доли </w:t>
            </w:r>
          </w:p>
          <w:p>
            <w:pPr>
              <w:spacing w:after="20"/>
              <w:ind w:left="20"/>
              <w:jc w:val="both"/>
            </w:pPr>
            <w:r>
              <w:rPr>
                <w:rFonts w:ascii="Times New Roman"/>
                <w:b w:val="false"/>
                <w:i w:val="false"/>
                <w:color w:val="000000"/>
                <w:sz w:val="20"/>
              </w:rPr>
              <w:t xml:space="preserve">
участия в уставном капитале зависимых </w:t>
            </w:r>
          </w:p>
          <w:p>
            <w:pPr>
              <w:spacing w:after="20"/>
              <w:ind w:left="20"/>
              <w:jc w:val="both"/>
            </w:pPr>
            <w:r>
              <w:rPr>
                <w:rFonts w:ascii="Times New Roman"/>
                <w:b w:val="false"/>
                <w:i w:val="false"/>
                <w:color w:val="000000"/>
                <w:sz w:val="20"/>
              </w:rPr>
              <w:t xml:space="preserve">
организаций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операциям с производными </w:t>
            </w:r>
          </w:p>
          <w:p>
            <w:pPr>
              <w:spacing w:after="20"/>
              <w:ind w:left="20"/>
              <w:jc w:val="both"/>
            </w:pPr>
            <w:r>
              <w:rPr>
                <w:rFonts w:ascii="Times New Roman"/>
                <w:b w:val="false"/>
                <w:i w:val="false"/>
                <w:color w:val="000000"/>
                <w:sz w:val="20"/>
              </w:rPr>
              <w:t xml:space="preserve">
финансовыми инструментами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операциям фьючерс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операциям форвард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опционным операциям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операциям спот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операциям своп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прочим операциям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Неустойка (штраф, пеня)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от банковской деятельности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от небанковской </w:t>
            </w:r>
          </w:p>
          <w:p>
            <w:pPr>
              <w:spacing w:after="20"/>
              <w:ind w:left="20"/>
              <w:jc w:val="both"/>
            </w:pPr>
            <w:r>
              <w:rPr>
                <w:rFonts w:ascii="Times New Roman"/>
                <w:b w:val="false"/>
                <w:i w:val="false"/>
                <w:color w:val="000000"/>
                <w:sz w:val="20"/>
              </w:rPr>
              <w:t xml:space="preserve">
деятельности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аренде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акцептов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полученным банком гарантиям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Чрезвычайные расходы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Чрезвычайные расходы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Убытки прошлых периодов, связанные с </w:t>
            </w:r>
          </w:p>
          <w:p>
            <w:pPr>
              <w:spacing w:after="20"/>
              <w:ind w:left="20"/>
              <w:jc w:val="both"/>
            </w:pPr>
            <w:r>
              <w:rPr>
                <w:rFonts w:ascii="Times New Roman"/>
                <w:b w:val="false"/>
                <w:i w:val="false"/>
                <w:color w:val="000000"/>
                <w:sz w:val="20"/>
              </w:rPr>
              <w:t xml:space="preserve">
банковской деятельностью, выявленные в </w:t>
            </w:r>
          </w:p>
          <w:p>
            <w:pPr>
              <w:spacing w:after="20"/>
              <w:ind w:left="20"/>
              <w:jc w:val="both"/>
            </w:pPr>
            <w:r>
              <w:rPr>
                <w:rFonts w:ascii="Times New Roman"/>
                <w:b w:val="false"/>
                <w:i w:val="false"/>
                <w:color w:val="000000"/>
                <w:sz w:val="20"/>
              </w:rPr>
              <w:t xml:space="preserve">
отчетном периоде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Убытки прошлых периодов, связанные с </w:t>
            </w:r>
          </w:p>
          <w:p>
            <w:pPr>
              <w:spacing w:after="20"/>
              <w:ind w:left="20"/>
              <w:jc w:val="both"/>
            </w:pPr>
            <w:r>
              <w:rPr>
                <w:rFonts w:ascii="Times New Roman"/>
                <w:b w:val="false"/>
                <w:i w:val="false"/>
                <w:color w:val="000000"/>
                <w:sz w:val="20"/>
              </w:rPr>
              <w:t xml:space="preserve">
небанковской деятельностью, выявленные в </w:t>
            </w:r>
          </w:p>
          <w:p>
            <w:pPr>
              <w:spacing w:after="20"/>
              <w:ind w:left="20"/>
              <w:jc w:val="both"/>
            </w:pPr>
            <w:r>
              <w:rPr>
                <w:rFonts w:ascii="Times New Roman"/>
                <w:b w:val="false"/>
                <w:i w:val="false"/>
                <w:color w:val="000000"/>
                <w:sz w:val="20"/>
              </w:rPr>
              <w:t xml:space="preserve">
отчетном периоде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по вновь включенным </w:t>
            </w:r>
          </w:p>
          <w:p>
            <w:pPr>
              <w:spacing w:after="20"/>
              <w:ind w:left="20"/>
              <w:jc w:val="both"/>
            </w:pPr>
            <w:r>
              <w:rPr>
                <w:rFonts w:ascii="Times New Roman"/>
                <w:b w:val="false"/>
                <w:i w:val="false"/>
                <w:color w:val="000000"/>
                <w:sz w:val="20"/>
              </w:rPr>
              <w:t xml:space="preserve">
балансовым счетам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составления и</w:t>
            </w:r>
            <w:r>
              <w:br/>
            </w:r>
            <w:r>
              <w:rPr>
                <w:rFonts w:ascii="Times New Roman"/>
                <w:b w:val="false"/>
                <w:i w:val="false"/>
                <w:color w:val="000000"/>
                <w:sz w:val="20"/>
              </w:rPr>
              <w:t>представления налоговой отчетности</w:t>
            </w:r>
            <w:r>
              <w:br/>
            </w:r>
            <w:r>
              <w:rPr>
                <w:rFonts w:ascii="Times New Roman"/>
                <w:b w:val="false"/>
                <w:i w:val="false"/>
                <w:color w:val="000000"/>
                <w:sz w:val="20"/>
              </w:rPr>
              <w:t>крупными налогоплательщиками, подлежащими</w:t>
            </w:r>
            <w:r>
              <w:br/>
            </w:r>
            <w:r>
              <w:rPr>
                <w:rFonts w:ascii="Times New Roman"/>
                <w:b w:val="false"/>
                <w:i w:val="false"/>
                <w:color w:val="000000"/>
                <w:sz w:val="20"/>
              </w:rPr>
              <w:t>мониторингу, осуществляющими банковскую</w:t>
            </w:r>
            <w:r>
              <w:br/>
            </w:r>
            <w:r>
              <w:rPr>
                <w:rFonts w:ascii="Times New Roman"/>
                <w:b w:val="false"/>
                <w:i w:val="false"/>
                <w:color w:val="000000"/>
                <w:sz w:val="20"/>
              </w:rPr>
              <w:t>деятельность, а также отдельные виды</w:t>
            </w:r>
            <w:r>
              <w:br/>
            </w:r>
            <w:r>
              <w:rPr>
                <w:rFonts w:ascii="Times New Roman"/>
                <w:b w:val="false"/>
                <w:i w:val="false"/>
                <w:color w:val="000000"/>
                <w:sz w:val="20"/>
              </w:rPr>
              <w:t xml:space="preserve">банковских операций на основании лицензии, </w:t>
            </w:r>
            <w:r>
              <w:br/>
            </w:r>
            <w:r>
              <w:rPr>
                <w:rFonts w:ascii="Times New Roman"/>
                <w:b w:val="false"/>
                <w:i w:val="false"/>
                <w:color w:val="000000"/>
                <w:sz w:val="20"/>
              </w:rPr>
              <w:t>утвержденным 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2008 года № 611</w:t>
            </w:r>
          </w:p>
        </w:tc>
      </w:tr>
    </w:tbl>
    <w:p>
      <w:pPr>
        <w:spacing w:after="0"/>
        <w:ind w:left="0"/>
        <w:jc w:val="both"/>
      </w:pPr>
      <w:r>
        <w:rPr>
          <w:rFonts w:ascii="Times New Roman"/>
          <w:b w:val="false"/>
          <w:i w:val="false"/>
          <w:color w:val="000000"/>
          <w:sz w:val="28"/>
        </w:rPr>
        <w:t xml:space="preserve">
        Вид формы: </w:t>
      </w:r>
    </w:p>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left"/>
      </w:pPr>
      <w:r>
        <w:rPr>
          <w:rFonts w:ascii="Times New Roman"/>
          <w:b/>
          <w:i w:val="false"/>
          <w:color w:val="000000"/>
        </w:rPr>
        <w:t xml:space="preserve"> Форма 2.5 </w:t>
      </w:r>
      <w:r>
        <w:br/>
      </w:r>
      <w:r>
        <w:rPr>
          <w:rFonts w:ascii="Times New Roman"/>
          <w:b/>
          <w:i w:val="false"/>
          <w:color w:val="000000"/>
        </w:rPr>
        <w:t xml:space="preserve">Расшифровка дебиторской и кредиторской задолженности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дебитора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w:t>
            </w:r>
          </w:p>
          <w:p>
            <w:pPr>
              <w:spacing w:after="20"/>
              <w:ind w:left="20"/>
              <w:jc w:val="both"/>
            </w:pPr>
            <w:r>
              <w:rPr>
                <w:rFonts w:ascii="Times New Roman"/>
                <w:b w:val="false"/>
                <w:i w:val="false"/>
                <w:color w:val="000000"/>
                <w:sz w:val="20"/>
              </w:rPr>
              <w:t xml:space="preserve">
нерезидент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p>
            <w:pPr>
              <w:spacing w:after="20"/>
              <w:ind w:left="20"/>
              <w:jc w:val="both"/>
            </w:pPr>
            <w:r>
              <w:rPr>
                <w:rFonts w:ascii="Times New Roman"/>
                <w:b w:val="false"/>
                <w:i w:val="false"/>
                <w:color w:val="000000"/>
                <w:sz w:val="20"/>
              </w:rPr>
              <w:t xml:space="preserve">
БИН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страны </w:t>
            </w:r>
          </w:p>
          <w:p>
            <w:pPr>
              <w:spacing w:after="20"/>
              <w:ind w:left="20"/>
              <w:jc w:val="both"/>
            </w:pPr>
            <w:r>
              <w:rPr>
                <w:rFonts w:ascii="Times New Roman"/>
                <w:b w:val="false"/>
                <w:i w:val="false"/>
                <w:color w:val="000000"/>
                <w:sz w:val="20"/>
              </w:rPr>
              <w:t xml:space="preserve">
рези- </w:t>
            </w:r>
          </w:p>
          <w:p>
            <w:pPr>
              <w:spacing w:after="20"/>
              <w:ind w:left="20"/>
              <w:jc w:val="both"/>
            </w:pPr>
            <w:r>
              <w:rPr>
                <w:rFonts w:ascii="Times New Roman"/>
                <w:b w:val="false"/>
                <w:i w:val="false"/>
                <w:color w:val="000000"/>
                <w:sz w:val="20"/>
              </w:rPr>
              <w:t xml:space="preserve">
дент- </w:t>
            </w:r>
          </w:p>
          <w:p>
            <w:pPr>
              <w:spacing w:after="20"/>
              <w:ind w:left="20"/>
              <w:jc w:val="both"/>
            </w:pPr>
            <w:r>
              <w:rPr>
                <w:rFonts w:ascii="Times New Roman"/>
                <w:b w:val="false"/>
                <w:i w:val="false"/>
                <w:color w:val="000000"/>
                <w:sz w:val="20"/>
              </w:rPr>
              <w:t xml:space="preserve">
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xml:space="preserve">
образования </w:t>
            </w:r>
          </w:p>
          <w:p>
            <w:pPr>
              <w:spacing w:after="20"/>
              <w:ind w:left="20"/>
              <w:jc w:val="both"/>
            </w:pPr>
            <w:r>
              <w:rPr>
                <w:rFonts w:ascii="Times New Roman"/>
                <w:b w:val="false"/>
                <w:i w:val="false"/>
                <w:color w:val="000000"/>
                <w:sz w:val="20"/>
              </w:rPr>
              <w:t xml:space="preserve">
задолженности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Причины </w:t>
            </w:r>
          </w:p>
          <w:p>
            <w:pPr>
              <w:spacing w:after="20"/>
              <w:ind w:left="20"/>
              <w:jc w:val="both"/>
            </w:pPr>
            <w:r>
              <w:rPr>
                <w:rFonts w:ascii="Times New Roman"/>
                <w:b w:val="false"/>
                <w:i w:val="false"/>
                <w:color w:val="000000"/>
                <w:sz w:val="20"/>
              </w:rPr>
              <w:t xml:space="preserve">
образования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креди- </w:t>
            </w:r>
          </w:p>
          <w:p>
            <w:pPr>
              <w:spacing w:after="20"/>
              <w:ind w:left="20"/>
              <w:jc w:val="both"/>
            </w:pPr>
            <w:r>
              <w:rPr>
                <w:rFonts w:ascii="Times New Roman"/>
                <w:b w:val="false"/>
                <w:i w:val="false"/>
                <w:color w:val="000000"/>
                <w:sz w:val="20"/>
              </w:rPr>
              <w:t xml:space="preserve">
тора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w:t>
            </w:r>
          </w:p>
          <w:p>
            <w:pPr>
              <w:spacing w:after="20"/>
              <w:ind w:left="20"/>
              <w:jc w:val="both"/>
            </w:pPr>
            <w:r>
              <w:rPr>
                <w:rFonts w:ascii="Times New Roman"/>
                <w:b w:val="false"/>
                <w:i w:val="false"/>
                <w:color w:val="000000"/>
                <w:sz w:val="20"/>
              </w:rPr>
              <w:t xml:space="preserve">
нерезидент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p>
            <w:pPr>
              <w:spacing w:after="20"/>
              <w:ind w:left="20"/>
              <w:jc w:val="both"/>
            </w:pPr>
            <w:r>
              <w:rPr>
                <w:rFonts w:ascii="Times New Roman"/>
                <w:b w:val="false"/>
                <w:i w:val="false"/>
                <w:color w:val="000000"/>
                <w:sz w:val="20"/>
              </w:rPr>
              <w:t xml:space="preserve">
БИН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страны </w:t>
            </w:r>
          </w:p>
          <w:p>
            <w:pPr>
              <w:spacing w:after="20"/>
              <w:ind w:left="20"/>
              <w:jc w:val="both"/>
            </w:pPr>
            <w:r>
              <w:rPr>
                <w:rFonts w:ascii="Times New Roman"/>
                <w:b w:val="false"/>
                <w:i w:val="false"/>
                <w:color w:val="000000"/>
                <w:sz w:val="20"/>
              </w:rPr>
              <w:t xml:space="preserve">
рези- </w:t>
            </w:r>
          </w:p>
          <w:p>
            <w:pPr>
              <w:spacing w:after="20"/>
              <w:ind w:left="20"/>
              <w:jc w:val="both"/>
            </w:pPr>
            <w:r>
              <w:rPr>
                <w:rFonts w:ascii="Times New Roman"/>
                <w:b w:val="false"/>
                <w:i w:val="false"/>
                <w:color w:val="000000"/>
                <w:sz w:val="20"/>
              </w:rPr>
              <w:t xml:space="preserve">
дент- </w:t>
            </w:r>
          </w:p>
          <w:p>
            <w:pPr>
              <w:spacing w:after="20"/>
              <w:ind w:left="20"/>
              <w:jc w:val="both"/>
            </w:pPr>
            <w:r>
              <w:rPr>
                <w:rFonts w:ascii="Times New Roman"/>
                <w:b w:val="false"/>
                <w:i w:val="false"/>
                <w:color w:val="000000"/>
                <w:sz w:val="20"/>
              </w:rPr>
              <w:t xml:space="preserve">
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xml:space="preserve">
образования </w:t>
            </w:r>
          </w:p>
          <w:p>
            <w:pPr>
              <w:spacing w:after="20"/>
              <w:ind w:left="20"/>
              <w:jc w:val="both"/>
            </w:pPr>
            <w:r>
              <w:rPr>
                <w:rFonts w:ascii="Times New Roman"/>
                <w:b w:val="false"/>
                <w:i w:val="false"/>
                <w:color w:val="000000"/>
                <w:sz w:val="20"/>
              </w:rPr>
              <w:t xml:space="preserve">
задолженности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Причины </w:t>
            </w:r>
          </w:p>
          <w:p>
            <w:pPr>
              <w:spacing w:after="20"/>
              <w:ind w:left="20"/>
              <w:jc w:val="both"/>
            </w:pPr>
            <w:r>
              <w:rPr>
                <w:rFonts w:ascii="Times New Roman"/>
                <w:b w:val="false"/>
                <w:i w:val="false"/>
                <w:color w:val="000000"/>
                <w:sz w:val="20"/>
              </w:rPr>
              <w:t xml:space="preserve">
образования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318" w:id="9733"/>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xml:space="preserve">крупными налогоплательщиками, подлежащими мониторингу, </w:t>
      </w:r>
      <w:r>
        <w:br/>
      </w:r>
      <w:r>
        <w:rPr>
          <w:rFonts w:ascii="Times New Roman"/>
          <w:b/>
          <w:i w:val="false"/>
          <w:color w:val="000000"/>
        </w:rPr>
        <w:t>осуществляющими деятельность по привлечению пенсионных взносов</w:t>
      </w:r>
      <w:r>
        <w:br/>
      </w:r>
      <w:r>
        <w:rPr>
          <w:rFonts w:ascii="Times New Roman"/>
          <w:b/>
          <w:i w:val="false"/>
          <w:color w:val="000000"/>
        </w:rPr>
        <w:t>и пенсионным выплатам, а также деятельность по инвестиционному</w:t>
      </w:r>
      <w:r>
        <w:br/>
      </w:r>
      <w:r>
        <w:rPr>
          <w:rFonts w:ascii="Times New Roman"/>
          <w:b/>
          <w:i w:val="false"/>
          <w:color w:val="000000"/>
        </w:rPr>
        <w:t>управлению пенсионными активами</w:t>
      </w:r>
      <w:r>
        <w:br/>
      </w:r>
      <w:r>
        <w:rPr>
          <w:rFonts w:ascii="Times New Roman"/>
          <w:b/>
          <w:i w:val="false"/>
          <w:color w:val="000000"/>
        </w:rPr>
        <w:t>1. Общие положения</w:t>
      </w:r>
    </w:p>
    <w:bookmarkEnd w:id="9733"/>
    <w:bookmarkStart w:name="z320" w:id="9734"/>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осуществляющими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 </w:t>
      </w:r>
    </w:p>
    <w:bookmarkEnd w:id="9734"/>
    <w:bookmarkStart w:name="z321" w:id="9735"/>
    <w:p>
      <w:pPr>
        <w:spacing w:after="0"/>
        <w:ind w:left="0"/>
        <w:jc w:val="both"/>
      </w:pPr>
      <w:r>
        <w:rPr>
          <w:rFonts w:ascii="Times New Roman"/>
          <w:b w:val="false"/>
          <w:i w:val="false"/>
          <w:color w:val="000000"/>
          <w:sz w:val="28"/>
        </w:rPr>
        <w:t xml:space="preserve">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 </w:t>
      </w:r>
    </w:p>
    <w:bookmarkEnd w:id="9735"/>
    <w:bookmarkStart w:name="z322" w:id="9736"/>
    <w:p>
      <w:pPr>
        <w:spacing w:after="0"/>
        <w:ind w:left="0"/>
        <w:jc w:val="both"/>
      </w:pPr>
      <w:r>
        <w:rPr>
          <w:rFonts w:ascii="Times New Roman"/>
          <w:b w:val="false"/>
          <w:i w:val="false"/>
          <w:color w:val="000000"/>
          <w:sz w:val="28"/>
        </w:rPr>
        <w:t xml:space="preserve">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 </w:t>
      </w:r>
    </w:p>
    <w:bookmarkEnd w:id="9736"/>
    <w:bookmarkStart w:name="z323" w:id="9737"/>
    <w:p>
      <w:pPr>
        <w:spacing w:after="0"/>
        <w:ind w:left="0"/>
        <w:jc w:val="both"/>
      </w:pPr>
      <w:r>
        <w:rPr>
          <w:rFonts w:ascii="Times New Roman"/>
          <w:b w:val="false"/>
          <w:i w:val="false"/>
          <w:color w:val="000000"/>
          <w:sz w:val="28"/>
        </w:rPr>
        <w:t xml:space="preserve">
      Мониторинг осуществляется уполномоченным органом. </w:t>
      </w:r>
    </w:p>
    <w:bookmarkEnd w:id="9737"/>
    <w:bookmarkStart w:name="z324" w:id="9738"/>
    <w:p>
      <w:pPr>
        <w:spacing w:after="0"/>
        <w:ind w:left="0"/>
        <w:jc w:val="both"/>
      </w:pPr>
      <w:r>
        <w:rPr>
          <w:rFonts w:ascii="Times New Roman"/>
          <w:b w:val="false"/>
          <w:i w:val="false"/>
          <w:color w:val="000000"/>
          <w:sz w:val="28"/>
        </w:rPr>
        <w:t xml:space="preserve">
      Налоговая отчетность по мониторингу представляется консолидировано. </w:t>
      </w:r>
    </w:p>
    <w:bookmarkEnd w:id="9738"/>
    <w:bookmarkStart w:name="z325" w:id="9739"/>
    <w:p>
      <w:pPr>
        <w:spacing w:after="0"/>
        <w:ind w:left="0"/>
        <w:jc w:val="both"/>
      </w:pPr>
      <w:r>
        <w:rPr>
          <w:rFonts w:ascii="Times New Roman"/>
          <w:b w:val="false"/>
          <w:i w:val="false"/>
          <w:color w:val="000000"/>
          <w:sz w:val="28"/>
        </w:rPr>
        <w:t xml:space="preserve">
      4. База данных по мониторингу формируется на основе налоговой отчетности, составляемой по формам согласно приложениям 1, 2, 3, 4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 </w:t>
      </w:r>
    </w:p>
    <w:bookmarkEnd w:id="9739"/>
    <w:bookmarkStart w:name="z326" w:id="9740"/>
    <w:p>
      <w:pPr>
        <w:spacing w:after="0"/>
        <w:ind w:left="0"/>
        <w:jc w:val="both"/>
      </w:pPr>
      <w:r>
        <w:rPr>
          <w:rFonts w:ascii="Times New Roman"/>
          <w:b w:val="false"/>
          <w:i w:val="false"/>
          <w:color w:val="000000"/>
          <w:sz w:val="28"/>
        </w:rPr>
        <w:t xml:space="preserve">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 </w:t>
      </w:r>
    </w:p>
    <w:bookmarkEnd w:id="9740"/>
    <w:bookmarkStart w:name="z327" w:id="9741"/>
    <w:p>
      <w:pPr>
        <w:spacing w:after="0"/>
        <w:ind w:left="0"/>
        <w:jc w:val="both"/>
      </w:pPr>
      <w:r>
        <w:rPr>
          <w:rFonts w:ascii="Times New Roman"/>
          <w:b w:val="false"/>
          <w:i w:val="false"/>
          <w:color w:val="000000"/>
          <w:sz w:val="28"/>
        </w:rPr>
        <w:t xml:space="preserve">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 </w:t>
      </w:r>
    </w:p>
    <w:bookmarkEnd w:id="9741"/>
    <w:bookmarkStart w:name="z328" w:id="9742"/>
    <w:p>
      <w:pPr>
        <w:spacing w:after="0"/>
        <w:ind w:left="0"/>
        <w:jc w:val="both"/>
      </w:pPr>
      <w:r>
        <w:rPr>
          <w:rFonts w:ascii="Times New Roman"/>
          <w:b w:val="false"/>
          <w:i w:val="false"/>
          <w:color w:val="000000"/>
          <w:sz w:val="28"/>
        </w:rPr>
        <w:t xml:space="preserve">
      7. Формы налоговой отчетности по мониторингу и программное обеспечение по их заполнению размещаются на сайте уполномоченного органа. </w:t>
      </w:r>
    </w:p>
    <w:bookmarkEnd w:id="9742"/>
    <w:bookmarkStart w:name="z329" w:id="9743"/>
    <w:p>
      <w:pPr>
        <w:spacing w:after="0"/>
        <w:ind w:left="0"/>
        <w:jc w:val="both"/>
      </w:pPr>
      <w:r>
        <w:rPr>
          <w:rFonts w:ascii="Times New Roman"/>
          <w:b w:val="false"/>
          <w:i w:val="false"/>
          <w:color w:val="000000"/>
          <w:sz w:val="28"/>
        </w:rPr>
        <w:t xml:space="preserve">
      8. Заполненные формы налоговой отчетности по мониторингу представляются в уполномоченный орган налогоплательщиками через систему передачи данных. </w:t>
      </w:r>
    </w:p>
    <w:bookmarkEnd w:id="9743"/>
    <w:bookmarkStart w:name="z330" w:id="9744"/>
    <w:p>
      <w:pPr>
        <w:spacing w:after="0"/>
        <w:ind w:left="0"/>
        <w:jc w:val="both"/>
      </w:pPr>
      <w:r>
        <w:rPr>
          <w:rFonts w:ascii="Times New Roman"/>
          <w:b w:val="false"/>
          <w:i w:val="false"/>
          <w:color w:val="000000"/>
          <w:sz w:val="28"/>
        </w:rPr>
        <w:t xml:space="preserve">
      9. Вид формы налоговой отчетности по мониторингу. </w:t>
      </w:r>
    </w:p>
    <w:bookmarkEnd w:id="9744"/>
    <w:bookmarkStart w:name="z331" w:id="9745"/>
    <w:p>
      <w:pPr>
        <w:spacing w:after="0"/>
        <w:ind w:left="0"/>
        <w:jc w:val="both"/>
      </w:pPr>
      <w:r>
        <w:rPr>
          <w:rFonts w:ascii="Times New Roman"/>
          <w:b w:val="false"/>
          <w:i w:val="false"/>
          <w:color w:val="000000"/>
          <w:sz w:val="28"/>
        </w:rPr>
        <w:t xml:space="preserve">
      Данные ячейки отмечаются в соответствии со статьей 63 Налогового кодекса. В зависимости от вида налоговой отчетности отмечается соответствующая ячейка. </w:t>
      </w:r>
    </w:p>
    <w:bookmarkEnd w:id="9745"/>
    <w:bookmarkStart w:name="z332" w:id="9746"/>
    <w:p>
      <w:pPr>
        <w:spacing w:after="0"/>
        <w:ind w:left="0"/>
        <w:jc w:val="both"/>
      </w:pPr>
      <w:r>
        <w:rPr>
          <w:rFonts w:ascii="Times New Roman"/>
          <w:b w:val="false"/>
          <w:i w:val="false"/>
          <w:color w:val="000000"/>
          <w:sz w:val="28"/>
        </w:rPr>
        <w:t xml:space="preserve">
      10. При заполнении каждой формы налоговой отчетности по мониторингу налогоплательщик указывает следующие данные: </w:t>
      </w:r>
    </w:p>
    <w:bookmarkEnd w:id="9746"/>
    <w:bookmarkStart w:name="z333" w:id="9747"/>
    <w:p>
      <w:pPr>
        <w:spacing w:after="0"/>
        <w:ind w:left="0"/>
        <w:jc w:val="both"/>
      </w:pPr>
      <w:r>
        <w:rPr>
          <w:rFonts w:ascii="Times New Roman"/>
          <w:b w:val="false"/>
          <w:i w:val="false"/>
          <w:color w:val="000000"/>
          <w:sz w:val="28"/>
        </w:rPr>
        <w:t xml:space="preserve">
      1) регистрационный номер налогоплательщика (далее - РНН); </w:t>
      </w:r>
    </w:p>
    <w:bookmarkEnd w:id="9747"/>
    <w:bookmarkStart w:name="z334" w:id="9748"/>
    <w:p>
      <w:pPr>
        <w:spacing w:after="0"/>
        <w:ind w:left="0"/>
        <w:jc w:val="both"/>
      </w:pPr>
      <w:r>
        <w:rPr>
          <w:rFonts w:ascii="Times New Roman"/>
          <w:b w:val="false"/>
          <w:i w:val="false"/>
          <w:color w:val="000000"/>
          <w:sz w:val="28"/>
        </w:rPr>
        <w:t xml:space="preserve">
      2) идентификационный номер (БИН - для юридических лиц) при наличии; </w:t>
      </w:r>
    </w:p>
    <w:bookmarkEnd w:id="9748"/>
    <w:bookmarkStart w:name="z335" w:id="9749"/>
    <w:p>
      <w:pPr>
        <w:spacing w:after="0"/>
        <w:ind w:left="0"/>
        <w:jc w:val="both"/>
      </w:pPr>
      <w:r>
        <w:rPr>
          <w:rFonts w:ascii="Times New Roman"/>
          <w:b w:val="false"/>
          <w:i w:val="false"/>
          <w:color w:val="000000"/>
          <w:sz w:val="28"/>
        </w:rPr>
        <w:t xml:space="preserve">
      3) наименование налогоплательщика в соответствии с учредительными документами; </w:t>
      </w:r>
    </w:p>
    <w:bookmarkEnd w:id="9749"/>
    <w:bookmarkStart w:name="z336" w:id="9750"/>
    <w:p>
      <w:pPr>
        <w:spacing w:after="0"/>
        <w:ind w:left="0"/>
        <w:jc w:val="both"/>
      </w:pPr>
      <w:r>
        <w:rPr>
          <w:rFonts w:ascii="Times New Roman"/>
          <w:b w:val="false"/>
          <w:i w:val="false"/>
          <w:color w:val="000000"/>
          <w:sz w:val="28"/>
        </w:rPr>
        <w:t xml:space="preserve">
      4) налоговый период, за который представляется налоговая отчетность по мониторингу; </w:t>
      </w:r>
    </w:p>
    <w:bookmarkEnd w:id="9750"/>
    <w:bookmarkStart w:name="z337" w:id="9751"/>
    <w:p>
      <w:pPr>
        <w:spacing w:after="0"/>
        <w:ind w:left="0"/>
        <w:jc w:val="both"/>
      </w:pPr>
      <w:r>
        <w:rPr>
          <w:rFonts w:ascii="Times New Roman"/>
          <w:b w:val="false"/>
          <w:i w:val="false"/>
          <w:color w:val="000000"/>
          <w:sz w:val="28"/>
        </w:rPr>
        <w:t xml:space="preserve">
      5) код налогового органа по месту регистрации налогоплательщика. </w:t>
      </w:r>
    </w:p>
    <w:bookmarkEnd w:id="9751"/>
    <w:bookmarkStart w:name="z338" w:id="9752"/>
    <w:p>
      <w:pPr>
        <w:spacing w:after="0"/>
        <w:ind w:left="0"/>
        <w:jc w:val="both"/>
      </w:pPr>
      <w:r>
        <w:rPr>
          <w:rFonts w:ascii="Times New Roman"/>
          <w:b w:val="false"/>
          <w:i w:val="false"/>
          <w:color w:val="000000"/>
          <w:sz w:val="28"/>
        </w:rPr>
        <w:t xml:space="preserve">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 </w:t>
      </w:r>
    </w:p>
    <w:bookmarkEnd w:id="9752"/>
    <w:bookmarkStart w:name="z339" w:id="9753"/>
    <w:p>
      <w:pPr>
        <w:spacing w:after="0"/>
        <w:ind w:left="0"/>
        <w:jc w:val="both"/>
      </w:pPr>
      <w:r>
        <w:rPr>
          <w:rFonts w:ascii="Times New Roman"/>
          <w:b w:val="false"/>
          <w:i w:val="false"/>
          <w:color w:val="000000"/>
          <w:sz w:val="28"/>
        </w:rPr>
        <w:t xml:space="preserve">
      11. При необходимости уполномоченный орган вправе запросить расшифровку по представленным формам налоговой отчетности по мониторингу. </w:t>
      </w:r>
    </w:p>
    <w:bookmarkEnd w:id="9753"/>
    <w:bookmarkStart w:name="z340" w:id="9754"/>
    <w:p>
      <w:pPr>
        <w:spacing w:after="0"/>
        <w:ind w:left="0"/>
        <w:jc w:val="left"/>
      </w:pPr>
      <w:r>
        <w:rPr>
          <w:rFonts w:ascii="Times New Roman"/>
          <w:b/>
          <w:i w:val="false"/>
          <w:color w:val="000000"/>
        </w:rPr>
        <w:t xml:space="preserve"> 2. Порядок заполнения форм налоговой отчетности</w:t>
      </w:r>
    </w:p>
    <w:bookmarkEnd w:id="9754"/>
    <w:bookmarkStart w:name="z341" w:id="9755"/>
    <w:p>
      <w:pPr>
        <w:spacing w:after="0"/>
        <w:ind w:left="0"/>
        <w:jc w:val="both"/>
      </w:pPr>
      <w:r>
        <w:rPr>
          <w:rFonts w:ascii="Times New Roman"/>
          <w:b w:val="false"/>
          <w:i w:val="false"/>
          <w:color w:val="000000"/>
          <w:sz w:val="28"/>
        </w:rPr>
        <w:t xml:space="preserve">
      12. Формы 3.1 "Отчет по пенсионным активам" согласно приложению 1 к настоящим Правилам, 3.3 "Бухгалтерский баланс" согласно приложению 3 к настоящим Правилам, 3.4 "Отчет о доходах и расходах" согласно приложению 4 к настоящим Правилам являются финансовой отчетностью налогоплательщика, подготовленной за отчетный налоговый период, и заполняются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 </w:t>
      </w:r>
    </w:p>
    <w:bookmarkEnd w:id="9755"/>
    <w:bookmarkStart w:name="z342" w:id="9756"/>
    <w:p>
      <w:pPr>
        <w:spacing w:after="0"/>
        <w:ind w:left="0"/>
        <w:jc w:val="both"/>
      </w:pPr>
      <w:r>
        <w:rPr>
          <w:rFonts w:ascii="Times New Roman"/>
          <w:b w:val="false"/>
          <w:i w:val="false"/>
          <w:color w:val="000000"/>
          <w:sz w:val="28"/>
        </w:rPr>
        <w:t xml:space="preserve">
      13. Форма 3.2. "Отчет по управлению пенсионными активами" согласно приложению 2 к настоящим Правилам. </w:t>
      </w:r>
    </w:p>
    <w:bookmarkEnd w:id="9756"/>
    <w:bookmarkStart w:name="z343" w:id="9757"/>
    <w:p>
      <w:pPr>
        <w:spacing w:after="0"/>
        <w:ind w:left="0"/>
        <w:jc w:val="both"/>
      </w:pPr>
      <w:r>
        <w:rPr>
          <w:rFonts w:ascii="Times New Roman"/>
          <w:b w:val="false"/>
          <w:i w:val="false"/>
          <w:color w:val="000000"/>
          <w:sz w:val="28"/>
        </w:rPr>
        <w:t xml:space="preserve">
      В графе 1 "№" указывается номер по порядку. Последующая информация не должна прерывать нумерацию по порядку. </w:t>
      </w:r>
    </w:p>
    <w:bookmarkEnd w:id="9757"/>
    <w:bookmarkStart w:name="z344" w:id="9758"/>
    <w:p>
      <w:pPr>
        <w:spacing w:after="0"/>
        <w:ind w:left="0"/>
        <w:jc w:val="both"/>
      </w:pPr>
      <w:r>
        <w:rPr>
          <w:rFonts w:ascii="Times New Roman"/>
          <w:b w:val="false"/>
          <w:i w:val="false"/>
          <w:color w:val="000000"/>
          <w:sz w:val="28"/>
        </w:rPr>
        <w:t xml:space="preserve">
      В графе 2 "Наименование НПФ" указывается наименование накопительного пенсионного фонда, передавшего пенсионные активы в управление юридическому лицу, осуществляющему инвестиционное управление пенсионными активами. Накопительные пенсионные фонды, самостоятельно осуществляющие инвестиционное управление пенсионными активами, данную графу не заполняют. </w:t>
      </w:r>
    </w:p>
    <w:bookmarkEnd w:id="9758"/>
    <w:bookmarkStart w:name="z345" w:id="9759"/>
    <w:p>
      <w:pPr>
        <w:spacing w:after="0"/>
        <w:ind w:left="0"/>
        <w:jc w:val="both"/>
      </w:pPr>
      <w:r>
        <w:rPr>
          <w:rFonts w:ascii="Times New Roman"/>
          <w:b w:val="false"/>
          <w:i w:val="false"/>
          <w:color w:val="000000"/>
          <w:sz w:val="28"/>
        </w:rPr>
        <w:t xml:space="preserve">
      В графе 3 "Сумма пенсионных активов на конец налогового периода" указывается сумма пенсионных активов, принятых в управление юридическим лицом, осуществляющим инвестиционное управление пенсионными активами, по каждому накопительному пенсионному фонду по состоянию на конец налогового периода. </w:t>
      </w:r>
    </w:p>
    <w:bookmarkEnd w:id="9759"/>
    <w:bookmarkStart w:name="z346" w:id="9760"/>
    <w:p>
      <w:pPr>
        <w:spacing w:after="0"/>
        <w:ind w:left="0"/>
        <w:jc w:val="both"/>
      </w:pPr>
      <w:r>
        <w:rPr>
          <w:rFonts w:ascii="Times New Roman"/>
          <w:b w:val="false"/>
          <w:i w:val="false"/>
          <w:color w:val="000000"/>
          <w:sz w:val="28"/>
        </w:rPr>
        <w:t xml:space="preserve">
      В графе 4 "Инвестировано, всего" указывается сумма пенсионных активов каждого накопительного пенсионного фонда, размещенных в финансовые инструменты на конец налогового периода. Данная графа отражает сумму граф 5-13 настоящего отчета. </w:t>
      </w:r>
    </w:p>
    <w:bookmarkEnd w:id="9760"/>
    <w:bookmarkStart w:name="z347" w:id="9761"/>
    <w:p>
      <w:pPr>
        <w:spacing w:after="0"/>
        <w:ind w:left="0"/>
        <w:jc w:val="both"/>
      </w:pPr>
      <w:r>
        <w:rPr>
          <w:rFonts w:ascii="Times New Roman"/>
          <w:b w:val="false"/>
          <w:i w:val="false"/>
          <w:color w:val="000000"/>
          <w:sz w:val="28"/>
        </w:rPr>
        <w:t xml:space="preserve">
      В графе 5 "Национальный Банк РК" указывается сумма пенсионных активов, размещенных во вклады Национального Банка Республики Казахстан. </w:t>
      </w:r>
    </w:p>
    <w:bookmarkEnd w:id="9761"/>
    <w:bookmarkStart w:name="z348" w:id="9762"/>
    <w:p>
      <w:pPr>
        <w:spacing w:after="0"/>
        <w:ind w:left="0"/>
        <w:jc w:val="both"/>
      </w:pPr>
      <w:r>
        <w:rPr>
          <w:rFonts w:ascii="Times New Roman"/>
          <w:b w:val="false"/>
          <w:i w:val="false"/>
          <w:color w:val="000000"/>
          <w:sz w:val="28"/>
        </w:rPr>
        <w:t xml:space="preserve">
      В графе 6 "Банки второго уровня" указывается сумма пенсионных активов, размещенных во вклады банков второго уровня. </w:t>
      </w:r>
    </w:p>
    <w:bookmarkEnd w:id="9762"/>
    <w:bookmarkStart w:name="z349" w:id="9763"/>
    <w:p>
      <w:pPr>
        <w:spacing w:after="0"/>
        <w:ind w:left="0"/>
        <w:jc w:val="both"/>
      </w:pPr>
      <w:r>
        <w:rPr>
          <w:rFonts w:ascii="Times New Roman"/>
          <w:b w:val="false"/>
          <w:i w:val="false"/>
          <w:color w:val="000000"/>
          <w:sz w:val="28"/>
        </w:rPr>
        <w:t xml:space="preserve">
      В графе 7 "Ценные бумаги МФ РК и НБ РК" указывается сумма пенсионных активов, размещенных в государственные ценные бумаги Республики Казахстан, выпущенных Министерством финансов Республики Казахстан и Национальным Банком Республики Казахстан, за исключением ценных бумаг, выпущенных местными исполнительными органами Республики Казахстан. </w:t>
      </w:r>
    </w:p>
    <w:bookmarkEnd w:id="9763"/>
    <w:bookmarkStart w:name="z350" w:id="9764"/>
    <w:p>
      <w:pPr>
        <w:spacing w:after="0"/>
        <w:ind w:left="0"/>
        <w:jc w:val="both"/>
      </w:pPr>
      <w:r>
        <w:rPr>
          <w:rFonts w:ascii="Times New Roman"/>
          <w:b w:val="false"/>
          <w:i w:val="false"/>
          <w:color w:val="000000"/>
          <w:sz w:val="28"/>
        </w:rPr>
        <w:t xml:space="preserve">
      В графе 8 "Ценные бумаги местных исполнительных органов" указывается сумма пенсионных активов, размещенных в государственные ценные бумаги, выпущенные местными исполнительными органами. </w:t>
      </w:r>
    </w:p>
    <w:bookmarkEnd w:id="9764"/>
    <w:bookmarkStart w:name="z351" w:id="9765"/>
    <w:p>
      <w:pPr>
        <w:spacing w:after="0"/>
        <w:ind w:left="0"/>
        <w:jc w:val="both"/>
      </w:pPr>
      <w:r>
        <w:rPr>
          <w:rFonts w:ascii="Times New Roman"/>
          <w:b w:val="false"/>
          <w:i w:val="false"/>
          <w:color w:val="000000"/>
          <w:sz w:val="28"/>
        </w:rPr>
        <w:t xml:space="preserve">
      В графе 9 "Негосударственные ценные бумаги иностранных эмитентов" указывается сумма пенсионных активов, размещенных в негосударственные ценные бумаги иностранных эмитентов. </w:t>
      </w:r>
    </w:p>
    <w:bookmarkEnd w:id="9765"/>
    <w:bookmarkStart w:name="z352" w:id="9766"/>
    <w:p>
      <w:pPr>
        <w:spacing w:after="0"/>
        <w:ind w:left="0"/>
        <w:jc w:val="both"/>
      </w:pPr>
      <w:r>
        <w:rPr>
          <w:rFonts w:ascii="Times New Roman"/>
          <w:b w:val="false"/>
          <w:i w:val="false"/>
          <w:color w:val="000000"/>
          <w:sz w:val="28"/>
        </w:rPr>
        <w:t xml:space="preserve">
      В графе 10 "Ценные бумаги иностранных государств" указывается сумма пенсионных активов, размещенных в ценные бумаги иностранных государств. </w:t>
      </w:r>
    </w:p>
    <w:bookmarkEnd w:id="9766"/>
    <w:bookmarkStart w:name="z353" w:id="9767"/>
    <w:p>
      <w:pPr>
        <w:spacing w:after="0"/>
        <w:ind w:left="0"/>
        <w:jc w:val="both"/>
      </w:pPr>
      <w:r>
        <w:rPr>
          <w:rFonts w:ascii="Times New Roman"/>
          <w:b w:val="false"/>
          <w:i w:val="false"/>
          <w:color w:val="000000"/>
          <w:sz w:val="28"/>
        </w:rPr>
        <w:t xml:space="preserve">
      В графе 11 "Ценные бумаги международных финансовых организаций" указывается сумма пенсионных активов, размещенных в ценные бумаги международных финансовых организаций. </w:t>
      </w:r>
    </w:p>
    <w:bookmarkEnd w:id="9767"/>
    <w:bookmarkStart w:name="z354" w:id="9768"/>
    <w:p>
      <w:pPr>
        <w:spacing w:after="0"/>
        <w:ind w:left="0"/>
        <w:jc w:val="both"/>
      </w:pPr>
      <w:r>
        <w:rPr>
          <w:rFonts w:ascii="Times New Roman"/>
          <w:b w:val="false"/>
          <w:i w:val="false"/>
          <w:color w:val="000000"/>
          <w:sz w:val="28"/>
        </w:rPr>
        <w:t xml:space="preserve">
      В графе 12 "Негосударственные ценные бумаги" указывается сумма пенсионных активов, размещенных: в ипотечные облигации организаций Республики Казахстан, включенных в официальный список организатора торгов; во включенные в официальный список организатора торгов по категории "А" иные, помимо ипотечных облигаций, негосударственные эмиссионные ценные бумаги организаций Республики Казахстан, выпущенные в соответствии с законодательством Республики Казахстан и других государств; в облигации ЗАО "Банк Развития Казахстана" и в прочие негосударственные ценные бумаги. </w:t>
      </w:r>
    </w:p>
    <w:bookmarkEnd w:id="9768"/>
    <w:bookmarkStart w:name="z355" w:id="9769"/>
    <w:p>
      <w:pPr>
        <w:spacing w:after="0"/>
        <w:ind w:left="0"/>
        <w:jc w:val="both"/>
      </w:pPr>
      <w:r>
        <w:rPr>
          <w:rFonts w:ascii="Times New Roman"/>
          <w:b w:val="false"/>
          <w:i w:val="false"/>
          <w:color w:val="000000"/>
          <w:sz w:val="28"/>
        </w:rPr>
        <w:t xml:space="preserve">
      В графе 13 "Прочие" указывается сумма пенсионных активов, размещенных в прочие финансовые инструменты, не указанные в графах 5-12 настоящего отчета. </w:t>
      </w:r>
    </w:p>
    <w:bookmarkEnd w:id="9769"/>
    <w:bookmarkStart w:name="z356" w:id="9770"/>
    <w:p>
      <w:pPr>
        <w:spacing w:after="0"/>
        <w:ind w:left="0"/>
        <w:jc w:val="both"/>
      </w:pPr>
      <w:r>
        <w:rPr>
          <w:rFonts w:ascii="Times New Roman"/>
          <w:b w:val="false"/>
          <w:i w:val="false"/>
          <w:color w:val="000000"/>
          <w:sz w:val="28"/>
        </w:rPr>
        <w:t xml:space="preserve">
      В графе 14 "Начислено инвестиционного дохода" указывается сумма инвестиционного дохода, начисленного каждому накопительному пенсионному фонду в отчетном периоде. </w:t>
      </w:r>
    </w:p>
    <w:bookmarkEnd w:id="9770"/>
    <w:bookmarkStart w:name="z357" w:id="9771"/>
    <w:p>
      <w:pPr>
        <w:spacing w:after="0"/>
        <w:ind w:left="0"/>
        <w:jc w:val="both"/>
      </w:pPr>
      <w:r>
        <w:rPr>
          <w:rFonts w:ascii="Times New Roman"/>
          <w:b w:val="false"/>
          <w:i w:val="false"/>
          <w:color w:val="000000"/>
          <w:sz w:val="28"/>
        </w:rPr>
        <w:t xml:space="preserve">
      В графе 15 "Комиссионное вознаграждение" указывается сумма комиссионного вознаграждения юридического лица, осуществляющего инвестиционное управление пенсионными активами, полученного в отчетном налоговом периоде от каждого накопительного пенсионного фонда. </w:t>
      </w:r>
    </w:p>
    <w:bookmarkEnd w:id="9771"/>
    <w:bookmarkStart w:name="z358" w:id="9772"/>
    <w:p>
      <w:pPr>
        <w:spacing w:after="0"/>
        <w:ind w:left="0"/>
        <w:jc w:val="both"/>
      </w:pPr>
      <w:r>
        <w:rPr>
          <w:rFonts w:ascii="Times New Roman"/>
          <w:b w:val="false"/>
          <w:i w:val="false"/>
          <w:color w:val="000000"/>
          <w:sz w:val="28"/>
        </w:rPr>
        <w:t xml:space="preserve">
      Форма заполняется с нарастающим итогом, единицей измерения является тысяча тенге. </w:t>
      </w:r>
    </w:p>
    <w:bookmarkEnd w:id="9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составления и</w:t>
            </w:r>
            <w:r>
              <w:br/>
            </w:r>
            <w:r>
              <w:rPr>
                <w:rFonts w:ascii="Times New Roman"/>
                <w:b w:val="false"/>
                <w:i w:val="false"/>
                <w:color w:val="000000"/>
                <w:sz w:val="20"/>
              </w:rPr>
              <w:t>представления налоговой отчетности крупными</w:t>
            </w:r>
            <w:r>
              <w:br/>
            </w:r>
            <w:r>
              <w:rPr>
                <w:rFonts w:ascii="Times New Roman"/>
                <w:b w:val="false"/>
                <w:i w:val="false"/>
                <w:color w:val="000000"/>
                <w:sz w:val="20"/>
              </w:rPr>
              <w:t>налогоплательщиками, подлежащими</w:t>
            </w:r>
            <w:r>
              <w:br/>
            </w:r>
            <w:r>
              <w:rPr>
                <w:rFonts w:ascii="Times New Roman"/>
                <w:b w:val="false"/>
                <w:i w:val="false"/>
                <w:color w:val="000000"/>
                <w:sz w:val="20"/>
              </w:rPr>
              <w:t>мониторингу, осуществляющими деятельность по</w:t>
            </w:r>
            <w:r>
              <w:br/>
            </w:r>
            <w:r>
              <w:rPr>
                <w:rFonts w:ascii="Times New Roman"/>
                <w:b w:val="false"/>
                <w:i w:val="false"/>
                <w:color w:val="000000"/>
                <w:sz w:val="20"/>
              </w:rPr>
              <w:t>привлечению пенсионных взносов и пенсионным</w:t>
            </w:r>
            <w:r>
              <w:br/>
            </w:r>
            <w:r>
              <w:rPr>
                <w:rFonts w:ascii="Times New Roman"/>
                <w:b w:val="false"/>
                <w:i w:val="false"/>
                <w:color w:val="000000"/>
                <w:sz w:val="20"/>
              </w:rPr>
              <w:t>выплатам, а также деятельность по</w:t>
            </w:r>
            <w:r>
              <w:br/>
            </w:r>
            <w:r>
              <w:rPr>
                <w:rFonts w:ascii="Times New Roman"/>
                <w:b w:val="false"/>
                <w:i w:val="false"/>
                <w:color w:val="000000"/>
                <w:sz w:val="20"/>
              </w:rPr>
              <w:t>инвестиционному управлению пенсионными</w:t>
            </w:r>
            <w:r>
              <w:br/>
            </w:r>
            <w:r>
              <w:rPr>
                <w:rFonts w:ascii="Times New Roman"/>
                <w:b w:val="false"/>
                <w:i w:val="false"/>
                <w:color w:val="000000"/>
                <w:sz w:val="20"/>
              </w:rPr>
              <w:t>активами, утвержденным приказом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25 декабря 2008 года № 611</w:t>
            </w:r>
          </w:p>
        </w:tc>
      </w:tr>
    </w:tbl>
    <w:p>
      <w:pPr>
        <w:spacing w:after="0"/>
        <w:ind w:left="0"/>
        <w:jc w:val="both"/>
      </w:pPr>
      <w:r>
        <w:rPr>
          <w:rFonts w:ascii="Times New Roman"/>
          <w:b w:val="false"/>
          <w:i w:val="false"/>
          <w:color w:val="000000"/>
          <w:sz w:val="28"/>
        </w:rPr>
        <w:t xml:space="preserve">
        Вид формы: </w:t>
      </w:r>
    </w:p>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месяц       года </w:t>
      </w:r>
    </w:p>
    <w:bookmarkStart w:name="z359" w:id="97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3.1 </w:t>
      </w:r>
    </w:p>
    <w:bookmarkEnd w:id="97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по пенсионным активам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5"/>
        <w:gridCol w:w="2757"/>
        <w:gridCol w:w="2758"/>
      </w:tblGrid>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начало </w:t>
            </w:r>
          </w:p>
          <w:p>
            <w:pPr>
              <w:spacing w:after="20"/>
              <w:ind w:left="20"/>
              <w:jc w:val="both"/>
            </w:pPr>
            <w:r>
              <w:rPr>
                <w:rFonts w:ascii="Times New Roman"/>
                <w:b w:val="false"/>
                <w:i w:val="false"/>
                <w:color w:val="000000"/>
                <w:sz w:val="20"/>
              </w:rPr>
              <w:t xml:space="preserve">
отчетного </w:t>
            </w:r>
          </w:p>
          <w:p>
            <w:pPr>
              <w:spacing w:after="20"/>
              <w:ind w:left="20"/>
              <w:jc w:val="both"/>
            </w:pPr>
            <w:r>
              <w:rPr>
                <w:rFonts w:ascii="Times New Roman"/>
                <w:b w:val="false"/>
                <w:i w:val="false"/>
                <w:color w:val="000000"/>
                <w:sz w:val="20"/>
              </w:rPr>
              <w:t xml:space="preserve">
периода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конец </w:t>
            </w:r>
          </w:p>
          <w:p>
            <w:pPr>
              <w:spacing w:after="20"/>
              <w:ind w:left="20"/>
              <w:jc w:val="both"/>
            </w:pPr>
            <w:r>
              <w:rPr>
                <w:rFonts w:ascii="Times New Roman"/>
                <w:b w:val="false"/>
                <w:i w:val="false"/>
                <w:color w:val="000000"/>
                <w:sz w:val="20"/>
              </w:rPr>
              <w:t xml:space="preserve">
отчетного </w:t>
            </w:r>
          </w:p>
          <w:p>
            <w:pPr>
              <w:spacing w:after="20"/>
              <w:ind w:left="20"/>
              <w:jc w:val="both"/>
            </w:pPr>
            <w:r>
              <w:rPr>
                <w:rFonts w:ascii="Times New Roman"/>
                <w:b w:val="false"/>
                <w:i w:val="false"/>
                <w:color w:val="000000"/>
                <w:sz w:val="20"/>
              </w:rPr>
              <w:t xml:space="preserve">
периода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банках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металлы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Национальном Банке Республики </w:t>
            </w:r>
          </w:p>
          <w:p>
            <w:pPr>
              <w:spacing w:after="20"/>
              <w:ind w:left="20"/>
              <w:jc w:val="both"/>
            </w:pPr>
            <w:r>
              <w:rPr>
                <w:rFonts w:ascii="Times New Roman"/>
                <w:b w:val="false"/>
                <w:i w:val="false"/>
                <w:color w:val="000000"/>
                <w:sz w:val="20"/>
              </w:rPr>
              <w:t xml:space="preserve">
Казахстан и банках второго уровня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имеющиеся в наличии для продажи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предназначенные для торговли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по операциям "обратное РЕПО"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Производные финансовые инструменты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удерживаемые до погашения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финансовые активы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активы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получателей по пенсионным выплатам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Кредиторская задолженность по комиссионным </w:t>
            </w:r>
          </w:p>
          <w:p>
            <w:pPr>
              <w:spacing w:after="20"/>
              <w:ind w:left="20"/>
              <w:jc w:val="both"/>
            </w:pPr>
            <w:r>
              <w:rPr>
                <w:rFonts w:ascii="Times New Roman"/>
                <w:b w:val="false"/>
                <w:i w:val="false"/>
                <w:color w:val="000000"/>
                <w:sz w:val="20"/>
              </w:rPr>
              <w:t xml:space="preserve">
вознаграждениям, в том числе: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пенсионных активов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инвестиционного дохода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Кредиторская задолженность по подоходному </w:t>
            </w:r>
          </w:p>
          <w:p>
            <w:pPr>
              <w:spacing w:after="20"/>
              <w:ind w:left="20"/>
              <w:jc w:val="both"/>
            </w:pPr>
            <w:r>
              <w:rPr>
                <w:rFonts w:ascii="Times New Roman"/>
                <w:b w:val="false"/>
                <w:i w:val="false"/>
                <w:color w:val="000000"/>
                <w:sz w:val="20"/>
              </w:rPr>
              <w:t xml:space="preserve">
налогу от пенсионных выплат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Производные финансовые инструменты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обязательства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обязательства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чистые активы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составления и</w:t>
            </w:r>
            <w:r>
              <w:br/>
            </w:r>
            <w:r>
              <w:rPr>
                <w:rFonts w:ascii="Times New Roman"/>
                <w:b w:val="false"/>
                <w:i w:val="false"/>
                <w:color w:val="000000"/>
                <w:sz w:val="20"/>
              </w:rPr>
              <w:t>представления налоговой отчетности крупными</w:t>
            </w:r>
            <w:r>
              <w:br/>
            </w:r>
            <w:r>
              <w:rPr>
                <w:rFonts w:ascii="Times New Roman"/>
                <w:b w:val="false"/>
                <w:i w:val="false"/>
                <w:color w:val="000000"/>
                <w:sz w:val="20"/>
              </w:rPr>
              <w:t>налогоплательщиками, подлежащими</w:t>
            </w:r>
            <w:r>
              <w:br/>
            </w:r>
            <w:r>
              <w:rPr>
                <w:rFonts w:ascii="Times New Roman"/>
                <w:b w:val="false"/>
                <w:i w:val="false"/>
                <w:color w:val="000000"/>
                <w:sz w:val="20"/>
              </w:rPr>
              <w:t>мониторингу, осуществляющими деятельность по</w:t>
            </w:r>
            <w:r>
              <w:br/>
            </w:r>
            <w:r>
              <w:rPr>
                <w:rFonts w:ascii="Times New Roman"/>
                <w:b w:val="false"/>
                <w:i w:val="false"/>
                <w:color w:val="000000"/>
                <w:sz w:val="20"/>
              </w:rPr>
              <w:t>привлечению пенсионных взносов и пенсионным</w:t>
            </w:r>
            <w:r>
              <w:br/>
            </w:r>
            <w:r>
              <w:rPr>
                <w:rFonts w:ascii="Times New Roman"/>
                <w:b w:val="false"/>
                <w:i w:val="false"/>
                <w:color w:val="000000"/>
                <w:sz w:val="20"/>
              </w:rPr>
              <w:t>выплатам, а также деятельность по</w:t>
            </w:r>
            <w:r>
              <w:br/>
            </w:r>
            <w:r>
              <w:rPr>
                <w:rFonts w:ascii="Times New Roman"/>
                <w:b w:val="false"/>
                <w:i w:val="false"/>
                <w:color w:val="000000"/>
                <w:sz w:val="20"/>
              </w:rPr>
              <w:t>инвестиционному управлению пенсионными</w:t>
            </w:r>
            <w:r>
              <w:br/>
            </w:r>
            <w:r>
              <w:rPr>
                <w:rFonts w:ascii="Times New Roman"/>
                <w:b w:val="false"/>
                <w:i w:val="false"/>
                <w:color w:val="000000"/>
                <w:sz w:val="20"/>
              </w:rPr>
              <w:t>активами, утвержденным приказом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25 декабря 2008 года № 611</w:t>
            </w:r>
          </w:p>
        </w:tc>
      </w:tr>
    </w:tbl>
    <w:p>
      <w:pPr>
        <w:spacing w:after="0"/>
        <w:ind w:left="0"/>
        <w:jc w:val="both"/>
      </w:pPr>
      <w:r>
        <w:rPr>
          <w:rFonts w:ascii="Times New Roman"/>
          <w:b w:val="false"/>
          <w:i w:val="false"/>
          <w:color w:val="000000"/>
          <w:sz w:val="28"/>
        </w:rPr>
        <w:t xml:space="preserve">
        Вид формы: </w:t>
      </w:r>
    </w:p>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left"/>
      </w:pPr>
      <w:r>
        <w:rPr>
          <w:rFonts w:ascii="Times New Roman"/>
          <w:b/>
          <w:i w:val="false"/>
          <w:color w:val="000000"/>
        </w:rPr>
        <w:t xml:space="preserve"> Форма 3.2 </w:t>
      </w:r>
      <w:r>
        <w:br/>
      </w:r>
      <w:r>
        <w:rPr>
          <w:rFonts w:ascii="Times New Roman"/>
          <w:b/>
          <w:i w:val="false"/>
          <w:color w:val="000000"/>
        </w:rPr>
        <w:t xml:space="preserve">Отчет по управлению пенсионными активами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p>
          <w:p>
            <w:pPr>
              <w:spacing w:after="20"/>
              <w:ind w:left="20"/>
              <w:jc w:val="both"/>
            </w:pPr>
            <w:r>
              <w:rPr>
                <w:rFonts w:ascii="Times New Roman"/>
                <w:b w:val="false"/>
                <w:i w:val="false"/>
                <w:color w:val="000000"/>
                <w:sz w:val="20"/>
              </w:rPr>
              <w:t xml:space="preserve">
нование </w:t>
            </w:r>
          </w:p>
          <w:p>
            <w:pPr>
              <w:spacing w:after="20"/>
              <w:ind w:left="20"/>
              <w:jc w:val="both"/>
            </w:pPr>
            <w:r>
              <w:rPr>
                <w:rFonts w:ascii="Times New Roman"/>
                <w:b w:val="false"/>
                <w:i w:val="false"/>
                <w:color w:val="000000"/>
                <w:sz w:val="20"/>
              </w:rPr>
              <w:t xml:space="preserve">
НПФ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пенсионных </w:t>
            </w:r>
          </w:p>
          <w:p>
            <w:pPr>
              <w:spacing w:after="20"/>
              <w:ind w:left="20"/>
              <w:jc w:val="both"/>
            </w:pPr>
            <w:r>
              <w:rPr>
                <w:rFonts w:ascii="Times New Roman"/>
                <w:b w:val="false"/>
                <w:i w:val="false"/>
                <w:color w:val="000000"/>
                <w:sz w:val="20"/>
              </w:rPr>
              <w:t xml:space="preserve">
активов на </w:t>
            </w:r>
          </w:p>
          <w:p>
            <w:pPr>
              <w:spacing w:after="20"/>
              <w:ind w:left="20"/>
              <w:jc w:val="both"/>
            </w:pPr>
            <w:r>
              <w:rPr>
                <w:rFonts w:ascii="Times New Roman"/>
                <w:b w:val="false"/>
                <w:i w:val="false"/>
                <w:color w:val="000000"/>
                <w:sz w:val="20"/>
              </w:rPr>
              <w:t xml:space="preserve">
конец </w:t>
            </w:r>
          </w:p>
          <w:p>
            <w:pPr>
              <w:spacing w:after="20"/>
              <w:ind w:left="20"/>
              <w:jc w:val="both"/>
            </w:pPr>
            <w:r>
              <w:rPr>
                <w:rFonts w:ascii="Times New Roman"/>
                <w:b w:val="false"/>
                <w:i w:val="false"/>
                <w:color w:val="000000"/>
                <w:sz w:val="20"/>
              </w:rPr>
              <w:t xml:space="preserve">
налогового </w:t>
            </w:r>
          </w:p>
          <w:p>
            <w:pPr>
              <w:spacing w:after="20"/>
              <w:ind w:left="20"/>
              <w:jc w:val="both"/>
            </w:pPr>
            <w:r>
              <w:rPr>
                <w:rFonts w:ascii="Times New Roman"/>
                <w:b w:val="false"/>
                <w:i w:val="false"/>
                <w:color w:val="000000"/>
                <w:sz w:val="20"/>
              </w:rPr>
              <w:t xml:space="preserve">
периода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 </w:t>
            </w:r>
          </w:p>
          <w:p>
            <w:pPr>
              <w:spacing w:after="20"/>
              <w:ind w:left="20"/>
              <w:jc w:val="both"/>
            </w:pPr>
            <w:r>
              <w:rPr>
                <w:rFonts w:ascii="Times New Roman"/>
                <w:b w:val="false"/>
                <w:i w:val="false"/>
                <w:color w:val="000000"/>
                <w:sz w:val="20"/>
              </w:rPr>
              <w:t xml:space="preserve">
ровано, </w:t>
            </w:r>
          </w:p>
          <w:p>
            <w:pPr>
              <w:spacing w:after="20"/>
              <w:ind w:left="20"/>
              <w:jc w:val="both"/>
            </w:pPr>
            <w:r>
              <w:rPr>
                <w:rFonts w:ascii="Times New Roman"/>
                <w:b w:val="false"/>
                <w:i w:val="false"/>
                <w:color w:val="000000"/>
                <w:sz w:val="20"/>
              </w:rPr>
              <w:t xml:space="preserve">
всего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банковские вклады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ценных </w:t>
            </w:r>
          </w:p>
          <w:p>
            <w:pPr>
              <w:spacing w:after="20"/>
              <w:ind w:left="20"/>
              <w:jc w:val="both"/>
            </w:pPr>
            <w:r>
              <w:rPr>
                <w:rFonts w:ascii="Times New Roman"/>
                <w:b w:val="false"/>
                <w:i w:val="false"/>
                <w:color w:val="000000"/>
                <w:sz w:val="20"/>
              </w:rPr>
              <w:t xml:space="preserve">
бумаг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 </w:t>
            </w:r>
          </w:p>
          <w:p>
            <w:pPr>
              <w:spacing w:after="20"/>
              <w:ind w:left="20"/>
              <w:jc w:val="both"/>
            </w:pPr>
            <w:r>
              <w:rPr>
                <w:rFonts w:ascii="Times New Roman"/>
                <w:b w:val="false"/>
                <w:i w:val="false"/>
                <w:color w:val="000000"/>
                <w:sz w:val="20"/>
              </w:rPr>
              <w:t xml:space="preserve">
нальный </w:t>
            </w:r>
          </w:p>
          <w:p>
            <w:pPr>
              <w:spacing w:after="20"/>
              <w:ind w:left="20"/>
              <w:jc w:val="both"/>
            </w:pPr>
            <w:r>
              <w:rPr>
                <w:rFonts w:ascii="Times New Roman"/>
                <w:b w:val="false"/>
                <w:i w:val="false"/>
                <w:color w:val="000000"/>
                <w:sz w:val="20"/>
              </w:rPr>
              <w:t xml:space="preserve">
Банк РК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банки </w:t>
            </w:r>
          </w:p>
          <w:p>
            <w:pPr>
              <w:spacing w:after="20"/>
              <w:ind w:left="20"/>
              <w:jc w:val="both"/>
            </w:pPr>
            <w:r>
              <w:rPr>
                <w:rFonts w:ascii="Times New Roman"/>
                <w:b w:val="false"/>
                <w:i w:val="false"/>
                <w:color w:val="000000"/>
                <w:sz w:val="20"/>
              </w:rPr>
              <w:t xml:space="preserve">
второго </w:t>
            </w:r>
          </w:p>
          <w:p>
            <w:pPr>
              <w:spacing w:after="20"/>
              <w:ind w:left="20"/>
              <w:jc w:val="both"/>
            </w:pPr>
            <w:r>
              <w:rPr>
                <w:rFonts w:ascii="Times New Roman"/>
                <w:b w:val="false"/>
                <w:i w:val="false"/>
                <w:color w:val="000000"/>
                <w:sz w:val="20"/>
              </w:rPr>
              <w:t xml:space="preserve">
уровня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w:t>
            </w:r>
          </w:p>
          <w:p>
            <w:pPr>
              <w:spacing w:after="20"/>
              <w:ind w:left="20"/>
              <w:jc w:val="both"/>
            </w:pPr>
            <w:r>
              <w:rPr>
                <w:rFonts w:ascii="Times New Roman"/>
                <w:b w:val="false"/>
                <w:i w:val="false"/>
                <w:color w:val="000000"/>
                <w:sz w:val="20"/>
              </w:rPr>
              <w:t xml:space="preserve">
бумаги </w:t>
            </w:r>
          </w:p>
          <w:p>
            <w:pPr>
              <w:spacing w:after="20"/>
              <w:ind w:left="20"/>
              <w:jc w:val="both"/>
            </w:pPr>
            <w:r>
              <w:rPr>
                <w:rFonts w:ascii="Times New Roman"/>
                <w:b w:val="false"/>
                <w:i w:val="false"/>
                <w:color w:val="000000"/>
                <w:sz w:val="20"/>
              </w:rPr>
              <w:t xml:space="preserve">
МФ РК и </w:t>
            </w:r>
          </w:p>
          <w:p>
            <w:pPr>
              <w:spacing w:after="20"/>
              <w:ind w:left="20"/>
              <w:jc w:val="both"/>
            </w:pPr>
            <w:r>
              <w:rPr>
                <w:rFonts w:ascii="Times New Roman"/>
                <w:b w:val="false"/>
                <w:i w:val="false"/>
                <w:color w:val="000000"/>
                <w:sz w:val="20"/>
              </w:rPr>
              <w:t xml:space="preserve">
НБ РК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w:t>
            </w:r>
          </w:p>
          <w:p>
            <w:pPr>
              <w:spacing w:after="20"/>
              <w:ind w:left="20"/>
              <w:jc w:val="both"/>
            </w:pPr>
            <w:r>
              <w:rPr>
                <w:rFonts w:ascii="Times New Roman"/>
                <w:b w:val="false"/>
                <w:i w:val="false"/>
                <w:color w:val="000000"/>
                <w:sz w:val="20"/>
              </w:rPr>
              <w:t xml:space="preserve">
местных </w:t>
            </w:r>
          </w:p>
          <w:p>
            <w:pPr>
              <w:spacing w:after="20"/>
              <w:ind w:left="20"/>
              <w:jc w:val="both"/>
            </w:pPr>
            <w:r>
              <w:rPr>
                <w:rFonts w:ascii="Times New Roman"/>
                <w:b w:val="false"/>
                <w:i w:val="false"/>
                <w:color w:val="000000"/>
                <w:sz w:val="20"/>
              </w:rPr>
              <w:t xml:space="preserve">
исполнитель- </w:t>
            </w:r>
          </w:p>
          <w:p>
            <w:pPr>
              <w:spacing w:after="20"/>
              <w:ind w:left="20"/>
              <w:jc w:val="both"/>
            </w:pPr>
            <w:r>
              <w:rPr>
                <w:rFonts w:ascii="Times New Roman"/>
                <w:b w:val="false"/>
                <w:i w:val="false"/>
                <w:color w:val="000000"/>
                <w:sz w:val="20"/>
              </w:rPr>
              <w:t xml:space="preserve">
ных органов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851"/>
        <w:gridCol w:w="1851"/>
        <w:gridCol w:w="1851"/>
        <w:gridCol w:w="1851"/>
        <w:gridCol w:w="1852"/>
        <w:gridCol w:w="18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Начислено </w:t>
            </w:r>
          </w:p>
          <w:p>
            <w:pPr>
              <w:spacing w:after="20"/>
              <w:ind w:left="20"/>
              <w:jc w:val="both"/>
            </w:pPr>
            <w:r>
              <w:rPr>
                <w:rFonts w:ascii="Times New Roman"/>
                <w:b w:val="false"/>
                <w:i w:val="false"/>
                <w:color w:val="000000"/>
                <w:sz w:val="20"/>
              </w:rPr>
              <w:t xml:space="preserve">
инвести- </w:t>
            </w:r>
          </w:p>
          <w:p>
            <w:pPr>
              <w:spacing w:after="20"/>
              <w:ind w:left="20"/>
              <w:jc w:val="both"/>
            </w:pPr>
            <w:r>
              <w:rPr>
                <w:rFonts w:ascii="Times New Roman"/>
                <w:b w:val="false"/>
                <w:i w:val="false"/>
                <w:color w:val="000000"/>
                <w:sz w:val="20"/>
              </w:rPr>
              <w:t xml:space="preserve">
ционного </w:t>
            </w:r>
          </w:p>
          <w:p>
            <w:pPr>
              <w:spacing w:after="20"/>
              <w:ind w:left="20"/>
              <w:jc w:val="both"/>
            </w:pPr>
            <w:r>
              <w:rPr>
                <w:rFonts w:ascii="Times New Roman"/>
                <w:b w:val="false"/>
                <w:i w:val="false"/>
                <w:color w:val="000000"/>
                <w:sz w:val="20"/>
              </w:rPr>
              <w:t xml:space="preserve">
дохода </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Комиссионное </w:t>
            </w:r>
          </w:p>
          <w:p>
            <w:pPr>
              <w:spacing w:after="20"/>
              <w:ind w:left="20"/>
              <w:jc w:val="both"/>
            </w:pPr>
            <w:r>
              <w:rPr>
                <w:rFonts w:ascii="Times New Roman"/>
                <w:b w:val="false"/>
                <w:i w:val="false"/>
                <w:color w:val="000000"/>
                <w:sz w:val="20"/>
              </w:rPr>
              <w:t xml:space="preserve">
вознаграж- </w:t>
            </w:r>
          </w:p>
          <w:p>
            <w:pPr>
              <w:spacing w:after="20"/>
              <w:ind w:left="20"/>
              <w:jc w:val="both"/>
            </w:pPr>
            <w:r>
              <w:rPr>
                <w:rFonts w:ascii="Times New Roman"/>
                <w:b w:val="false"/>
                <w:i w:val="false"/>
                <w:color w:val="000000"/>
                <w:sz w:val="20"/>
              </w:rPr>
              <w:t xml:space="preserve">
дение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ценных бумаг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 </w:t>
            </w:r>
          </w:p>
          <w:p>
            <w:pPr>
              <w:spacing w:after="20"/>
              <w:ind w:left="20"/>
              <w:jc w:val="both"/>
            </w:pPr>
            <w:r>
              <w:rPr>
                <w:rFonts w:ascii="Times New Roman"/>
                <w:b w:val="false"/>
                <w:i w:val="false"/>
                <w:color w:val="000000"/>
                <w:sz w:val="20"/>
              </w:rPr>
              <w:t xml:space="preserve">
ценные </w:t>
            </w:r>
          </w:p>
          <w:p>
            <w:pPr>
              <w:spacing w:after="20"/>
              <w:ind w:left="20"/>
              <w:jc w:val="both"/>
            </w:pPr>
            <w:r>
              <w:rPr>
                <w:rFonts w:ascii="Times New Roman"/>
                <w:b w:val="false"/>
                <w:i w:val="false"/>
                <w:color w:val="000000"/>
                <w:sz w:val="20"/>
              </w:rPr>
              <w:t xml:space="preserve">
бумаги </w:t>
            </w:r>
          </w:p>
          <w:p>
            <w:pPr>
              <w:spacing w:after="20"/>
              <w:ind w:left="20"/>
              <w:jc w:val="both"/>
            </w:pPr>
            <w:r>
              <w:rPr>
                <w:rFonts w:ascii="Times New Roman"/>
                <w:b w:val="false"/>
                <w:i w:val="false"/>
                <w:color w:val="000000"/>
                <w:sz w:val="20"/>
              </w:rPr>
              <w:t xml:space="preserve">
иностранных </w:t>
            </w:r>
          </w:p>
          <w:p>
            <w:pPr>
              <w:spacing w:after="20"/>
              <w:ind w:left="20"/>
              <w:jc w:val="both"/>
            </w:pPr>
            <w:r>
              <w:rPr>
                <w:rFonts w:ascii="Times New Roman"/>
                <w:b w:val="false"/>
                <w:i w:val="false"/>
                <w:color w:val="000000"/>
                <w:sz w:val="20"/>
              </w:rPr>
              <w:t xml:space="preserve">
эмитентов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w:t>
            </w:r>
          </w:p>
          <w:p>
            <w:pPr>
              <w:spacing w:after="20"/>
              <w:ind w:left="20"/>
              <w:jc w:val="both"/>
            </w:pPr>
            <w:r>
              <w:rPr>
                <w:rFonts w:ascii="Times New Roman"/>
                <w:b w:val="false"/>
                <w:i w:val="false"/>
                <w:color w:val="000000"/>
                <w:sz w:val="20"/>
              </w:rPr>
              <w:t xml:space="preserve">
бумаги </w:t>
            </w:r>
          </w:p>
          <w:p>
            <w:pPr>
              <w:spacing w:after="20"/>
              <w:ind w:left="20"/>
              <w:jc w:val="both"/>
            </w:pPr>
            <w:r>
              <w:rPr>
                <w:rFonts w:ascii="Times New Roman"/>
                <w:b w:val="false"/>
                <w:i w:val="false"/>
                <w:color w:val="000000"/>
                <w:sz w:val="20"/>
              </w:rPr>
              <w:t xml:space="preserve">
иностранных </w:t>
            </w:r>
          </w:p>
          <w:p>
            <w:pPr>
              <w:spacing w:after="20"/>
              <w:ind w:left="20"/>
              <w:jc w:val="both"/>
            </w:pPr>
            <w:r>
              <w:rPr>
                <w:rFonts w:ascii="Times New Roman"/>
                <w:b w:val="false"/>
                <w:i w:val="false"/>
                <w:color w:val="000000"/>
                <w:sz w:val="20"/>
              </w:rPr>
              <w:t xml:space="preserve">
государств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w:t>
            </w:r>
          </w:p>
          <w:p>
            <w:pPr>
              <w:spacing w:after="20"/>
              <w:ind w:left="20"/>
              <w:jc w:val="both"/>
            </w:pPr>
            <w:r>
              <w:rPr>
                <w:rFonts w:ascii="Times New Roman"/>
                <w:b w:val="false"/>
                <w:i w:val="false"/>
                <w:color w:val="000000"/>
                <w:sz w:val="20"/>
              </w:rPr>
              <w:t xml:space="preserve">
бумаги </w:t>
            </w:r>
          </w:p>
          <w:p>
            <w:pPr>
              <w:spacing w:after="20"/>
              <w:ind w:left="20"/>
              <w:jc w:val="both"/>
            </w:pPr>
            <w:r>
              <w:rPr>
                <w:rFonts w:ascii="Times New Roman"/>
                <w:b w:val="false"/>
                <w:i w:val="false"/>
                <w:color w:val="000000"/>
                <w:sz w:val="20"/>
              </w:rPr>
              <w:t xml:space="preserve">
междуна- </w:t>
            </w:r>
          </w:p>
          <w:p>
            <w:pPr>
              <w:spacing w:after="20"/>
              <w:ind w:left="20"/>
              <w:jc w:val="both"/>
            </w:pPr>
            <w:r>
              <w:rPr>
                <w:rFonts w:ascii="Times New Roman"/>
                <w:b w:val="false"/>
                <w:i w:val="false"/>
                <w:color w:val="000000"/>
                <w:sz w:val="20"/>
              </w:rPr>
              <w:t xml:space="preserve">
родных </w:t>
            </w:r>
          </w:p>
          <w:p>
            <w:pPr>
              <w:spacing w:after="20"/>
              <w:ind w:left="20"/>
              <w:jc w:val="both"/>
            </w:pPr>
            <w:r>
              <w:rPr>
                <w:rFonts w:ascii="Times New Roman"/>
                <w:b w:val="false"/>
                <w:i w:val="false"/>
                <w:color w:val="000000"/>
                <w:sz w:val="20"/>
              </w:rPr>
              <w:t xml:space="preserve">
финансовых </w:t>
            </w:r>
          </w:p>
          <w:p>
            <w:pPr>
              <w:spacing w:after="20"/>
              <w:ind w:left="20"/>
              <w:jc w:val="both"/>
            </w:pPr>
            <w:r>
              <w:rPr>
                <w:rFonts w:ascii="Times New Roman"/>
                <w:b w:val="false"/>
                <w:i w:val="false"/>
                <w:color w:val="000000"/>
                <w:sz w:val="20"/>
              </w:rPr>
              <w:t xml:space="preserve">
организаций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 </w:t>
            </w:r>
          </w:p>
          <w:p>
            <w:pPr>
              <w:spacing w:after="20"/>
              <w:ind w:left="20"/>
              <w:jc w:val="both"/>
            </w:pPr>
            <w:r>
              <w:rPr>
                <w:rFonts w:ascii="Times New Roman"/>
                <w:b w:val="false"/>
                <w:i w:val="false"/>
                <w:color w:val="000000"/>
                <w:sz w:val="20"/>
              </w:rPr>
              <w:t xml:space="preserve">
ценные </w:t>
            </w:r>
          </w:p>
          <w:p>
            <w:pPr>
              <w:spacing w:after="20"/>
              <w:ind w:left="20"/>
              <w:jc w:val="both"/>
            </w:pPr>
            <w:r>
              <w:rPr>
                <w:rFonts w:ascii="Times New Roman"/>
                <w:b w:val="false"/>
                <w:i w:val="false"/>
                <w:color w:val="000000"/>
                <w:sz w:val="20"/>
              </w:rPr>
              <w:t xml:space="preserve">
бумаги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составления и</w:t>
            </w:r>
            <w:r>
              <w:br/>
            </w:r>
            <w:r>
              <w:rPr>
                <w:rFonts w:ascii="Times New Roman"/>
                <w:b w:val="false"/>
                <w:i w:val="false"/>
                <w:color w:val="000000"/>
                <w:sz w:val="20"/>
              </w:rPr>
              <w:t>представления налоговой отчетности крупными</w:t>
            </w:r>
            <w:r>
              <w:br/>
            </w:r>
            <w:r>
              <w:rPr>
                <w:rFonts w:ascii="Times New Roman"/>
                <w:b w:val="false"/>
                <w:i w:val="false"/>
                <w:color w:val="000000"/>
                <w:sz w:val="20"/>
              </w:rPr>
              <w:t>налогоплательщиками, подлежащими</w:t>
            </w:r>
            <w:r>
              <w:br/>
            </w:r>
            <w:r>
              <w:rPr>
                <w:rFonts w:ascii="Times New Roman"/>
                <w:b w:val="false"/>
                <w:i w:val="false"/>
                <w:color w:val="000000"/>
                <w:sz w:val="20"/>
              </w:rPr>
              <w:t>мониторингу, осуществляющими деятельность по</w:t>
            </w:r>
            <w:r>
              <w:br/>
            </w:r>
            <w:r>
              <w:rPr>
                <w:rFonts w:ascii="Times New Roman"/>
                <w:b w:val="false"/>
                <w:i w:val="false"/>
                <w:color w:val="000000"/>
                <w:sz w:val="20"/>
              </w:rPr>
              <w:t>привлечению пенсионных взносов и пенсионным</w:t>
            </w:r>
            <w:r>
              <w:br/>
            </w:r>
            <w:r>
              <w:rPr>
                <w:rFonts w:ascii="Times New Roman"/>
                <w:b w:val="false"/>
                <w:i w:val="false"/>
                <w:color w:val="000000"/>
                <w:sz w:val="20"/>
              </w:rPr>
              <w:t>выплатам, а также деятельность по</w:t>
            </w:r>
            <w:r>
              <w:br/>
            </w:r>
            <w:r>
              <w:rPr>
                <w:rFonts w:ascii="Times New Roman"/>
                <w:b w:val="false"/>
                <w:i w:val="false"/>
                <w:color w:val="000000"/>
                <w:sz w:val="20"/>
              </w:rPr>
              <w:t>инвестиционному управлению пенсионными</w:t>
            </w:r>
            <w:r>
              <w:br/>
            </w:r>
            <w:r>
              <w:rPr>
                <w:rFonts w:ascii="Times New Roman"/>
                <w:b w:val="false"/>
                <w:i w:val="false"/>
                <w:color w:val="000000"/>
                <w:sz w:val="20"/>
              </w:rPr>
              <w:t>активами, утвержденным приказом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25 декабря 2008 года № 611</w:t>
            </w:r>
          </w:p>
        </w:tc>
      </w:tr>
    </w:tbl>
    <w:p>
      <w:pPr>
        <w:spacing w:after="0"/>
        <w:ind w:left="0"/>
        <w:jc w:val="both"/>
      </w:pPr>
      <w:r>
        <w:rPr>
          <w:rFonts w:ascii="Times New Roman"/>
          <w:b w:val="false"/>
          <w:i w:val="false"/>
          <w:color w:val="000000"/>
          <w:sz w:val="28"/>
        </w:rPr>
        <w:t xml:space="preserve">
        Вид формы: </w:t>
      </w:r>
    </w:p>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3.3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Бухгалтерский баланс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0"/>
        <w:gridCol w:w="2745"/>
        <w:gridCol w:w="2745"/>
      </w:tblGrid>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статей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начало </w:t>
            </w:r>
          </w:p>
          <w:p>
            <w:pPr>
              <w:spacing w:after="20"/>
              <w:ind w:left="20"/>
              <w:jc w:val="both"/>
            </w:pPr>
            <w:r>
              <w:rPr>
                <w:rFonts w:ascii="Times New Roman"/>
                <w:b w:val="false"/>
                <w:i w:val="false"/>
                <w:color w:val="000000"/>
                <w:sz w:val="20"/>
              </w:rPr>
              <w:t xml:space="preserve">
отчетного </w:t>
            </w:r>
          </w:p>
          <w:p>
            <w:pPr>
              <w:spacing w:after="20"/>
              <w:ind w:left="20"/>
              <w:jc w:val="both"/>
            </w:pPr>
            <w:r>
              <w:rPr>
                <w:rFonts w:ascii="Times New Roman"/>
                <w:b w:val="false"/>
                <w:i w:val="false"/>
                <w:color w:val="000000"/>
                <w:sz w:val="20"/>
              </w:rPr>
              <w:t xml:space="preserve">
периода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конец </w:t>
            </w:r>
          </w:p>
          <w:p>
            <w:pPr>
              <w:spacing w:after="20"/>
              <w:ind w:left="20"/>
              <w:jc w:val="both"/>
            </w:pPr>
            <w:r>
              <w:rPr>
                <w:rFonts w:ascii="Times New Roman"/>
                <w:b w:val="false"/>
                <w:i w:val="false"/>
                <w:color w:val="000000"/>
                <w:sz w:val="20"/>
              </w:rPr>
              <w:t xml:space="preserve">
отчетного </w:t>
            </w:r>
          </w:p>
          <w:p>
            <w:pPr>
              <w:spacing w:after="20"/>
              <w:ind w:left="20"/>
              <w:jc w:val="both"/>
            </w:pPr>
            <w:r>
              <w:rPr>
                <w:rFonts w:ascii="Times New Roman"/>
                <w:b w:val="false"/>
                <w:i w:val="false"/>
                <w:color w:val="000000"/>
                <w:sz w:val="20"/>
              </w:rPr>
              <w:t xml:space="preserve">
периода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(за вычетом амортизации и </w:t>
            </w:r>
          </w:p>
          <w:p>
            <w:pPr>
              <w:spacing w:after="20"/>
              <w:ind w:left="20"/>
              <w:jc w:val="both"/>
            </w:pPr>
            <w:r>
              <w:rPr>
                <w:rFonts w:ascii="Times New Roman"/>
                <w:b w:val="false"/>
                <w:i w:val="false"/>
                <w:color w:val="000000"/>
                <w:sz w:val="20"/>
              </w:rPr>
              <w:t xml:space="preserve">
убытков от обесценения)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(за вычетом амортизации </w:t>
            </w:r>
          </w:p>
          <w:p>
            <w:pPr>
              <w:spacing w:after="20"/>
              <w:ind w:left="20"/>
              <w:jc w:val="both"/>
            </w:pPr>
            <w:r>
              <w:rPr>
                <w:rFonts w:ascii="Times New Roman"/>
                <w:b w:val="false"/>
                <w:i w:val="false"/>
                <w:color w:val="000000"/>
                <w:sz w:val="20"/>
              </w:rPr>
              <w:t xml:space="preserve">
и убытков от обесценения)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активы, предназначенные для </w:t>
            </w:r>
          </w:p>
          <w:p>
            <w:pPr>
              <w:spacing w:after="20"/>
              <w:ind w:left="20"/>
              <w:jc w:val="both"/>
            </w:pPr>
            <w:r>
              <w:rPr>
                <w:rFonts w:ascii="Times New Roman"/>
                <w:b w:val="false"/>
                <w:i w:val="false"/>
                <w:color w:val="000000"/>
                <w:sz w:val="20"/>
              </w:rPr>
              <w:t xml:space="preserve">
продажи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Инвестиционная недвижимость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капитал других юридических лиц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задолженность (за </w:t>
            </w:r>
          </w:p>
          <w:p>
            <w:pPr>
              <w:spacing w:after="20"/>
              <w:ind w:left="20"/>
              <w:jc w:val="both"/>
            </w:pPr>
            <w:r>
              <w:rPr>
                <w:rFonts w:ascii="Times New Roman"/>
                <w:b w:val="false"/>
                <w:i w:val="false"/>
                <w:color w:val="000000"/>
                <w:sz w:val="20"/>
              </w:rPr>
              <w:t xml:space="preserve">
вычетом резервов на возможные потери)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удерживаемые до погашения (за </w:t>
            </w:r>
          </w:p>
          <w:p>
            <w:pPr>
              <w:spacing w:after="20"/>
              <w:ind w:left="20"/>
              <w:jc w:val="both"/>
            </w:pPr>
            <w:r>
              <w:rPr>
                <w:rFonts w:ascii="Times New Roman"/>
                <w:b w:val="false"/>
                <w:i w:val="false"/>
                <w:color w:val="000000"/>
                <w:sz w:val="20"/>
              </w:rPr>
              <w:t xml:space="preserve">
вычетом резервов на возможные потери)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имеющиеся в наличии для </w:t>
            </w:r>
          </w:p>
          <w:p>
            <w:pPr>
              <w:spacing w:after="20"/>
              <w:ind w:left="20"/>
              <w:jc w:val="both"/>
            </w:pPr>
            <w:r>
              <w:rPr>
                <w:rFonts w:ascii="Times New Roman"/>
                <w:b w:val="false"/>
                <w:i w:val="false"/>
                <w:color w:val="000000"/>
                <w:sz w:val="20"/>
              </w:rPr>
              <w:t xml:space="preserve">
продажи (за вычетом резервов на возможные </w:t>
            </w:r>
          </w:p>
          <w:p>
            <w:pPr>
              <w:spacing w:after="20"/>
              <w:ind w:left="20"/>
              <w:jc w:val="both"/>
            </w:pPr>
            <w:r>
              <w:rPr>
                <w:rFonts w:ascii="Times New Roman"/>
                <w:b w:val="false"/>
                <w:i w:val="false"/>
                <w:color w:val="000000"/>
                <w:sz w:val="20"/>
              </w:rPr>
              <w:t xml:space="preserve">
потери)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Отсроченное налоговое требование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Авансы выданные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активы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бюджету по налогам и другим </w:t>
            </w:r>
          </w:p>
          <w:p>
            <w:pPr>
              <w:spacing w:after="20"/>
              <w:ind w:left="20"/>
              <w:jc w:val="both"/>
            </w:pPr>
            <w:r>
              <w:rPr>
                <w:rFonts w:ascii="Times New Roman"/>
                <w:b w:val="false"/>
                <w:i w:val="false"/>
                <w:color w:val="000000"/>
                <w:sz w:val="20"/>
              </w:rPr>
              <w:t xml:space="preserve">
обязательным платежам в бюджет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будущих периодов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дебиторская задолженность (за вычетом </w:t>
            </w:r>
          </w:p>
          <w:p>
            <w:pPr>
              <w:spacing w:after="20"/>
              <w:ind w:left="20"/>
              <w:jc w:val="both"/>
            </w:pPr>
            <w:r>
              <w:rPr>
                <w:rFonts w:ascii="Times New Roman"/>
                <w:b w:val="false"/>
                <w:i w:val="false"/>
                <w:color w:val="000000"/>
                <w:sz w:val="20"/>
              </w:rPr>
              <w:t xml:space="preserve">
резервов на возможные потери)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вознаграждения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пенсионных активов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инвестиционного дохода/убытка по </w:t>
            </w:r>
          </w:p>
          <w:p>
            <w:pPr>
              <w:spacing w:after="20"/>
              <w:ind w:left="20"/>
              <w:jc w:val="both"/>
            </w:pPr>
            <w:r>
              <w:rPr>
                <w:rFonts w:ascii="Times New Roman"/>
                <w:b w:val="false"/>
                <w:i w:val="false"/>
                <w:color w:val="000000"/>
                <w:sz w:val="20"/>
              </w:rPr>
              <w:t xml:space="preserve">
пенсионным активам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"Обратное РЕПО"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Производные финансовые инструменты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Торговые ценные бумаги (за вычетом резервов </w:t>
            </w:r>
          </w:p>
          <w:p>
            <w:pPr>
              <w:spacing w:after="20"/>
              <w:ind w:left="20"/>
              <w:jc w:val="both"/>
            </w:pPr>
            <w:r>
              <w:rPr>
                <w:rFonts w:ascii="Times New Roman"/>
                <w:b w:val="false"/>
                <w:i w:val="false"/>
                <w:color w:val="000000"/>
                <w:sz w:val="20"/>
              </w:rPr>
              <w:t xml:space="preserve">
на возможные потери)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размещенные (за вычетом резервов на </w:t>
            </w:r>
          </w:p>
          <w:p>
            <w:pPr>
              <w:spacing w:after="20"/>
              <w:ind w:left="20"/>
              <w:jc w:val="both"/>
            </w:pPr>
            <w:r>
              <w:rPr>
                <w:rFonts w:ascii="Times New Roman"/>
                <w:b w:val="false"/>
                <w:i w:val="false"/>
                <w:color w:val="000000"/>
                <w:sz w:val="20"/>
              </w:rPr>
              <w:t xml:space="preserve">
возможные потери)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и денежные эквиваленты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наличные деньги в кассе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банках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активы: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Уставный капитал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Премии (дополнительный оплаченный капитал)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Изъятый капитал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Резервный капитал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резервы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Нераспределенная прибыль (непокрытый убыток):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предыдущих лет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отчетного периода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меньшинства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капитал: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полученные займы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финансовая аренда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кредиторская задолженность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оценочные обязательства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Отсроченное налоговое обязательство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будущих периодов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Авансы полученные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расчетам с акционерами </w:t>
            </w:r>
          </w:p>
          <w:p>
            <w:pPr>
              <w:spacing w:after="20"/>
              <w:ind w:left="20"/>
              <w:jc w:val="both"/>
            </w:pPr>
            <w:r>
              <w:rPr>
                <w:rFonts w:ascii="Times New Roman"/>
                <w:b w:val="false"/>
                <w:i w:val="false"/>
                <w:color w:val="000000"/>
                <w:sz w:val="20"/>
              </w:rPr>
              <w:t xml:space="preserve">
по акциям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расчетам с персоналом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Обязательство перед бюджетом по налогам и </w:t>
            </w:r>
          </w:p>
          <w:p>
            <w:pPr>
              <w:spacing w:after="20"/>
              <w:ind w:left="20"/>
              <w:jc w:val="both"/>
            </w:pPr>
            <w:r>
              <w:rPr>
                <w:rFonts w:ascii="Times New Roman"/>
                <w:b w:val="false"/>
                <w:i w:val="false"/>
                <w:color w:val="000000"/>
                <w:sz w:val="20"/>
              </w:rPr>
              <w:t xml:space="preserve">
другим обязательным платежам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задолженность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оценочные обязательства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полученные займы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"РЕПО"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Производные финансовые инструменты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обязательства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обязательства: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капитал и обязательства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составления и</w:t>
            </w:r>
            <w:r>
              <w:br/>
            </w:r>
            <w:r>
              <w:rPr>
                <w:rFonts w:ascii="Times New Roman"/>
                <w:b w:val="false"/>
                <w:i w:val="false"/>
                <w:color w:val="000000"/>
                <w:sz w:val="20"/>
              </w:rPr>
              <w:t>представления налоговой отчетности крупными</w:t>
            </w:r>
            <w:r>
              <w:br/>
            </w:r>
            <w:r>
              <w:rPr>
                <w:rFonts w:ascii="Times New Roman"/>
                <w:b w:val="false"/>
                <w:i w:val="false"/>
                <w:color w:val="000000"/>
                <w:sz w:val="20"/>
              </w:rPr>
              <w:t>налогоплательщиками, подлежащими</w:t>
            </w:r>
            <w:r>
              <w:br/>
            </w:r>
            <w:r>
              <w:rPr>
                <w:rFonts w:ascii="Times New Roman"/>
                <w:b w:val="false"/>
                <w:i w:val="false"/>
                <w:color w:val="000000"/>
                <w:sz w:val="20"/>
              </w:rPr>
              <w:t>мониторингу, осуществляющими деятельность по</w:t>
            </w:r>
            <w:r>
              <w:br/>
            </w:r>
            <w:r>
              <w:rPr>
                <w:rFonts w:ascii="Times New Roman"/>
                <w:b w:val="false"/>
                <w:i w:val="false"/>
                <w:color w:val="000000"/>
                <w:sz w:val="20"/>
              </w:rPr>
              <w:t>привлечению пенсионных взносов и пенсионным</w:t>
            </w:r>
            <w:r>
              <w:br/>
            </w:r>
            <w:r>
              <w:rPr>
                <w:rFonts w:ascii="Times New Roman"/>
                <w:b w:val="false"/>
                <w:i w:val="false"/>
                <w:color w:val="000000"/>
                <w:sz w:val="20"/>
              </w:rPr>
              <w:t>выплатам, а также деятельность по</w:t>
            </w:r>
            <w:r>
              <w:br/>
            </w:r>
            <w:r>
              <w:rPr>
                <w:rFonts w:ascii="Times New Roman"/>
                <w:b w:val="false"/>
                <w:i w:val="false"/>
                <w:color w:val="000000"/>
                <w:sz w:val="20"/>
              </w:rPr>
              <w:t>инвестиционному управлению пенсионными</w:t>
            </w:r>
            <w:r>
              <w:br/>
            </w:r>
            <w:r>
              <w:rPr>
                <w:rFonts w:ascii="Times New Roman"/>
                <w:b w:val="false"/>
                <w:i w:val="false"/>
                <w:color w:val="000000"/>
                <w:sz w:val="20"/>
              </w:rPr>
              <w:t>активами, утвержденным приказом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25 декабря 2008 года № 611</w:t>
            </w:r>
          </w:p>
        </w:tc>
      </w:tr>
    </w:tbl>
    <w:p>
      <w:pPr>
        <w:spacing w:after="0"/>
        <w:ind w:left="0"/>
        <w:jc w:val="both"/>
      </w:pPr>
      <w:r>
        <w:rPr>
          <w:rFonts w:ascii="Times New Roman"/>
          <w:b w:val="false"/>
          <w:i w:val="false"/>
          <w:color w:val="000000"/>
          <w:sz w:val="28"/>
        </w:rPr>
        <w:t xml:space="preserve">
      Вид формы: </w:t>
      </w:r>
    </w:p>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3.4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 доходах и расходах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5"/>
        <w:gridCol w:w="1749"/>
        <w:gridCol w:w="1909"/>
        <w:gridCol w:w="1910"/>
        <w:gridCol w:w="2557"/>
      </w:tblGrid>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статей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отчет- </w:t>
            </w:r>
          </w:p>
          <w:p>
            <w:pPr>
              <w:spacing w:after="20"/>
              <w:ind w:left="20"/>
              <w:jc w:val="both"/>
            </w:pPr>
            <w:r>
              <w:rPr>
                <w:rFonts w:ascii="Times New Roman"/>
                <w:b w:val="false"/>
                <w:i w:val="false"/>
                <w:color w:val="000000"/>
                <w:sz w:val="20"/>
              </w:rPr>
              <w:t xml:space="preserve">
ный </w:t>
            </w:r>
          </w:p>
          <w:p>
            <w:pPr>
              <w:spacing w:after="20"/>
              <w:ind w:left="20"/>
              <w:jc w:val="both"/>
            </w:pPr>
            <w:r>
              <w:rPr>
                <w:rFonts w:ascii="Times New Roman"/>
                <w:b w:val="false"/>
                <w:i w:val="false"/>
                <w:color w:val="000000"/>
                <w:sz w:val="20"/>
              </w:rPr>
              <w:t xml:space="preserve">
период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период </w:t>
            </w:r>
          </w:p>
          <w:p>
            <w:pPr>
              <w:spacing w:after="20"/>
              <w:ind w:left="20"/>
              <w:jc w:val="both"/>
            </w:pPr>
            <w:r>
              <w:rPr>
                <w:rFonts w:ascii="Times New Roman"/>
                <w:b w:val="false"/>
                <w:i w:val="false"/>
                <w:color w:val="000000"/>
                <w:sz w:val="20"/>
              </w:rPr>
              <w:t xml:space="preserve">
с начала </w:t>
            </w:r>
          </w:p>
          <w:p>
            <w:pPr>
              <w:spacing w:after="20"/>
              <w:ind w:left="20"/>
              <w:jc w:val="both"/>
            </w:pPr>
            <w:r>
              <w:rPr>
                <w:rFonts w:ascii="Times New Roman"/>
                <w:b w:val="false"/>
                <w:i w:val="false"/>
                <w:color w:val="000000"/>
                <w:sz w:val="20"/>
              </w:rPr>
              <w:t xml:space="preserve">
текущего </w:t>
            </w:r>
          </w:p>
          <w:p>
            <w:pPr>
              <w:spacing w:after="20"/>
              <w:ind w:left="20"/>
              <w:jc w:val="both"/>
            </w:pPr>
            <w:r>
              <w:rPr>
                <w:rFonts w:ascii="Times New Roman"/>
                <w:b w:val="false"/>
                <w:i w:val="false"/>
                <w:color w:val="000000"/>
                <w:sz w:val="20"/>
              </w:rPr>
              <w:t xml:space="preserve">
года (с </w:t>
            </w:r>
          </w:p>
          <w:p>
            <w:pPr>
              <w:spacing w:after="20"/>
              <w:ind w:left="20"/>
              <w:jc w:val="both"/>
            </w:pPr>
            <w:r>
              <w:rPr>
                <w:rFonts w:ascii="Times New Roman"/>
                <w:b w:val="false"/>
                <w:i w:val="false"/>
                <w:color w:val="000000"/>
                <w:sz w:val="20"/>
              </w:rPr>
              <w:t xml:space="preserve">
нарас- </w:t>
            </w:r>
          </w:p>
          <w:p>
            <w:pPr>
              <w:spacing w:after="20"/>
              <w:ind w:left="20"/>
              <w:jc w:val="both"/>
            </w:pPr>
            <w:r>
              <w:rPr>
                <w:rFonts w:ascii="Times New Roman"/>
                <w:b w:val="false"/>
                <w:i w:val="false"/>
                <w:color w:val="000000"/>
                <w:sz w:val="20"/>
              </w:rPr>
              <w:t xml:space="preserve">
тающим </w:t>
            </w:r>
          </w:p>
          <w:p>
            <w:pPr>
              <w:spacing w:after="20"/>
              <w:ind w:left="20"/>
              <w:jc w:val="both"/>
            </w:pPr>
            <w:r>
              <w:rPr>
                <w:rFonts w:ascii="Times New Roman"/>
                <w:b w:val="false"/>
                <w:i w:val="false"/>
                <w:color w:val="000000"/>
                <w:sz w:val="20"/>
              </w:rPr>
              <w:t xml:space="preserve">
итогом)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анало- </w:t>
            </w:r>
          </w:p>
          <w:p>
            <w:pPr>
              <w:spacing w:after="20"/>
              <w:ind w:left="20"/>
              <w:jc w:val="both"/>
            </w:pPr>
            <w:r>
              <w:rPr>
                <w:rFonts w:ascii="Times New Roman"/>
                <w:b w:val="false"/>
                <w:i w:val="false"/>
                <w:color w:val="000000"/>
                <w:sz w:val="20"/>
              </w:rPr>
              <w:t xml:space="preserve">
гичный </w:t>
            </w:r>
          </w:p>
          <w:p>
            <w:pPr>
              <w:spacing w:after="20"/>
              <w:ind w:left="20"/>
              <w:jc w:val="both"/>
            </w:pPr>
            <w:r>
              <w:rPr>
                <w:rFonts w:ascii="Times New Roman"/>
                <w:b w:val="false"/>
                <w:i w:val="false"/>
                <w:color w:val="000000"/>
                <w:sz w:val="20"/>
              </w:rPr>
              <w:t xml:space="preserve">
период </w:t>
            </w:r>
          </w:p>
          <w:p>
            <w:pPr>
              <w:spacing w:after="20"/>
              <w:ind w:left="20"/>
              <w:jc w:val="both"/>
            </w:pPr>
            <w:r>
              <w:rPr>
                <w:rFonts w:ascii="Times New Roman"/>
                <w:b w:val="false"/>
                <w:i w:val="false"/>
                <w:color w:val="000000"/>
                <w:sz w:val="20"/>
              </w:rPr>
              <w:t xml:space="preserve">
преды- </w:t>
            </w:r>
          </w:p>
          <w:p>
            <w:pPr>
              <w:spacing w:after="20"/>
              <w:ind w:left="20"/>
              <w:jc w:val="both"/>
            </w:pPr>
            <w:r>
              <w:rPr>
                <w:rFonts w:ascii="Times New Roman"/>
                <w:b w:val="false"/>
                <w:i w:val="false"/>
                <w:color w:val="000000"/>
                <w:sz w:val="20"/>
              </w:rPr>
              <w:t xml:space="preserve">
дущего </w:t>
            </w:r>
          </w:p>
          <w:p>
            <w:pPr>
              <w:spacing w:after="20"/>
              <w:ind w:left="20"/>
              <w:jc w:val="both"/>
            </w:pPr>
            <w:r>
              <w:rPr>
                <w:rFonts w:ascii="Times New Roman"/>
                <w:b w:val="false"/>
                <w:i w:val="false"/>
                <w:color w:val="000000"/>
                <w:sz w:val="20"/>
              </w:rPr>
              <w:t xml:space="preserve">
периода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анало- </w:t>
            </w:r>
          </w:p>
          <w:p>
            <w:pPr>
              <w:spacing w:after="20"/>
              <w:ind w:left="20"/>
              <w:jc w:val="both"/>
            </w:pPr>
            <w:r>
              <w:rPr>
                <w:rFonts w:ascii="Times New Roman"/>
                <w:b w:val="false"/>
                <w:i w:val="false"/>
                <w:color w:val="000000"/>
                <w:sz w:val="20"/>
              </w:rPr>
              <w:t xml:space="preserve">
гичный </w:t>
            </w:r>
          </w:p>
          <w:p>
            <w:pPr>
              <w:spacing w:after="20"/>
              <w:ind w:left="20"/>
              <w:jc w:val="both"/>
            </w:pPr>
            <w:r>
              <w:rPr>
                <w:rFonts w:ascii="Times New Roman"/>
                <w:b w:val="false"/>
                <w:i w:val="false"/>
                <w:color w:val="000000"/>
                <w:sz w:val="20"/>
              </w:rPr>
              <w:t xml:space="preserve">
период с </w:t>
            </w:r>
          </w:p>
          <w:p>
            <w:pPr>
              <w:spacing w:after="20"/>
              <w:ind w:left="20"/>
              <w:jc w:val="both"/>
            </w:pPr>
            <w:r>
              <w:rPr>
                <w:rFonts w:ascii="Times New Roman"/>
                <w:b w:val="false"/>
                <w:i w:val="false"/>
                <w:color w:val="000000"/>
                <w:sz w:val="20"/>
              </w:rPr>
              <w:t xml:space="preserve">
начала </w:t>
            </w:r>
          </w:p>
          <w:p>
            <w:pPr>
              <w:spacing w:after="20"/>
              <w:ind w:left="20"/>
              <w:jc w:val="both"/>
            </w:pPr>
            <w:r>
              <w:rPr>
                <w:rFonts w:ascii="Times New Roman"/>
                <w:b w:val="false"/>
                <w:i w:val="false"/>
                <w:color w:val="000000"/>
                <w:sz w:val="20"/>
              </w:rPr>
              <w:t xml:space="preserve">
предыду- </w:t>
            </w:r>
          </w:p>
          <w:p>
            <w:pPr>
              <w:spacing w:after="20"/>
              <w:ind w:left="20"/>
              <w:jc w:val="both"/>
            </w:pPr>
            <w:r>
              <w:rPr>
                <w:rFonts w:ascii="Times New Roman"/>
                <w:b w:val="false"/>
                <w:i w:val="false"/>
                <w:color w:val="000000"/>
                <w:sz w:val="20"/>
              </w:rPr>
              <w:t xml:space="preserve">
щего года </w:t>
            </w:r>
          </w:p>
          <w:p>
            <w:pPr>
              <w:spacing w:after="20"/>
              <w:ind w:left="20"/>
              <w:jc w:val="both"/>
            </w:pPr>
            <w:r>
              <w:rPr>
                <w:rFonts w:ascii="Times New Roman"/>
                <w:b w:val="false"/>
                <w:i w:val="false"/>
                <w:color w:val="000000"/>
                <w:sz w:val="20"/>
              </w:rPr>
              <w:t xml:space="preserve">
(с на- </w:t>
            </w:r>
          </w:p>
          <w:p>
            <w:pPr>
              <w:spacing w:after="20"/>
              <w:ind w:left="20"/>
              <w:jc w:val="both"/>
            </w:pPr>
            <w:r>
              <w:rPr>
                <w:rFonts w:ascii="Times New Roman"/>
                <w:b w:val="false"/>
                <w:i w:val="false"/>
                <w:color w:val="000000"/>
                <w:sz w:val="20"/>
              </w:rPr>
              <w:t xml:space="preserve">
растающим </w:t>
            </w:r>
          </w:p>
          <w:p>
            <w:pPr>
              <w:spacing w:after="20"/>
              <w:ind w:left="20"/>
              <w:jc w:val="both"/>
            </w:pPr>
            <w:r>
              <w:rPr>
                <w:rFonts w:ascii="Times New Roman"/>
                <w:b w:val="false"/>
                <w:i w:val="false"/>
                <w:color w:val="000000"/>
                <w:sz w:val="20"/>
              </w:rPr>
              <w:t xml:space="preserve">
итогом)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вознаграждения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пенсионных активов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инвестиционного дохода </w:t>
            </w:r>
          </w:p>
          <w:p>
            <w:pPr>
              <w:spacing w:after="20"/>
              <w:ind w:left="20"/>
              <w:jc w:val="both"/>
            </w:pPr>
            <w:r>
              <w:rPr>
                <w:rFonts w:ascii="Times New Roman"/>
                <w:b w:val="false"/>
                <w:i w:val="false"/>
                <w:color w:val="000000"/>
                <w:sz w:val="20"/>
              </w:rPr>
              <w:t xml:space="preserve">
   (убытка) по пенсионным активам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вознаграждения по </w:t>
            </w:r>
          </w:p>
          <w:p>
            <w:pPr>
              <w:spacing w:after="20"/>
              <w:ind w:left="20"/>
              <w:jc w:val="both"/>
            </w:pPr>
            <w:r>
              <w:rPr>
                <w:rFonts w:ascii="Times New Roman"/>
                <w:b w:val="false"/>
                <w:i w:val="false"/>
                <w:color w:val="000000"/>
                <w:sz w:val="20"/>
              </w:rPr>
              <w:t xml:space="preserve">
текущим счетам и размещенным </w:t>
            </w:r>
          </w:p>
          <w:p>
            <w:pPr>
              <w:spacing w:after="20"/>
              <w:ind w:left="20"/>
              <w:jc w:val="both"/>
            </w:pPr>
            <w:r>
              <w:rPr>
                <w:rFonts w:ascii="Times New Roman"/>
                <w:b w:val="false"/>
                <w:i w:val="false"/>
                <w:color w:val="000000"/>
                <w:sz w:val="20"/>
              </w:rPr>
              <w:t xml:space="preserve">
вкладам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вознаграждения </w:t>
            </w:r>
          </w:p>
          <w:p>
            <w:pPr>
              <w:spacing w:after="20"/>
              <w:ind w:left="20"/>
              <w:jc w:val="both"/>
            </w:pPr>
            <w:r>
              <w:rPr>
                <w:rFonts w:ascii="Times New Roman"/>
                <w:b w:val="false"/>
                <w:i w:val="false"/>
                <w:color w:val="000000"/>
                <w:sz w:val="20"/>
              </w:rPr>
              <w:t xml:space="preserve">
(купона и/или дисконта) по </w:t>
            </w:r>
          </w:p>
          <w:p>
            <w:pPr>
              <w:spacing w:after="20"/>
              <w:ind w:left="20"/>
              <w:jc w:val="both"/>
            </w:pPr>
            <w:r>
              <w:rPr>
                <w:rFonts w:ascii="Times New Roman"/>
                <w:b w:val="false"/>
                <w:i w:val="false"/>
                <w:color w:val="000000"/>
                <w:sz w:val="20"/>
              </w:rPr>
              <w:t xml:space="preserve">
приобретенным ценным бумагам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(убытки) от купли-продажи </w:t>
            </w:r>
          </w:p>
          <w:p>
            <w:pPr>
              <w:spacing w:after="20"/>
              <w:ind w:left="20"/>
              <w:jc w:val="both"/>
            </w:pPr>
            <w:r>
              <w:rPr>
                <w:rFonts w:ascii="Times New Roman"/>
                <w:b w:val="false"/>
                <w:i w:val="false"/>
                <w:color w:val="000000"/>
                <w:sz w:val="20"/>
              </w:rPr>
              <w:t xml:space="preserve">
ценных бумаг (нетто)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(убытки) от изменения </w:t>
            </w:r>
          </w:p>
          <w:p>
            <w:pPr>
              <w:spacing w:after="20"/>
              <w:ind w:left="20"/>
              <w:jc w:val="both"/>
            </w:pPr>
            <w:r>
              <w:rPr>
                <w:rFonts w:ascii="Times New Roman"/>
                <w:b w:val="false"/>
                <w:i w:val="false"/>
                <w:color w:val="000000"/>
                <w:sz w:val="20"/>
              </w:rPr>
              <w:t xml:space="preserve">
   стоимости торговых ценных бумаг </w:t>
            </w:r>
          </w:p>
          <w:p>
            <w:pPr>
              <w:spacing w:after="20"/>
              <w:ind w:left="20"/>
              <w:jc w:val="both"/>
            </w:pPr>
            <w:r>
              <w:rPr>
                <w:rFonts w:ascii="Times New Roman"/>
                <w:b w:val="false"/>
                <w:i w:val="false"/>
                <w:color w:val="000000"/>
                <w:sz w:val="20"/>
              </w:rPr>
              <w:t xml:space="preserve">
   (нетто)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операциям "Обратное </w:t>
            </w:r>
          </w:p>
          <w:p>
            <w:pPr>
              <w:spacing w:after="20"/>
              <w:ind w:left="20"/>
              <w:jc w:val="both"/>
            </w:pPr>
            <w:r>
              <w:rPr>
                <w:rFonts w:ascii="Times New Roman"/>
                <w:b w:val="false"/>
                <w:i w:val="false"/>
                <w:color w:val="000000"/>
                <w:sz w:val="20"/>
              </w:rPr>
              <w:t xml:space="preserve">
   РЕПО"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(убытки) от переоценки </w:t>
            </w:r>
          </w:p>
          <w:p>
            <w:pPr>
              <w:spacing w:after="20"/>
              <w:ind w:left="20"/>
              <w:jc w:val="both"/>
            </w:pPr>
            <w:r>
              <w:rPr>
                <w:rFonts w:ascii="Times New Roman"/>
                <w:b w:val="false"/>
                <w:i w:val="false"/>
                <w:color w:val="000000"/>
                <w:sz w:val="20"/>
              </w:rPr>
              <w:t xml:space="preserve">
иностранной валюты (нетто)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реализации нефинансовых </w:t>
            </w:r>
          </w:p>
          <w:p>
            <w:pPr>
              <w:spacing w:after="20"/>
              <w:ind w:left="20"/>
              <w:jc w:val="both"/>
            </w:pPr>
            <w:r>
              <w:rPr>
                <w:rFonts w:ascii="Times New Roman"/>
                <w:b w:val="false"/>
                <w:i w:val="false"/>
                <w:color w:val="000000"/>
                <w:sz w:val="20"/>
              </w:rPr>
              <w:t xml:space="preserve">
активов и получения активов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доходов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расходы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вознаграждения организациям, </w:t>
            </w:r>
          </w:p>
          <w:p>
            <w:pPr>
              <w:spacing w:after="20"/>
              <w:ind w:left="20"/>
              <w:jc w:val="both"/>
            </w:pPr>
            <w:r>
              <w:rPr>
                <w:rFonts w:ascii="Times New Roman"/>
                <w:b w:val="false"/>
                <w:i w:val="false"/>
                <w:color w:val="000000"/>
                <w:sz w:val="20"/>
              </w:rPr>
              <w:t xml:space="preserve">
   осуществляющим инвестиционное </w:t>
            </w:r>
          </w:p>
          <w:p>
            <w:pPr>
              <w:spacing w:after="20"/>
              <w:ind w:left="20"/>
              <w:jc w:val="both"/>
            </w:pPr>
            <w:r>
              <w:rPr>
                <w:rFonts w:ascii="Times New Roman"/>
                <w:b w:val="false"/>
                <w:i w:val="false"/>
                <w:color w:val="000000"/>
                <w:sz w:val="20"/>
              </w:rPr>
              <w:t xml:space="preserve">
   управление пенсионными активами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вознаграждения банкам- </w:t>
            </w:r>
          </w:p>
          <w:p>
            <w:pPr>
              <w:spacing w:after="20"/>
              <w:ind w:left="20"/>
              <w:jc w:val="both"/>
            </w:pPr>
            <w:r>
              <w:rPr>
                <w:rFonts w:ascii="Times New Roman"/>
                <w:b w:val="false"/>
                <w:i w:val="false"/>
                <w:color w:val="000000"/>
                <w:sz w:val="20"/>
              </w:rPr>
              <w:t xml:space="preserve">
   кастодианам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в виде вознаграждения </w:t>
            </w:r>
          </w:p>
          <w:p>
            <w:pPr>
              <w:spacing w:after="20"/>
              <w:ind w:left="20"/>
              <w:jc w:val="both"/>
            </w:pPr>
            <w:r>
              <w:rPr>
                <w:rFonts w:ascii="Times New Roman"/>
                <w:b w:val="false"/>
                <w:i w:val="false"/>
                <w:color w:val="000000"/>
                <w:sz w:val="20"/>
              </w:rPr>
              <w:t xml:space="preserve">
(премии) по приобретенным ценным </w:t>
            </w:r>
          </w:p>
          <w:p>
            <w:pPr>
              <w:spacing w:after="20"/>
              <w:ind w:left="20"/>
              <w:jc w:val="both"/>
            </w:pPr>
            <w:r>
              <w:rPr>
                <w:rFonts w:ascii="Times New Roman"/>
                <w:b w:val="false"/>
                <w:i w:val="false"/>
                <w:color w:val="000000"/>
                <w:sz w:val="20"/>
              </w:rPr>
              <w:t xml:space="preserve">
бумагам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операциям "РЕПО"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в виде вознаграждения по </w:t>
            </w:r>
          </w:p>
          <w:p>
            <w:pPr>
              <w:spacing w:after="20"/>
              <w:ind w:left="20"/>
              <w:jc w:val="both"/>
            </w:pPr>
            <w:r>
              <w:rPr>
                <w:rFonts w:ascii="Times New Roman"/>
                <w:b w:val="false"/>
                <w:i w:val="false"/>
                <w:color w:val="000000"/>
                <w:sz w:val="20"/>
              </w:rPr>
              <w:t xml:space="preserve">
полученным займам и финансовой </w:t>
            </w:r>
          </w:p>
          <w:p>
            <w:pPr>
              <w:spacing w:after="20"/>
              <w:ind w:left="20"/>
              <w:jc w:val="both"/>
            </w:pPr>
            <w:r>
              <w:rPr>
                <w:rFonts w:ascii="Times New Roman"/>
                <w:b w:val="false"/>
                <w:i w:val="false"/>
                <w:color w:val="000000"/>
                <w:sz w:val="20"/>
              </w:rPr>
              <w:t xml:space="preserve">
аренде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и административные расходы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оплату труда и </w:t>
            </w:r>
          </w:p>
          <w:p>
            <w:pPr>
              <w:spacing w:after="20"/>
              <w:ind w:left="20"/>
              <w:jc w:val="both"/>
            </w:pPr>
            <w:r>
              <w:rPr>
                <w:rFonts w:ascii="Times New Roman"/>
                <w:b w:val="false"/>
                <w:i w:val="false"/>
                <w:color w:val="000000"/>
                <w:sz w:val="20"/>
              </w:rPr>
              <w:t xml:space="preserve">
   командировочные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амортизационные отчисления и </w:t>
            </w:r>
          </w:p>
          <w:p>
            <w:pPr>
              <w:spacing w:after="20"/>
              <w:ind w:left="20"/>
              <w:jc w:val="both"/>
            </w:pPr>
            <w:r>
              <w:rPr>
                <w:rFonts w:ascii="Times New Roman"/>
                <w:b w:val="false"/>
                <w:i w:val="false"/>
                <w:color w:val="000000"/>
                <w:sz w:val="20"/>
              </w:rPr>
              <w:t xml:space="preserve">
   ремонт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текущей аренде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выплате налогов и </w:t>
            </w:r>
          </w:p>
          <w:p>
            <w:pPr>
              <w:spacing w:after="20"/>
              <w:ind w:left="20"/>
              <w:jc w:val="both"/>
            </w:pPr>
            <w:r>
              <w:rPr>
                <w:rFonts w:ascii="Times New Roman"/>
                <w:b w:val="false"/>
                <w:i w:val="false"/>
                <w:color w:val="000000"/>
                <w:sz w:val="20"/>
              </w:rPr>
              <w:t xml:space="preserve">
   других обязательных платежей в </w:t>
            </w:r>
          </w:p>
          <w:p>
            <w:pPr>
              <w:spacing w:after="20"/>
              <w:ind w:left="20"/>
              <w:jc w:val="both"/>
            </w:pPr>
            <w:r>
              <w:rPr>
                <w:rFonts w:ascii="Times New Roman"/>
                <w:b w:val="false"/>
                <w:i w:val="false"/>
                <w:color w:val="000000"/>
                <w:sz w:val="20"/>
              </w:rPr>
              <w:t xml:space="preserve">
   бюджет (кроме корпоративного </w:t>
            </w:r>
          </w:p>
          <w:p>
            <w:pPr>
              <w:spacing w:after="20"/>
              <w:ind w:left="20"/>
              <w:jc w:val="both"/>
            </w:pPr>
            <w:r>
              <w:rPr>
                <w:rFonts w:ascii="Times New Roman"/>
                <w:b w:val="false"/>
                <w:i w:val="false"/>
                <w:color w:val="000000"/>
                <w:sz w:val="20"/>
              </w:rPr>
              <w:t xml:space="preserve">
   подоходного налога)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реализации нефинансовых </w:t>
            </w:r>
          </w:p>
          <w:p>
            <w:pPr>
              <w:spacing w:after="20"/>
              <w:ind w:left="20"/>
              <w:jc w:val="both"/>
            </w:pPr>
            <w:r>
              <w:rPr>
                <w:rFonts w:ascii="Times New Roman"/>
                <w:b w:val="false"/>
                <w:i w:val="false"/>
                <w:color w:val="000000"/>
                <w:sz w:val="20"/>
              </w:rPr>
              <w:t xml:space="preserve">
активов и передачи активов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расходов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(убыток) до отчисления в </w:t>
            </w:r>
          </w:p>
          <w:p>
            <w:pPr>
              <w:spacing w:after="20"/>
              <w:ind w:left="20"/>
              <w:jc w:val="both"/>
            </w:pPr>
            <w:r>
              <w:rPr>
                <w:rFonts w:ascii="Times New Roman"/>
                <w:b w:val="false"/>
                <w:i w:val="false"/>
                <w:color w:val="000000"/>
                <w:sz w:val="20"/>
              </w:rPr>
              <w:t xml:space="preserve">
резервы (провизии)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(восстановление резервов) </w:t>
            </w:r>
          </w:p>
          <w:p>
            <w:pPr>
              <w:spacing w:after="20"/>
              <w:ind w:left="20"/>
              <w:jc w:val="both"/>
            </w:pPr>
            <w:r>
              <w:rPr>
                <w:rFonts w:ascii="Times New Roman"/>
                <w:b w:val="false"/>
                <w:i w:val="false"/>
                <w:color w:val="000000"/>
                <w:sz w:val="20"/>
              </w:rPr>
              <w:t xml:space="preserve">
на возможные потери по операциям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участия в капитале других </w:t>
            </w:r>
          </w:p>
          <w:p>
            <w:pPr>
              <w:spacing w:after="20"/>
              <w:ind w:left="20"/>
              <w:jc w:val="both"/>
            </w:pPr>
            <w:r>
              <w:rPr>
                <w:rFonts w:ascii="Times New Roman"/>
                <w:b w:val="false"/>
                <w:i w:val="false"/>
                <w:color w:val="000000"/>
                <w:sz w:val="20"/>
              </w:rPr>
              <w:t xml:space="preserve">
юридических лиц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(убыток) за период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(убыток) от прекращенной </w:t>
            </w:r>
          </w:p>
          <w:p>
            <w:pPr>
              <w:spacing w:after="20"/>
              <w:ind w:left="20"/>
              <w:jc w:val="both"/>
            </w:pPr>
            <w:r>
              <w:rPr>
                <w:rFonts w:ascii="Times New Roman"/>
                <w:b w:val="false"/>
                <w:i w:val="false"/>
                <w:color w:val="000000"/>
                <w:sz w:val="20"/>
              </w:rPr>
              <w:t xml:space="preserve">
деятельности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(убыток) до </w:t>
            </w:r>
          </w:p>
          <w:p>
            <w:pPr>
              <w:spacing w:after="20"/>
              <w:ind w:left="20"/>
              <w:jc w:val="both"/>
            </w:pPr>
            <w:r>
              <w:rPr>
                <w:rFonts w:ascii="Times New Roman"/>
                <w:b w:val="false"/>
                <w:i w:val="false"/>
                <w:color w:val="000000"/>
                <w:sz w:val="20"/>
              </w:rPr>
              <w:t xml:space="preserve">
налогообложения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подоходный налог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прибыль (убыток) после </w:t>
            </w:r>
          </w:p>
          <w:p>
            <w:pPr>
              <w:spacing w:after="20"/>
              <w:ind w:left="20"/>
              <w:jc w:val="both"/>
            </w:pPr>
            <w:r>
              <w:rPr>
                <w:rFonts w:ascii="Times New Roman"/>
                <w:b w:val="false"/>
                <w:i w:val="false"/>
                <w:color w:val="000000"/>
                <w:sz w:val="20"/>
              </w:rPr>
              <w:t xml:space="preserve">
налогообложения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меньшинства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прибыль (убыток) за период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декабря 2008 года № 611 </w:t>
            </w:r>
          </w:p>
        </w:tc>
      </w:tr>
    </w:tbl>
    <w:bookmarkStart w:name="z363" w:id="9774"/>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страховыми, перестраховочными организациями, являющимися</w:t>
      </w:r>
      <w:r>
        <w:br/>
      </w:r>
      <w:r>
        <w:rPr>
          <w:rFonts w:ascii="Times New Roman"/>
          <w:b/>
          <w:i w:val="false"/>
          <w:color w:val="000000"/>
        </w:rPr>
        <w:t>крупными налогоплательщиками, подлежащими мониторингу</w:t>
      </w:r>
      <w:r>
        <w:br/>
      </w:r>
      <w:r>
        <w:rPr>
          <w:rFonts w:ascii="Times New Roman"/>
          <w:b/>
          <w:i w:val="false"/>
          <w:color w:val="000000"/>
        </w:rPr>
        <w:t>1. Общие положения</w:t>
      </w:r>
    </w:p>
    <w:bookmarkEnd w:id="9774"/>
    <w:bookmarkStart w:name="z365" w:id="977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предусматривают порядок составления и представления налоговой отчетности страховыми, перестраховочными организациями, являющимися крупными налогоплательщиками, подлежащими мониторингу (далее - налогоплательщики). </w:t>
      </w:r>
    </w:p>
    <w:bookmarkEnd w:id="9775"/>
    <w:bookmarkStart w:name="z366" w:id="9776"/>
    <w:p>
      <w:pPr>
        <w:spacing w:after="0"/>
        <w:ind w:left="0"/>
        <w:jc w:val="both"/>
      </w:pPr>
      <w:r>
        <w:rPr>
          <w:rFonts w:ascii="Times New Roman"/>
          <w:b w:val="false"/>
          <w:i w:val="false"/>
          <w:color w:val="000000"/>
          <w:sz w:val="28"/>
        </w:rPr>
        <w:t xml:space="preserve">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 </w:t>
      </w:r>
    </w:p>
    <w:bookmarkEnd w:id="9776"/>
    <w:bookmarkStart w:name="z367" w:id="9777"/>
    <w:p>
      <w:pPr>
        <w:spacing w:after="0"/>
        <w:ind w:left="0"/>
        <w:jc w:val="both"/>
      </w:pPr>
      <w:r>
        <w:rPr>
          <w:rFonts w:ascii="Times New Roman"/>
          <w:b w:val="false"/>
          <w:i w:val="false"/>
          <w:color w:val="000000"/>
          <w:sz w:val="28"/>
        </w:rPr>
        <w:t xml:space="preserve">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 </w:t>
      </w:r>
    </w:p>
    <w:bookmarkEnd w:id="9777"/>
    <w:bookmarkStart w:name="z368" w:id="9778"/>
    <w:p>
      <w:pPr>
        <w:spacing w:after="0"/>
        <w:ind w:left="0"/>
        <w:jc w:val="both"/>
      </w:pPr>
      <w:r>
        <w:rPr>
          <w:rFonts w:ascii="Times New Roman"/>
          <w:b w:val="false"/>
          <w:i w:val="false"/>
          <w:color w:val="000000"/>
          <w:sz w:val="28"/>
        </w:rPr>
        <w:t xml:space="preserve">
      Мониторинг осуществляется уполномоченным органом. </w:t>
      </w:r>
    </w:p>
    <w:bookmarkEnd w:id="9778"/>
    <w:bookmarkStart w:name="z369" w:id="9779"/>
    <w:p>
      <w:pPr>
        <w:spacing w:after="0"/>
        <w:ind w:left="0"/>
        <w:jc w:val="both"/>
      </w:pPr>
      <w:r>
        <w:rPr>
          <w:rFonts w:ascii="Times New Roman"/>
          <w:b w:val="false"/>
          <w:i w:val="false"/>
          <w:color w:val="000000"/>
          <w:sz w:val="28"/>
        </w:rPr>
        <w:t xml:space="preserve">
      Налоговая отчетность по мониторингу представляется консолидировано. </w:t>
      </w:r>
    </w:p>
    <w:bookmarkEnd w:id="9779"/>
    <w:bookmarkStart w:name="z370" w:id="9780"/>
    <w:p>
      <w:pPr>
        <w:spacing w:after="0"/>
        <w:ind w:left="0"/>
        <w:jc w:val="both"/>
      </w:pPr>
      <w:r>
        <w:rPr>
          <w:rFonts w:ascii="Times New Roman"/>
          <w:b w:val="false"/>
          <w:i w:val="false"/>
          <w:color w:val="000000"/>
          <w:sz w:val="28"/>
        </w:rPr>
        <w:t xml:space="preserve">
      4. База данных по мониторингу формируется на основе налоговой отчетности, составляемой по формам согласно приложениям 1, 2, 3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 </w:t>
      </w:r>
    </w:p>
    <w:bookmarkEnd w:id="9780"/>
    <w:bookmarkStart w:name="z371" w:id="9781"/>
    <w:p>
      <w:pPr>
        <w:spacing w:after="0"/>
        <w:ind w:left="0"/>
        <w:jc w:val="both"/>
      </w:pPr>
      <w:r>
        <w:rPr>
          <w:rFonts w:ascii="Times New Roman"/>
          <w:b w:val="false"/>
          <w:i w:val="false"/>
          <w:color w:val="000000"/>
          <w:sz w:val="28"/>
        </w:rPr>
        <w:t xml:space="preserve">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 </w:t>
      </w:r>
    </w:p>
    <w:bookmarkEnd w:id="9781"/>
    <w:bookmarkStart w:name="z372" w:id="9782"/>
    <w:p>
      <w:pPr>
        <w:spacing w:after="0"/>
        <w:ind w:left="0"/>
        <w:jc w:val="both"/>
      </w:pPr>
      <w:r>
        <w:rPr>
          <w:rFonts w:ascii="Times New Roman"/>
          <w:b w:val="false"/>
          <w:i w:val="false"/>
          <w:color w:val="000000"/>
          <w:sz w:val="28"/>
        </w:rPr>
        <w:t xml:space="preserve">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 </w:t>
      </w:r>
    </w:p>
    <w:bookmarkEnd w:id="9782"/>
    <w:bookmarkStart w:name="z373" w:id="9783"/>
    <w:p>
      <w:pPr>
        <w:spacing w:after="0"/>
        <w:ind w:left="0"/>
        <w:jc w:val="both"/>
      </w:pPr>
      <w:r>
        <w:rPr>
          <w:rFonts w:ascii="Times New Roman"/>
          <w:b w:val="false"/>
          <w:i w:val="false"/>
          <w:color w:val="000000"/>
          <w:sz w:val="28"/>
        </w:rPr>
        <w:t xml:space="preserve">
      7. Формы налоговой отчетности по мониторингу и программное обеспечение по их заполнению размещаются на сайте уполномоченного органа. </w:t>
      </w:r>
    </w:p>
    <w:bookmarkEnd w:id="9783"/>
    <w:bookmarkStart w:name="z374" w:id="9784"/>
    <w:p>
      <w:pPr>
        <w:spacing w:after="0"/>
        <w:ind w:left="0"/>
        <w:jc w:val="both"/>
      </w:pPr>
      <w:r>
        <w:rPr>
          <w:rFonts w:ascii="Times New Roman"/>
          <w:b w:val="false"/>
          <w:i w:val="false"/>
          <w:color w:val="000000"/>
          <w:sz w:val="28"/>
        </w:rPr>
        <w:t xml:space="preserve">
      8. Заполненные формы налоговой отчетности по мониторингу представляются в уполномоченный орган налогоплательщиками через систему передачи данных. </w:t>
      </w:r>
    </w:p>
    <w:bookmarkEnd w:id="9784"/>
    <w:bookmarkStart w:name="z375" w:id="9785"/>
    <w:p>
      <w:pPr>
        <w:spacing w:after="0"/>
        <w:ind w:left="0"/>
        <w:jc w:val="both"/>
      </w:pPr>
      <w:r>
        <w:rPr>
          <w:rFonts w:ascii="Times New Roman"/>
          <w:b w:val="false"/>
          <w:i w:val="false"/>
          <w:color w:val="000000"/>
          <w:sz w:val="28"/>
        </w:rPr>
        <w:t xml:space="preserve">
      9. Вид формы налоговой отчетности по мониторингу. </w:t>
      </w:r>
    </w:p>
    <w:bookmarkEnd w:id="9785"/>
    <w:bookmarkStart w:name="z376" w:id="9786"/>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 xml:space="preserve">статьей 63 </w:t>
      </w:r>
      <w:r>
        <w:rPr>
          <w:rFonts w:ascii="Times New Roman"/>
          <w:b w:val="false"/>
          <w:i w:val="false"/>
          <w:color w:val="000000"/>
          <w:sz w:val="28"/>
        </w:rPr>
        <w:t xml:space="preserve">Налогового кодекса. В зависимости от вида налоговой отчетности отмечается соответствующая ячейка. </w:t>
      </w:r>
    </w:p>
    <w:bookmarkEnd w:id="9786"/>
    <w:bookmarkStart w:name="z377" w:id="9787"/>
    <w:p>
      <w:pPr>
        <w:spacing w:after="0"/>
        <w:ind w:left="0"/>
        <w:jc w:val="both"/>
      </w:pPr>
      <w:r>
        <w:rPr>
          <w:rFonts w:ascii="Times New Roman"/>
          <w:b w:val="false"/>
          <w:i w:val="false"/>
          <w:color w:val="000000"/>
          <w:sz w:val="28"/>
        </w:rPr>
        <w:t xml:space="preserve">
      10. При заполнении каждой формы налоговой отчетности по мониторингу налогоплательщик указывает следующие данные: </w:t>
      </w:r>
    </w:p>
    <w:bookmarkEnd w:id="9787"/>
    <w:bookmarkStart w:name="z378" w:id="9788"/>
    <w:p>
      <w:pPr>
        <w:spacing w:after="0"/>
        <w:ind w:left="0"/>
        <w:jc w:val="both"/>
      </w:pPr>
      <w:r>
        <w:rPr>
          <w:rFonts w:ascii="Times New Roman"/>
          <w:b w:val="false"/>
          <w:i w:val="false"/>
          <w:color w:val="000000"/>
          <w:sz w:val="28"/>
        </w:rPr>
        <w:t xml:space="preserve">
      1) регистрационный номер налогоплательщика (далее - РНН); </w:t>
      </w:r>
    </w:p>
    <w:bookmarkEnd w:id="9788"/>
    <w:bookmarkStart w:name="z379" w:id="9789"/>
    <w:p>
      <w:pPr>
        <w:spacing w:after="0"/>
        <w:ind w:left="0"/>
        <w:jc w:val="both"/>
      </w:pPr>
      <w:r>
        <w:rPr>
          <w:rFonts w:ascii="Times New Roman"/>
          <w:b w:val="false"/>
          <w:i w:val="false"/>
          <w:color w:val="000000"/>
          <w:sz w:val="28"/>
        </w:rPr>
        <w:t xml:space="preserve">
      2) идентификационный номер (БИН - для юридических лиц) при наличии; </w:t>
      </w:r>
    </w:p>
    <w:bookmarkEnd w:id="9789"/>
    <w:bookmarkStart w:name="z380" w:id="9790"/>
    <w:p>
      <w:pPr>
        <w:spacing w:after="0"/>
        <w:ind w:left="0"/>
        <w:jc w:val="both"/>
      </w:pPr>
      <w:r>
        <w:rPr>
          <w:rFonts w:ascii="Times New Roman"/>
          <w:b w:val="false"/>
          <w:i w:val="false"/>
          <w:color w:val="000000"/>
          <w:sz w:val="28"/>
        </w:rPr>
        <w:t xml:space="preserve">
      3) наименование налогоплательщика в соответствии с учредительными документами; </w:t>
      </w:r>
    </w:p>
    <w:bookmarkEnd w:id="9790"/>
    <w:bookmarkStart w:name="z381" w:id="9791"/>
    <w:p>
      <w:pPr>
        <w:spacing w:after="0"/>
        <w:ind w:left="0"/>
        <w:jc w:val="both"/>
      </w:pPr>
      <w:r>
        <w:rPr>
          <w:rFonts w:ascii="Times New Roman"/>
          <w:b w:val="false"/>
          <w:i w:val="false"/>
          <w:color w:val="000000"/>
          <w:sz w:val="28"/>
        </w:rPr>
        <w:t xml:space="preserve">
      4) налоговый период, за который представляется налоговая отчетность по мониторингу; </w:t>
      </w:r>
    </w:p>
    <w:bookmarkEnd w:id="9791"/>
    <w:bookmarkStart w:name="z382" w:id="9792"/>
    <w:p>
      <w:pPr>
        <w:spacing w:after="0"/>
        <w:ind w:left="0"/>
        <w:jc w:val="both"/>
      </w:pPr>
      <w:r>
        <w:rPr>
          <w:rFonts w:ascii="Times New Roman"/>
          <w:b w:val="false"/>
          <w:i w:val="false"/>
          <w:color w:val="000000"/>
          <w:sz w:val="28"/>
        </w:rPr>
        <w:t xml:space="preserve">
      5) код налогового органа по месту регистрации налогоплательщика. </w:t>
      </w:r>
    </w:p>
    <w:bookmarkEnd w:id="9792"/>
    <w:bookmarkStart w:name="z383" w:id="9793"/>
    <w:p>
      <w:pPr>
        <w:spacing w:after="0"/>
        <w:ind w:left="0"/>
        <w:jc w:val="both"/>
      </w:pPr>
      <w:r>
        <w:rPr>
          <w:rFonts w:ascii="Times New Roman"/>
          <w:b w:val="false"/>
          <w:i w:val="false"/>
          <w:color w:val="000000"/>
          <w:sz w:val="28"/>
        </w:rPr>
        <w:t xml:space="preserve">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 </w:t>
      </w:r>
    </w:p>
    <w:bookmarkEnd w:id="9793"/>
    <w:bookmarkStart w:name="z384" w:id="9794"/>
    <w:p>
      <w:pPr>
        <w:spacing w:after="0"/>
        <w:ind w:left="0"/>
        <w:jc w:val="both"/>
      </w:pPr>
      <w:r>
        <w:rPr>
          <w:rFonts w:ascii="Times New Roman"/>
          <w:b w:val="false"/>
          <w:i w:val="false"/>
          <w:color w:val="000000"/>
          <w:sz w:val="28"/>
        </w:rPr>
        <w:t xml:space="preserve">
      11. При необходимости уполномоченный орган вправе запросить расшифровку по представленным формам налоговой отчетности по мониторингу. </w:t>
      </w:r>
    </w:p>
    <w:bookmarkEnd w:id="9794"/>
    <w:bookmarkStart w:name="z385" w:id="9795"/>
    <w:p>
      <w:pPr>
        <w:spacing w:after="0"/>
        <w:ind w:left="0"/>
        <w:jc w:val="left"/>
      </w:pPr>
      <w:r>
        <w:rPr>
          <w:rFonts w:ascii="Times New Roman"/>
          <w:b/>
          <w:i w:val="false"/>
          <w:color w:val="000000"/>
        </w:rPr>
        <w:t xml:space="preserve"> 2. Порядок заполнения формы налоговой отчетности</w:t>
      </w:r>
    </w:p>
    <w:bookmarkEnd w:id="9795"/>
    <w:bookmarkStart w:name="z386" w:id="9796"/>
    <w:p>
      <w:pPr>
        <w:spacing w:after="0"/>
        <w:ind w:left="0"/>
        <w:jc w:val="both"/>
      </w:pPr>
      <w:r>
        <w:rPr>
          <w:rFonts w:ascii="Times New Roman"/>
          <w:b w:val="false"/>
          <w:i w:val="false"/>
          <w:color w:val="000000"/>
          <w:sz w:val="28"/>
        </w:rPr>
        <w:t xml:space="preserve">
      12. В форме 4.1. "Отчет о страховой деятельности" согласно приложению 1 к настоящим Правилам отражаются операции по страховым услугам. </w:t>
      </w:r>
    </w:p>
    <w:bookmarkEnd w:id="9796"/>
    <w:bookmarkStart w:name="z387" w:id="9797"/>
    <w:p>
      <w:pPr>
        <w:spacing w:after="0"/>
        <w:ind w:left="0"/>
        <w:jc w:val="both"/>
      </w:pPr>
      <w:r>
        <w:rPr>
          <w:rFonts w:ascii="Times New Roman"/>
          <w:b w:val="false"/>
          <w:i w:val="false"/>
          <w:color w:val="000000"/>
          <w:sz w:val="28"/>
        </w:rPr>
        <w:t xml:space="preserve">
      Услуги по страхованию (перестрахованию), оказываемые физическим лицам отражаются одной строкой с указанием общей суммы. При этом не заполняются графы классы страхования, резидент/нерезидент, ставка налога. </w:t>
      </w:r>
    </w:p>
    <w:bookmarkEnd w:id="9797"/>
    <w:bookmarkStart w:name="z388" w:id="9798"/>
    <w:p>
      <w:pPr>
        <w:spacing w:after="0"/>
        <w:ind w:left="0"/>
        <w:jc w:val="both"/>
      </w:pPr>
      <w:r>
        <w:rPr>
          <w:rFonts w:ascii="Times New Roman"/>
          <w:b w:val="false"/>
          <w:i w:val="false"/>
          <w:color w:val="000000"/>
          <w:sz w:val="28"/>
        </w:rPr>
        <w:t xml:space="preserve">
      В графе 1 "№" указывается номер по порядку. Последующая информация не должна прерывать нумерацию по порядку. </w:t>
      </w:r>
    </w:p>
    <w:bookmarkEnd w:id="9798"/>
    <w:bookmarkStart w:name="z389" w:id="9799"/>
    <w:p>
      <w:pPr>
        <w:spacing w:after="0"/>
        <w:ind w:left="0"/>
        <w:jc w:val="both"/>
      </w:pPr>
      <w:r>
        <w:rPr>
          <w:rFonts w:ascii="Times New Roman"/>
          <w:b w:val="false"/>
          <w:i w:val="false"/>
          <w:color w:val="000000"/>
          <w:sz w:val="28"/>
        </w:rPr>
        <w:t xml:space="preserve">
      В графе 2 "Классы страхования" указывается полное наименование класса оказываемой страховой услуги, в соответствии с законодательным актом Республики Казахстан, регулирующим страховую деятельность. </w:t>
      </w:r>
    </w:p>
    <w:bookmarkEnd w:id="9799"/>
    <w:bookmarkStart w:name="z390" w:id="9800"/>
    <w:p>
      <w:pPr>
        <w:spacing w:after="0"/>
        <w:ind w:left="0"/>
        <w:jc w:val="both"/>
      </w:pPr>
      <w:r>
        <w:rPr>
          <w:rFonts w:ascii="Times New Roman"/>
          <w:b w:val="false"/>
          <w:i w:val="false"/>
          <w:color w:val="000000"/>
          <w:sz w:val="28"/>
        </w:rPr>
        <w:t xml:space="preserve">
      В графе 3 "Принято на страхование/перестрахование количество договоров" указывается количество принятых договоров на страхование/перестрахование. </w:t>
      </w:r>
    </w:p>
    <w:bookmarkEnd w:id="9800"/>
    <w:bookmarkStart w:name="z391" w:id="9801"/>
    <w:p>
      <w:pPr>
        <w:spacing w:after="0"/>
        <w:ind w:left="0"/>
        <w:jc w:val="both"/>
      </w:pPr>
      <w:r>
        <w:rPr>
          <w:rFonts w:ascii="Times New Roman"/>
          <w:b w:val="false"/>
          <w:i w:val="false"/>
          <w:color w:val="000000"/>
          <w:sz w:val="28"/>
        </w:rPr>
        <w:t xml:space="preserve">
      В графе 4 "Резидент/нерезидент", указывается код, обозначающий резидентство покупателя: </w:t>
      </w:r>
    </w:p>
    <w:bookmarkEnd w:id="9801"/>
    <w:bookmarkStart w:name="z392" w:id="9802"/>
    <w:p>
      <w:pPr>
        <w:spacing w:after="0"/>
        <w:ind w:left="0"/>
        <w:jc w:val="both"/>
      </w:pPr>
      <w:r>
        <w:rPr>
          <w:rFonts w:ascii="Times New Roman"/>
          <w:b w:val="false"/>
          <w:i w:val="false"/>
          <w:color w:val="000000"/>
          <w:sz w:val="28"/>
        </w:rPr>
        <w:t xml:space="preserve">
      0 - резидент Республики Казахстан; </w:t>
      </w:r>
    </w:p>
    <w:bookmarkEnd w:id="9802"/>
    <w:bookmarkStart w:name="z393" w:id="9803"/>
    <w:p>
      <w:pPr>
        <w:spacing w:after="0"/>
        <w:ind w:left="0"/>
        <w:jc w:val="both"/>
      </w:pPr>
      <w:r>
        <w:rPr>
          <w:rFonts w:ascii="Times New Roman"/>
          <w:b w:val="false"/>
          <w:i w:val="false"/>
          <w:color w:val="000000"/>
          <w:sz w:val="28"/>
        </w:rPr>
        <w:t xml:space="preserve">
      1 - нерезидент Республики Казахстан. </w:t>
      </w:r>
    </w:p>
    <w:bookmarkEnd w:id="9803"/>
    <w:bookmarkStart w:name="z394" w:id="9804"/>
    <w:p>
      <w:pPr>
        <w:spacing w:after="0"/>
        <w:ind w:left="0"/>
        <w:jc w:val="both"/>
      </w:pPr>
      <w:r>
        <w:rPr>
          <w:rFonts w:ascii="Times New Roman"/>
          <w:b w:val="false"/>
          <w:i w:val="false"/>
          <w:color w:val="000000"/>
          <w:sz w:val="28"/>
        </w:rPr>
        <w:t xml:space="preserve">
      В графе 5 "Принято на страхование и перестрахование страховых премий" указывается сумма страховых премий по данному договору. </w:t>
      </w:r>
    </w:p>
    <w:bookmarkEnd w:id="9804"/>
    <w:bookmarkStart w:name="z395" w:id="9805"/>
    <w:p>
      <w:pPr>
        <w:spacing w:after="0"/>
        <w:ind w:left="0"/>
        <w:jc w:val="both"/>
      </w:pPr>
      <w:r>
        <w:rPr>
          <w:rFonts w:ascii="Times New Roman"/>
          <w:b w:val="false"/>
          <w:i w:val="false"/>
          <w:color w:val="000000"/>
          <w:sz w:val="28"/>
        </w:rPr>
        <w:t xml:space="preserve">
      В графе 6 "Передано на перестрахование страховых премий" указывается сумма страховых премий, переданных на перестрахование по соответствующему договору в отчетном периоде. </w:t>
      </w:r>
    </w:p>
    <w:bookmarkEnd w:id="9805"/>
    <w:bookmarkStart w:name="z396" w:id="9806"/>
    <w:p>
      <w:pPr>
        <w:spacing w:after="0"/>
        <w:ind w:left="0"/>
        <w:jc w:val="both"/>
      </w:pPr>
      <w:r>
        <w:rPr>
          <w:rFonts w:ascii="Times New Roman"/>
          <w:b w:val="false"/>
          <w:i w:val="false"/>
          <w:color w:val="000000"/>
          <w:sz w:val="28"/>
        </w:rPr>
        <w:t xml:space="preserve">
      В случае если в отчетном периоде производится перестрахование договоров страхования отраженных в ранее предоставленных отчетах, то графа 5 "Принято на страхование и перестрахование страховых премий" не заполняется, а в графе 10 "Сумма налога к уплате" указывается сумма корпоративного подоходного налога, подлежащая к уменьшению (с отрицательным знаком). </w:t>
      </w:r>
    </w:p>
    <w:bookmarkEnd w:id="9806"/>
    <w:bookmarkStart w:name="z397" w:id="9807"/>
    <w:p>
      <w:pPr>
        <w:spacing w:after="0"/>
        <w:ind w:left="0"/>
        <w:jc w:val="both"/>
      </w:pPr>
      <w:r>
        <w:rPr>
          <w:rFonts w:ascii="Times New Roman"/>
          <w:b w:val="false"/>
          <w:i w:val="false"/>
          <w:color w:val="000000"/>
          <w:sz w:val="28"/>
        </w:rPr>
        <w:t xml:space="preserve">
      В графе 7 "Страховая сумма" указывается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 </w:t>
      </w:r>
    </w:p>
    <w:bookmarkEnd w:id="9807"/>
    <w:bookmarkStart w:name="z398" w:id="9808"/>
    <w:p>
      <w:pPr>
        <w:spacing w:after="0"/>
        <w:ind w:left="0"/>
        <w:jc w:val="both"/>
      </w:pPr>
      <w:r>
        <w:rPr>
          <w:rFonts w:ascii="Times New Roman"/>
          <w:b w:val="false"/>
          <w:i w:val="false"/>
          <w:color w:val="000000"/>
          <w:sz w:val="28"/>
        </w:rPr>
        <w:t xml:space="preserve">
      В графе 8 "Налогооблагаемая сумма премии" указывается налогооблагаемая сумма премии. </w:t>
      </w:r>
    </w:p>
    <w:bookmarkEnd w:id="9808"/>
    <w:bookmarkStart w:name="z399" w:id="9809"/>
    <w:p>
      <w:pPr>
        <w:spacing w:after="0"/>
        <w:ind w:left="0"/>
        <w:jc w:val="both"/>
      </w:pPr>
      <w:r>
        <w:rPr>
          <w:rFonts w:ascii="Times New Roman"/>
          <w:b w:val="false"/>
          <w:i w:val="false"/>
          <w:color w:val="000000"/>
          <w:sz w:val="28"/>
        </w:rPr>
        <w:t xml:space="preserve">
      В графе 9 "Ставка налога" указывается применяемая ставка налога. </w:t>
      </w:r>
    </w:p>
    <w:bookmarkEnd w:id="9809"/>
    <w:bookmarkStart w:name="z400" w:id="9810"/>
    <w:p>
      <w:pPr>
        <w:spacing w:after="0"/>
        <w:ind w:left="0"/>
        <w:jc w:val="both"/>
      </w:pPr>
      <w:r>
        <w:rPr>
          <w:rFonts w:ascii="Times New Roman"/>
          <w:b w:val="false"/>
          <w:i w:val="false"/>
          <w:color w:val="000000"/>
          <w:sz w:val="28"/>
        </w:rPr>
        <w:t xml:space="preserve">
      В графе 10 "Сумма налога к уплате" указывается сумма налога к уплате. </w:t>
      </w:r>
    </w:p>
    <w:bookmarkEnd w:id="9810"/>
    <w:bookmarkStart w:name="z401" w:id="9811"/>
    <w:p>
      <w:pPr>
        <w:spacing w:after="0"/>
        <w:ind w:left="0"/>
        <w:jc w:val="both"/>
      </w:pPr>
      <w:r>
        <w:rPr>
          <w:rFonts w:ascii="Times New Roman"/>
          <w:b w:val="false"/>
          <w:i w:val="false"/>
          <w:color w:val="000000"/>
          <w:sz w:val="28"/>
        </w:rPr>
        <w:t xml:space="preserve">
      14. Формы 4.2 "Бухгалтерский баланс" согласно приложению 2 к настоящим Правилам, 4.3 "Отчет о доходах и расходах" согласно приложению 3 к настоящим Правилам являются финансовой отчетностью налогоплательщика, подготовленной за отчетный налоговый период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 </w:t>
      </w:r>
    </w:p>
    <w:bookmarkEnd w:id="9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составления и</w:t>
            </w:r>
            <w:r>
              <w:br/>
            </w:r>
            <w:r>
              <w:rPr>
                <w:rFonts w:ascii="Times New Roman"/>
                <w:b w:val="false"/>
                <w:i w:val="false"/>
                <w:color w:val="000000"/>
                <w:sz w:val="20"/>
              </w:rPr>
              <w:t xml:space="preserve">представления налоговой отчетности страховыми, </w:t>
            </w:r>
            <w:r>
              <w:br/>
            </w:r>
            <w:r>
              <w:rPr>
                <w:rFonts w:ascii="Times New Roman"/>
                <w:b w:val="false"/>
                <w:i w:val="false"/>
                <w:color w:val="000000"/>
                <w:sz w:val="20"/>
              </w:rPr>
              <w:t>перестраховочными организациями, являющимися</w:t>
            </w:r>
            <w:r>
              <w:br/>
            </w:r>
            <w:r>
              <w:rPr>
                <w:rFonts w:ascii="Times New Roman"/>
                <w:b w:val="false"/>
                <w:i w:val="false"/>
                <w:color w:val="000000"/>
                <w:sz w:val="20"/>
              </w:rPr>
              <w:t>крупными налогоплательщиками, подлежащими</w:t>
            </w:r>
            <w:r>
              <w:br/>
            </w:r>
            <w:r>
              <w:rPr>
                <w:rFonts w:ascii="Times New Roman"/>
                <w:b w:val="false"/>
                <w:i w:val="false"/>
                <w:color w:val="000000"/>
                <w:sz w:val="20"/>
              </w:rPr>
              <w:t>мониторингу, утвержденным приказом</w:t>
            </w:r>
            <w:r>
              <w:br/>
            </w:r>
            <w:r>
              <w:rPr>
                <w:rFonts w:ascii="Times New Roman"/>
                <w:b w:val="false"/>
                <w:i w:val="false"/>
                <w:color w:val="000000"/>
                <w:sz w:val="20"/>
              </w:rPr>
              <w:t>Министра финансов Республики Казахстан</w:t>
            </w:r>
            <w:r>
              <w:br/>
            </w:r>
            <w:r>
              <w:rPr>
                <w:rFonts w:ascii="Times New Roman"/>
                <w:b w:val="false"/>
                <w:i w:val="false"/>
                <w:color w:val="000000"/>
                <w:sz w:val="20"/>
              </w:rPr>
              <w:t>от 25 декабря 2008 года № 611</w:t>
            </w:r>
          </w:p>
        </w:tc>
      </w:tr>
    </w:tbl>
    <w:p>
      <w:pPr>
        <w:spacing w:after="0"/>
        <w:ind w:left="0"/>
        <w:jc w:val="both"/>
      </w:pPr>
      <w:r>
        <w:rPr>
          <w:rFonts w:ascii="Times New Roman"/>
          <w:b w:val="false"/>
          <w:i w:val="false"/>
          <w:color w:val="000000"/>
          <w:sz w:val="28"/>
        </w:rPr>
        <w:t xml:space="preserve">
      Вид формы: </w:t>
      </w:r>
    </w:p>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4.1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 страховой деятельности </w:t>
      </w:r>
    </w:p>
    <w:p>
      <w:pPr>
        <w:spacing w:after="0"/>
        <w:ind w:left="0"/>
        <w:jc w:val="both"/>
      </w:pP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145"/>
        <w:gridCol w:w="1250"/>
        <w:gridCol w:w="1146"/>
        <w:gridCol w:w="1250"/>
        <w:gridCol w:w="1146"/>
        <w:gridCol w:w="1146"/>
        <w:gridCol w:w="1146"/>
        <w:gridCol w:w="1146"/>
        <w:gridCol w:w="1780"/>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Классы </w:t>
            </w:r>
          </w:p>
          <w:p>
            <w:pPr>
              <w:spacing w:after="20"/>
              <w:ind w:left="20"/>
              <w:jc w:val="both"/>
            </w:pPr>
            <w:r>
              <w:rPr>
                <w:rFonts w:ascii="Times New Roman"/>
                <w:b w:val="false"/>
                <w:i w:val="false"/>
                <w:color w:val="000000"/>
                <w:sz w:val="20"/>
              </w:rPr>
              <w:t xml:space="preserve">
страхо- </w:t>
            </w:r>
          </w:p>
          <w:p>
            <w:pPr>
              <w:spacing w:after="20"/>
              <w:ind w:left="20"/>
              <w:jc w:val="both"/>
            </w:pPr>
            <w:r>
              <w:rPr>
                <w:rFonts w:ascii="Times New Roman"/>
                <w:b w:val="false"/>
                <w:i w:val="false"/>
                <w:color w:val="000000"/>
                <w:sz w:val="20"/>
              </w:rPr>
              <w:t xml:space="preserve">
вания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Принято </w:t>
            </w:r>
          </w:p>
          <w:p>
            <w:pPr>
              <w:spacing w:after="20"/>
              <w:ind w:left="20"/>
              <w:jc w:val="both"/>
            </w:pPr>
            <w:r>
              <w:rPr>
                <w:rFonts w:ascii="Times New Roman"/>
                <w:b w:val="false"/>
                <w:i w:val="false"/>
                <w:color w:val="000000"/>
                <w:sz w:val="20"/>
              </w:rPr>
              <w:t xml:space="preserve">
на стра- </w:t>
            </w:r>
          </w:p>
          <w:p>
            <w:pPr>
              <w:spacing w:after="20"/>
              <w:ind w:left="20"/>
              <w:jc w:val="both"/>
            </w:pPr>
            <w:r>
              <w:rPr>
                <w:rFonts w:ascii="Times New Roman"/>
                <w:b w:val="false"/>
                <w:i w:val="false"/>
                <w:color w:val="000000"/>
                <w:sz w:val="20"/>
              </w:rPr>
              <w:t xml:space="preserve">
хование/ </w:t>
            </w:r>
          </w:p>
          <w:p>
            <w:pPr>
              <w:spacing w:after="20"/>
              <w:ind w:left="20"/>
              <w:jc w:val="both"/>
            </w:pPr>
            <w:r>
              <w:rPr>
                <w:rFonts w:ascii="Times New Roman"/>
                <w:b w:val="false"/>
                <w:i w:val="false"/>
                <w:color w:val="000000"/>
                <w:sz w:val="20"/>
              </w:rPr>
              <w:t xml:space="preserve">
перестра- </w:t>
            </w:r>
          </w:p>
          <w:p>
            <w:pPr>
              <w:spacing w:after="20"/>
              <w:ind w:left="20"/>
              <w:jc w:val="both"/>
            </w:pPr>
            <w:r>
              <w:rPr>
                <w:rFonts w:ascii="Times New Roman"/>
                <w:b w:val="false"/>
                <w:i w:val="false"/>
                <w:color w:val="000000"/>
                <w:sz w:val="20"/>
              </w:rPr>
              <w:t xml:space="preserve">
хование </w:t>
            </w:r>
          </w:p>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p>
            <w:pPr>
              <w:spacing w:after="20"/>
              <w:ind w:left="20"/>
              <w:jc w:val="both"/>
            </w:pPr>
            <w:r>
              <w:rPr>
                <w:rFonts w:ascii="Times New Roman"/>
                <w:b w:val="false"/>
                <w:i w:val="false"/>
                <w:color w:val="000000"/>
                <w:sz w:val="20"/>
              </w:rPr>
              <w:t xml:space="preserve">
дого- </w:t>
            </w:r>
          </w:p>
          <w:p>
            <w:pPr>
              <w:spacing w:after="20"/>
              <w:ind w:left="20"/>
              <w:jc w:val="both"/>
            </w:pPr>
            <w:r>
              <w:rPr>
                <w:rFonts w:ascii="Times New Roman"/>
                <w:b w:val="false"/>
                <w:i w:val="false"/>
                <w:color w:val="000000"/>
                <w:sz w:val="20"/>
              </w:rPr>
              <w:t xml:space="preserve">
воров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 </w:t>
            </w:r>
          </w:p>
          <w:p>
            <w:pPr>
              <w:spacing w:after="20"/>
              <w:ind w:left="20"/>
              <w:jc w:val="both"/>
            </w:pPr>
            <w:r>
              <w:rPr>
                <w:rFonts w:ascii="Times New Roman"/>
                <w:b w:val="false"/>
                <w:i w:val="false"/>
                <w:color w:val="000000"/>
                <w:sz w:val="20"/>
              </w:rPr>
              <w:t xml:space="preserve">
дент/ </w:t>
            </w:r>
          </w:p>
          <w:p>
            <w:pPr>
              <w:spacing w:after="20"/>
              <w:ind w:left="20"/>
              <w:jc w:val="both"/>
            </w:pPr>
            <w:r>
              <w:rPr>
                <w:rFonts w:ascii="Times New Roman"/>
                <w:b w:val="false"/>
                <w:i w:val="false"/>
                <w:color w:val="000000"/>
                <w:sz w:val="20"/>
              </w:rPr>
              <w:t xml:space="preserve">
нере- </w:t>
            </w:r>
          </w:p>
          <w:p>
            <w:pPr>
              <w:spacing w:after="20"/>
              <w:ind w:left="20"/>
              <w:jc w:val="both"/>
            </w:pPr>
            <w:r>
              <w:rPr>
                <w:rFonts w:ascii="Times New Roman"/>
                <w:b w:val="false"/>
                <w:i w:val="false"/>
                <w:color w:val="000000"/>
                <w:sz w:val="20"/>
              </w:rPr>
              <w:t xml:space="preserve">
зидент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Принято </w:t>
            </w:r>
          </w:p>
          <w:p>
            <w:pPr>
              <w:spacing w:after="20"/>
              <w:ind w:left="20"/>
              <w:jc w:val="both"/>
            </w:pPr>
            <w:r>
              <w:rPr>
                <w:rFonts w:ascii="Times New Roman"/>
                <w:b w:val="false"/>
                <w:i w:val="false"/>
                <w:color w:val="000000"/>
                <w:sz w:val="20"/>
              </w:rPr>
              <w:t xml:space="preserve">
на стра- </w:t>
            </w:r>
          </w:p>
          <w:p>
            <w:pPr>
              <w:spacing w:after="20"/>
              <w:ind w:left="20"/>
              <w:jc w:val="both"/>
            </w:pPr>
            <w:r>
              <w:rPr>
                <w:rFonts w:ascii="Times New Roman"/>
                <w:b w:val="false"/>
                <w:i w:val="false"/>
                <w:color w:val="000000"/>
                <w:sz w:val="20"/>
              </w:rPr>
              <w:t xml:space="preserve">
хование и </w:t>
            </w:r>
          </w:p>
          <w:p>
            <w:pPr>
              <w:spacing w:after="20"/>
              <w:ind w:left="20"/>
              <w:jc w:val="both"/>
            </w:pPr>
            <w:r>
              <w:rPr>
                <w:rFonts w:ascii="Times New Roman"/>
                <w:b w:val="false"/>
                <w:i w:val="false"/>
                <w:color w:val="000000"/>
                <w:sz w:val="20"/>
              </w:rPr>
              <w:t xml:space="preserve">
перестра- </w:t>
            </w:r>
          </w:p>
          <w:p>
            <w:pPr>
              <w:spacing w:after="20"/>
              <w:ind w:left="20"/>
              <w:jc w:val="both"/>
            </w:pPr>
            <w:r>
              <w:rPr>
                <w:rFonts w:ascii="Times New Roman"/>
                <w:b w:val="false"/>
                <w:i w:val="false"/>
                <w:color w:val="000000"/>
                <w:sz w:val="20"/>
              </w:rPr>
              <w:t xml:space="preserve">
хование </w:t>
            </w:r>
          </w:p>
          <w:p>
            <w:pPr>
              <w:spacing w:after="20"/>
              <w:ind w:left="20"/>
              <w:jc w:val="both"/>
            </w:pPr>
            <w:r>
              <w:rPr>
                <w:rFonts w:ascii="Times New Roman"/>
                <w:b w:val="false"/>
                <w:i w:val="false"/>
                <w:color w:val="000000"/>
                <w:sz w:val="20"/>
              </w:rPr>
              <w:t xml:space="preserve">
страховых </w:t>
            </w:r>
          </w:p>
          <w:p>
            <w:pPr>
              <w:spacing w:after="20"/>
              <w:ind w:left="20"/>
              <w:jc w:val="both"/>
            </w:pPr>
            <w:r>
              <w:rPr>
                <w:rFonts w:ascii="Times New Roman"/>
                <w:b w:val="false"/>
                <w:i w:val="false"/>
                <w:color w:val="000000"/>
                <w:sz w:val="20"/>
              </w:rPr>
              <w:t xml:space="preserve">
премий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Передано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перестра- </w:t>
            </w:r>
          </w:p>
          <w:p>
            <w:pPr>
              <w:spacing w:after="20"/>
              <w:ind w:left="20"/>
              <w:jc w:val="both"/>
            </w:pPr>
            <w:r>
              <w:rPr>
                <w:rFonts w:ascii="Times New Roman"/>
                <w:b w:val="false"/>
                <w:i w:val="false"/>
                <w:color w:val="000000"/>
                <w:sz w:val="20"/>
              </w:rPr>
              <w:t xml:space="preserve">
хование </w:t>
            </w:r>
          </w:p>
          <w:p>
            <w:pPr>
              <w:spacing w:after="20"/>
              <w:ind w:left="20"/>
              <w:jc w:val="both"/>
            </w:pPr>
            <w:r>
              <w:rPr>
                <w:rFonts w:ascii="Times New Roman"/>
                <w:b w:val="false"/>
                <w:i w:val="false"/>
                <w:color w:val="000000"/>
                <w:sz w:val="20"/>
              </w:rPr>
              <w:t xml:space="preserve">
страховых </w:t>
            </w:r>
          </w:p>
          <w:p>
            <w:pPr>
              <w:spacing w:after="20"/>
              <w:ind w:left="20"/>
              <w:jc w:val="both"/>
            </w:pPr>
            <w:r>
              <w:rPr>
                <w:rFonts w:ascii="Times New Roman"/>
                <w:b w:val="false"/>
                <w:i w:val="false"/>
                <w:color w:val="000000"/>
                <w:sz w:val="20"/>
              </w:rPr>
              <w:t xml:space="preserve">
премий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ховая </w:t>
            </w:r>
          </w:p>
          <w:p>
            <w:pPr>
              <w:spacing w:after="20"/>
              <w:ind w:left="20"/>
              <w:jc w:val="both"/>
            </w:pPr>
            <w:r>
              <w:rPr>
                <w:rFonts w:ascii="Times New Roman"/>
                <w:b w:val="false"/>
                <w:i w:val="false"/>
                <w:color w:val="000000"/>
                <w:sz w:val="20"/>
              </w:rPr>
              <w:t xml:space="preserve">
сумма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 </w:t>
            </w:r>
          </w:p>
          <w:p>
            <w:pPr>
              <w:spacing w:after="20"/>
              <w:ind w:left="20"/>
              <w:jc w:val="both"/>
            </w:pPr>
            <w:r>
              <w:rPr>
                <w:rFonts w:ascii="Times New Roman"/>
                <w:b w:val="false"/>
                <w:i w:val="false"/>
                <w:color w:val="000000"/>
                <w:sz w:val="20"/>
              </w:rPr>
              <w:t xml:space="preserve">
гообла- </w:t>
            </w:r>
          </w:p>
          <w:p>
            <w:pPr>
              <w:spacing w:after="20"/>
              <w:ind w:left="20"/>
              <w:jc w:val="both"/>
            </w:pPr>
            <w:r>
              <w:rPr>
                <w:rFonts w:ascii="Times New Roman"/>
                <w:b w:val="false"/>
                <w:i w:val="false"/>
                <w:color w:val="000000"/>
                <w:sz w:val="20"/>
              </w:rPr>
              <w:t xml:space="preserve">
гаемая </w:t>
            </w:r>
          </w:p>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премии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 </w:t>
            </w:r>
          </w:p>
          <w:p>
            <w:pPr>
              <w:spacing w:after="20"/>
              <w:ind w:left="20"/>
              <w:jc w:val="both"/>
            </w:pPr>
            <w:r>
              <w:rPr>
                <w:rFonts w:ascii="Times New Roman"/>
                <w:b w:val="false"/>
                <w:i w:val="false"/>
                <w:color w:val="000000"/>
                <w:sz w:val="20"/>
              </w:rPr>
              <w:t xml:space="preserve">
ка </w:t>
            </w:r>
          </w:p>
          <w:p>
            <w:pPr>
              <w:spacing w:after="20"/>
              <w:ind w:left="20"/>
              <w:jc w:val="both"/>
            </w:pPr>
            <w:r>
              <w:rPr>
                <w:rFonts w:ascii="Times New Roman"/>
                <w:b w:val="false"/>
                <w:i w:val="false"/>
                <w:color w:val="000000"/>
                <w:sz w:val="20"/>
              </w:rPr>
              <w:t xml:space="preserve">
нало- </w:t>
            </w:r>
          </w:p>
          <w:p>
            <w:pPr>
              <w:spacing w:after="20"/>
              <w:ind w:left="20"/>
              <w:jc w:val="both"/>
            </w:pPr>
            <w:r>
              <w:rPr>
                <w:rFonts w:ascii="Times New Roman"/>
                <w:b w:val="false"/>
                <w:i w:val="false"/>
                <w:color w:val="000000"/>
                <w:sz w:val="20"/>
              </w:rPr>
              <w:t xml:space="preserve">
га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налога </w:t>
            </w:r>
          </w:p>
          <w:p>
            <w:pPr>
              <w:spacing w:after="20"/>
              <w:ind w:left="20"/>
              <w:jc w:val="both"/>
            </w:pPr>
            <w:r>
              <w:rPr>
                <w:rFonts w:ascii="Times New Roman"/>
                <w:b w:val="false"/>
                <w:i w:val="false"/>
                <w:color w:val="000000"/>
                <w:sz w:val="20"/>
              </w:rPr>
              <w:t xml:space="preserve">
к уплате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bookmarkStart w:name="z403" w:id="9812"/>
    <w:p>
      <w:pPr>
        <w:spacing w:after="0"/>
        <w:ind w:left="0"/>
        <w:jc w:val="both"/>
      </w:pPr>
      <w:r>
        <w:rPr>
          <w:rFonts w:ascii="Times New Roman"/>
          <w:b w:val="false"/>
          <w:i w:val="false"/>
          <w:color w:val="000000"/>
          <w:sz w:val="28"/>
        </w:rPr>
        <w:t xml:space="preserve">
      Приложение 2 к Правилам составления и         </w:t>
      </w:r>
    </w:p>
    <w:bookmarkEnd w:id="9812"/>
    <w:p>
      <w:pPr>
        <w:spacing w:after="0"/>
        <w:ind w:left="0"/>
        <w:jc w:val="both"/>
      </w:pPr>
      <w:r>
        <w:rPr>
          <w:rFonts w:ascii="Times New Roman"/>
          <w:b w:val="false"/>
          <w:i w:val="false"/>
          <w:color w:val="000000"/>
          <w:sz w:val="28"/>
        </w:rPr>
        <w:t xml:space="preserve">
      представления налоговой отчетности страховыми, </w:t>
      </w:r>
    </w:p>
    <w:p>
      <w:pPr>
        <w:spacing w:after="0"/>
        <w:ind w:left="0"/>
        <w:jc w:val="both"/>
      </w:pPr>
      <w:r>
        <w:rPr>
          <w:rFonts w:ascii="Times New Roman"/>
          <w:b w:val="false"/>
          <w:i w:val="false"/>
          <w:color w:val="000000"/>
          <w:sz w:val="28"/>
        </w:rPr>
        <w:t xml:space="preserve">
      перестраховочными организациями, являющимися  </w:t>
      </w:r>
    </w:p>
    <w:p>
      <w:pPr>
        <w:spacing w:after="0"/>
        <w:ind w:left="0"/>
        <w:jc w:val="both"/>
      </w:pPr>
      <w:r>
        <w:rPr>
          <w:rFonts w:ascii="Times New Roman"/>
          <w:b w:val="false"/>
          <w:i w:val="false"/>
          <w:color w:val="000000"/>
          <w:sz w:val="28"/>
        </w:rPr>
        <w:t xml:space="preserve">
      крупными налогоплательщиками, подлежащими     </w:t>
      </w:r>
    </w:p>
    <w:p>
      <w:pPr>
        <w:spacing w:after="0"/>
        <w:ind w:left="0"/>
        <w:jc w:val="both"/>
      </w:pPr>
      <w:r>
        <w:rPr>
          <w:rFonts w:ascii="Times New Roman"/>
          <w:b w:val="false"/>
          <w:i w:val="false"/>
          <w:color w:val="000000"/>
          <w:sz w:val="28"/>
        </w:rPr>
        <w:t xml:space="preserve">
      мониторингу, утвержденным приказом            </w:t>
      </w:r>
    </w:p>
    <w:p>
      <w:pPr>
        <w:spacing w:after="0"/>
        <w:ind w:left="0"/>
        <w:jc w:val="both"/>
      </w:pPr>
      <w:r>
        <w:rPr>
          <w:rFonts w:ascii="Times New Roman"/>
          <w:b w:val="false"/>
          <w:i w:val="false"/>
          <w:color w:val="000000"/>
          <w:sz w:val="28"/>
        </w:rPr>
        <w:t xml:space="preserve">
      Министра финансов Республики Казахстан        </w:t>
      </w:r>
    </w:p>
    <w:p>
      <w:pPr>
        <w:spacing w:after="0"/>
        <w:ind w:left="0"/>
        <w:jc w:val="both"/>
      </w:pPr>
      <w:r>
        <w:rPr>
          <w:rFonts w:ascii="Times New Roman"/>
          <w:b w:val="false"/>
          <w:i w:val="false"/>
          <w:color w:val="000000"/>
          <w:sz w:val="28"/>
        </w:rPr>
        <w:t xml:space="preserve">
      от 25 декабря 2008 года № 611                 </w:t>
      </w:r>
    </w:p>
    <w:p>
      <w:pPr>
        <w:spacing w:after="0"/>
        <w:ind w:left="0"/>
        <w:jc w:val="both"/>
      </w:pPr>
      <w:r>
        <w:rPr>
          <w:rFonts w:ascii="Times New Roman"/>
          <w:b w:val="false"/>
          <w:i w:val="false"/>
          <w:color w:val="000000"/>
          <w:sz w:val="28"/>
        </w:rPr>
        <w:t xml:space="preserve">
      Вид формы: </w:t>
      </w:r>
    </w:p>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4.2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Бухгалтерский баланс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gridCol w:w="5271"/>
        <w:gridCol w:w="1979"/>
        <w:gridCol w:w="1980"/>
      </w:tblGrid>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статьи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начало </w:t>
            </w:r>
          </w:p>
          <w:p>
            <w:pPr>
              <w:spacing w:after="20"/>
              <w:ind w:left="20"/>
              <w:jc w:val="both"/>
            </w:pPr>
            <w:r>
              <w:rPr>
                <w:rFonts w:ascii="Times New Roman"/>
                <w:b w:val="false"/>
                <w:i w:val="false"/>
                <w:color w:val="000000"/>
                <w:sz w:val="20"/>
              </w:rPr>
              <w:t xml:space="preserve">
года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конец </w:t>
            </w:r>
          </w:p>
          <w:p>
            <w:pPr>
              <w:spacing w:after="20"/>
              <w:ind w:left="20"/>
              <w:jc w:val="both"/>
            </w:pPr>
            <w:r>
              <w:rPr>
                <w:rFonts w:ascii="Times New Roman"/>
                <w:b w:val="false"/>
                <w:i w:val="false"/>
                <w:color w:val="000000"/>
                <w:sz w:val="20"/>
              </w:rPr>
              <w:t xml:space="preserve">
отчетного </w:t>
            </w:r>
          </w:p>
          <w:p>
            <w:pPr>
              <w:spacing w:after="20"/>
              <w:ind w:left="20"/>
              <w:jc w:val="both"/>
            </w:pPr>
            <w:r>
              <w:rPr>
                <w:rFonts w:ascii="Times New Roman"/>
                <w:b w:val="false"/>
                <w:i w:val="false"/>
                <w:color w:val="000000"/>
                <w:sz w:val="20"/>
              </w:rPr>
              <w:t xml:space="preserve">
периода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размещенные (за вычетом резервов по </w:t>
            </w:r>
          </w:p>
          <w:p>
            <w:pPr>
              <w:spacing w:after="20"/>
              <w:ind w:left="20"/>
              <w:jc w:val="both"/>
            </w:pPr>
            <w:r>
              <w:rPr>
                <w:rFonts w:ascii="Times New Roman"/>
                <w:b w:val="false"/>
                <w:i w:val="false"/>
                <w:color w:val="000000"/>
                <w:sz w:val="20"/>
              </w:rPr>
              <w:t xml:space="preserve">
сомнительным долгам)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предназначенные для торговли (за </w:t>
            </w:r>
          </w:p>
          <w:p>
            <w:pPr>
              <w:spacing w:after="20"/>
              <w:ind w:left="20"/>
              <w:jc w:val="both"/>
            </w:pPr>
            <w:r>
              <w:rPr>
                <w:rFonts w:ascii="Times New Roman"/>
                <w:b w:val="false"/>
                <w:i w:val="false"/>
                <w:color w:val="000000"/>
                <w:sz w:val="20"/>
              </w:rPr>
              <w:t xml:space="preserve">
вычетом резервов по сомнительным долгам)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имеющиеся в наличии для продажи </w:t>
            </w:r>
          </w:p>
          <w:p>
            <w:pPr>
              <w:spacing w:after="20"/>
              <w:ind w:left="20"/>
              <w:jc w:val="both"/>
            </w:pPr>
            <w:r>
              <w:rPr>
                <w:rFonts w:ascii="Times New Roman"/>
                <w:b w:val="false"/>
                <w:i w:val="false"/>
                <w:color w:val="000000"/>
                <w:sz w:val="20"/>
              </w:rPr>
              <w:t xml:space="preserve">
(за вычетом резервов по сомнительным долгам)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"обратное РЕПО"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Суммы к получению от перестраховщиков (за </w:t>
            </w:r>
          </w:p>
          <w:p>
            <w:pPr>
              <w:spacing w:after="20"/>
              <w:ind w:left="20"/>
              <w:jc w:val="both"/>
            </w:pPr>
            <w:r>
              <w:rPr>
                <w:rFonts w:ascii="Times New Roman"/>
                <w:b w:val="false"/>
                <w:i w:val="false"/>
                <w:color w:val="000000"/>
                <w:sz w:val="20"/>
              </w:rPr>
              <w:t xml:space="preserve">
вычетом резервов по сомнительным долгам)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премии к получению от страхователей </w:t>
            </w:r>
          </w:p>
          <w:p>
            <w:pPr>
              <w:spacing w:after="20"/>
              <w:ind w:left="20"/>
              <w:jc w:val="both"/>
            </w:pPr>
            <w:r>
              <w:rPr>
                <w:rFonts w:ascii="Times New Roman"/>
                <w:b w:val="false"/>
                <w:i w:val="false"/>
                <w:color w:val="000000"/>
                <w:sz w:val="20"/>
              </w:rPr>
              <w:t xml:space="preserve">
(перестрахователей) и посредников (за вычетом </w:t>
            </w:r>
          </w:p>
          <w:p>
            <w:pPr>
              <w:spacing w:after="20"/>
              <w:ind w:left="20"/>
              <w:jc w:val="both"/>
            </w:pPr>
            <w:r>
              <w:rPr>
                <w:rFonts w:ascii="Times New Roman"/>
                <w:b w:val="false"/>
                <w:i w:val="false"/>
                <w:color w:val="000000"/>
                <w:sz w:val="20"/>
              </w:rPr>
              <w:t xml:space="preserve">
резервов по сомнительным долгам)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дебиторская задолженность (за вычетом </w:t>
            </w:r>
          </w:p>
          <w:p>
            <w:pPr>
              <w:spacing w:after="20"/>
              <w:ind w:left="20"/>
              <w:jc w:val="both"/>
            </w:pPr>
            <w:r>
              <w:rPr>
                <w:rFonts w:ascii="Times New Roman"/>
                <w:b w:val="false"/>
                <w:i w:val="false"/>
                <w:color w:val="000000"/>
                <w:sz w:val="20"/>
              </w:rPr>
              <w:t xml:space="preserve">
резервов по сомнительным долгам)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страхователям (за вычетом </w:t>
            </w:r>
          </w:p>
          <w:p>
            <w:pPr>
              <w:spacing w:after="20"/>
              <w:ind w:left="20"/>
              <w:jc w:val="both"/>
            </w:pPr>
            <w:r>
              <w:rPr>
                <w:rFonts w:ascii="Times New Roman"/>
                <w:b w:val="false"/>
                <w:i w:val="false"/>
                <w:color w:val="000000"/>
                <w:sz w:val="20"/>
              </w:rPr>
              <w:t xml:space="preserve">
резервов по сомнительным долгам)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будущих периодов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Налоговое требование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Отсроченное налоговое требование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активы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удерживаемые до погашения (за </w:t>
            </w:r>
          </w:p>
          <w:p>
            <w:pPr>
              <w:spacing w:after="20"/>
              <w:ind w:left="20"/>
              <w:jc w:val="both"/>
            </w:pPr>
            <w:r>
              <w:rPr>
                <w:rFonts w:ascii="Times New Roman"/>
                <w:b w:val="false"/>
                <w:i w:val="false"/>
                <w:color w:val="000000"/>
                <w:sz w:val="20"/>
              </w:rPr>
              <w:t xml:space="preserve">
вычетом резервов по сомнительным долгам)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капитал других юридических лиц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(нетто)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(нетто)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незаработанной премии, общая сумма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перестраховщика в резерве незаработанной </w:t>
            </w:r>
          </w:p>
          <w:p>
            <w:pPr>
              <w:spacing w:after="20"/>
              <w:ind w:left="20"/>
              <w:jc w:val="both"/>
            </w:pPr>
            <w:r>
              <w:rPr>
                <w:rFonts w:ascii="Times New Roman"/>
                <w:b w:val="false"/>
                <w:i w:val="false"/>
                <w:color w:val="000000"/>
                <w:sz w:val="20"/>
              </w:rPr>
              <w:t xml:space="preserve">
премии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сумма резерва незаработанной премии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не произошедших убытков по договорам </w:t>
            </w:r>
          </w:p>
          <w:p>
            <w:pPr>
              <w:spacing w:after="20"/>
              <w:ind w:left="20"/>
              <w:jc w:val="both"/>
            </w:pPr>
            <w:r>
              <w:rPr>
                <w:rFonts w:ascii="Times New Roman"/>
                <w:b w:val="false"/>
                <w:i w:val="false"/>
                <w:color w:val="000000"/>
                <w:sz w:val="20"/>
              </w:rPr>
              <w:t xml:space="preserve">
страхования (перестрахования) жизни, общая сумма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перестраховщика в резерве не произошедших </w:t>
            </w:r>
          </w:p>
          <w:p>
            <w:pPr>
              <w:spacing w:after="20"/>
              <w:ind w:left="20"/>
              <w:jc w:val="both"/>
            </w:pPr>
            <w:r>
              <w:rPr>
                <w:rFonts w:ascii="Times New Roman"/>
                <w:b w:val="false"/>
                <w:i w:val="false"/>
                <w:color w:val="000000"/>
                <w:sz w:val="20"/>
              </w:rPr>
              <w:t xml:space="preserve">
убытков по договорам страхования </w:t>
            </w:r>
          </w:p>
          <w:p>
            <w:pPr>
              <w:spacing w:after="20"/>
              <w:ind w:left="20"/>
              <w:jc w:val="both"/>
            </w:pPr>
            <w:r>
              <w:rPr>
                <w:rFonts w:ascii="Times New Roman"/>
                <w:b w:val="false"/>
                <w:i w:val="false"/>
                <w:color w:val="000000"/>
                <w:sz w:val="20"/>
              </w:rPr>
              <w:t xml:space="preserve">
(перестрахования) жизни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сумма резерва не произошедших убытков по </w:t>
            </w:r>
          </w:p>
          <w:p>
            <w:pPr>
              <w:spacing w:after="20"/>
              <w:ind w:left="20"/>
              <w:jc w:val="both"/>
            </w:pPr>
            <w:r>
              <w:rPr>
                <w:rFonts w:ascii="Times New Roman"/>
                <w:b w:val="false"/>
                <w:i w:val="false"/>
                <w:color w:val="000000"/>
                <w:sz w:val="20"/>
              </w:rPr>
              <w:t xml:space="preserve">
договорам страхования (перестрахования) жизни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не произошедших убытков по договорам </w:t>
            </w:r>
          </w:p>
          <w:p>
            <w:pPr>
              <w:spacing w:after="20"/>
              <w:ind w:left="20"/>
              <w:jc w:val="both"/>
            </w:pPr>
            <w:r>
              <w:rPr>
                <w:rFonts w:ascii="Times New Roman"/>
                <w:b w:val="false"/>
                <w:i w:val="false"/>
                <w:color w:val="000000"/>
                <w:sz w:val="20"/>
              </w:rPr>
              <w:t xml:space="preserve">
аннуитета, общая сумма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перестраховщика в резерве не произошедших </w:t>
            </w:r>
          </w:p>
          <w:p>
            <w:pPr>
              <w:spacing w:after="20"/>
              <w:ind w:left="20"/>
              <w:jc w:val="both"/>
            </w:pPr>
            <w:r>
              <w:rPr>
                <w:rFonts w:ascii="Times New Roman"/>
                <w:b w:val="false"/>
                <w:i w:val="false"/>
                <w:color w:val="000000"/>
                <w:sz w:val="20"/>
              </w:rPr>
              <w:t xml:space="preserve">
убытков по договорам аннуитета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сумма резерва не произошедших убытков по </w:t>
            </w:r>
          </w:p>
          <w:p>
            <w:pPr>
              <w:spacing w:after="20"/>
              <w:ind w:left="20"/>
              <w:jc w:val="both"/>
            </w:pPr>
            <w:r>
              <w:rPr>
                <w:rFonts w:ascii="Times New Roman"/>
                <w:b w:val="false"/>
                <w:i w:val="false"/>
                <w:color w:val="000000"/>
                <w:sz w:val="20"/>
              </w:rPr>
              <w:t xml:space="preserve">
договорам аннуитета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произошедших, но незаявленных убытков, </w:t>
            </w:r>
          </w:p>
          <w:p>
            <w:pPr>
              <w:spacing w:after="20"/>
              <w:ind w:left="20"/>
              <w:jc w:val="both"/>
            </w:pPr>
            <w:r>
              <w:rPr>
                <w:rFonts w:ascii="Times New Roman"/>
                <w:b w:val="false"/>
                <w:i w:val="false"/>
                <w:color w:val="000000"/>
                <w:sz w:val="20"/>
              </w:rPr>
              <w:t xml:space="preserve">
общая сумма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перестраховщика в резерве произошедших, но </w:t>
            </w:r>
          </w:p>
          <w:p>
            <w:pPr>
              <w:spacing w:after="20"/>
              <w:ind w:left="20"/>
              <w:jc w:val="both"/>
            </w:pPr>
            <w:r>
              <w:rPr>
                <w:rFonts w:ascii="Times New Roman"/>
                <w:b w:val="false"/>
                <w:i w:val="false"/>
                <w:color w:val="000000"/>
                <w:sz w:val="20"/>
              </w:rPr>
              <w:t xml:space="preserve">
незаявленных убытков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сумма резерва произошедших, но </w:t>
            </w:r>
          </w:p>
          <w:p>
            <w:pPr>
              <w:spacing w:after="20"/>
              <w:ind w:left="20"/>
              <w:jc w:val="both"/>
            </w:pPr>
            <w:r>
              <w:rPr>
                <w:rFonts w:ascii="Times New Roman"/>
                <w:b w:val="false"/>
                <w:i w:val="false"/>
                <w:color w:val="000000"/>
                <w:sz w:val="20"/>
              </w:rPr>
              <w:t xml:space="preserve">
незаявленных убытков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заявленных, но неурегулированных убытков, </w:t>
            </w:r>
          </w:p>
          <w:p>
            <w:pPr>
              <w:spacing w:after="20"/>
              <w:ind w:left="20"/>
              <w:jc w:val="both"/>
            </w:pPr>
            <w:r>
              <w:rPr>
                <w:rFonts w:ascii="Times New Roman"/>
                <w:b w:val="false"/>
                <w:i w:val="false"/>
                <w:color w:val="000000"/>
                <w:sz w:val="20"/>
              </w:rPr>
              <w:t xml:space="preserve">
общая сумма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перестраховщика в резерве заявленных, но </w:t>
            </w:r>
          </w:p>
          <w:p>
            <w:pPr>
              <w:spacing w:after="20"/>
              <w:ind w:left="20"/>
              <w:jc w:val="both"/>
            </w:pPr>
            <w:r>
              <w:rPr>
                <w:rFonts w:ascii="Times New Roman"/>
                <w:b w:val="false"/>
                <w:i w:val="false"/>
                <w:color w:val="000000"/>
                <w:sz w:val="20"/>
              </w:rPr>
              <w:t xml:space="preserve">
неурегулированных убытков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сумма резерва заявленных, но </w:t>
            </w:r>
          </w:p>
          <w:p>
            <w:pPr>
              <w:spacing w:after="20"/>
              <w:ind w:left="20"/>
              <w:jc w:val="both"/>
            </w:pPr>
            <w:r>
              <w:rPr>
                <w:rFonts w:ascii="Times New Roman"/>
                <w:b w:val="false"/>
                <w:i w:val="false"/>
                <w:color w:val="000000"/>
                <w:sz w:val="20"/>
              </w:rPr>
              <w:t xml:space="preserve">
неурегулированных убытков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Дополнительные резервы, общая сумма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перестраховщика в дополнительных резервах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сумма дополнительных резервов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полученные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перестраховщиками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посредниками по страховой </w:t>
            </w:r>
          </w:p>
          <w:p>
            <w:pPr>
              <w:spacing w:after="20"/>
              <w:ind w:left="20"/>
              <w:jc w:val="both"/>
            </w:pPr>
            <w:r>
              <w:rPr>
                <w:rFonts w:ascii="Times New Roman"/>
                <w:b w:val="false"/>
                <w:i w:val="false"/>
                <w:color w:val="000000"/>
                <w:sz w:val="20"/>
              </w:rPr>
              <w:t xml:space="preserve">
(перестраховочной) деятельности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акционерами по дивидендам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к уплате по договорам страхования </w:t>
            </w:r>
          </w:p>
          <w:p>
            <w:pPr>
              <w:spacing w:after="20"/>
              <w:ind w:left="20"/>
              <w:jc w:val="both"/>
            </w:pPr>
            <w:r>
              <w:rPr>
                <w:rFonts w:ascii="Times New Roman"/>
                <w:b w:val="false"/>
                <w:i w:val="false"/>
                <w:color w:val="000000"/>
                <w:sz w:val="20"/>
              </w:rPr>
              <w:t xml:space="preserve">
(перестрахования)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кредиторская задолженность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"РЕПО"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будущих периодов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Налоговое обязательство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Отсроченное налоговое обязательство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обязательства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Собственный капитал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Уставный капитал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Изъятый капитал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Резервный капитал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предупредительных мероприятий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переоценки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Нераспределенный доход (непокрытый убыток):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нераспределенный доход (непокрытый убыток) </w:t>
            </w:r>
          </w:p>
          <w:p>
            <w:pPr>
              <w:spacing w:after="20"/>
              <w:ind w:left="20"/>
              <w:jc w:val="both"/>
            </w:pPr>
            <w:r>
              <w:rPr>
                <w:rFonts w:ascii="Times New Roman"/>
                <w:b w:val="false"/>
                <w:i w:val="false"/>
                <w:color w:val="000000"/>
                <w:sz w:val="20"/>
              </w:rPr>
              <w:t xml:space="preserve">
предыдущих лет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нераспределенный доход (непокрытый убыток) </w:t>
            </w:r>
          </w:p>
          <w:p>
            <w:pPr>
              <w:spacing w:after="20"/>
              <w:ind w:left="20"/>
              <w:jc w:val="both"/>
            </w:pPr>
            <w:r>
              <w:rPr>
                <w:rFonts w:ascii="Times New Roman"/>
                <w:b w:val="false"/>
                <w:i w:val="false"/>
                <w:color w:val="000000"/>
                <w:sz w:val="20"/>
              </w:rPr>
              <w:t xml:space="preserve">
отчетного периода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собственный капитал и обязательства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bookmarkStart w:name="z404" w:id="9813"/>
    <w:p>
      <w:pPr>
        <w:spacing w:after="0"/>
        <w:ind w:left="0"/>
        <w:jc w:val="both"/>
      </w:pPr>
      <w:r>
        <w:rPr>
          <w:rFonts w:ascii="Times New Roman"/>
          <w:b w:val="false"/>
          <w:i w:val="false"/>
          <w:color w:val="000000"/>
          <w:sz w:val="28"/>
        </w:rPr>
        <w:t xml:space="preserve">
      Приложение 3 к Правилам составления и         </w:t>
      </w:r>
    </w:p>
    <w:bookmarkEnd w:id="9813"/>
    <w:p>
      <w:pPr>
        <w:spacing w:after="0"/>
        <w:ind w:left="0"/>
        <w:jc w:val="both"/>
      </w:pPr>
      <w:r>
        <w:rPr>
          <w:rFonts w:ascii="Times New Roman"/>
          <w:b w:val="false"/>
          <w:i w:val="false"/>
          <w:color w:val="000000"/>
          <w:sz w:val="28"/>
        </w:rPr>
        <w:t xml:space="preserve">
      представления налоговой отчетности страховыми, </w:t>
      </w:r>
    </w:p>
    <w:p>
      <w:pPr>
        <w:spacing w:after="0"/>
        <w:ind w:left="0"/>
        <w:jc w:val="both"/>
      </w:pPr>
      <w:r>
        <w:rPr>
          <w:rFonts w:ascii="Times New Roman"/>
          <w:b w:val="false"/>
          <w:i w:val="false"/>
          <w:color w:val="000000"/>
          <w:sz w:val="28"/>
        </w:rPr>
        <w:t xml:space="preserve">
      перестраховочными организациями, являющимися  </w:t>
      </w:r>
    </w:p>
    <w:p>
      <w:pPr>
        <w:spacing w:after="0"/>
        <w:ind w:left="0"/>
        <w:jc w:val="both"/>
      </w:pPr>
      <w:r>
        <w:rPr>
          <w:rFonts w:ascii="Times New Roman"/>
          <w:b w:val="false"/>
          <w:i w:val="false"/>
          <w:color w:val="000000"/>
          <w:sz w:val="28"/>
        </w:rPr>
        <w:t xml:space="preserve">
      крупными налогоплательщиками, подлежащими     </w:t>
      </w:r>
    </w:p>
    <w:p>
      <w:pPr>
        <w:spacing w:after="0"/>
        <w:ind w:left="0"/>
        <w:jc w:val="both"/>
      </w:pPr>
      <w:r>
        <w:rPr>
          <w:rFonts w:ascii="Times New Roman"/>
          <w:b w:val="false"/>
          <w:i w:val="false"/>
          <w:color w:val="000000"/>
          <w:sz w:val="28"/>
        </w:rPr>
        <w:t xml:space="preserve">
      мониторингу, утвержденным приказом            </w:t>
      </w:r>
    </w:p>
    <w:p>
      <w:pPr>
        <w:spacing w:after="0"/>
        <w:ind w:left="0"/>
        <w:jc w:val="both"/>
      </w:pPr>
      <w:r>
        <w:rPr>
          <w:rFonts w:ascii="Times New Roman"/>
          <w:b w:val="false"/>
          <w:i w:val="false"/>
          <w:color w:val="000000"/>
          <w:sz w:val="28"/>
        </w:rPr>
        <w:t xml:space="preserve">
      Министра финансов Республики Казахстан        </w:t>
      </w:r>
    </w:p>
    <w:p>
      <w:pPr>
        <w:spacing w:after="0"/>
        <w:ind w:left="0"/>
        <w:jc w:val="both"/>
      </w:pPr>
      <w:r>
        <w:rPr>
          <w:rFonts w:ascii="Times New Roman"/>
          <w:b w:val="false"/>
          <w:i w:val="false"/>
          <w:color w:val="000000"/>
          <w:sz w:val="28"/>
        </w:rPr>
        <w:t xml:space="preserve">
      от 25 декабря 2008 года № 611                 </w:t>
      </w:r>
    </w:p>
    <w:p>
      <w:pPr>
        <w:spacing w:after="0"/>
        <w:ind w:left="0"/>
        <w:jc w:val="both"/>
      </w:pPr>
      <w:r>
        <w:rPr>
          <w:rFonts w:ascii="Times New Roman"/>
          <w:b w:val="false"/>
          <w:i w:val="false"/>
          <w:color w:val="000000"/>
          <w:sz w:val="28"/>
        </w:rPr>
        <w:t xml:space="preserve">
      Вид формы: </w:t>
      </w:r>
    </w:p>
    <w:p>
      <w:pPr>
        <w:spacing w:after="0"/>
        <w:ind w:left="0"/>
        <w:jc w:val="both"/>
      </w:pPr>
      <w:r>
        <w:rPr>
          <w:rFonts w:ascii="Times New Roman"/>
          <w:b w:val="false"/>
          <w:i w:val="false"/>
          <w:color w:val="000000"/>
          <w:sz w:val="28"/>
        </w:rPr>
        <w:t xml:space="preserve">
      О Первоначальная </w:t>
      </w:r>
    </w:p>
    <w:p>
      <w:pPr>
        <w:spacing w:after="0"/>
        <w:ind w:left="0"/>
        <w:jc w:val="both"/>
      </w:pPr>
      <w:r>
        <w:rPr>
          <w:rFonts w:ascii="Times New Roman"/>
          <w:b w:val="false"/>
          <w:i w:val="false"/>
          <w:color w:val="000000"/>
          <w:sz w:val="28"/>
        </w:rPr>
        <w:t xml:space="preserve">
      О Очередная </w:t>
      </w:r>
    </w:p>
    <w:p>
      <w:pPr>
        <w:spacing w:after="0"/>
        <w:ind w:left="0"/>
        <w:jc w:val="both"/>
      </w:pPr>
      <w:r>
        <w:rPr>
          <w:rFonts w:ascii="Times New Roman"/>
          <w:b w:val="false"/>
          <w:i w:val="false"/>
          <w:color w:val="000000"/>
          <w:sz w:val="28"/>
        </w:rPr>
        <w:t xml:space="preserve">
      О Дополнительная </w:t>
      </w:r>
    </w:p>
    <w:p>
      <w:pPr>
        <w:spacing w:after="0"/>
        <w:ind w:left="0"/>
        <w:jc w:val="both"/>
      </w:pPr>
      <w:r>
        <w:rPr>
          <w:rFonts w:ascii="Times New Roman"/>
          <w:b w:val="false"/>
          <w:i w:val="false"/>
          <w:color w:val="000000"/>
          <w:sz w:val="28"/>
        </w:rPr>
        <w:t xml:space="preserve">
      О По уведомлению </w:t>
      </w:r>
    </w:p>
    <w:p>
      <w:pPr>
        <w:spacing w:after="0"/>
        <w:ind w:left="0"/>
        <w:jc w:val="both"/>
      </w:pPr>
      <w:r>
        <w:rPr>
          <w:rFonts w:ascii="Times New Roman"/>
          <w:b w:val="false"/>
          <w:i w:val="false"/>
          <w:color w:val="000000"/>
          <w:sz w:val="28"/>
        </w:rPr>
        <w:t xml:space="preserve">
      О Ликвидационная </w:t>
      </w:r>
    </w:p>
    <w:p>
      <w:pPr>
        <w:spacing w:after="0"/>
        <w:ind w:left="0"/>
        <w:jc w:val="both"/>
      </w:pPr>
      <w:r>
        <w:rPr>
          <w:rFonts w:ascii="Times New Roman"/>
          <w:b w:val="false"/>
          <w:i w:val="false"/>
          <w:color w:val="000000"/>
          <w:sz w:val="28"/>
        </w:rPr>
        <w:t xml:space="preserve">
      Дата и номер уведомления      А номер ОООООО      В дата ОООООООООО </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Налоговый период       квартал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4.3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 доходах и расходах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3398"/>
        <w:gridCol w:w="1437"/>
        <w:gridCol w:w="1568"/>
        <w:gridCol w:w="1568"/>
        <w:gridCol w:w="2100"/>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статьи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отчет- </w:t>
            </w:r>
          </w:p>
          <w:p>
            <w:pPr>
              <w:spacing w:after="20"/>
              <w:ind w:left="20"/>
              <w:jc w:val="both"/>
            </w:pPr>
            <w:r>
              <w:rPr>
                <w:rFonts w:ascii="Times New Roman"/>
                <w:b w:val="false"/>
                <w:i w:val="false"/>
                <w:color w:val="000000"/>
                <w:sz w:val="20"/>
              </w:rPr>
              <w:t xml:space="preserve">
ный </w:t>
            </w:r>
          </w:p>
          <w:p>
            <w:pPr>
              <w:spacing w:after="20"/>
              <w:ind w:left="20"/>
              <w:jc w:val="both"/>
            </w:pPr>
            <w:r>
              <w:rPr>
                <w:rFonts w:ascii="Times New Roman"/>
                <w:b w:val="false"/>
                <w:i w:val="false"/>
                <w:color w:val="000000"/>
                <w:sz w:val="20"/>
              </w:rPr>
              <w:t xml:space="preserve">
период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период </w:t>
            </w:r>
          </w:p>
          <w:p>
            <w:pPr>
              <w:spacing w:after="20"/>
              <w:ind w:left="20"/>
              <w:jc w:val="both"/>
            </w:pPr>
            <w:r>
              <w:rPr>
                <w:rFonts w:ascii="Times New Roman"/>
                <w:b w:val="false"/>
                <w:i w:val="false"/>
                <w:color w:val="000000"/>
                <w:sz w:val="20"/>
              </w:rPr>
              <w:t xml:space="preserve">
с начала </w:t>
            </w:r>
          </w:p>
          <w:p>
            <w:pPr>
              <w:spacing w:after="20"/>
              <w:ind w:left="20"/>
              <w:jc w:val="both"/>
            </w:pPr>
            <w:r>
              <w:rPr>
                <w:rFonts w:ascii="Times New Roman"/>
                <w:b w:val="false"/>
                <w:i w:val="false"/>
                <w:color w:val="000000"/>
                <w:sz w:val="20"/>
              </w:rPr>
              <w:t xml:space="preserve">
текущего </w:t>
            </w:r>
          </w:p>
          <w:p>
            <w:pPr>
              <w:spacing w:after="20"/>
              <w:ind w:left="20"/>
              <w:jc w:val="both"/>
            </w:pPr>
            <w:r>
              <w:rPr>
                <w:rFonts w:ascii="Times New Roman"/>
                <w:b w:val="false"/>
                <w:i w:val="false"/>
                <w:color w:val="000000"/>
                <w:sz w:val="20"/>
              </w:rPr>
              <w:t xml:space="preserve">
года (с </w:t>
            </w:r>
          </w:p>
          <w:p>
            <w:pPr>
              <w:spacing w:after="20"/>
              <w:ind w:left="20"/>
              <w:jc w:val="both"/>
            </w:pPr>
            <w:r>
              <w:rPr>
                <w:rFonts w:ascii="Times New Roman"/>
                <w:b w:val="false"/>
                <w:i w:val="false"/>
                <w:color w:val="000000"/>
                <w:sz w:val="20"/>
              </w:rPr>
              <w:t xml:space="preserve">
нарас- </w:t>
            </w:r>
          </w:p>
          <w:p>
            <w:pPr>
              <w:spacing w:after="20"/>
              <w:ind w:left="20"/>
              <w:jc w:val="both"/>
            </w:pPr>
            <w:r>
              <w:rPr>
                <w:rFonts w:ascii="Times New Roman"/>
                <w:b w:val="false"/>
                <w:i w:val="false"/>
                <w:color w:val="000000"/>
                <w:sz w:val="20"/>
              </w:rPr>
              <w:t xml:space="preserve">
тающим </w:t>
            </w:r>
          </w:p>
          <w:p>
            <w:pPr>
              <w:spacing w:after="20"/>
              <w:ind w:left="20"/>
              <w:jc w:val="both"/>
            </w:pPr>
            <w:r>
              <w:rPr>
                <w:rFonts w:ascii="Times New Roman"/>
                <w:b w:val="false"/>
                <w:i w:val="false"/>
                <w:color w:val="000000"/>
                <w:sz w:val="20"/>
              </w:rPr>
              <w:t xml:space="preserve">
итогом)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анало- </w:t>
            </w:r>
          </w:p>
          <w:p>
            <w:pPr>
              <w:spacing w:after="20"/>
              <w:ind w:left="20"/>
              <w:jc w:val="both"/>
            </w:pPr>
            <w:r>
              <w:rPr>
                <w:rFonts w:ascii="Times New Roman"/>
                <w:b w:val="false"/>
                <w:i w:val="false"/>
                <w:color w:val="000000"/>
                <w:sz w:val="20"/>
              </w:rPr>
              <w:t xml:space="preserve">
гичный </w:t>
            </w:r>
          </w:p>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p>
            <w:pPr>
              <w:spacing w:after="20"/>
              <w:ind w:left="20"/>
              <w:jc w:val="both"/>
            </w:pPr>
            <w:r>
              <w:rPr>
                <w:rFonts w:ascii="Times New Roman"/>
                <w:b w:val="false"/>
                <w:i w:val="false"/>
                <w:color w:val="000000"/>
                <w:sz w:val="20"/>
              </w:rPr>
              <w:t xml:space="preserve">
предыду- </w:t>
            </w:r>
          </w:p>
          <w:p>
            <w:pPr>
              <w:spacing w:after="20"/>
              <w:ind w:left="20"/>
              <w:jc w:val="both"/>
            </w:pPr>
            <w:r>
              <w:rPr>
                <w:rFonts w:ascii="Times New Roman"/>
                <w:b w:val="false"/>
                <w:i w:val="false"/>
                <w:color w:val="000000"/>
                <w:sz w:val="20"/>
              </w:rPr>
              <w:t xml:space="preserve">
щего года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анало- </w:t>
            </w:r>
          </w:p>
          <w:p>
            <w:pPr>
              <w:spacing w:after="20"/>
              <w:ind w:left="20"/>
              <w:jc w:val="both"/>
            </w:pPr>
            <w:r>
              <w:rPr>
                <w:rFonts w:ascii="Times New Roman"/>
                <w:b w:val="false"/>
                <w:i w:val="false"/>
                <w:color w:val="000000"/>
                <w:sz w:val="20"/>
              </w:rPr>
              <w:t xml:space="preserve">
гичный </w:t>
            </w:r>
          </w:p>
          <w:p>
            <w:pPr>
              <w:spacing w:after="20"/>
              <w:ind w:left="20"/>
              <w:jc w:val="both"/>
            </w:pPr>
            <w:r>
              <w:rPr>
                <w:rFonts w:ascii="Times New Roman"/>
                <w:b w:val="false"/>
                <w:i w:val="false"/>
                <w:color w:val="000000"/>
                <w:sz w:val="20"/>
              </w:rPr>
              <w:t xml:space="preserve">
период </w:t>
            </w:r>
          </w:p>
          <w:p>
            <w:pPr>
              <w:spacing w:after="20"/>
              <w:ind w:left="20"/>
              <w:jc w:val="both"/>
            </w:pPr>
            <w:r>
              <w:rPr>
                <w:rFonts w:ascii="Times New Roman"/>
                <w:b w:val="false"/>
                <w:i w:val="false"/>
                <w:color w:val="000000"/>
                <w:sz w:val="20"/>
              </w:rPr>
              <w:t xml:space="preserve">
с начала </w:t>
            </w:r>
          </w:p>
          <w:p>
            <w:pPr>
              <w:spacing w:after="20"/>
              <w:ind w:left="20"/>
              <w:jc w:val="both"/>
            </w:pPr>
            <w:r>
              <w:rPr>
                <w:rFonts w:ascii="Times New Roman"/>
                <w:b w:val="false"/>
                <w:i w:val="false"/>
                <w:color w:val="000000"/>
                <w:sz w:val="20"/>
              </w:rPr>
              <w:t xml:space="preserve">
предыду- </w:t>
            </w:r>
          </w:p>
          <w:p>
            <w:pPr>
              <w:spacing w:after="20"/>
              <w:ind w:left="20"/>
              <w:jc w:val="both"/>
            </w:pPr>
            <w:r>
              <w:rPr>
                <w:rFonts w:ascii="Times New Roman"/>
                <w:b w:val="false"/>
                <w:i w:val="false"/>
                <w:color w:val="000000"/>
                <w:sz w:val="20"/>
              </w:rPr>
              <w:t xml:space="preserve">
щего года </w:t>
            </w:r>
          </w:p>
          <w:p>
            <w:pPr>
              <w:spacing w:after="20"/>
              <w:ind w:left="20"/>
              <w:jc w:val="both"/>
            </w:pPr>
            <w:r>
              <w:rPr>
                <w:rFonts w:ascii="Times New Roman"/>
                <w:b w:val="false"/>
                <w:i w:val="false"/>
                <w:color w:val="000000"/>
                <w:sz w:val="20"/>
              </w:rPr>
              <w:t xml:space="preserve">
(с нарас- </w:t>
            </w:r>
          </w:p>
          <w:p>
            <w:pPr>
              <w:spacing w:after="20"/>
              <w:ind w:left="20"/>
              <w:jc w:val="both"/>
            </w:pPr>
            <w:r>
              <w:rPr>
                <w:rFonts w:ascii="Times New Roman"/>
                <w:b w:val="false"/>
                <w:i w:val="false"/>
                <w:color w:val="000000"/>
                <w:sz w:val="20"/>
              </w:rPr>
              <w:t xml:space="preserve">
тающим </w:t>
            </w:r>
          </w:p>
          <w:p>
            <w:pPr>
              <w:spacing w:after="20"/>
              <w:ind w:left="20"/>
              <w:jc w:val="both"/>
            </w:pPr>
            <w:r>
              <w:rPr>
                <w:rFonts w:ascii="Times New Roman"/>
                <w:b w:val="false"/>
                <w:i w:val="false"/>
                <w:color w:val="000000"/>
                <w:sz w:val="20"/>
              </w:rPr>
              <w:t xml:space="preserve">
итогом)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страховой деятельности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премии, общая сумма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премии, переданные на </w:t>
            </w:r>
          </w:p>
          <w:p>
            <w:pPr>
              <w:spacing w:after="20"/>
              <w:ind w:left="20"/>
              <w:jc w:val="both"/>
            </w:pPr>
            <w:r>
              <w:rPr>
                <w:rFonts w:ascii="Times New Roman"/>
                <w:b w:val="false"/>
                <w:i w:val="false"/>
                <w:color w:val="000000"/>
                <w:sz w:val="20"/>
              </w:rPr>
              <w:t xml:space="preserve">
перестрахование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сумма страховых премий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резерва незаработанной </w:t>
            </w:r>
          </w:p>
          <w:p>
            <w:pPr>
              <w:spacing w:after="20"/>
              <w:ind w:left="20"/>
              <w:jc w:val="both"/>
            </w:pPr>
            <w:r>
              <w:rPr>
                <w:rFonts w:ascii="Times New Roman"/>
                <w:b w:val="false"/>
                <w:i w:val="false"/>
                <w:color w:val="000000"/>
                <w:sz w:val="20"/>
              </w:rPr>
              <w:t xml:space="preserve">
премии, общая сумма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доли перестраховщика в </w:t>
            </w:r>
          </w:p>
          <w:p>
            <w:pPr>
              <w:spacing w:after="20"/>
              <w:ind w:left="20"/>
              <w:jc w:val="both"/>
            </w:pPr>
            <w:r>
              <w:rPr>
                <w:rFonts w:ascii="Times New Roman"/>
                <w:b w:val="false"/>
                <w:i w:val="false"/>
                <w:color w:val="000000"/>
                <w:sz w:val="20"/>
              </w:rPr>
              <w:t xml:space="preserve">
резерве незаработанной премии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сумма резерва </w:t>
            </w:r>
          </w:p>
          <w:p>
            <w:pPr>
              <w:spacing w:after="20"/>
              <w:ind w:left="20"/>
              <w:jc w:val="both"/>
            </w:pPr>
            <w:r>
              <w:rPr>
                <w:rFonts w:ascii="Times New Roman"/>
                <w:b w:val="false"/>
                <w:i w:val="false"/>
                <w:color w:val="000000"/>
                <w:sz w:val="20"/>
              </w:rPr>
              <w:t xml:space="preserve">
незаработанной премии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сумма заработанных </w:t>
            </w:r>
          </w:p>
          <w:p>
            <w:pPr>
              <w:spacing w:after="20"/>
              <w:ind w:left="20"/>
              <w:jc w:val="both"/>
            </w:pPr>
            <w:r>
              <w:rPr>
                <w:rFonts w:ascii="Times New Roman"/>
                <w:b w:val="false"/>
                <w:i w:val="false"/>
                <w:color w:val="000000"/>
                <w:sz w:val="20"/>
              </w:rPr>
              <w:t xml:space="preserve">
страховых премий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комиссионного </w:t>
            </w:r>
          </w:p>
          <w:p>
            <w:pPr>
              <w:spacing w:after="20"/>
              <w:ind w:left="20"/>
              <w:jc w:val="both"/>
            </w:pPr>
            <w:r>
              <w:rPr>
                <w:rFonts w:ascii="Times New Roman"/>
                <w:b w:val="false"/>
                <w:i w:val="false"/>
                <w:color w:val="000000"/>
                <w:sz w:val="20"/>
              </w:rPr>
              <w:t xml:space="preserve">
вознаграждения по страховой </w:t>
            </w:r>
          </w:p>
          <w:p>
            <w:pPr>
              <w:spacing w:after="20"/>
              <w:ind w:left="20"/>
              <w:jc w:val="both"/>
            </w:pPr>
            <w:r>
              <w:rPr>
                <w:rFonts w:ascii="Times New Roman"/>
                <w:b w:val="false"/>
                <w:i w:val="false"/>
                <w:color w:val="000000"/>
                <w:sz w:val="20"/>
              </w:rPr>
              <w:t xml:space="preserve">
деятельности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инвестиционной </w:t>
            </w:r>
          </w:p>
          <w:p>
            <w:pPr>
              <w:spacing w:after="20"/>
              <w:ind w:left="20"/>
              <w:jc w:val="both"/>
            </w:pPr>
            <w:r>
              <w:rPr>
                <w:rFonts w:ascii="Times New Roman"/>
                <w:b w:val="false"/>
                <w:i w:val="false"/>
                <w:color w:val="000000"/>
                <w:sz w:val="20"/>
              </w:rPr>
              <w:t xml:space="preserve">
деятельности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w:t>
            </w:r>
          </w:p>
          <w:p>
            <w:pPr>
              <w:spacing w:after="20"/>
              <w:ind w:left="20"/>
              <w:jc w:val="both"/>
            </w:pPr>
            <w:r>
              <w:rPr>
                <w:rFonts w:ascii="Times New Roman"/>
                <w:b w:val="false"/>
                <w:i w:val="false"/>
                <w:color w:val="000000"/>
                <w:sz w:val="20"/>
              </w:rPr>
              <w:t xml:space="preserve">
вознаграждения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вознаграждения </w:t>
            </w:r>
          </w:p>
          <w:p>
            <w:pPr>
              <w:spacing w:after="20"/>
              <w:ind w:left="20"/>
              <w:jc w:val="both"/>
            </w:pPr>
            <w:r>
              <w:rPr>
                <w:rFonts w:ascii="Times New Roman"/>
                <w:b w:val="false"/>
                <w:i w:val="false"/>
                <w:color w:val="000000"/>
                <w:sz w:val="20"/>
              </w:rPr>
              <w:t xml:space="preserve">
   (купона/дисконта) по ценным </w:t>
            </w:r>
          </w:p>
          <w:p>
            <w:pPr>
              <w:spacing w:after="20"/>
              <w:ind w:left="20"/>
              <w:jc w:val="both"/>
            </w:pPr>
            <w:r>
              <w:rPr>
                <w:rFonts w:ascii="Times New Roman"/>
                <w:b w:val="false"/>
                <w:i w:val="false"/>
                <w:color w:val="000000"/>
                <w:sz w:val="20"/>
              </w:rPr>
              <w:t xml:space="preserve">
   бумагам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в виде вознаграждения </w:t>
            </w:r>
          </w:p>
          <w:p>
            <w:pPr>
              <w:spacing w:after="20"/>
              <w:ind w:left="20"/>
              <w:jc w:val="both"/>
            </w:pPr>
            <w:r>
              <w:rPr>
                <w:rFonts w:ascii="Times New Roman"/>
                <w:b w:val="false"/>
                <w:i w:val="false"/>
                <w:color w:val="000000"/>
                <w:sz w:val="20"/>
              </w:rPr>
              <w:t xml:space="preserve">
   по размещенным вкладам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(убытки) по операциям с </w:t>
            </w:r>
          </w:p>
          <w:p>
            <w:pPr>
              <w:spacing w:after="20"/>
              <w:ind w:left="20"/>
              <w:jc w:val="both"/>
            </w:pPr>
            <w:r>
              <w:rPr>
                <w:rFonts w:ascii="Times New Roman"/>
                <w:b w:val="false"/>
                <w:i w:val="false"/>
                <w:color w:val="000000"/>
                <w:sz w:val="20"/>
              </w:rPr>
              <w:t xml:space="preserve">
финансовыми активами (нетто):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(убытки) от купли/ </w:t>
            </w:r>
          </w:p>
          <w:p>
            <w:pPr>
              <w:spacing w:after="20"/>
              <w:ind w:left="20"/>
              <w:jc w:val="both"/>
            </w:pPr>
            <w:r>
              <w:rPr>
                <w:rFonts w:ascii="Times New Roman"/>
                <w:b w:val="false"/>
                <w:i w:val="false"/>
                <w:color w:val="000000"/>
                <w:sz w:val="20"/>
              </w:rPr>
              <w:t xml:space="preserve">
   продажи ценных бумаг (нетто)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(убытки) от операции </w:t>
            </w:r>
          </w:p>
          <w:p>
            <w:pPr>
              <w:spacing w:after="20"/>
              <w:ind w:left="20"/>
              <w:jc w:val="both"/>
            </w:pPr>
            <w:r>
              <w:rPr>
                <w:rFonts w:ascii="Times New Roman"/>
                <w:b w:val="false"/>
                <w:i w:val="false"/>
                <w:color w:val="000000"/>
                <w:sz w:val="20"/>
              </w:rPr>
              <w:t xml:space="preserve">
   "РЕПО" (нетто)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(убытки) от переоценки </w:t>
            </w:r>
          </w:p>
          <w:p>
            <w:pPr>
              <w:spacing w:after="20"/>
              <w:ind w:left="20"/>
              <w:jc w:val="both"/>
            </w:pPr>
            <w:r>
              <w:rPr>
                <w:rFonts w:ascii="Times New Roman"/>
                <w:b w:val="false"/>
                <w:i w:val="false"/>
                <w:color w:val="000000"/>
                <w:sz w:val="20"/>
              </w:rPr>
              <w:t xml:space="preserve">
(нетто):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(убытки) от изменения </w:t>
            </w:r>
          </w:p>
          <w:p>
            <w:pPr>
              <w:spacing w:after="20"/>
              <w:ind w:left="20"/>
              <w:jc w:val="both"/>
            </w:pPr>
            <w:r>
              <w:rPr>
                <w:rFonts w:ascii="Times New Roman"/>
                <w:b w:val="false"/>
                <w:i w:val="false"/>
                <w:color w:val="000000"/>
                <w:sz w:val="20"/>
              </w:rPr>
              <w:t xml:space="preserve">
   стоимости ценных бумаг, </w:t>
            </w:r>
          </w:p>
          <w:p>
            <w:pPr>
              <w:spacing w:after="20"/>
              <w:ind w:left="20"/>
              <w:jc w:val="both"/>
            </w:pPr>
            <w:r>
              <w:rPr>
                <w:rFonts w:ascii="Times New Roman"/>
                <w:b w:val="false"/>
                <w:i w:val="false"/>
                <w:color w:val="000000"/>
                <w:sz w:val="20"/>
              </w:rPr>
              <w:t xml:space="preserve">
   предназначенных для торговли </w:t>
            </w:r>
          </w:p>
          <w:p>
            <w:pPr>
              <w:spacing w:after="20"/>
              <w:ind w:left="20"/>
              <w:jc w:val="both"/>
            </w:pPr>
            <w:r>
              <w:rPr>
                <w:rFonts w:ascii="Times New Roman"/>
                <w:b w:val="false"/>
                <w:i w:val="false"/>
                <w:color w:val="000000"/>
                <w:sz w:val="20"/>
              </w:rPr>
              <w:t xml:space="preserve">
   и имеющихся в наличии для </w:t>
            </w:r>
          </w:p>
          <w:p>
            <w:pPr>
              <w:spacing w:after="20"/>
              <w:ind w:left="20"/>
              <w:jc w:val="both"/>
            </w:pPr>
            <w:r>
              <w:rPr>
                <w:rFonts w:ascii="Times New Roman"/>
                <w:b w:val="false"/>
                <w:i w:val="false"/>
                <w:color w:val="000000"/>
                <w:sz w:val="20"/>
              </w:rPr>
              <w:t xml:space="preserve">
   продажи (нетто)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(убытки) от переоценки </w:t>
            </w:r>
          </w:p>
          <w:p>
            <w:pPr>
              <w:spacing w:after="20"/>
              <w:ind w:left="20"/>
              <w:jc w:val="both"/>
            </w:pPr>
            <w:r>
              <w:rPr>
                <w:rFonts w:ascii="Times New Roman"/>
                <w:b w:val="false"/>
                <w:i w:val="false"/>
                <w:color w:val="000000"/>
                <w:sz w:val="20"/>
              </w:rPr>
              <w:t xml:space="preserve">
   иностранной валюты (нетто)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участия в капитале </w:t>
            </w:r>
          </w:p>
          <w:p>
            <w:pPr>
              <w:spacing w:after="20"/>
              <w:ind w:left="20"/>
              <w:jc w:val="both"/>
            </w:pPr>
            <w:r>
              <w:rPr>
                <w:rFonts w:ascii="Times New Roman"/>
                <w:b w:val="false"/>
                <w:i w:val="false"/>
                <w:color w:val="000000"/>
                <w:sz w:val="20"/>
              </w:rPr>
              <w:t xml:space="preserve">
других юридических лиц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от инвестиционной </w:t>
            </w:r>
          </w:p>
          <w:p>
            <w:pPr>
              <w:spacing w:after="20"/>
              <w:ind w:left="20"/>
              <w:jc w:val="both"/>
            </w:pPr>
            <w:r>
              <w:rPr>
                <w:rFonts w:ascii="Times New Roman"/>
                <w:b w:val="false"/>
                <w:i w:val="false"/>
                <w:color w:val="000000"/>
                <w:sz w:val="20"/>
              </w:rPr>
              <w:t xml:space="preserve">
деятельности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иной деятельности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(убытки) от реализации </w:t>
            </w:r>
          </w:p>
          <w:p>
            <w:pPr>
              <w:spacing w:after="20"/>
              <w:ind w:left="20"/>
              <w:jc w:val="both"/>
            </w:pPr>
            <w:r>
              <w:rPr>
                <w:rFonts w:ascii="Times New Roman"/>
                <w:b w:val="false"/>
                <w:i w:val="false"/>
                <w:color w:val="000000"/>
                <w:sz w:val="20"/>
              </w:rPr>
              <w:t xml:space="preserve">
активов и получения (передачи) </w:t>
            </w:r>
          </w:p>
          <w:p>
            <w:pPr>
              <w:spacing w:after="20"/>
              <w:ind w:left="20"/>
              <w:jc w:val="both"/>
            </w:pPr>
            <w:r>
              <w:rPr>
                <w:rFonts w:ascii="Times New Roman"/>
                <w:b w:val="false"/>
                <w:i w:val="false"/>
                <w:color w:val="000000"/>
                <w:sz w:val="20"/>
              </w:rPr>
              <w:t xml:space="preserve">
активов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(убыток) от чрезвычайных </w:t>
            </w:r>
          </w:p>
          <w:p>
            <w:pPr>
              <w:spacing w:after="20"/>
              <w:ind w:left="20"/>
              <w:jc w:val="both"/>
            </w:pPr>
            <w:r>
              <w:rPr>
                <w:rFonts w:ascii="Times New Roman"/>
                <w:b w:val="false"/>
                <w:i w:val="false"/>
                <w:color w:val="000000"/>
                <w:sz w:val="20"/>
              </w:rPr>
              <w:t xml:space="preserve">
обстоятельств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от иной </w:t>
            </w:r>
          </w:p>
          <w:p>
            <w:pPr>
              <w:spacing w:after="20"/>
              <w:ind w:left="20"/>
              <w:jc w:val="both"/>
            </w:pPr>
            <w:r>
              <w:rPr>
                <w:rFonts w:ascii="Times New Roman"/>
                <w:b w:val="false"/>
                <w:i w:val="false"/>
                <w:color w:val="000000"/>
                <w:sz w:val="20"/>
              </w:rPr>
              <w:t xml:space="preserve">
деятельности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доходов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осуществлению </w:t>
            </w:r>
          </w:p>
          <w:p>
            <w:pPr>
              <w:spacing w:after="20"/>
              <w:ind w:left="20"/>
              <w:jc w:val="both"/>
            </w:pPr>
            <w:r>
              <w:rPr>
                <w:rFonts w:ascii="Times New Roman"/>
                <w:b w:val="false"/>
                <w:i w:val="false"/>
                <w:color w:val="000000"/>
                <w:sz w:val="20"/>
              </w:rPr>
              <w:t xml:space="preserve">
страховых выплат, общая сумма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Возмещение расходов по рискам, </w:t>
            </w:r>
          </w:p>
          <w:p>
            <w:pPr>
              <w:spacing w:after="20"/>
              <w:ind w:left="20"/>
              <w:jc w:val="both"/>
            </w:pPr>
            <w:r>
              <w:rPr>
                <w:rFonts w:ascii="Times New Roman"/>
                <w:b w:val="false"/>
                <w:i w:val="false"/>
                <w:color w:val="000000"/>
                <w:sz w:val="20"/>
              </w:rPr>
              <w:t xml:space="preserve">
переданным на перестрахование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Возмещение по регрессному </w:t>
            </w:r>
          </w:p>
          <w:p>
            <w:pPr>
              <w:spacing w:after="20"/>
              <w:ind w:left="20"/>
              <w:jc w:val="both"/>
            </w:pPr>
            <w:r>
              <w:rPr>
                <w:rFonts w:ascii="Times New Roman"/>
                <w:b w:val="false"/>
                <w:i w:val="false"/>
                <w:color w:val="000000"/>
                <w:sz w:val="20"/>
              </w:rPr>
              <w:t xml:space="preserve">
требованию (нетто)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Чистые расходы по осуществлению </w:t>
            </w:r>
          </w:p>
          <w:p>
            <w:pPr>
              <w:spacing w:after="20"/>
              <w:ind w:left="20"/>
              <w:jc w:val="both"/>
            </w:pPr>
            <w:r>
              <w:rPr>
                <w:rFonts w:ascii="Times New Roman"/>
                <w:b w:val="false"/>
                <w:i w:val="false"/>
                <w:color w:val="000000"/>
                <w:sz w:val="20"/>
              </w:rPr>
              <w:t xml:space="preserve">
страховых выплат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урегулированию </w:t>
            </w:r>
          </w:p>
          <w:p>
            <w:pPr>
              <w:spacing w:after="20"/>
              <w:ind w:left="20"/>
              <w:jc w:val="both"/>
            </w:pPr>
            <w:r>
              <w:rPr>
                <w:rFonts w:ascii="Times New Roman"/>
                <w:b w:val="false"/>
                <w:i w:val="false"/>
                <w:color w:val="000000"/>
                <w:sz w:val="20"/>
              </w:rPr>
              <w:t xml:space="preserve">
страховых убытков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резерва не </w:t>
            </w:r>
          </w:p>
          <w:p>
            <w:pPr>
              <w:spacing w:after="20"/>
              <w:ind w:left="20"/>
              <w:jc w:val="both"/>
            </w:pPr>
            <w:r>
              <w:rPr>
                <w:rFonts w:ascii="Times New Roman"/>
                <w:b w:val="false"/>
                <w:i w:val="false"/>
                <w:color w:val="000000"/>
                <w:sz w:val="20"/>
              </w:rPr>
              <w:t xml:space="preserve">
произошедших убытков по </w:t>
            </w:r>
          </w:p>
          <w:p>
            <w:pPr>
              <w:spacing w:after="20"/>
              <w:ind w:left="20"/>
              <w:jc w:val="both"/>
            </w:pPr>
            <w:r>
              <w:rPr>
                <w:rFonts w:ascii="Times New Roman"/>
                <w:b w:val="false"/>
                <w:i w:val="false"/>
                <w:color w:val="000000"/>
                <w:sz w:val="20"/>
              </w:rPr>
              <w:t xml:space="preserve">
договорам страхования </w:t>
            </w:r>
          </w:p>
          <w:p>
            <w:pPr>
              <w:spacing w:after="20"/>
              <w:ind w:left="20"/>
              <w:jc w:val="both"/>
            </w:pPr>
            <w:r>
              <w:rPr>
                <w:rFonts w:ascii="Times New Roman"/>
                <w:b w:val="false"/>
                <w:i w:val="false"/>
                <w:color w:val="000000"/>
                <w:sz w:val="20"/>
              </w:rPr>
              <w:t xml:space="preserve">
(перестрахования) жизни, общая </w:t>
            </w:r>
          </w:p>
          <w:p>
            <w:pPr>
              <w:spacing w:after="20"/>
              <w:ind w:left="20"/>
              <w:jc w:val="both"/>
            </w:pPr>
            <w:r>
              <w:rPr>
                <w:rFonts w:ascii="Times New Roman"/>
                <w:b w:val="false"/>
                <w:i w:val="false"/>
                <w:color w:val="000000"/>
                <w:sz w:val="20"/>
              </w:rPr>
              <w:t xml:space="preserve">
сумма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доли перестраховщика в </w:t>
            </w:r>
          </w:p>
          <w:p>
            <w:pPr>
              <w:spacing w:after="20"/>
              <w:ind w:left="20"/>
              <w:jc w:val="both"/>
            </w:pPr>
            <w:r>
              <w:rPr>
                <w:rFonts w:ascii="Times New Roman"/>
                <w:b w:val="false"/>
                <w:i w:val="false"/>
                <w:color w:val="000000"/>
                <w:sz w:val="20"/>
              </w:rPr>
              <w:t xml:space="preserve">
резерве не произошедших убытков </w:t>
            </w:r>
          </w:p>
          <w:p>
            <w:pPr>
              <w:spacing w:after="20"/>
              <w:ind w:left="20"/>
              <w:jc w:val="both"/>
            </w:pPr>
            <w:r>
              <w:rPr>
                <w:rFonts w:ascii="Times New Roman"/>
                <w:b w:val="false"/>
                <w:i w:val="false"/>
                <w:color w:val="000000"/>
                <w:sz w:val="20"/>
              </w:rPr>
              <w:t xml:space="preserve">
по договорам страхования </w:t>
            </w:r>
          </w:p>
          <w:p>
            <w:pPr>
              <w:spacing w:after="20"/>
              <w:ind w:left="20"/>
              <w:jc w:val="both"/>
            </w:pPr>
            <w:r>
              <w:rPr>
                <w:rFonts w:ascii="Times New Roman"/>
                <w:b w:val="false"/>
                <w:i w:val="false"/>
                <w:color w:val="000000"/>
                <w:sz w:val="20"/>
              </w:rPr>
              <w:t xml:space="preserve">
(перестрахования) жизни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сумма изменений резерва </w:t>
            </w:r>
          </w:p>
          <w:p>
            <w:pPr>
              <w:spacing w:after="20"/>
              <w:ind w:left="20"/>
              <w:jc w:val="both"/>
            </w:pPr>
            <w:r>
              <w:rPr>
                <w:rFonts w:ascii="Times New Roman"/>
                <w:b w:val="false"/>
                <w:i w:val="false"/>
                <w:color w:val="000000"/>
                <w:sz w:val="20"/>
              </w:rPr>
              <w:t xml:space="preserve">
не произошедших убытков по </w:t>
            </w:r>
          </w:p>
          <w:p>
            <w:pPr>
              <w:spacing w:after="20"/>
              <w:ind w:left="20"/>
              <w:jc w:val="both"/>
            </w:pPr>
            <w:r>
              <w:rPr>
                <w:rFonts w:ascii="Times New Roman"/>
                <w:b w:val="false"/>
                <w:i w:val="false"/>
                <w:color w:val="000000"/>
                <w:sz w:val="20"/>
              </w:rPr>
              <w:t xml:space="preserve">
договорам страхования </w:t>
            </w:r>
          </w:p>
          <w:p>
            <w:pPr>
              <w:spacing w:after="20"/>
              <w:ind w:left="20"/>
              <w:jc w:val="both"/>
            </w:pPr>
            <w:r>
              <w:rPr>
                <w:rFonts w:ascii="Times New Roman"/>
                <w:b w:val="false"/>
                <w:i w:val="false"/>
                <w:color w:val="000000"/>
                <w:sz w:val="20"/>
              </w:rPr>
              <w:t xml:space="preserve">
(перестрахования) жизни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резерва не </w:t>
            </w:r>
          </w:p>
          <w:p>
            <w:pPr>
              <w:spacing w:after="20"/>
              <w:ind w:left="20"/>
              <w:jc w:val="both"/>
            </w:pPr>
            <w:r>
              <w:rPr>
                <w:rFonts w:ascii="Times New Roman"/>
                <w:b w:val="false"/>
                <w:i w:val="false"/>
                <w:color w:val="000000"/>
                <w:sz w:val="20"/>
              </w:rPr>
              <w:t xml:space="preserve">
произошедших убытков по </w:t>
            </w:r>
          </w:p>
          <w:p>
            <w:pPr>
              <w:spacing w:after="20"/>
              <w:ind w:left="20"/>
              <w:jc w:val="both"/>
            </w:pPr>
            <w:r>
              <w:rPr>
                <w:rFonts w:ascii="Times New Roman"/>
                <w:b w:val="false"/>
                <w:i w:val="false"/>
                <w:color w:val="000000"/>
                <w:sz w:val="20"/>
              </w:rPr>
              <w:t xml:space="preserve">
договорам аннуитета, общая сумма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доли перестраховщика в </w:t>
            </w:r>
          </w:p>
          <w:p>
            <w:pPr>
              <w:spacing w:after="20"/>
              <w:ind w:left="20"/>
              <w:jc w:val="both"/>
            </w:pPr>
            <w:r>
              <w:rPr>
                <w:rFonts w:ascii="Times New Roman"/>
                <w:b w:val="false"/>
                <w:i w:val="false"/>
                <w:color w:val="000000"/>
                <w:sz w:val="20"/>
              </w:rPr>
              <w:t xml:space="preserve">
резерве не произошедших убытков </w:t>
            </w:r>
          </w:p>
          <w:p>
            <w:pPr>
              <w:spacing w:after="20"/>
              <w:ind w:left="20"/>
              <w:jc w:val="both"/>
            </w:pPr>
            <w:r>
              <w:rPr>
                <w:rFonts w:ascii="Times New Roman"/>
                <w:b w:val="false"/>
                <w:i w:val="false"/>
                <w:color w:val="000000"/>
                <w:sz w:val="20"/>
              </w:rPr>
              <w:t xml:space="preserve">
по договорам аннуитета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сумма изменений резерва </w:t>
            </w:r>
          </w:p>
          <w:p>
            <w:pPr>
              <w:spacing w:after="20"/>
              <w:ind w:left="20"/>
              <w:jc w:val="both"/>
            </w:pPr>
            <w:r>
              <w:rPr>
                <w:rFonts w:ascii="Times New Roman"/>
                <w:b w:val="false"/>
                <w:i w:val="false"/>
                <w:color w:val="000000"/>
                <w:sz w:val="20"/>
              </w:rPr>
              <w:t xml:space="preserve">
не произошедших убытков по </w:t>
            </w:r>
          </w:p>
          <w:p>
            <w:pPr>
              <w:spacing w:after="20"/>
              <w:ind w:left="20"/>
              <w:jc w:val="both"/>
            </w:pPr>
            <w:r>
              <w:rPr>
                <w:rFonts w:ascii="Times New Roman"/>
                <w:b w:val="false"/>
                <w:i w:val="false"/>
                <w:color w:val="000000"/>
                <w:sz w:val="20"/>
              </w:rPr>
              <w:t xml:space="preserve">
договорам аннуитета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резерва произошедших, </w:t>
            </w:r>
          </w:p>
          <w:p>
            <w:pPr>
              <w:spacing w:after="20"/>
              <w:ind w:left="20"/>
              <w:jc w:val="both"/>
            </w:pPr>
            <w:r>
              <w:rPr>
                <w:rFonts w:ascii="Times New Roman"/>
                <w:b w:val="false"/>
                <w:i w:val="false"/>
                <w:color w:val="000000"/>
                <w:sz w:val="20"/>
              </w:rPr>
              <w:t xml:space="preserve">
но незаявленных убытков, общая </w:t>
            </w:r>
          </w:p>
          <w:p>
            <w:pPr>
              <w:spacing w:after="20"/>
              <w:ind w:left="20"/>
              <w:jc w:val="both"/>
            </w:pPr>
            <w:r>
              <w:rPr>
                <w:rFonts w:ascii="Times New Roman"/>
                <w:b w:val="false"/>
                <w:i w:val="false"/>
                <w:color w:val="000000"/>
                <w:sz w:val="20"/>
              </w:rPr>
              <w:t xml:space="preserve">
сумма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доли перестраховщика в </w:t>
            </w:r>
          </w:p>
          <w:p>
            <w:pPr>
              <w:spacing w:after="20"/>
              <w:ind w:left="20"/>
              <w:jc w:val="both"/>
            </w:pPr>
            <w:r>
              <w:rPr>
                <w:rFonts w:ascii="Times New Roman"/>
                <w:b w:val="false"/>
                <w:i w:val="false"/>
                <w:color w:val="000000"/>
                <w:sz w:val="20"/>
              </w:rPr>
              <w:t xml:space="preserve">
резерве произошедших, но </w:t>
            </w:r>
          </w:p>
          <w:p>
            <w:pPr>
              <w:spacing w:after="20"/>
              <w:ind w:left="20"/>
              <w:jc w:val="both"/>
            </w:pPr>
            <w:r>
              <w:rPr>
                <w:rFonts w:ascii="Times New Roman"/>
                <w:b w:val="false"/>
                <w:i w:val="false"/>
                <w:color w:val="000000"/>
                <w:sz w:val="20"/>
              </w:rPr>
              <w:t xml:space="preserve">
незаявленных убытков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сумма изменений резерва </w:t>
            </w:r>
          </w:p>
          <w:p>
            <w:pPr>
              <w:spacing w:after="20"/>
              <w:ind w:left="20"/>
              <w:jc w:val="both"/>
            </w:pPr>
            <w:r>
              <w:rPr>
                <w:rFonts w:ascii="Times New Roman"/>
                <w:b w:val="false"/>
                <w:i w:val="false"/>
                <w:color w:val="000000"/>
                <w:sz w:val="20"/>
              </w:rPr>
              <w:t xml:space="preserve">
произошедших, но незаявленных </w:t>
            </w:r>
          </w:p>
          <w:p>
            <w:pPr>
              <w:spacing w:after="20"/>
              <w:ind w:left="20"/>
              <w:jc w:val="both"/>
            </w:pPr>
            <w:r>
              <w:rPr>
                <w:rFonts w:ascii="Times New Roman"/>
                <w:b w:val="false"/>
                <w:i w:val="false"/>
                <w:color w:val="000000"/>
                <w:sz w:val="20"/>
              </w:rPr>
              <w:t xml:space="preserve">
убытков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резерва заявленных, но </w:t>
            </w:r>
          </w:p>
          <w:p>
            <w:pPr>
              <w:spacing w:after="20"/>
              <w:ind w:left="20"/>
              <w:jc w:val="both"/>
            </w:pPr>
            <w:r>
              <w:rPr>
                <w:rFonts w:ascii="Times New Roman"/>
                <w:b w:val="false"/>
                <w:i w:val="false"/>
                <w:color w:val="000000"/>
                <w:sz w:val="20"/>
              </w:rPr>
              <w:t xml:space="preserve">
неурегулированных убытков, общая </w:t>
            </w:r>
          </w:p>
          <w:p>
            <w:pPr>
              <w:spacing w:after="20"/>
              <w:ind w:left="20"/>
              <w:jc w:val="both"/>
            </w:pPr>
            <w:r>
              <w:rPr>
                <w:rFonts w:ascii="Times New Roman"/>
                <w:b w:val="false"/>
                <w:i w:val="false"/>
                <w:color w:val="000000"/>
                <w:sz w:val="20"/>
              </w:rPr>
              <w:t xml:space="preserve">
сумма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доли перестраховщика в </w:t>
            </w:r>
          </w:p>
          <w:p>
            <w:pPr>
              <w:spacing w:after="20"/>
              <w:ind w:left="20"/>
              <w:jc w:val="both"/>
            </w:pPr>
            <w:r>
              <w:rPr>
                <w:rFonts w:ascii="Times New Roman"/>
                <w:b w:val="false"/>
                <w:i w:val="false"/>
                <w:color w:val="000000"/>
                <w:sz w:val="20"/>
              </w:rPr>
              <w:t xml:space="preserve">
резерве заявленных, но </w:t>
            </w:r>
          </w:p>
          <w:p>
            <w:pPr>
              <w:spacing w:after="20"/>
              <w:ind w:left="20"/>
              <w:jc w:val="both"/>
            </w:pPr>
            <w:r>
              <w:rPr>
                <w:rFonts w:ascii="Times New Roman"/>
                <w:b w:val="false"/>
                <w:i w:val="false"/>
                <w:color w:val="000000"/>
                <w:sz w:val="20"/>
              </w:rPr>
              <w:t xml:space="preserve">
неурегулированных убытков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сумма изменений резерва </w:t>
            </w:r>
          </w:p>
          <w:p>
            <w:pPr>
              <w:spacing w:after="20"/>
              <w:ind w:left="20"/>
              <w:jc w:val="both"/>
            </w:pPr>
            <w:r>
              <w:rPr>
                <w:rFonts w:ascii="Times New Roman"/>
                <w:b w:val="false"/>
                <w:i w:val="false"/>
                <w:color w:val="000000"/>
                <w:sz w:val="20"/>
              </w:rPr>
              <w:t xml:space="preserve">
заявленных, но неурегулированных </w:t>
            </w:r>
          </w:p>
          <w:p>
            <w:pPr>
              <w:spacing w:after="20"/>
              <w:ind w:left="20"/>
              <w:jc w:val="both"/>
            </w:pPr>
            <w:r>
              <w:rPr>
                <w:rFonts w:ascii="Times New Roman"/>
                <w:b w:val="false"/>
                <w:i w:val="false"/>
                <w:color w:val="000000"/>
                <w:sz w:val="20"/>
              </w:rPr>
              <w:t xml:space="preserve">
убытков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дополнительных </w:t>
            </w:r>
          </w:p>
          <w:p>
            <w:pPr>
              <w:spacing w:after="20"/>
              <w:ind w:left="20"/>
              <w:jc w:val="both"/>
            </w:pPr>
            <w:r>
              <w:rPr>
                <w:rFonts w:ascii="Times New Roman"/>
                <w:b w:val="false"/>
                <w:i w:val="false"/>
                <w:color w:val="000000"/>
                <w:sz w:val="20"/>
              </w:rPr>
              <w:t xml:space="preserve">
резервов, общая сумма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доли перестраховщика в </w:t>
            </w:r>
          </w:p>
          <w:p>
            <w:pPr>
              <w:spacing w:after="20"/>
              <w:ind w:left="20"/>
              <w:jc w:val="both"/>
            </w:pPr>
            <w:r>
              <w:rPr>
                <w:rFonts w:ascii="Times New Roman"/>
                <w:b w:val="false"/>
                <w:i w:val="false"/>
                <w:color w:val="000000"/>
                <w:sz w:val="20"/>
              </w:rPr>
              <w:t xml:space="preserve">
дополнительных резервах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сумма изменений </w:t>
            </w:r>
          </w:p>
          <w:p>
            <w:pPr>
              <w:spacing w:after="20"/>
              <w:ind w:left="20"/>
              <w:jc w:val="both"/>
            </w:pPr>
            <w:r>
              <w:rPr>
                <w:rFonts w:ascii="Times New Roman"/>
                <w:b w:val="false"/>
                <w:i w:val="false"/>
                <w:color w:val="000000"/>
                <w:sz w:val="20"/>
              </w:rPr>
              <w:t xml:space="preserve">
дополнительных резервов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выплате комиссионного </w:t>
            </w:r>
          </w:p>
          <w:p>
            <w:pPr>
              <w:spacing w:after="20"/>
              <w:ind w:left="20"/>
              <w:jc w:val="both"/>
            </w:pPr>
            <w:r>
              <w:rPr>
                <w:rFonts w:ascii="Times New Roman"/>
                <w:b w:val="false"/>
                <w:i w:val="false"/>
                <w:color w:val="000000"/>
                <w:sz w:val="20"/>
              </w:rPr>
              <w:t xml:space="preserve">
вознаграждения по страховой </w:t>
            </w:r>
          </w:p>
          <w:p>
            <w:pPr>
              <w:spacing w:after="20"/>
              <w:ind w:left="20"/>
              <w:jc w:val="both"/>
            </w:pPr>
            <w:r>
              <w:rPr>
                <w:rFonts w:ascii="Times New Roman"/>
                <w:b w:val="false"/>
                <w:i w:val="false"/>
                <w:color w:val="000000"/>
                <w:sz w:val="20"/>
              </w:rPr>
              <w:t xml:space="preserve">
деятельности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w:t>
            </w:r>
          </w:p>
          <w:p>
            <w:pPr>
              <w:spacing w:after="20"/>
              <w:ind w:left="20"/>
              <w:jc w:val="both"/>
            </w:pPr>
            <w:r>
              <w:rPr>
                <w:rFonts w:ascii="Times New Roman"/>
                <w:b w:val="false"/>
                <w:i w:val="false"/>
                <w:color w:val="000000"/>
                <w:sz w:val="20"/>
              </w:rPr>
              <w:t xml:space="preserve">
вознаграждения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в виде премии по ценным </w:t>
            </w:r>
          </w:p>
          <w:p>
            <w:pPr>
              <w:spacing w:after="20"/>
              <w:ind w:left="20"/>
              <w:jc w:val="both"/>
            </w:pPr>
            <w:r>
              <w:rPr>
                <w:rFonts w:ascii="Times New Roman"/>
                <w:b w:val="false"/>
                <w:i w:val="false"/>
                <w:color w:val="000000"/>
                <w:sz w:val="20"/>
              </w:rPr>
              <w:t xml:space="preserve">
бумагам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резервы по </w:t>
            </w:r>
          </w:p>
          <w:p>
            <w:pPr>
              <w:spacing w:after="20"/>
              <w:ind w:left="20"/>
              <w:jc w:val="both"/>
            </w:pPr>
            <w:r>
              <w:rPr>
                <w:rFonts w:ascii="Times New Roman"/>
                <w:b w:val="false"/>
                <w:i w:val="false"/>
                <w:color w:val="000000"/>
                <w:sz w:val="20"/>
              </w:rPr>
              <w:t xml:space="preserve">
сомнительным долгам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резервов по </w:t>
            </w:r>
          </w:p>
          <w:p>
            <w:pPr>
              <w:spacing w:after="20"/>
              <w:ind w:left="20"/>
              <w:jc w:val="both"/>
            </w:pPr>
            <w:r>
              <w:rPr>
                <w:rFonts w:ascii="Times New Roman"/>
                <w:b w:val="false"/>
                <w:i w:val="false"/>
                <w:color w:val="000000"/>
                <w:sz w:val="20"/>
              </w:rPr>
              <w:t xml:space="preserve">
сомнительным долгам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Чистые расходы на резервы по </w:t>
            </w:r>
          </w:p>
          <w:p>
            <w:pPr>
              <w:spacing w:after="20"/>
              <w:ind w:left="20"/>
              <w:jc w:val="both"/>
            </w:pPr>
            <w:r>
              <w:rPr>
                <w:rFonts w:ascii="Times New Roman"/>
                <w:b w:val="false"/>
                <w:i w:val="false"/>
                <w:color w:val="000000"/>
                <w:sz w:val="20"/>
              </w:rPr>
              <w:t xml:space="preserve">
сомнительным долгам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и административные расходы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оплату труда и </w:t>
            </w:r>
          </w:p>
          <w:p>
            <w:pPr>
              <w:spacing w:after="20"/>
              <w:ind w:left="20"/>
              <w:jc w:val="both"/>
            </w:pPr>
            <w:r>
              <w:rPr>
                <w:rFonts w:ascii="Times New Roman"/>
                <w:b w:val="false"/>
                <w:i w:val="false"/>
                <w:color w:val="000000"/>
                <w:sz w:val="20"/>
              </w:rPr>
              <w:t xml:space="preserve">
командировочные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налоги и другие </w:t>
            </w:r>
          </w:p>
          <w:p>
            <w:pPr>
              <w:spacing w:after="20"/>
              <w:ind w:left="20"/>
              <w:jc w:val="both"/>
            </w:pPr>
            <w:r>
              <w:rPr>
                <w:rFonts w:ascii="Times New Roman"/>
                <w:b w:val="false"/>
                <w:i w:val="false"/>
                <w:color w:val="000000"/>
                <w:sz w:val="20"/>
              </w:rPr>
              <w:t xml:space="preserve">
обязательные платежи в бюджет </w:t>
            </w:r>
          </w:p>
          <w:p>
            <w:pPr>
              <w:spacing w:after="20"/>
              <w:ind w:left="20"/>
              <w:jc w:val="both"/>
            </w:pPr>
            <w:r>
              <w:rPr>
                <w:rFonts w:ascii="Times New Roman"/>
                <w:b w:val="false"/>
                <w:i w:val="false"/>
                <w:color w:val="000000"/>
                <w:sz w:val="20"/>
              </w:rPr>
              <w:t xml:space="preserve">
(кроме корпоративного </w:t>
            </w:r>
          </w:p>
          <w:p>
            <w:pPr>
              <w:spacing w:after="20"/>
              <w:ind w:left="20"/>
              <w:jc w:val="both"/>
            </w:pPr>
            <w:r>
              <w:rPr>
                <w:rFonts w:ascii="Times New Roman"/>
                <w:b w:val="false"/>
                <w:i w:val="false"/>
                <w:color w:val="000000"/>
                <w:sz w:val="20"/>
              </w:rPr>
              <w:t xml:space="preserve">
подоходного налога)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текущей аренде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амортизационные отчисления и </w:t>
            </w:r>
          </w:p>
          <w:p>
            <w:pPr>
              <w:spacing w:after="20"/>
              <w:ind w:left="20"/>
              <w:jc w:val="both"/>
            </w:pPr>
            <w:r>
              <w:rPr>
                <w:rFonts w:ascii="Times New Roman"/>
                <w:b w:val="false"/>
                <w:i w:val="false"/>
                <w:color w:val="000000"/>
                <w:sz w:val="20"/>
              </w:rPr>
              <w:t xml:space="preserve">
износ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расходов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чистый доход (убыток) до </w:t>
            </w:r>
          </w:p>
          <w:p>
            <w:pPr>
              <w:spacing w:after="20"/>
              <w:ind w:left="20"/>
              <w:jc w:val="both"/>
            </w:pPr>
            <w:r>
              <w:rPr>
                <w:rFonts w:ascii="Times New Roman"/>
                <w:b w:val="false"/>
                <w:i w:val="false"/>
                <w:color w:val="000000"/>
                <w:sz w:val="20"/>
              </w:rPr>
              <w:t xml:space="preserve">
уплаты корпоративного </w:t>
            </w:r>
          </w:p>
          <w:p>
            <w:pPr>
              <w:spacing w:after="20"/>
              <w:ind w:left="20"/>
              <w:jc w:val="both"/>
            </w:pPr>
            <w:r>
              <w:rPr>
                <w:rFonts w:ascii="Times New Roman"/>
                <w:b w:val="false"/>
                <w:i w:val="false"/>
                <w:color w:val="000000"/>
                <w:sz w:val="20"/>
              </w:rPr>
              <w:t xml:space="preserve">
подоходного налога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подоходный налог, </w:t>
            </w:r>
          </w:p>
          <w:p>
            <w:pPr>
              <w:spacing w:after="20"/>
              <w:ind w:left="20"/>
              <w:jc w:val="both"/>
            </w:pPr>
            <w:r>
              <w:rPr>
                <w:rFonts w:ascii="Times New Roman"/>
                <w:b w:val="false"/>
                <w:i w:val="false"/>
                <w:color w:val="000000"/>
                <w:sz w:val="20"/>
              </w:rPr>
              <w:t xml:space="preserve">
в том числе: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подоходный налог </w:t>
            </w:r>
          </w:p>
          <w:p>
            <w:pPr>
              <w:spacing w:after="20"/>
              <w:ind w:left="20"/>
              <w:jc w:val="both"/>
            </w:pPr>
            <w:r>
              <w:rPr>
                <w:rFonts w:ascii="Times New Roman"/>
                <w:b w:val="false"/>
                <w:i w:val="false"/>
                <w:color w:val="000000"/>
                <w:sz w:val="20"/>
              </w:rPr>
              <w:t xml:space="preserve">
от основной деятельности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подоходный налог </w:t>
            </w:r>
          </w:p>
          <w:p>
            <w:pPr>
              <w:spacing w:after="20"/>
              <w:ind w:left="20"/>
              <w:jc w:val="both"/>
            </w:pPr>
            <w:r>
              <w:rPr>
                <w:rFonts w:ascii="Times New Roman"/>
                <w:b w:val="false"/>
                <w:i w:val="false"/>
                <w:color w:val="000000"/>
                <w:sz w:val="20"/>
              </w:rPr>
              <w:t xml:space="preserve">
от иной деятельности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Чистый доход (убыток) после </w:t>
            </w:r>
          </w:p>
          <w:p>
            <w:pPr>
              <w:spacing w:after="20"/>
              <w:ind w:left="20"/>
              <w:jc w:val="both"/>
            </w:pPr>
            <w:r>
              <w:rPr>
                <w:rFonts w:ascii="Times New Roman"/>
                <w:b w:val="false"/>
                <w:i w:val="false"/>
                <w:color w:val="000000"/>
                <w:sz w:val="20"/>
              </w:rPr>
              <w:t xml:space="preserve">
уплаты налогов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в соответствии с законами Республики </w:t>
      </w:r>
    </w:p>
    <w:p>
      <w:pPr>
        <w:spacing w:after="0"/>
        <w:ind w:left="0"/>
        <w:jc w:val="both"/>
      </w:pPr>
      <w:r>
        <w:rPr>
          <w:rFonts w:ascii="Times New Roman"/>
          <w:b w:val="false"/>
          <w:i w:val="false"/>
          <w:color w:val="000000"/>
          <w:sz w:val="28"/>
        </w:rPr>
        <w:t xml:space="preserve">
      Казахстан за достоверность и полноту сведений, приведенных в данной </w:t>
      </w:r>
    </w:p>
    <w:p>
      <w:pPr>
        <w:spacing w:after="0"/>
        <w:ind w:left="0"/>
        <w:jc w:val="both"/>
      </w:pPr>
      <w:r>
        <w:rPr>
          <w:rFonts w:ascii="Times New Roman"/>
          <w:b w:val="false"/>
          <w:i w:val="false"/>
          <w:color w:val="000000"/>
          <w:sz w:val="28"/>
        </w:rPr>
        <w:t xml:space="preserve">
      отчетности. </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xml:space="preserve">
      Ф.И.О. Главного бухгалтера </w:t>
      </w:r>
    </w:p>
    <w:p>
      <w:pPr>
        <w:spacing w:after="0"/>
        <w:ind w:left="0"/>
        <w:jc w:val="both"/>
      </w:pPr>
      <w:r>
        <w:rPr>
          <w:rFonts w:ascii="Times New Roman"/>
          <w:b w:val="false"/>
          <w:i w:val="false"/>
          <w:color w:val="000000"/>
          <w:sz w:val="28"/>
        </w:rPr>
        <w:t xml:space="preserve">
      Ф.И.О. должностного лица, заполнившего форму налоговой отчетности </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w:t>
      </w:r>
    </w:p>
    <w:p>
      <w:pPr>
        <w:spacing w:after="0"/>
        <w:ind w:left="0"/>
        <w:jc w:val="both"/>
      </w:pPr>
      <w:r>
        <w:rPr>
          <w:rFonts w:ascii="Times New Roman"/>
          <w:b w:val="false"/>
          <w:i w:val="false"/>
          <w:color w:val="000000"/>
          <w:sz w:val="28"/>
        </w:rPr>
        <w:t xml:space="preserve">
      с Соглашением об использовании и признании электронной цифровой </w:t>
      </w:r>
    </w:p>
    <w:p>
      <w:pPr>
        <w:spacing w:after="0"/>
        <w:ind w:left="0"/>
        <w:jc w:val="both"/>
      </w:pPr>
      <w:r>
        <w:rPr>
          <w:rFonts w:ascii="Times New Roman"/>
          <w:b w:val="false"/>
          <w:i w:val="false"/>
          <w:color w:val="000000"/>
          <w:sz w:val="28"/>
        </w:rPr>
        <w:t xml:space="preserve">
      подписи при обмене электронными документами от      № </w:t>
      </w:r>
    </w:p>
    <w:p>
      <w:pPr>
        <w:spacing w:after="0"/>
        <w:ind w:left="0"/>
        <w:jc w:val="both"/>
      </w:pPr>
      <w:r>
        <w:rPr>
          <w:rFonts w:ascii="Times New Roman"/>
          <w:b w:val="false"/>
          <w:i w:val="false"/>
          <w:color w:val="000000"/>
          <w:sz w:val="28"/>
        </w:rPr>
        <w:t xml:space="preserve">
      Входящий номер регистрации документа       ДДММГГГГ </w:t>
      </w:r>
    </w:p>
    <w:p>
      <w:pPr>
        <w:spacing w:after="0"/>
        <w:ind w:left="0"/>
        <w:jc w:val="both"/>
      </w:pPr>
      <w:r>
        <w:rPr>
          <w:rFonts w:ascii="Times New Roman"/>
          <w:b w:val="false"/>
          <w:i w:val="false"/>
          <w:color w:val="000000"/>
          <w:sz w:val="28"/>
        </w:rPr>
        <w:t xml:space="preserve">
      Код налогового органа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