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368d" w14:textId="6713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2008 года № 533. Зарегистрирован в Министерстве юстиции Республики Казахстан 18 ноября 2008 года № 5360. Утратил силу приказом Министра финансов Республики Казахстан от 27 февраля 2009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27.02.2009 N 89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 (зарегистрированный в Реестре государственной регистрации нормативных правовых актов Республики Казахстан за № 3293, опубликованный в Бюллетене нормативных правовых актов центральных исполнительных и иных государственных органов Республики Казахстан, август 2005 г., № 17, ст. 135, сентябрь 2005 г., № 18, ст. 144,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финансов Республики Казахстан от 21 сентября 2005 года № 341 "О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>
приказ
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 - зарегистрирован в Реестре государственной регистрации нормативных правовых актов за № 3869, опубликованный в "Юридическая газета" от 4 ноября 2005 г. № 204-205 (938-939), 
</w:t>
      </w:r>
      <w:r>
        <w:rPr>
          <w:rFonts w:ascii="Times New Roman"/>
          <w:b w:val="false"/>
          <w:i w:val="false"/>
          <w:color w:val="000000"/>
          <w:sz w:val="28"/>
        </w:rPr>
        <w:t>
приказами
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Казахстан: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>
приказ
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 - зарегистрирован в Реестре государственной регистрации нормативных правовых актов за № 4631, опубликованный в "Юридическая газета" от 18 мая 2007 г. № 74 (1103), от 28 ноября 2007 года № 
</w:t>
      </w:r>
      <w:r>
        <w:rPr>
          <w:rFonts w:ascii="Times New Roman"/>
          <w:b w:val="false"/>
          <w:i w:val="false"/>
          <w:color w:val="000000"/>
          <w:sz w:val="28"/>
        </w:rPr>
        <w:t xml:space="preserve"> 421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>
приказ
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№ 424 "Об утверждении Правил составления и представления отчетности государственными учреждениями" - зарегистрирован в Реестре государственной регистрации нормативных правовых актов за № 5045, опубликованный в "Юридическая газета" от 18 января 2008 г. № 8 (1408),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отчетности государственными учреждениями,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"квартальной" дополнить словом ", ежемесячной";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Администратор местных бюджетных программ представляет ежемесячно местному уполномоченному органу по исполнению бюджета и администратору республиканских бюджетных программ, от которого были получены целевые трансферты за счет внешних займов, 3 числа месяца, следующего за отчетным, Отчет по внешним займам по форме № 11-а (приложение 29 к настоящим Правилам). Местный уполномоченный орган по исполнению бюджета Отчет по внешним займам по форме № 11-а представляет территориальному подразделению казначейства 5 числа месяца,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044 указывается сумма поступивших целевых трансфертов за счет внешних займов из республиканского бюджета с начала года - всего, по кодам доходов Единой бюджетной классификации; по строке 050 - сумма израсходованных средств с начала года - всего (в том числе по спецификам).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казначейства и местный уполномоченный орган по исполнению бюджета, получив Отчет по внешним займам по форме № 11-а, отражают полученные данные в Отчете об исполнении соответствующего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№ 11-а является месячной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290 "Расчеты по социальному пособию по временной нетрудоспособности" (171) показывается сумма задолженности государственных учреждений работникам по начисленным пособиям по временной нетрудоспособности, по строке 582 в пассиве показывается остаток задолженности пособия по временной нетрудоспособности.";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54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"и сумма начисленной недостачи, отнесенная за счет виновных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62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абзацами десятым, одиннадцатым, двенадцатым, тринадцатым, четырнадцатым и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190 показывается сумма недостачи активов списанная за счет государственного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200 показывается сумма недостачи активов списанная за счет виновных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210 показывается сумма активов, переданная безвозмездно государственным учреждениям своей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211 показывается сумма активов, переданная безвозмездно другим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220 показывается сумма активов, выбывших по ветхости и износу, а также выбывших от реализации излишнего и ненужного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232 показывается сумма выбывших активов, не перечисленных в строках 190-231.";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абзаца первого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68 </w:t>
      </w:r>
      <w:r>
        <w:rPr>
          <w:rFonts w:ascii="Times New Roman"/>
          <w:b w:val="false"/>
          <w:i w:val="false"/>
          <w:color w:val="000000"/>
          <w:sz w:val="28"/>
        </w:rPr>
        <w:t>
 после слов "государственное учреждение" дополнить словами "содержащееся за счет республиканского бюджета,", после слова "администратору" дополнить словами "республиканских";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"Баланс":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"Актив":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подразделе I "Активтер" слова "Материалдық активтер" заменить словами "Материалдық емес активтер";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VI "Расчеты" слова "Расчеты по обязательному социальному обеспечению" заменить словами "Расчеты по социальному пособию по временной нетрудоспособности";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VI "Есеп айырысу" слова "Бекітілген қаржыландыру жоспарының шегінде басқа кредит берушілермен есеп айырысу" заменить словами "Бекiтiлген қаржыландыру жоспарының шегiнде өзге де дебиторлармен есеп айырысулар";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VIII "Шығындар" слово "Зияндар" заменить словом "Шығындар";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"Пассив":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III. "Расчеты" слова "Расчеты по обязательному социальному обеспечению" заменить словами "Расчеты по социальному пособию по временной нетрудоспособности";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разделе "Бюджеттен 230; 231; 234; 239 (140; 143) қосалқы шоттар бойынша қаржыландыру сомасының қозғалысы туралы анықтама":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слово "АҚЗ" заменить словом "АТЗ";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название графы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жылға арналған нақтыланған қаржыландыру жоспары";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 слова ", содержащихся за счет _______________ бюджета на 1__________года"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"№ 2-д-нысан" заменить словами "№ 4-д-нысан";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слова "Бастапқы жылға жеке немесе заңды тұлға қайтарымдылық шарттарында мемлекеттік мекемеге беретін ақшаның қалдығы барлығы" заменить словами "Жылдың басына жеке немесе заңды тұлғалардың уақытша орналастырылған ақшасының қалдығы - барлығы";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графе 1 слова "Бастапқы жылға қалдық ақша-барлығы" заменить словами "Жылдың басына қаражаттардың қалдығы - барлығы";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11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"Движение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693"/>
        <w:gridCol w:w="1593"/>
        <w:gridCol w:w="295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безвозмездных передач.......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693"/>
        <w:gridCol w:w="1453"/>
        <w:gridCol w:w="2973"/>
      </w:tblGrid>
      <w:tr>
        <w:trPr>
          <w:trHeight w:val="30" w:hRule="atLeast"/>
        </w:trPr>
        <w:tc>
          <w:tcPr>
            <w:tcW w:w="6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 </w:t>
      </w:r>
      <w:r>
        <w:rPr>
          <w:rFonts w:ascii="Times New Roman"/>
          <w:b w:val="false"/>
          <w:i w:val="false"/>
          <w:color w:val="000000"/>
          <w:sz w:val="28"/>
        </w:rPr>
        <w:t>
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"Движение материалов, продуктов питания и МБП":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слова "сторонних", "сторонним" заменить соответственно словами "других", "другим";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29 согласно приложению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Б. Жамишев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2008 года № 533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государственными учреждениями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по внешним займам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№ 11-а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группа________________________             |_Код___|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местных бюджетных программ ________ по ОКПО 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учреждения,       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реализующее инвестиционный проект________________ по ОКПО 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Бюджетная программа______________________________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месячная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157"/>
        <w:gridCol w:w="3215"/>
        <w:gridCol w:w="3275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ЕБК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всего: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спецификам):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 (Фамилия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«___»___________200__г.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