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6755" w14:textId="f376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специальной одежды, обозначающей принадлежность к субъекту охранной деятельности, и порядка ее ношения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октября 2008 года № 389. Зарегистрирован в Министерстве юстиции Республики Казахстан 6 ноября 2008 года № 5352. Утратил силу приказом Министра внутренних дел Республики Казахстан от 24 октября 2011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24.10.2011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2008 года "О внесении изменений и дополнений в некоторые законодательные акты Республики Казахстан по вопросу ношения (использования) форменной и специальной одежды физическими и юридическими лицами"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описание и рисунки образцов специальной одежды, обозначающей принадлежность к субъекту охранной деятельности (Приложение 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ношения специальной одежды частными охранниками, работниками частных охранных организаций, охранных подразделений индивидуальных предпринимателей и юридических лиц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соблюдением порядка ношения специальной одежды частными охранниками, работниками частных охранных организаций, охранных подразделений индивидуальных предпринимателей и юридических лиц возложить на Комитет административной полиции Министерства внутренних дел и территориальные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подлежит государственной регистрации в Министерстве юстиции Республики Казахстан и вводится в действие с 5 июля 2009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Б. Мухамеджанов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 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17 октября 2008 года № 389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и рисунки образцов специальной одежды частных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охранников, работников частных охранных организаций, охранных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подразделений индивидуальных предпринимателей и юридических лиц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Специальная одежда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Летняя специальная одежда (Рис. 1, 2, 3, 4, 7,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бейсболка или кепи серого (стального)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серого (стального)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укороченная, серого (стального)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голубого или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трикотажная голубого или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брюки, зауженного к низу силуэта, серого (стального)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обувь классических моделей или специальная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Зимняя специальная одежда (Рис. 2, 5, 6, 8, 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 вязанная, серого (стального) или черного (в цветовой тон с воротником куртки утепленной)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из натуральной облагороженной овчины или искусственного меха, серого (стального) или черного (в цветовой тон с воротником куртки утепленной)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утепленная, серого (стального) цвета, со съемным меховым воротником из натуральной облагороженной овчины или искусственного меха серого (стального) или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 утепленная, укороченная, со съемным меховым воротником из натуральной облагороженной овчины или искусственного меха, серого (стального) или черного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голубого или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футболка трикотажная голубого или белого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серого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утепленные, серого (стального)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полукомбинезон утепленный, серого (стального)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обувь утепленная, классических моделей или специальная черного цвета.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Знаки различия и фурнитура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Нагрудный знак: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имеет форму прямоугольника, с кантом по периметру желтого цвета и надписью "KYЗET" желтого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 поля знака - серый или голубой;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знака - 120 x 30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наносится выше левого нагрудного кармана рубашек, летних и зимних курток;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путем ткачества, вышивки, шелкографии, термотрансфера и должен обладать износоустойчивостью.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Наспинный знак: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имеет форму прямоугольника, с кантом по периметру желтого цвета и надписью "KYЗET" желтого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цвет поля знака - серый или голубой;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знака - 280 x 80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наносится на заднюю часть летних и зимних курток, верхний край знака располагается по шву кокетки;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изготавливается путем ткачества, вышивки, шелкографии, термотрансфера и должен обладать износоустойчивостью.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Нарукавный знак: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форма, цветовая гамма, материал и способ изготовления определяются негосударственным субъектом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знаке изображается корпоративный логотип и наименование негосударственного субъекта охранной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наносится на левый рукав рубашек, летних и зимних курток на 120 мм ниже плечевого шва;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работников охранных организаций -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Знаки на головных уборах: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знаки, изготовленные путем ткачества, или кокарды из легкоплавкого металла содержат в себе корпоративный логотип охранной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овального знака - 70 мм по горизонтали, 40 мм по вертикали;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диаметр круглого знака - 40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кокарды: высота - 60 мм, ширина - 40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знаки наносятся по центру передней части головного убора.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2008 года № 389   </w:t>
      </w:r>
    </w:p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ношения специальной одежды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частных охранников, работников частных охранных организаций, </w:t>
      </w:r>
      <w:r>
        <w:br/>
      </w:r>
      <w:r>
        <w:rPr>
          <w:rFonts w:ascii="Times New Roman"/>
          <w:b/>
          <w:i w:val="false"/>
          <w:color w:val="000000"/>
        </w:rPr>
        <w:t xml:space="preserve">
охранных подразделений индивидуальных предпринимателей и </w:t>
      </w:r>
      <w:r>
        <w:br/>
      </w:r>
      <w:r>
        <w:rPr>
          <w:rFonts w:ascii="Times New Roman"/>
          <w:b/>
          <w:i w:val="false"/>
          <w:color w:val="000000"/>
        </w:rPr>
        <w:t xml:space="preserve">
юридических лиц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Специальная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Пошив женской специальной одежды осуществляется по общим эскизам, с учетом особенностей покроя соответствующей одежды.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Оказание услуг по защите жизни и здоровья физических лиц от преступных и иных противоправных посягательств может осуществляться без специальной одежды, обозначающей принадлежность к субъекту охранной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 требованию заказчика, оказание услуг по охране офисных помещений может осуществляться без специальной одежды, обозначающей принадлежность к субъекту охранной деятельности. При этом, у охранников на левой верхней части груди крепится бейдж с наименованием и логотипом охранной организации. По центру бейджа располагается надпись "KYЗET". Допускается указание фамилии и инициалов охранника, либо его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Оказание услуг по охране офисных помещений может осуществляться без головного убора.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охранников, несущих службу на наружных постах, допускается: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низких температурах воздуха в зимний период - ношение тулупов (шуб) и меховых унт;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специальную одежду (куртки) нагрудных и наспинных светоотражающих полос.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летнее время допускается ношение рубашки с коротким рукавом без куртки и галстука либо куртки с брюками с футболкой вместо рубашки.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носки, переход с летней на зимнюю форму одежды и наоборот, а также варианты летней и зимней специальной одежды определяет руководитель негосударственного субъекта охранной деятельности. 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Рубашка с коротким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Рубашка с длинным рукавом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Летняя специальная одежда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Летняя специальная одежда с укороченной курткой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Зимняя специальная одежда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Зимняя специальная одежда с укороченной курткой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Летние головные уборы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Зимние головные уборы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Рисунок - 9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Галстук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(см. бумажный вариант)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