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9204" w14:textId="46f9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 120. Зарегистрировано в Министерстве юстиции Республики Казахстан 30 сентября 2008 года № 5324. Утратило силу постановлением Правления Национального Банка Республики Казахстан от 16 июля 2014 года № 146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статьи 3</w:t>
      </w:r>
      <w:r>
        <w:rPr>
          <w:rFonts w:ascii="Times New Roman"/>
          <w:b w:val="false"/>
          <w:i w:val="false"/>
          <w:color w:val="000000"/>
          <w:sz w:val="28"/>
        </w:rPr>
        <w:t>,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от 2 июля 2003 года "О рынке ценных бумаг" и подпунктами 5), 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в целях обеспечения финансовой устойчивости организации, осуществляющих брокерскую и дилерскую деятельность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Установить для организаций, осуществляющих брокерскую и дилерскую деятельность на рынке ценных бумаг, пруденциальный норматив  - "Коэффициент достаточности собственного капитала". </w:t>
      </w:r>
      <w:r>
        <w:br/>
      </w:r>
      <w:r>
        <w:rPr>
          <w:rFonts w:ascii="Times New Roman"/>
          <w:b w:val="false"/>
          <w:i w:val="false"/>
          <w:color w:val="000000"/>
          <w:sz w:val="28"/>
        </w:rPr>
        <w:t xml:space="preserve">
      Значение коэффициента достаточности собственного капитала ежедневно должно составлять не менее 1. </w:t>
      </w:r>
      <w:r>
        <w:br/>
      </w:r>
      <w:r>
        <w:rPr>
          <w:rFonts w:ascii="Times New Roman"/>
          <w:b w:val="false"/>
          <w:i w:val="false"/>
          <w:color w:val="000000"/>
          <w:sz w:val="28"/>
        </w:rPr>
        <w:t>
</w:t>
      </w:r>
      <w:r>
        <w:rPr>
          <w:rFonts w:ascii="Times New Roman"/>
          <w:b w:val="false"/>
          <w:i w:val="false"/>
          <w:color w:val="000000"/>
          <w:sz w:val="28"/>
        </w:rPr>
        <w:t xml:space="preserve">
      2. Утвердить прилагаемые Правила расчета пруденциального норматива для организации, осуществляющих брокерскую и дилерскую деятельность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3. Со дня введения в действие настоящего постановления признать утратившими силу нормативные правовые акты,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 1 октября 2008 года. </w:t>
      </w:r>
      <w:r>
        <w:br/>
      </w:r>
      <w:r>
        <w:rPr>
          <w:rFonts w:ascii="Times New Roman"/>
          <w:b w:val="false"/>
          <w:i w:val="false"/>
          <w:color w:val="000000"/>
          <w:sz w:val="28"/>
        </w:rPr>
        <w:t>
</w:t>
      </w:r>
      <w:r>
        <w:rPr>
          <w:rFonts w:ascii="Times New Roman"/>
          <w:b w:val="false"/>
          <w:i w:val="false"/>
          <w:color w:val="000000"/>
          <w:sz w:val="28"/>
        </w:rPr>
        <w:t xml:space="preserve">
      5. Департаменту стратегии и анализа (Абдрахманову Н.А.): </w:t>
      </w:r>
      <w:r>
        <w:br/>
      </w:r>
      <w:r>
        <w:rPr>
          <w:rFonts w:ascii="Times New Roman"/>
          <w:b w:val="false"/>
          <w:i w:val="false"/>
          <w:color w:val="000000"/>
          <w:sz w:val="28"/>
        </w:rPr>
        <w:t xml:space="preserve">
      4)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организаций, осуществляющих брокерскую и дилерскую деятельность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6. Департаменту информационных технологий (Тусупов К.А.) в срок до 30 ноября 2008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с учетом внесенных изменений. </w:t>
      </w:r>
      <w:r>
        <w:br/>
      </w:r>
      <w:r>
        <w:rPr>
          <w:rFonts w:ascii="Times New Roman"/>
          <w:b w:val="false"/>
          <w:i w:val="false"/>
          <w:color w:val="000000"/>
          <w:sz w:val="28"/>
        </w:rPr>
        <w:t>
</w:t>
      </w:r>
      <w:r>
        <w:rPr>
          <w:rFonts w:ascii="Times New Roman"/>
          <w:b w:val="false"/>
          <w:i w:val="false"/>
          <w:color w:val="000000"/>
          <w:sz w:val="28"/>
        </w:rPr>
        <w:t xml:space="preserve">
      7. Службе Председателя Агентства (Кенже А.А.)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Бахмутова Е.Л.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22 августа 2008 года № 120  </w:t>
      </w:r>
    </w:p>
    <w:bookmarkStart w:name="z10"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расчета пруденциального норматива для организаций, </w:t>
      </w:r>
      <w:r>
        <w:br/>
      </w:r>
      <w:r>
        <w:rPr>
          <w:rFonts w:ascii="Times New Roman"/>
          <w:b/>
          <w:i w:val="false"/>
          <w:color w:val="000000"/>
        </w:rPr>
        <w:t xml:space="preserve">
осуществляющих брокерскую и дилерскую деятельность на рынке </w:t>
      </w:r>
      <w:r>
        <w:br/>
      </w:r>
      <w:r>
        <w:rPr>
          <w:rFonts w:ascii="Times New Roman"/>
          <w:b/>
          <w:i w:val="false"/>
          <w:color w:val="000000"/>
        </w:rPr>
        <w:t xml:space="preserve">
ценных бумаг </w:t>
      </w:r>
    </w:p>
    <w:bookmarkEnd w:id="1"/>
    <w:bookmarkStart w:name="z11" w:id="2"/>
    <w:p>
      <w:pPr>
        <w:spacing w:after="0"/>
        <w:ind w:left="0"/>
        <w:jc w:val="both"/>
      </w:pPr>
      <w:r>
        <w:rPr>
          <w:rFonts w:ascii="Times New Roman"/>
          <w:b w:val="false"/>
          <w:i w:val="false"/>
          <w:color w:val="000000"/>
          <w:sz w:val="28"/>
        </w:rPr>
        <w:t xml:space="preserve">
      Правила расчета пруденциального норматива для организаций, осуществляющих брокерскую и дилерскую деятельность на рынке ценных бумаг, (далее - Правила) устанавливают порядок расчета пруденциального норматива "Коэффициент достаточности собственного капитала", обязательного к соблюдению организациями, осуществляющими брокерскую и дилерскую деятельность на рынке ценных бумаг (далее - брокер и дилер). </w:t>
      </w:r>
      <w:r>
        <w:br/>
      </w:r>
      <w:r>
        <w:rPr>
          <w:rFonts w:ascii="Times New Roman"/>
          <w:b w:val="false"/>
          <w:i w:val="false"/>
          <w:color w:val="000000"/>
          <w:sz w:val="28"/>
        </w:rPr>
        <w:t>
</w:t>
      </w:r>
      <w:r>
        <w:rPr>
          <w:rFonts w:ascii="Times New Roman"/>
          <w:b w:val="false"/>
          <w:i w:val="false"/>
          <w:color w:val="000000"/>
          <w:sz w:val="28"/>
        </w:rPr>
        <w:t xml:space="preserve">
      Настоящие Правила не распространяются на банки второго уровня, Национальный Банк Республики Казахстан, юридические лица, обладающие лицензией на осуществление деятельности по инвестиционному управлению пенсионными активами, управляющих инвестиционным портфелем, Национального оператора почты, финансовые агентства. </w:t>
      </w:r>
      <w:r>
        <w:br/>
      </w:r>
      <w:r>
        <w:rPr>
          <w:rFonts w:ascii="Times New Roman"/>
          <w:b w:val="false"/>
          <w:i w:val="false"/>
          <w:color w:val="000000"/>
          <w:sz w:val="28"/>
        </w:rPr>
        <w:t>
</w:t>
      </w:r>
      <w:r>
        <w:rPr>
          <w:rFonts w:ascii="Times New Roman"/>
          <w:b w:val="false"/>
          <w:i w:val="false"/>
          <w:color w:val="000000"/>
          <w:sz w:val="28"/>
        </w:rPr>
        <w:t xml:space="preserve">
      Нормы, предусмотренные настоящими Правилами, в части аффилиированных лиц брокера и дилера не применяются к юридическим лицам и их аффилиированным лицам, являющимся аффилиированными с брокером и дилером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постановлением Правления Агентства РК по регулированию и надзору фин. рынка и фин. организаций от 26.01.2009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p>
    <w:bookmarkEnd w:id="2"/>
    <w:bookmarkStart w:name="z13" w:id="3"/>
    <w:p>
      <w:pPr>
        <w:spacing w:after="0"/>
        <w:ind w:left="0"/>
        <w:jc w:val="left"/>
      </w:pPr>
      <w:r>
        <w:rPr>
          <w:rFonts w:ascii="Times New Roman"/>
          <w:b/>
          <w:i w:val="false"/>
          <w:color w:val="000000"/>
        </w:rPr>
        <w:t xml:space="preserve"> 
Глава 1. Порядок расчета пруденциального норматива - </w:t>
      </w:r>
      <w:r>
        <w:br/>
      </w:r>
      <w:r>
        <w:rPr>
          <w:rFonts w:ascii="Times New Roman"/>
          <w:b/>
          <w:i w:val="false"/>
          <w:color w:val="000000"/>
        </w:rPr>
        <w:t xml:space="preserve">
"Коэффициент достаточности собственного капитала" </w:t>
      </w:r>
    </w:p>
    <w:bookmarkEnd w:id="3"/>
    <w:bookmarkStart w:name="z14" w:id="4"/>
    <w:p>
      <w:pPr>
        <w:spacing w:after="0"/>
        <w:ind w:left="0"/>
        <w:jc w:val="both"/>
      </w:pPr>
      <w:r>
        <w:rPr>
          <w:rFonts w:ascii="Times New Roman"/>
          <w:b w:val="false"/>
          <w:i w:val="false"/>
          <w:color w:val="000000"/>
          <w:sz w:val="28"/>
        </w:rPr>
        <w:t>
      1. Коэффициент достаточности собственного капитала брокера и дилера рассчитывается по формуле:</w:t>
      </w:r>
      <w:r>
        <w:br/>
      </w:r>
      <w:r>
        <w:rPr>
          <w:rFonts w:ascii="Times New Roman"/>
          <w:b w:val="false"/>
          <w:i w:val="false"/>
          <w:color w:val="000000"/>
          <w:sz w:val="28"/>
        </w:rPr>
        <w:t>
      К = (ЛА-О)/МРСК, где</w:t>
      </w:r>
      <w:r>
        <w:br/>
      </w:r>
      <w:r>
        <w:rPr>
          <w:rFonts w:ascii="Times New Roman"/>
          <w:b w:val="false"/>
          <w:i w:val="false"/>
          <w:color w:val="000000"/>
          <w:sz w:val="28"/>
        </w:rPr>
        <w:t>
      ЛА - ликвидные активы брокера и дилера, которые признаются ликвидными в соответствии с пунктом 3 настоящих Правил;</w:t>
      </w:r>
      <w:r>
        <w:br/>
      </w:r>
      <w:r>
        <w:rPr>
          <w:rFonts w:ascii="Times New Roman"/>
          <w:b w:val="false"/>
          <w:i w:val="false"/>
          <w:color w:val="000000"/>
          <w:sz w:val="28"/>
        </w:rPr>
        <w:t>
      О - совокупные обязательства брокера и дилера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w:t>
      </w:r>
      <w:r>
        <w:br/>
      </w:r>
      <w:r>
        <w:rPr>
          <w:rFonts w:ascii="Times New Roman"/>
          <w:b w:val="false"/>
          <w:i w:val="false"/>
          <w:color w:val="000000"/>
          <w:sz w:val="28"/>
        </w:rPr>
        <w:t>
      МРСК - минимальный размер собственного капитала брокера и дилера, принимаемый в расчет достаточности собственного капитала:</w:t>
      </w:r>
      <w:r>
        <w:br/>
      </w:r>
      <w:r>
        <w:rPr>
          <w:rFonts w:ascii="Times New Roman"/>
          <w:b w:val="false"/>
          <w:i w:val="false"/>
          <w:color w:val="000000"/>
          <w:sz w:val="28"/>
        </w:rPr>
        <w:t>
      минимальный размер собственного капитала брокера и дилера с правом ведения счетов клиентов в качестве номинального держателя, составляющий 30 000 000 (тридцать миллионов) тенге;</w:t>
      </w:r>
      <w:r>
        <w:br/>
      </w:r>
      <w:r>
        <w:rPr>
          <w:rFonts w:ascii="Times New Roman"/>
          <w:b w:val="false"/>
          <w:i w:val="false"/>
          <w:color w:val="000000"/>
          <w:sz w:val="28"/>
        </w:rPr>
        <w:t>
      минимальный размер собственного капитала брокера и дилера без права ведения счетов клиентов, составляющий 5 000 000 (пять миллионов) тенге;</w:t>
      </w:r>
      <w:r>
        <w:br/>
      </w:r>
      <w:r>
        <w:rPr>
          <w:rFonts w:ascii="Times New Roman"/>
          <w:b w:val="false"/>
          <w:i w:val="false"/>
          <w:color w:val="000000"/>
          <w:sz w:val="28"/>
        </w:rPr>
        <w:t>
      с 1 января 2010 года:</w:t>
      </w:r>
      <w:r>
        <w:br/>
      </w:r>
      <w:r>
        <w:rPr>
          <w:rFonts w:ascii="Times New Roman"/>
          <w:b w:val="false"/>
          <w:i w:val="false"/>
          <w:color w:val="000000"/>
          <w:sz w:val="28"/>
        </w:rPr>
        <w:t>
      минимальный размер собственного капитала брокера и дилера с правом ведения счетов клиентов в качестве номинального держателя, составляющий 54 432 000 (пятьдесят четыре миллиона четыреста тридцать две тысячи) тенге;</w:t>
      </w:r>
      <w:r>
        <w:br/>
      </w:r>
      <w:r>
        <w:rPr>
          <w:rFonts w:ascii="Times New Roman"/>
          <w:b w:val="false"/>
          <w:i w:val="false"/>
          <w:color w:val="000000"/>
          <w:sz w:val="28"/>
        </w:rPr>
        <w:t>
      минимальный размер собственного капитала брокера и дилера без права ведения счетов клиентов, составляющий 46 656 000 (сорок шесть миллионов шестьсот пятьдесят шесть тысяч) тенге;</w:t>
      </w:r>
      <w:r>
        <w:br/>
      </w:r>
      <w:r>
        <w:rPr>
          <w:rFonts w:ascii="Times New Roman"/>
          <w:b w:val="false"/>
          <w:i w:val="false"/>
          <w:color w:val="000000"/>
          <w:sz w:val="28"/>
        </w:rPr>
        <w:t>
      с 1 июля 2010 года:</w:t>
      </w:r>
      <w:r>
        <w:br/>
      </w:r>
      <w:r>
        <w:rPr>
          <w:rFonts w:ascii="Times New Roman"/>
          <w:b w:val="false"/>
          <w:i w:val="false"/>
          <w:color w:val="000000"/>
          <w:sz w:val="28"/>
        </w:rPr>
        <w:t>
      минимальный размер собственного капитала брокера и дилера с правом ведения счетов клиентов в качестве номинального держателя, составляющий 181 440 000 (сто восемьдесят один миллион четыреста сорок тысяч) тенге;</w:t>
      </w:r>
      <w:r>
        <w:br/>
      </w:r>
      <w:r>
        <w:rPr>
          <w:rFonts w:ascii="Times New Roman"/>
          <w:b w:val="false"/>
          <w:i w:val="false"/>
          <w:color w:val="000000"/>
          <w:sz w:val="28"/>
        </w:rPr>
        <w:t>
      минимальный размер собственного капитала брокера и дилера без права ведения счетов клиентов, составляющий 129 600 000 (сто двадцать девять миллионов шестьсот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Для цели настоящих Правил помимо рейтинговых оценок агентства "Standard &amp; Poor's" уполномоченным органом по регулированию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 Для целей настоящих Правил под международными финансовыми организациями понимаются следующие организации: </w:t>
      </w:r>
      <w:r>
        <w:br/>
      </w: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Межамериканский банк развития; </w:t>
      </w:r>
      <w:r>
        <w:br/>
      </w:r>
      <w:r>
        <w:rPr>
          <w:rFonts w:ascii="Times New Roman"/>
          <w:b w:val="false"/>
          <w:i w:val="false"/>
          <w:color w:val="000000"/>
          <w:sz w:val="28"/>
        </w:rPr>
        <w:t xml:space="preserve">
      Банк международных расчетов; </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xml:space="preserve">
      Африканский банк развития; </w:t>
      </w:r>
      <w:r>
        <w:br/>
      </w:r>
      <w:r>
        <w:rPr>
          <w:rFonts w:ascii="Times New Roman"/>
          <w:b w:val="false"/>
          <w:i w:val="false"/>
          <w:color w:val="000000"/>
          <w:sz w:val="28"/>
        </w:rPr>
        <w:t xml:space="preserve">
      Международная финансовая корпорация; </w:t>
      </w:r>
      <w:r>
        <w:br/>
      </w:r>
      <w:r>
        <w:rPr>
          <w:rFonts w:ascii="Times New Roman"/>
          <w:b w:val="false"/>
          <w:i w:val="false"/>
          <w:color w:val="000000"/>
          <w:sz w:val="28"/>
        </w:rPr>
        <w:t xml:space="preserve">
      Исламский банк развития; </w:t>
      </w:r>
      <w:r>
        <w:br/>
      </w:r>
      <w:r>
        <w:rPr>
          <w:rFonts w:ascii="Times New Roman"/>
          <w:b w:val="false"/>
          <w:i w:val="false"/>
          <w:color w:val="000000"/>
          <w:sz w:val="28"/>
        </w:rPr>
        <w:t xml:space="preserve">
      Европейский инвестиционный банк; </w:t>
      </w:r>
      <w:r>
        <w:br/>
      </w:r>
      <w:r>
        <w:rPr>
          <w:rFonts w:ascii="Times New Roman"/>
          <w:b w:val="false"/>
          <w:i w:val="false"/>
          <w:color w:val="000000"/>
          <w:sz w:val="28"/>
        </w:rPr>
        <w:t xml:space="preserve">
      Евразийский банк развития.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1 дополнена пунктом 2-1 в соответствии с постановлением Правления Агентства РК по регулированию и надзору фин. рынка и фин. организаций от 26.01.2009 </w:t>
      </w:r>
      <w:r>
        <w:rPr>
          <w:rFonts w:ascii="Times New Roman"/>
          <w:b w:val="false"/>
          <w:i w:val="false"/>
          <w:color w:val="000000"/>
          <w:sz w:val="28"/>
        </w:rPr>
        <w:t xml:space="preserve">№ 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 В качестве ликвидных активов брокера и дилера, в объемах, предусмотренных Приложением к настоящим Правилам, признаются следующие активы:</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деньги в кассе, не более десяти процентов от суммы активов по балансу брокера и дилера;</w:t>
      </w:r>
      <w:r>
        <w:br/>
      </w:r>
      <w:r>
        <w:rPr>
          <w:rFonts w:ascii="Times New Roman"/>
          <w:b w:val="false"/>
          <w:i w:val="false"/>
          <w:color w:val="000000"/>
          <w:sz w:val="28"/>
        </w:rPr>
        <w:t>
      деньги на текущих счетах в банках второго уровня Республики Казахстан, указанных в подпункте 2) настоящего пункта;</w:t>
      </w:r>
      <w:r>
        <w:br/>
      </w:r>
      <w:r>
        <w:rPr>
          <w:rFonts w:ascii="Times New Roman"/>
          <w:b w:val="false"/>
          <w:i w:val="false"/>
          <w:color w:val="000000"/>
          <w:sz w:val="28"/>
        </w:rPr>
        <w:t>
      деньги на счетах в центральном депозитарии ценных бумаг;</w:t>
      </w:r>
      <w:r>
        <w:br/>
      </w:r>
      <w:r>
        <w:rPr>
          <w:rFonts w:ascii="Times New Roman"/>
          <w:b w:val="false"/>
          <w:i w:val="false"/>
          <w:color w:val="000000"/>
          <w:sz w:val="28"/>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2)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в объемах, указанных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при соответствии одному из следующих условий:</w:t>
      </w:r>
      <w:r>
        <w:br/>
      </w:r>
      <w:r>
        <w:rPr>
          <w:rFonts w:ascii="Times New Roman"/>
          <w:b w:val="false"/>
          <w:i w:val="false"/>
          <w:color w:val="000000"/>
          <w:sz w:val="28"/>
        </w:rPr>
        <w:t>
      банки 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действует до 01.01.2013.</w:t>
      </w:r>
      <w:r>
        <w:br/>
      </w:r>
      <w:r>
        <w:rPr>
          <w:rFonts w:ascii="Times New Roman"/>
          <w:b w:val="false"/>
          <w:i w:val="false"/>
          <w:color w:val="000000"/>
          <w:sz w:val="28"/>
        </w:rPr>
        <w:t>
      банки имеют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 аналогичного уровня одного из других рейтинговых агентств;</w:t>
      </w:r>
      <w:r>
        <w:br/>
      </w:r>
      <w:r>
        <w:rPr>
          <w:rFonts w:ascii="Times New Roman"/>
          <w:b w:val="false"/>
          <w:i w:val="false"/>
          <w:color w:val="000000"/>
          <w:sz w:val="28"/>
        </w:rPr>
        <w:t>
      банки являются банками-эмитентами, включенными в первую и (или) вторую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3) вклады в банках-нерезидентах, которые имеют долгосрочный и (или)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5)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6)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7) акции юридических лиц,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8)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и других государств,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9)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и других государств, включенные в официальный список фондовой биржи, соответствующие требованиям категории «долговые ценные бумаги без рейтинговой оценки первой подкатегории (наивысшая категория) «сектора «долговые ценные бумаги»,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 77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и других государств, включенные в официальный список фондовой биржи, за исключением ценных бумаг, указанных в подпунктах 8), 9)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или стандартами финансовой отчетности, действующими в Соединенных Штатах Америки (General Accepted Accounting Principles - GAAP);</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r>
        <w:br/>
      </w: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11)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13)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14)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15)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16) депозитарные расписки, базовым активом которых являются акции юридических лиц, включенные в первую и (или) вторую категории сектора «акции» официального списка фондовой биржи,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17)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18) аффинированные драгоценные металлы и металлические депозиты;</w:t>
      </w:r>
      <w:r>
        <w:br/>
      </w:r>
      <w:r>
        <w:rPr>
          <w:rFonts w:ascii="Times New Roman"/>
          <w:b w:val="false"/>
          <w:i w:val="false"/>
          <w:color w:val="000000"/>
          <w:sz w:val="28"/>
        </w:rPr>
        <w:t>
</w:t>
      </w: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20) дебиторская задолженность (за вычетом резервов на возможные потери) организаций, не являющихся аффилиированными лицами по отношению к брокеру и дилеру,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брокера и дилера;</w:t>
      </w:r>
      <w:r>
        <w:br/>
      </w:r>
      <w:r>
        <w:rPr>
          <w:rFonts w:ascii="Times New Roman"/>
          <w:b w:val="false"/>
          <w:i w:val="false"/>
          <w:color w:val="000000"/>
          <w:sz w:val="28"/>
        </w:rPr>
        <w:t>
</w:t>
      </w:r>
      <w:r>
        <w:rPr>
          <w:rFonts w:ascii="Times New Roman"/>
          <w:b w:val="false"/>
          <w:i w:val="false"/>
          <w:color w:val="000000"/>
          <w:sz w:val="28"/>
        </w:rPr>
        <w:t>
      21) основные средства брокера и дилера в виде недвижимого имущества в сумме, не превышающей пяти процентов от суммы активов по балансу брокера и дилера.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30.01.2012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4. В случае совмещения брокером и дилером профессиональной деятельности на рынке ценных бумаг расчет пруденциального норматива - "коэффициент достаточности собственного капитала" и другие нормативы осуществляются с учетом особенностей,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Брокер и дилер производит расчет пруденциального норматива каждый рабочий день по состоянию на конец предшествующего рабочего дня с соблюдением требований, указанных в пунктах 10, 11 настоящих Правил,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Расчет пруденциального норматива на бумажном носителе подписывается первым руководителем (на период его отсутствия – лицом, его замещающим), главным бухгалтером, заверяется печатью и хранится у брокера и дилера.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 Пруденциальный норматив ежеквартально рассчитывается уполномоченным органом на основании финансовой и иной отчетности, представленной брокером и дилером на электронном носителе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p>
    <w:bookmarkEnd w:id="4"/>
    <w:bookmarkStart w:name="z44" w:id="5"/>
    <w:p>
      <w:pPr>
        <w:spacing w:after="0"/>
        <w:ind w:left="0"/>
        <w:jc w:val="left"/>
      </w:pPr>
      <w:r>
        <w:rPr>
          <w:rFonts w:ascii="Times New Roman"/>
          <w:b/>
          <w:i w:val="false"/>
          <w:color w:val="000000"/>
        </w:rPr>
        <w:t xml:space="preserve"> 
Глава 2. Порядок представления расчета пруденциального </w:t>
      </w:r>
      <w:r>
        <w:br/>
      </w:r>
      <w:r>
        <w:rPr>
          <w:rFonts w:ascii="Times New Roman"/>
          <w:b/>
          <w:i w:val="false"/>
          <w:color w:val="000000"/>
        </w:rPr>
        <w:t xml:space="preserve">
норматива и дополнительных сведений для расчета </w:t>
      </w:r>
      <w:r>
        <w:br/>
      </w:r>
      <w:r>
        <w:rPr>
          <w:rFonts w:ascii="Times New Roman"/>
          <w:b/>
          <w:i w:val="false"/>
          <w:color w:val="000000"/>
        </w:rPr>
        <w:t xml:space="preserve">
пруденциального норматива </w:t>
      </w:r>
    </w:p>
    <w:bookmarkEnd w:id="5"/>
    <w:bookmarkStart w:name="z45" w:id="6"/>
    <w:p>
      <w:pPr>
        <w:spacing w:after="0"/>
        <w:ind w:left="0"/>
        <w:jc w:val="both"/>
      </w:pPr>
      <w:r>
        <w:rPr>
          <w:rFonts w:ascii="Times New Roman"/>
          <w:b w:val="false"/>
          <w:i w:val="false"/>
          <w:color w:val="000000"/>
          <w:sz w:val="28"/>
        </w:rPr>
        <w:t xml:space="preserve">
      7.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приложением 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xml:space="preserve">
      Расчет пруденциального норматива представляется на бумажном и электронном носителях.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8. Дополнительные сведения представляются в уполномоченный орган на электронном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9.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w:t>
      </w:r>
      <w:r>
        <w:rPr>
          <w:rFonts w:ascii="Times New Roman"/>
          <w:b w:val="false"/>
          <w:i w:val="false"/>
          <w:color w:val="000000"/>
          <w:sz w:val="28"/>
        </w:rPr>
        <w:t xml:space="preserve">
      10.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000000"/>
          <w:sz w:val="28"/>
        </w:rPr>
        <w:t>
      11. Расчет пруденциального норматива и дополнительные сведения на бумажном носителе по состоянию на отчетную дату подписываются первым руководителем (на период его отсутствия – лицом, его замещающим), главным бухгалтером брокера и дилера, заверяется печатью и представляется в уполномоченный орган, а также хранится у брокера и дилера.</w:t>
      </w:r>
      <w:r>
        <w:br/>
      </w:r>
      <w:r>
        <w:rPr>
          <w:rFonts w:ascii="Times New Roman"/>
          <w:b w:val="false"/>
          <w:i w:val="false"/>
          <w:color w:val="000000"/>
          <w:sz w:val="28"/>
        </w:rPr>
        <w:t>
      По требованию уполномоченного органа брокер и дилер не позднее двух рабочих дней со дня получения запроса представляет отчетность по состоянию на определенную дату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12. Дополнительные сведения и расчет пруденциального норматива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13. Идентичность данных, представляемых на электронном носителе, данным на бумажном носителе, обеспечивается первым руководителем брокера и дилера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В случае необходимости внесения изменений и (или) дополнений в отчетность, брокер и дилер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брокером и дилером, уполномоченный орган уведомляет об этом брокера и дилера. Брокер и дилер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13-1 в соответствии с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14. В случае нарушения пруденциального норматива "коэффициент достаточности собственного капитала" брокер и дилер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bookmarkEnd w:id="6"/>
    <w:bookmarkStart w:name="z53" w:id="7"/>
    <w:p>
      <w:pPr>
        <w:spacing w:after="0"/>
        <w:ind w:left="0"/>
        <w:jc w:val="left"/>
      </w:pPr>
      <w:r>
        <w:rPr>
          <w:rFonts w:ascii="Times New Roman"/>
          <w:b/>
          <w:i w:val="false"/>
          <w:color w:val="000000"/>
        </w:rPr>
        <w:t xml:space="preserve"> 
Глава 3. Заключительные положения </w:t>
      </w:r>
    </w:p>
    <w:bookmarkEnd w:id="7"/>
    <w:p>
      <w:pPr>
        <w:spacing w:after="0"/>
        <w:ind w:left="0"/>
        <w:jc w:val="both"/>
      </w:pPr>
      <w:r>
        <w:rPr>
          <w:rFonts w:ascii="Times New Roman"/>
          <w:b w:val="false"/>
          <w:i w:val="false"/>
          <w:color w:val="000000"/>
          <w:sz w:val="28"/>
        </w:rPr>
        <w:t xml:space="preserve">      15. Вопросы, не урегулированные настоящими Правилами, разрешаются в порядке, установленном законодательством Республики Казахстан. </w:t>
      </w:r>
    </w:p>
    <w:bookmarkStart w:name="z54" w:id="8"/>
    <w:p>
      <w:pPr>
        <w:spacing w:after="0"/>
        <w:ind w:left="0"/>
        <w:jc w:val="both"/>
      </w:pPr>
      <w:r>
        <w:rPr>
          <w:rFonts w:ascii="Times New Roman"/>
          <w:b w:val="false"/>
          <w:i w:val="false"/>
          <w:color w:val="000000"/>
          <w:sz w:val="28"/>
        </w:rPr>
        <w:t xml:space="preserve">
Приложение к Правилам расчета      </w:t>
      </w:r>
      <w:r>
        <w:br/>
      </w:r>
      <w:r>
        <w:rPr>
          <w:rFonts w:ascii="Times New Roman"/>
          <w:b w:val="false"/>
          <w:i w:val="false"/>
          <w:color w:val="000000"/>
          <w:sz w:val="28"/>
        </w:rPr>
        <w:t xml:space="preserve">
пруденциального норматива для      </w:t>
      </w:r>
      <w:r>
        <w:br/>
      </w:r>
      <w:r>
        <w:rPr>
          <w:rFonts w:ascii="Times New Roman"/>
          <w:b w:val="false"/>
          <w:i w:val="false"/>
          <w:color w:val="000000"/>
          <w:sz w:val="28"/>
        </w:rPr>
        <w:t xml:space="preserve">
организаций осуществляющих         </w:t>
      </w:r>
      <w:r>
        <w:br/>
      </w:r>
      <w:r>
        <w:rPr>
          <w:rFonts w:ascii="Times New Roman"/>
          <w:b w:val="false"/>
          <w:i w:val="false"/>
          <w:color w:val="000000"/>
          <w:sz w:val="28"/>
        </w:rPr>
        <w:t xml:space="preserve">
брокерскую и дилерскую             </w:t>
      </w:r>
      <w:r>
        <w:br/>
      </w:r>
      <w:r>
        <w:rPr>
          <w:rFonts w:ascii="Times New Roman"/>
          <w:b w:val="false"/>
          <w:i w:val="false"/>
          <w:color w:val="000000"/>
          <w:sz w:val="28"/>
        </w:rPr>
        <w:t xml:space="preserve">
деятельность на рынке ценных бумаг </w:t>
      </w:r>
    </w:p>
    <w:bookmarkEnd w:id="8"/>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Правления Агентства РК по регулированию и надзору финансового рынка и финансовых организаций от 26.01.2009 </w:t>
      </w:r>
      <w:r>
        <w:rPr>
          <w:rFonts w:ascii="Times New Roman"/>
          <w:b w:val="false"/>
          <w:i w:val="false"/>
          <w:color w:val="ff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05.08.2009 </w:t>
      </w:r>
      <w:r>
        <w:rPr>
          <w:rFonts w:ascii="Times New Roman"/>
          <w:b w:val="false"/>
          <w:i w:val="false"/>
          <w:color w:val="ff0000"/>
          <w:sz w:val="28"/>
        </w:rPr>
        <w:t>№ 185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29.12.2009 </w:t>
      </w:r>
      <w:r>
        <w:rPr>
          <w:rFonts w:ascii="Times New Roman"/>
          <w:b w:val="false"/>
          <w:i w:val="false"/>
          <w:color w:val="ff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30.01.2012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left"/>
      </w:pPr>
      <w:r>
        <w:rPr>
          <w:rFonts w:ascii="Times New Roman"/>
          <w:b/>
          <w:i w:val="false"/>
          <w:color w:val="000000"/>
        </w:rPr>
        <w:t xml:space="preserve"> Расчет пруденциального норматива </w:t>
      </w:r>
      <w:r>
        <w:br/>
      </w:r>
      <w:r>
        <w:rPr>
          <w:rFonts w:ascii="Times New Roman"/>
          <w:b/>
          <w:i w:val="false"/>
          <w:color w:val="000000"/>
        </w:rPr>
        <w:t xml:space="preserve">
по состоянию на "___" ________________ 20___ года </w:t>
      </w:r>
      <w:r>
        <w:br/>
      </w:r>
      <w:r>
        <w:rPr>
          <w:rFonts w:ascii="Times New Roman"/>
          <w:b/>
          <w:i w:val="false"/>
          <w:color w:val="000000"/>
        </w:rPr>
        <w:t xml:space="preserve">
________________________________________________ </w:t>
      </w:r>
      <w:r>
        <w:br/>
      </w:r>
      <w:r>
        <w:rPr>
          <w:rFonts w:ascii="Times New Roman"/>
          <w:b/>
          <w:i w:val="false"/>
          <w:color w:val="000000"/>
        </w:rPr>
        <w:t xml:space="preserve">
(полное наименование брокера и дилера) </w:t>
      </w:r>
    </w:p>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7053"/>
        <w:gridCol w:w="1711"/>
        <w:gridCol w:w="1953"/>
        <w:gridCol w:w="1278"/>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Учиты- </w:t>
            </w:r>
            <w:r>
              <w:br/>
            </w:r>
            <w:r>
              <w:rPr>
                <w:rFonts w:ascii="Times New Roman"/>
                <w:b w:val="false"/>
                <w:i w:val="false"/>
                <w:color w:val="000000"/>
                <w:sz w:val="20"/>
              </w:rPr>
              <w:t xml:space="preserve">
ваемый </w:t>
            </w:r>
            <w:r>
              <w:br/>
            </w:r>
            <w:r>
              <w:rPr>
                <w:rFonts w:ascii="Times New Roman"/>
                <w:b w:val="false"/>
                <w:i w:val="false"/>
                <w:color w:val="000000"/>
                <w:sz w:val="20"/>
              </w:rPr>
              <w:t xml:space="preserve">
объем (%)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к </w:t>
            </w:r>
            <w:r>
              <w:br/>
            </w:r>
            <w:r>
              <w:rPr>
                <w:rFonts w:ascii="Times New Roman"/>
                <w:b w:val="false"/>
                <w:i w:val="false"/>
                <w:color w:val="000000"/>
                <w:sz w:val="20"/>
              </w:rPr>
              <w:t xml:space="preserve">
рас- </w:t>
            </w:r>
            <w:r>
              <w:br/>
            </w:r>
            <w:r>
              <w:rPr>
                <w:rFonts w:ascii="Times New Roman"/>
                <w:b w:val="false"/>
                <w:i w:val="false"/>
                <w:color w:val="000000"/>
                <w:sz w:val="20"/>
              </w:rPr>
              <w:t xml:space="preserve">
чету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 всего (сумма строк </w:t>
            </w:r>
            <w:r>
              <w:br/>
            </w:r>
            <w:r>
              <w:rPr>
                <w:rFonts w:ascii="Times New Roman"/>
                <w:b w:val="false"/>
                <w:i w:val="false"/>
                <w:color w:val="000000"/>
                <w:sz w:val="20"/>
              </w:rPr>
              <w:t xml:space="preserve">
1.1.-1.5), в том числе: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(в графе 5 </w:t>
            </w:r>
            <w:r>
              <w:br/>
            </w:r>
            <w:r>
              <w:rPr>
                <w:rFonts w:ascii="Times New Roman"/>
                <w:b w:val="false"/>
                <w:i w:val="false"/>
                <w:color w:val="000000"/>
                <w:sz w:val="20"/>
              </w:rPr>
              <w:t xml:space="preserve">
учитывается не более десяти </w:t>
            </w:r>
            <w:r>
              <w:br/>
            </w:r>
            <w:r>
              <w:rPr>
                <w:rFonts w:ascii="Times New Roman"/>
                <w:b w:val="false"/>
                <w:i w:val="false"/>
                <w:color w:val="000000"/>
                <w:sz w:val="20"/>
              </w:rPr>
              <w:t xml:space="preserve">
процентов от суммы активов по </w:t>
            </w:r>
            <w:r>
              <w:br/>
            </w:r>
            <w:r>
              <w:rPr>
                <w:rFonts w:ascii="Times New Roman"/>
                <w:b w:val="false"/>
                <w:i w:val="false"/>
                <w:color w:val="000000"/>
                <w:sz w:val="20"/>
              </w:rPr>
              <w:t xml:space="preserve">
балансу брокера и дилера)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второго уровня Республики Казахстан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центральном </w:t>
            </w:r>
            <w:r>
              <w:br/>
            </w:r>
            <w:r>
              <w:rPr>
                <w:rFonts w:ascii="Times New Roman"/>
                <w:b w:val="false"/>
                <w:i w:val="false"/>
                <w:color w:val="000000"/>
                <w:sz w:val="20"/>
              </w:rPr>
              <w:t xml:space="preserve">
депозитарии ценных бумаг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w:t>
            </w:r>
            <w:r>
              <w:br/>
            </w:r>
            <w:r>
              <w:rPr>
                <w:rFonts w:ascii="Times New Roman"/>
                <w:b w:val="false"/>
                <w:i w:val="false"/>
                <w:color w:val="000000"/>
                <w:sz w:val="20"/>
              </w:rPr>
              <w:t xml:space="preserve">
категории "ВВВ-" по международной </w:t>
            </w:r>
            <w:r>
              <w:br/>
            </w:r>
            <w:r>
              <w:rPr>
                <w:rFonts w:ascii="Times New Roman"/>
                <w:b w:val="false"/>
                <w:i w:val="false"/>
                <w:color w:val="000000"/>
                <w:sz w:val="20"/>
              </w:rPr>
              <w:t xml:space="preserve">
шкале агентства "Standard &amp; Poor's" </w:t>
            </w:r>
            <w:r>
              <w:br/>
            </w:r>
            <w:r>
              <w:rPr>
                <w:rFonts w:ascii="Times New Roman"/>
                <w:b w:val="false"/>
                <w:i w:val="false"/>
                <w:color w:val="000000"/>
                <w:sz w:val="20"/>
              </w:rPr>
              <w:t xml:space="preserve">
или рейтинг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w:t>
            </w:r>
            <w:r>
              <w:br/>
            </w:r>
            <w:r>
              <w:rPr>
                <w:rFonts w:ascii="Times New Roman"/>
                <w:b w:val="false"/>
                <w:i w:val="false"/>
                <w:color w:val="000000"/>
                <w:sz w:val="20"/>
              </w:rPr>
              <w:t xml:space="preserve">
организациях-нерезидентах, </w:t>
            </w:r>
            <w:r>
              <w:br/>
            </w:r>
            <w:r>
              <w:rPr>
                <w:rFonts w:ascii="Times New Roman"/>
                <w:b w:val="false"/>
                <w:i w:val="false"/>
                <w:color w:val="000000"/>
                <w:sz w:val="20"/>
              </w:rPr>
              <w:t xml:space="preserve">
предоставляющих банковские услуги </w:t>
            </w:r>
            <w:r>
              <w:br/>
            </w:r>
            <w:r>
              <w:rPr>
                <w:rFonts w:ascii="Times New Roman"/>
                <w:b w:val="false"/>
                <w:i w:val="false"/>
                <w:color w:val="000000"/>
                <w:sz w:val="20"/>
              </w:rPr>
              <w:t xml:space="preserve">
организациям для осуществления </w:t>
            </w:r>
            <w:r>
              <w:br/>
            </w:r>
            <w:r>
              <w:rPr>
                <w:rFonts w:ascii="Times New Roman"/>
                <w:b w:val="false"/>
                <w:i w:val="false"/>
                <w:color w:val="000000"/>
                <w:sz w:val="20"/>
              </w:rPr>
              <w:t xml:space="preserve">
операций на организованном рынке </w:t>
            </w:r>
            <w:r>
              <w:br/>
            </w:r>
            <w:r>
              <w:rPr>
                <w:rFonts w:ascii="Times New Roman"/>
                <w:b w:val="false"/>
                <w:i w:val="false"/>
                <w:color w:val="000000"/>
                <w:sz w:val="20"/>
              </w:rPr>
              <w:t xml:space="preserve">
ценных бумаг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 кредитный</w:t>
            </w:r>
            <w:r>
              <w:br/>
            </w:r>
            <w:r>
              <w:rPr>
                <w:rFonts w:ascii="Times New Roman"/>
                <w:b w:val="false"/>
                <w:i w:val="false"/>
                <w:color w:val="000000"/>
                <w:sz w:val="20"/>
              </w:rPr>
              <w:t>
рейтинг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«kzBB-»</w:t>
            </w:r>
            <w:r>
              <w:br/>
            </w:r>
            <w:r>
              <w:rPr>
                <w:rFonts w:ascii="Times New Roman"/>
                <w:b w:val="false"/>
                <w:i w:val="false"/>
                <w:color w:val="000000"/>
                <w:sz w:val="20"/>
              </w:rPr>
              <w:t>
по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банки являются дочерними</w:t>
            </w:r>
            <w:r>
              <w:br/>
            </w:r>
            <w:r>
              <w:rPr>
                <w:rFonts w:ascii="Times New Roman"/>
                <w:b w:val="false"/>
                <w:i w:val="false"/>
                <w:color w:val="000000"/>
                <w:sz w:val="20"/>
              </w:rPr>
              <w:t>
банками-резидентами, родительский</w:t>
            </w:r>
            <w:r>
              <w:br/>
            </w:r>
            <w:r>
              <w:rPr>
                <w:rFonts w:ascii="Times New Roman"/>
                <w:b w:val="false"/>
                <w:i w:val="false"/>
                <w:color w:val="000000"/>
                <w:sz w:val="20"/>
              </w:rPr>
              <w:t>
банк-нерезидент которых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Вниманию пользователей!</w:t>
            </w:r>
            <w:r>
              <w:br/>
            </w:r>
            <w:r>
              <w:rPr>
                <w:rFonts w:ascii="Times New Roman"/>
                <w:b w:val="false"/>
                <w:i w:val="false"/>
                <w:color w:val="000000"/>
                <w:sz w:val="20"/>
              </w:rPr>
              <w:t>
</w:t>
            </w:r>
            <w:r>
              <w:rPr>
                <w:rFonts w:ascii="Times New Roman"/>
                <w:b w:val="false"/>
                <w:i w:val="false"/>
                <w:color w:val="ff0000"/>
                <w:sz w:val="20"/>
              </w:rPr>
              <w:t>Действие стр. 2-1 распространяется</w:t>
            </w:r>
            <w:r>
              <w:br/>
            </w:r>
            <w:r>
              <w:rPr>
                <w:rFonts w:ascii="Times New Roman"/>
                <w:b w:val="false"/>
                <w:i w:val="false"/>
                <w:color w:val="000000"/>
                <w:sz w:val="20"/>
              </w:rPr>
              <w:t>
</w:t>
            </w:r>
            <w:r>
              <w:rPr>
                <w:rFonts w:ascii="Times New Roman"/>
                <w:b w:val="false"/>
                <w:i w:val="false"/>
                <w:color w:val="ff0000"/>
                <w:sz w:val="20"/>
              </w:rPr>
              <w:t>до 01.01.2012.</w:t>
            </w:r>
          </w:p>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 условии,</w:t>
            </w:r>
            <w:r>
              <w:br/>
            </w:r>
            <w:r>
              <w:rPr>
                <w:rFonts w:ascii="Times New Roman"/>
                <w:b w:val="false"/>
                <w:i w:val="false"/>
                <w:color w:val="000000"/>
                <w:sz w:val="20"/>
              </w:rPr>
              <w:t>
что данные банки имеют долгосрочный</w:t>
            </w:r>
            <w:r>
              <w:br/>
            </w:r>
            <w:r>
              <w:rPr>
                <w:rFonts w:ascii="Times New Roman"/>
                <w:b w:val="false"/>
                <w:i w:val="false"/>
                <w:color w:val="000000"/>
                <w:sz w:val="20"/>
              </w:rPr>
              <w:t>
кредитный рейтинг от «В+» до «В»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«kzВВ-» до</w:t>
            </w:r>
            <w:r>
              <w:br/>
            </w:r>
            <w:r>
              <w:rPr>
                <w:rFonts w:ascii="Times New Roman"/>
                <w:b w:val="false"/>
                <w:i w:val="false"/>
                <w:color w:val="000000"/>
                <w:sz w:val="20"/>
              </w:rPr>
              <w:t>
«kzВ+» по национальной шкале</w:t>
            </w:r>
            <w:r>
              <w:br/>
            </w:r>
            <w:r>
              <w:rPr>
                <w:rFonts w:ascii="Times New Roman"/>
                <w:b w:val="false"/>
                <w:i w:val="false"/>
                <w:color w:val="000000"/>
                <w:sz w:val="20"/>
              </w:rPr>
              <w:t>
«Standard &amp; Poor's»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xml:space="preserve">
резервов на возможные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Строка 2-2 действует до 01.01.2013.</w:t>
            </w:r>
          </w:p>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 условии,</w:t>
            </w:r>
            <w:r>
              <w:br/>
            </w:r>
            <w:r>
              <w:rPr>
                <w:rFonts w:ascii="Times New Roman"/>
                <w:b w:val="false"/>
                <w:i w:val="false"/>
                <w:color w:val="000000"/>
                <w:sz w:val="20"/>
              </w:rPr>
              <w:t>
что данные банки имеют долгосрочный</w:t>
            </w:r>
            <w:r>
              <w:br/>
            </w:r>
            <w:r>
              <w:rPr>
                <w:rFonts w:ascii="Times New Roman"/>
                <w:b w:val="false"/>
                <w:i w:val="false"/>
                <w:color w:val="000000"/>
                <w:sz w:val="20"/>
              </w:rPr>
              <w:t>
кредитный рейтинг от «В+» до «В»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«kzBB-» до</w:t>
            </w:r>
            <w:r>
              <w:br/>
            </w:r>
            <w:r>
              <w:rPr>
                <w:rFonts w:ascii="Times New Roman"/>
                <w:b w:val="false"/>
                <w:i w:val="false"/>
                <w:color w:val="000000"/>
                <w:sz w:val="20"/>
              </w:rPr>
              <w:t>
«kzB+»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(с учетом сумм основного</w:t>
            </w:r>
            <w:r>
              <w:br/>
            </w:r>
            <w:r>
              <w:rPr>
                <w:rFonts w:ascii="Times New Roman"/>
                <w:b w:val="false"/>
                <w:i w:val="false"/>
                <w:color w:val="000000"/>
                <w:sz w:val="20"/>
              </w:rPr>
              <w:t>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w:t>
            </w:r>
            <w:r>
              <w:br/>
            </w:r>
            <w:r>
              <w:rPr>
                <w:rFonts w:ascii="Times New Roman"/>
                <w:b w:val="false"/>
                <w:i w:val="false"/>
                <w:color w:val="000000"/>
                <w:sz w:val="20"/>
              </w:rPr>
              <w:t xml:space="preserve">
что данные банки включены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w:t>
            </w:r>
            <w:r>
              <w:br/>
            </w:r>
            <w:r>
              <w:rPr>
                <w:rFonts w:ascii="Times New Roman"/>
                <w:b w:val="false"/>
                <w:i w:val="false"/>
                <w:color w:val="000000"/>
                <w:sz w:val="20"/>
              </w:rPr>
              <w:t xml:space="preserve">
что данные банки включены во вторую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банках-нерезидентах, </w:t>
            </w:r>
            <w:r>
              <w:br/>
            </w:r>
            <w:r>
              <w:rPr>
                <w:rFonts w:ascii="Times New Roman"/>
                <w:b w:val="false"/>
                <w:i w:val="false"/>
                <w:color w:val="000000"/>
                <w:sz w:val="20"/>
              </w:rPr>
              <w:t xml:space="preserve">
которые имеют долгосрочный и/или </w:t>
            </w:r>
            <w:r>
              <w:br/>
            </w:r>
            <w:r>
              <w:rPr>
                <w:rFonts w:ascii="Times New Roman"/>
                <w:b w:val="false"/>
                <w:i w:val="false"/>
                <w:color w:val="000000"/>
                <w:sz w:val="20"/>
              </w:rPr>
              <w:t xml:space="preserve">
краткосрочный, индивидуальный </w:t>
            </w:r>
            <w:r>
              <w:br/>
            </w:r>
            <w:r>
              <w:rPr>
                <w:rFonts w:ascii="Times New Roman"/>
                <w:b w:val="false"/>
                <w:i w:val="false"/>
                <w:color w:val="000000"/>
                <w:sz w:val="20"/>
              </w:rPr>
              <w:t xml:space="preserve">
рейтинг не ниже категории "ВВВ-"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Республики Казахстан (включая </w:t>
            </w:r>
            <w:r>
              <w:br/>
            </w:r>
            <w:r>
              <w:rPr>
                <w:rFonts w:ascii="Times New Roman"/>
                <w:b w:val="false"/>
                <w:i w:val="false"/>
                <w:color w:val="000000"/>
                <w:sz w:val="20"/>
              </w:rPr>
              <w:t xml:space="preserve">
эмитированные в соответствии с </w:t>
            </w:r>
            <w:r>
              <w:br/>
            </w:r>
            <w:r>
              <w:rPr>
                <w:rFonts w:ascii="Times New Roman"/>
                <w:b w:val="false"/>
                <w:i w:val="false"/>
                <w:color w:val="000000"/>
                <w:sz w:val="20"/>
              </w:rPr>
              <w:t xml:space="preserve">
законодательством других </w:t>
            </w:r>
            <w:r>
              <w:br/>
            </w:r>
            <w:r>
              <w:rPr>
                <w:rFonts w:ascii="Times New Roman"/>
                <w:b w:val="false"/>
                <w:i w:val="false"/>
                <w:color w:val="000000"/>
                <w:sz w:val="20"/>
              </w:rPr>
              <w:t xml:space="preserve">
государств)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«Фонд национального благосостояния </w:t>
            </w:r>
            <w:r>
              <w:br/>
            </w:r>
            <w:r>
              <w:rPr>
                <w:rFonts w:ascii="Times New Roman"/>
                <w:b w:val="false"/>
                <w:i w:val="false"/>
                <w:color w:val="000000"/>
                <w:sz w:val="20"/>
              </w:rPr>
              <w:t xml:space="preserve">
«Самрук-Казына» (с учетом сумм основного долга и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не являющихся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аффилиированными лицами, имеющих</w:t>
            </w:r>
            <w:r>
              <w:br/>
            </w:r>
            <w:r>
              <w:rPr>
                <w:rFonts w:ascii="Times New Roman"/>
                <w:b w:val="false"/>
                <w:i w:val="false"/>
                <w:color w:val="000000"/>
                <w:sz w:val="20"/>
              </w:rPr>
              <w:t>
рейтинговую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«kzBB-»</w:t>
            </w:r>
            <w:r>
              <w:br/>
            </w:r>
            <w:r>
              <w:rPr>
                <w:rFonts w:ascii="Times New Roman"/>
                <w:b w:val="false"/>
                <w:i w:val="false"/>
                <w:color w:val="000000"/>
                <w:sz w:val="20"/>
              </w:rPr>
              <w:t>
по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 одного</w:t>
            </w:r>
            <w:r>
              <w:br/>
            </w:r>
            <w:r>
              <w:rPr>
                <w:rFonts w:ascii="Times New Roman"/>
                <w:b w:val="false"/>
                <w:i w:val="false"/>
                <w:color w:val="000000"/>
                <w:sz w:val="20"/>
              </w:rPr>
              <w:t>
из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w:t>
            </w:r>
            <w:r>
              <w:br/>
            </w:r>
            <w:r>
              <w:rPr>
                <w:rFonts w:ascii="Times New Roman"/>
                <w:b w:val="false"/>
                <w:i w:val="false"/>
                <w:color w:val="000000"/>
                <w:sz w:val="20"/>
              </w:rPr>
              <w:t>
являющихся аффилиированными лицами</w:t>
            </w:r>
            <w:r>
              <w:br/>
            </w:r>
            <w:r>
              <w:rPr>
                <w:rFonts w:ascii="Times New Roman"/>
                <w:b w:val="false"/>
                <w:i w:val="false"/>
                <w:color w:val="000000"/>
                <w:sz w:val="20"/>
              </w:rPr>
              <w:t>
по отношению к брокеру и дилеру,</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первой (наивысшей)</w:t>
            </w:r>
            <w:r>
              <w:br/>
            </w:r>
            <w:r>
              <w:rPr>
                <w:rFonts w:ascii="Times New Roman"/>
                <w:b w:val="false"/>
                <w:i w:val="false"/>
                <w:color w:val="000000"/>
                <w:sz w:val="20"/>
              </w:rPr>
              <w:t>
категории сектора "акции",пред-</w:t>
            </w:r>
            <w:r>
              <w:br/>
            </w:r>
            <w:r>
              <w:rPr>
                <w:rFonts w:ascii="Times New Roman"/>
                <w:b w:val="false"/>
                <w:i w:val="false"/>
                <w:color w:val="000000"/>
                <w:sz w:val="20"/>
              </w:rPr>
              <w:t>
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за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w:t>
            </w:r>
            <w:r>
              <w:br/>
            </w:r>
            <w:r>
              <w:rPr>
                <w:rFonts w:ascii="Times New Roman"/>
                <w:b w:val="false"/>
                <w:i w:val="false"/>
                <w:color w:val="000000"/>
                <w:sz w:val="20"/>
              </w:rPr>
              <w:t>
являющихся аффилиированными лицами</w:t>
            </w:r>
            <w:r>
              <w:br/>
            </w:r>
            <w:r>
              <w:rPr>
                <w:rFonts w:ascii="Times New Roman"/>
                <w:b w:val="false"/>
                <w:i w:val="false"/>
                <w:color w:val="000000"/>
                <w:sz w:val="20"/>
              </w:rPr>
              <w:t>
по отношению к брокеру и дилеру,</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второй (наивысшей)</w:t>
            </w:r>
            <w:r>
              <w:br/>
            </w:r>
            <w:r>
              <w:rPr>
                <w:rFonts w:ascii="Times New Roman"/>
                <w:b w:val="false"/>
                <w:i w:val="false"/>
                <w:color w:val="000000"/>
                <w:sz w:val="20"/>
              </w:rPr>
              <w:t>
категории сектора "акции",пред-</w:t>
            </w:r>
            <w:r>
              <w:br/>
            </w:r>
            <w:r>
              <w:rPr>
                <w:rFonts w:ascii="Times New Roman"/>
                <w:b w:val="false"/>
                <w:i w:val="false"/>
                <w:color w:val="000000"/>
                <w:sz w:val="20"/>
              </w:rPr>
              <w:t>
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за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не являющихся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аффилиированными лицами, имеющие</w:t>
            </w:r>
            <w:r>
              <w:br/>
            </w:r>
            <w:r>
              <w:rPr>
                <w:rFonts w:ascii="Times New Roman"/>
                <w:b w:val="false"/>
                <w:i w:val="false"/>
                <w:color w:val="000000"/>
                <w:sz w:val="20"/>
              </w:rPr>
              <w:t>
рейтинговую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«kzBB-»</w:t>
            </w:r>
            <w:r>
              <w:br/>
            </w:r>
            <w:r>
              <w:rPr>
                <w:rFonts w:ascii="Times New Roman"/>
                <w:b w:val="false"/>
                <w:i w:val="false"/>
                <w:color w:val="000000"/>
                <w:sz w:val="20"/>
              </w:rPr>
              <w:t>
по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 одного</w:t>
            </w:r>
            <w:r>
              <w:br/>
            </w:r>
            <w:r>
              <w:rPr>
                <w:rFonts w:ascii="Times New Roman"/>
                <w:b w:val="false"/>
                <w:i w:val="false"/>
                <w:color w:val="000000"/>
                <w:sz w:val="20"/>
              </w:rPr>
              <w:t>
из других рейтинговых агентств, (с</w:t>
            </w:r>
            <w:r>
              <w:br/>
            </w:r>
            <w:r>
              <w:rPr>
                <w:rFonts w:ascii="Times New Roman"/>
                <w:b w:val="false"/>
                <w:i w:val="false"/>
                <w:color w:val="000000"/>
                <w:sz w:val="20"/>
              </w:rPr>
              <w:t>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не являющихся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аффилиированными лицами, включенные</w:t>
            </w:r>
            <w:r>
              <w:br/>
            </w:r>
            <w:r>
              <w:rPr>
                <w:rFonts w:ascii="Times New Roman"/>
                <w:b w:val="false"/>
                <w:i w:val="false"/>
                <w:color w:val="000000"/>
                <w:sz w:val="20"/>
              </w:rPr>
              <w:t>
в категорию «долговые ценные бумаги</w:t>
            </w:r>
            <w:r>
              <w:br/>
            </w:r>
            <w:r>
              <w:rPr>
                <w:rFonts w:ascii="Times New Roman"/>
                <w:b w:val="false"/>
                <w:i w:val="false"/>
                <w:color w:val="000000"/>
                <w:sz w:val="20"/>
              </w:rPr>
              <w:t>
с рейтинговой оценкой (наивысшая</w:t>
            </w:r>
            <w:r>
              <w:br/>
            </w:r>
            <w:r>
              <w:rPr>
                <w:rFonts w:ascii="Times New Roman"/>
                <w:b w:val="false"/>
                <w:i w:val="false"/>
                <w:color w:val="000000"/>
                <w:sz w:val="20"/>
              </w:rPr>
              <w:t>
категория)» официального списка</w:t>
            </w:r>
            <w:r>
              <w:br/>
            </w:r>
            <w:r>
              <w:rPr>
                <w:rFonts w:ascii="Times New Roman"/>
                <w:b w:val="false"/>
                <w:i w:val="false"/>
                <w:color w:val="000000"/>
                <w:sz w:val="20"/>
              </w:rPr>
              <w:t>
фондовой биржи в соответствии с</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имеющие</w:t>
            </w:r>
            <w:r>
              <w:br/>
            </w:r>
            <w:r>
              <w:rPr>
                <w:rFonts w:ascii="Times New Roman"/>
                <w:b w:val="false"/>
                <w:i w:val="false"/>
                <w:color w:val="000000"/>
                <w:sz w:val="20"/>
              </w:rPr>
              <w:t>
рейтинговую оценку от «В+» до «В-»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 до</w:t>
            </w:r>
            <w:r>
              <w:br/>
            </w:r>
            <w:r>
              <w:rPr>
                <w:rFonts w:ascii="Times New Roman"/>
                <w:b w:val="false"/>
                <w:i w:val="false"/>
                <w:color w:val="000000"/>
                <w:sz w:val="20"/>
              </w:rPr>
              <w:t>
«kzB-»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(с учетом сумм основного</w:t>
            </w:r>
            <w:r>
              <w:br/>
            </w:r>
            <w:r>
              <w:rPr>
                <w:rFonts w:ascii="Times New Roman"/>
                <w:b w:val="false"/>
                <w:i w:val="false"/>
                <w:color w:val="000000"/>
                <w:sz w:val="20"/>
              </w:rPr>
              <w:t>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не являющихся</w:t>
            </w:r>
            <w:r>
              <w:br/>
            </w:r>
            <w:r>
              <w:rPr>
                <w:rFonts w:ascii="Times New Roman"/>
                <w:b w:val="false"/>
                <w:i w:val="false"/>
                <w:color w:val="000000"/>
                <w:sz w:val="20"/>
              </w:rPr>
              <w:t>
аффилиированными лицами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первой подкатегории</w:t>
            </w:r>
            <w:r>
              <w:br/>
            </w:r>
            <w:r>
              <w:rPr>
                <w:rFonts w:ascii="Times New Roman"/>
                <w:b w:val="false"/>
                <w:i w:val="false"/>
                <w:color w:val="000000"/>
                <w:sz w:val="20"/>
              </w:rPr>
              <w:t>
(наивысшая категория)",</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не являющихся</w:t>
            </w:r>
            <w:r>
              <w:br/>
            </w:r>
            <w:r>
              <w:rPr>
                <w:rFonts w:ascii="Times New Roman"/>
                <w:b w:val="false"/>
                <w:i w:val="false"/>
                <w:color w:val="000000"/>
                <w:sz w:val="20"/>
              </w:rPr>
              <w:t>
аффилиированными лицами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подпункта 10) пункта 3</w:t>
            </w:r>
            <w:r>
              <w:br/>
            </w:r>
            <w:r>
              <w:rPr>
                <w:rFonts w:ascii="Times New Roman"/>
                <w:b w:val="false"/>
                <w:i w:val="false"/>
                <w:color w:val="000000"/>
                <w:sz w:val="20"/>
              </w:rPr>
              <w:t>
настоящих Правил,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xml:space="preserve">
государств, имеющих суверенный </w:t>
            </w:r>
            <w:r>
              <w:br/>
            </w:r>
            <w:r>
              <w:rPr>
                <w:rFonts w:ascii="Times New Roman"/>
                <w:b w:val="false"/>
                <w:i w:val="false"/>
                <w:color w:val="000000"/>
                <w:sz w:val="20"/>
              </w:rPr>
              <w:t xml:space="preserve">
рейтинг не ниже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иностранных эмитентов, </w:t>
            </w:r>
            <w:r>
              <w:br/>
            </w:r>
            <w:r>
              <w:rPr>
                <w:rFonts w:ascii="Times New Roman"/>
                <w:b w:val="false"/>
                <w:i w:val="false"/>
                <w:color w:val="000000"/>
                <w:sz w:val="20"/>
              </w:rPr>
              <w:t xml:space="preserve">
имеющие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 одного их других </w:t>
            </w:r>
            <w:r>
              <w:br/>
            </w:r>
            <w:r>
              <w:rPr>
                <w:rFonts w:ascii="Times New Roman"/>
                <w:b w:val="false"/>
                <w:i w:val="false"/>
                <w:color w:val="000000"/>
                <w:sz w:val="20"/>
              </w:rPr>
              <w:t>
рейтинговых агентств (с учетом сумм</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иностранных эмитентов, </w:t>
            </w:r>
            <w:r>
              <w:br/>
            </w:r>
            <w:r>
              <w:rPr>
                <w:rFonts w:ascii="Times New Roman"/>
                <w:b w:val="false"/>
                <w:i w:val="false"/>
                <w:color w:val="000000"/>
                <w:sz w:val="20"/>
              </w:rPr>
              <w:t xml:space="preserve">
имеющих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 аналогичного уровня одного </w:t>
            </w:r>
            <w:r>
              <w:br/>
            </w:r>
            <w:r>
              <w:rPr>
                <w:rFonts w:ascii="Times New Roman"/>
                <w:b w:val="false"/>
                <w:i w:val="false"/>
                <w:color w:val="000000"/>
                <w:sz w:val="20"/>
              </w:rPr>
              <w:t xml:space="preserve">
из других рейтинговых агентств,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эмитентов Республики Казахстан,</w:t>
            </w:r>
            <w:r>
              <w:br/>
            </w:r>
            <w:r>
              <w:rPr>
                <w:rFonts w:ascii="Times New Roman"/>
                <w:b w:val="false"/>
                <w:i w:val="false"/>
                <w:color w:val="000000"/>
                <w:sz w:val="20"/>
              </w:rPr>
              <w:t>
имеющих рейтинговую оценку не ниже</w:t>
            </w:r>
            <w:r>
              <w:br/>
            </w:r>
            <w:r>
              <w:rPr>
                <w:rFonts w:ascii="Times New Roman"/>
                <w:b w:val="false"/>
                <w:i w:val="false"/>
                <w:color w:val="000000"/>
                <w:sz w:val="20"/>
              </w:rPr>
              <w:t>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не ниже «kzBB-»</w:t>
            </w:r>
            <w:r>
              <w:br/>
            </w:r>
            <w:r>
              <w:rPr>
                <w:rFonts w:ascii="Times New Roman"/>
                <w:b w:val="false"/>
                <w:i w:val="false"/>
                <w:color w:val="000000"/>
                <w:sz w:val="20"/>
              </w:rPr>
              <w:t>
по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 одного</w:t>
            </w:r>
            <w:r>
              <w:br/>
            </w:r>
            <w:r>
              <w:rPr>
                <w:rFonts w:ascii="Times New Roman"/>
                <w:b w:val="false"/>
                <w:i w:val="false"/>
                <w:color w:val="000000"/>
                <w:sz w:val="20"/>
              </w:rPr>
              <w:t>
из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 включенные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 включенные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биржи ,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организациями, имеющие международную рейтинговую оценку не </w:t>
            </w:r>
            <w:r>
              <w:br/>
            </w:r>
            <w:r>
              <w:rPr>
                <w:rFonts w:ascii="Times New Roman"/>
                <w:b w:val="false"/>
                <w:i w:val="false"/>
                <w:color w:val="000000"/>
                <w:sz w:val="20"/>
              </w:rPr>
              <w:t xml:space="preserve">
ниже «ВВВ-» агентства Standard &amp; Poor's или рейтинг аналогичного уровня одного из других </w:t>
            </w:r>
            <w:r>
              <w:br/>
            </w:r>
            <w:r>
              <w:rPr>
                <w:rFonts w:ascii="Times New Roman"/>
                <w:b w:val="false"/>
                <w:i w:val="false"/>
                <w:color w:val="000000"/>
                <w:sz w:val="20"/>
              </w:rPr>
              <w:t xml:space="preserve">
рейтинговых агентств (с учетом сумм основного долга и начисленного вознаграждения), за вычетом резервов на возможные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w:t>
            </w:r>
            <w:r>
              <w:br/>
            </w:r>
            <w:r>
              <w:rPr>
                <w:rFonts w:ascii="Times New Roman"/>
                <w:b w:val="false"/>
                <w:i w:val="false"/>
                <w:color w:val="000000"/>
                <w:sz w:val="20"/>
              </w:rPr>
              <w:t xml:space="preserve">
и металлические депозиты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организаторов торгов с </w:t>
            </w:r>
            <w:r>
              <w:br/>
            </w:r>
            <w:r>
              <w:rPr>
                <w:rFonts w:ascii="Times New Roman"/>
                <w:b w:val="false"/>
                <w:i w:val="false"/>
                <w:color w:val="000000"/>
                <w:sz w:val="20"/>
              </w:rPr>
              <w:t xml:space="preserve">
ценными бумагами и иных юридических </w:t>
            </w:r>
            <w:r>
              <w:br/>
            </w:r>
            <w:r>
              <w:rPr>
                <w:rFonts w:ascii="Times New Roman"/>
                <w:b w:val="false"/>
                <w:i w:val="false"/>
                <w:color w:val="000000"/>
                <w:sz w:val="20"/>
              </w:rPr>
              <w:t xml:space="preserve">
лиц, являющихся частью </w:t>
            </w:r>
            <w:r>
              <w:br/>
            </w:r>
            <w:r>
              <w:rPr>
                <w:rFonts w:ascii="Times New Roman"/>
                <w:b w:val="false"/>
                <w:i w:val="false"/>
                <w:color w:val="000000"/>
                <w:sz w:val="20"/>
              </w:rPr>
              <w:t xml:space="preserve">
инфраструктуры рынка ценных бумаг, </w:t>
            </w:r>
            <w:r>
              <w:br/>
            </w:r>
            <w:r>
              <w:rPr>
                <w:rFonts w:ascii="Times New Roman"/>
                <w:b w:val="false"/>
                <w:i w:val="false"/>
                <w:color w:val="000000"/>
                <w:sz w:val="20"/>
              </w:rPr>
              <w:t xml:space="preserve">
акционерами которых являются </w:t>
            </w:r>
            <w:r>
              <w:br/>
            </w:r>
            <w:r>
              <w:rPr>
                <w:rFonts w:ascii="Times New Roman"/>
                <w:b w:val="false"/>
                <w:i w:val="false"/>
                <w:color w:val="000000"/>
                <w:sz w:val="20"/>
              </w:rPr>
              <w:t xml:space="preserve">
профессиональные участники рынка </w:t>
            </w:r>
            <w:r>
              <w:br/>
            </w:r>
            <w:r>
              <w:rPr>
                <w:rFonts w:ascii="Times New Roman"/>
                <w:b w:val="false"/>
                <w:i w:val="false"/>
                <w:color w:val="000000"/>
                <w:sz w:val="20"/>
              </w:rPr>
              <w:t xml:space="preserve">
ценных бумаг за вычетом резервов </w:t>
            </w:r>
            <w:r>
              <w:br/>
            </w:r>
            <w:r>
              <w:rPr>
                <w:rFonts w:ascii="Times New Roman"/>
                <w:b w:val="false"/>
                <w:i w:val="false"/>
                <w:color w:val="000000"/>
                <w:sz w:val="20"/>
              </w:rPr>
              <w:t xml:space="preserve">
на возможные потери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 организаций, не являющихся</w:t>
            </w:r>
            <w:r>
              <w:br/>
            </w:r>
            <w:r>
              <w:rPr>
                <w:rFonts w:ascii="Times New Roman"/>
                <w:b w:val="false"/>
                <w:i w:val="false"/>
                <w:color w:val="000000"/>
                <w:sz w:val="20"/>
              </w:rPr>
              <w:t>
аффилиированными лицами по</w:t>
            </w:r>
            <w:r>
              <w:br/>
            </w:r>
            <w:r>
              <w:rPr>
                <w:rFonts w:ascii="Times New Roman"/>
                <w:b w:val="false"/>
                <w:i w:val="false"/>
                <w:color w:val="000000"/>
                <w:sz w:val="20"/>
              </w:rPr>
              <w:t>
отношению к брокеру и дилеру, за</w:t>
            </w:r>
            <w:r>
              <w:br/>
            </w:r>
            <w:r>
              <w:rPr>
                <w:rFonts w:ascii="Times New Roman"/>
                <w:b w:val="false"/>
                <w:i w:val="false"/>
                <w:color w:val="000000"/>
                <w:sz w:val="20"/>
              </w:rPr>
              <w:t>
вычетом дебиторской задолженности</w:t>
            </w:r>
            <w:r>
              <w:br/>
            </w:r>
            <w:r>
              <w:rPr>
                <w:rFonts w:ascii="Times New Roman"/>
                <w:b w:val="false"/>
                <w:i w:val="false"/>
                <w:color w:val="000000"/>
                <w:sz w:val="20"/>
              </w:rPr>
              <w:t>
работников и других лиц, не</w:t>
            </w:r>
            <w:r>
              <w:br/>
            </w:r>
            <w:r>
              <w:rPr>
                <w:rFonts w:ascii="Times New Roman"/>
                <w:b w:val="false"/>
                <w:i w:val="false"/>
                <w:color w:val="000000"/>
                <w:sz w:val="20"/>
              </w:rPr>
              <w:t>
просроченная по условиям договора,</w:t>
            </w:r>
            <w:r>
              <w:br/>
            </w:r>
            <w:r>
              <w:rPr>
                <w:rFonts w:ascii="Times New Roman"/>
                <w:b w:val="false"/>
                <w:i w:val="false"/>
                <w:color w:val="000000"/>
                <w:sz w:val="20"/>
              </w:rPr>
              <w:t>
в сумме, не превышающей десяти</w:t>
            </w:r>
            <w:r>
              <w:br/>
            </w:r>
            <w:r>
              <w:rPr>
                <w:rFonts w:ascii="Times New Roman"/>
                <w:b w:val="false"/>
                <w:i w:val="false"/>
                <w:color w:val="000000"/>
                <w:sz w:val="20"/>
              </w:rPr>
              <w:t>
процентов от суммы активов по</w:t>
            </w:r>
            <w:r>
              <w:br/>
            </w:r>
            <w:r>
              <w:rPr>
                <w:rFonts w:ascii="Times New Roman"/>
                <w:b w:val="false"/>
                <w:i w:val="false"/>
                <w:color w:val="000000"/>
                <w:sz w:val="20"/>
              </w:rPr>
              <w:t>
балансу брокера и дилера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брокера и дилера</w:t>
            </w:r>
            <w:r>
              <w:br/>
            </w:r>
            <w:r>
              <w:rPr>
                <w:rFonts w:ascii="Times New Roman"/>
                <w:b w:val="false"/>
                <w:i w:val="false"/>
                <w:color w:val="000000"/>
                <w:sz w:val="20"/>
              </w:rPr>
              <w:t>
в виде недвижимого имущества в</w:t>
            </w:r>
            <w:r>
              <w:br/>
            </w:r>
            <w:r>
              <w:rPr>
                <w:rFonts w:ascii="Times New Roman"/>
                <w:b w:val="false"/>
                <w:i w:val="false"/>
                <w:color w:val="000000"/>
                <w:sz w:val="20"/>
              </w:rPr>
              <w:t>
сумме, не превышающей пяти</w:t>
            </w:r>
            <w:r>
              <w:br/>
            </w:r>
            <w:r>
              <w:rPr>
                <w:rFonts w:ascii="Times New Roman"/>
                <w:b w:val="false"/>
                <w:i w:val="false"/>
                <w:color w:val="000000"/>
                <w:sz w:val="20"/>
              </w:rPr>
              <w:t>
процентов от суммы активов по</w:t>
            </w:r>
            <w:r>
              <w:br/>
            </w:r>
            <w:r>
              <w:rPr>
                <w:rFonts w:ascii="Times New Roman"/>
                <w:b w:val="false"/>
                <w:i w:val="false"/>
                <w:color w:val="000000"/>
                <w:sz w:val="20"/>
              </w:rPr>
              <w:t>
балансу брокера и дилера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ликвидные активы </w:t>
            </w:r>
            <w:r>
              <w:br/>
            </w:r>
            <w:r>
              <w:rPr>
                <w:rFonts w:ascii="Times New Roman"/>
                <w:b w:val="false"/>
                <w:i w:val="false"/>
                <w:color w:val="000000"/>
                <w:sz w:val="20"/>
              </w:rPr>
              <w:t xml:space="preserve">
(сумма строк 1-24) – ЛА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балансу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собственного </w:t>
            </w:r>
            <w:r>
              <w:br/>
            </w:r>
            <w:r>
              <w:rPr>
                <w:rFonts w:ascii="Times New Roman"/>
                <w:b w:val="false"/>
                <w:i w:val="false"/>
                <w:color w:val="000000"/>
                <w:sz w:val="20"/>
              </w:rPr>
              <w:t xml:space="preserve">
капитала (МРСК)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"Норматив достаточности </w:t>
            </w:r>
            <w:r>
              <w:br/>
            </w:r>
            <w:r>
              <w:rPr>
                <w:rFonts w:ascii="Times New Roman"/>
                <w:b w:val="false"/>
                <w:i w:val="false"/>
                <w:color w:val="000000"/>
                <w:sz w:val="20"/>
              </w:rPr>
              <w:t xml:space="preserve">
собственного капитала" ((строка </w:t>
            </w:r>
            <w:r>
              <w:br/>
            </w:r>
            <w:r>
              <w:rPr>
                <w:rFonts w:ascii="Times New Roman"/>
                <w:b w:val="false"/>
                <w:i w:val="false"/>
                <w:color w:val="000000"/>
                <w:sz w:val="20"/>
              </w:rPr>
              <w:t xml:space="preserve">
25–строка 26)/строка 27) не менее 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55" w:id="9"/>
    <w:p>
      <w:pPr>
        <w:spacing w:after="0"/>
        <w:ind w:left="0"/>
        <w:jc w:val="left"/>
      </w:pPr>
      <w:r>
        <w:rPr>
          <w:rFonts w:ascii="Times New Roman"/>
          <w:b/>
          <w:i w:val="false"/>
          <w:color w:val="000000"/>
        </w:rPr>
        <w:t xml:space="preserve"> 
Дополнительные сведения </w:t>
      </w:r>
      <w:r>
        <w:br/>
      </w:r>
      <w:r>
        <w:rPr>
          <w:rFonts w:ascii="Times New Roman"/>
          <w:b/>
          <w:i w:val="false"/>
          <w:color w:val="000000"/>
        </w:rPr>
        <w:t xml:space="preserve">
для расчета пруденциального норматива </w:t>
      </w:r>
      <w:r>
        <w:br/>
      </w:r>
      <w:r>
        <w:rPr>
          <w:rFonts w:ascii="Times New Roman"/>
          <w:b/>
          <w:i w:val="false"/>
          <w:color w:val="000000"/>
        </w:rPr>
        <w:t xml:space="preserve">
по состоянию на "___" _______________ 20___ года </w:t>
      </w:r>
      <w:r>
        <w:br/>
      </w:r>
      <w:r>
        <w:rPr>
          <w:rFonts w:ascii="Times New Roman"/>
          <w:b/>
          <w:i w:val="false"/>
          <w:color w:val="000000"/>
        </w:rPr>
        <w:t xml:space="preserve">
______________________________________________ </w:t>
      </w:r>
      <w:r>
        <w:br/>
      </w:r>
      <w:r>
        <w:rPr>
          <w:rFonts w:ascii="Times New Roman"/>
          <w:b/>
          <w:i w:val="false"/>
          <w:color w:val="000000"/>
        </w:rPr>
        <w:t xml:space="preserve">
(полное наименование брокера и дилера) </w:t>
      </w:r>
    </w:p>
    <w:bookmarkEnd w:id="9"/>
    <w:p>
      <w:pPr>
        <w:spacing w:after="0"/>
        <w:ind w:left="0"/>
        <w:jc w:val="both"/>
      </w:pPr>
      <w:r>
        <w:rPr>
          <w:rFonts w:ascii="Times New Roman"/>
          <w:b w:val="false"/>
          <w:i w:val="false"/>
          <w:color w:val="ff0000"/>
          <w:sz w:val="28"/>
        </w:rPr>
        <w:t xml:space="preserve">      Сноска. Таблица с изменениями, внесенными постановлениями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четырнадцати календарных дней со дня его государственной регистрации в МЮ РК, действие распространяется до 01.01.2012); от 29.12.2009 </w:t>
      </w:r>
      <w:r>
        <w:rPr>
          <w:rFonts w:ascii="Times New Roman"/>
          <w:b w:val="false"/>
          <w:i w:val="false"/>
          <w:color w:val="ff0000"/>
          <w:sz w:val="28"/>
        </w:rPr>
        <w:t>№ 265</w:t>
      </w:r>
      <w:r>
        <w:rPr>
          <w:rFonts w:ascii="Times New Roman"/>
          <w:b w:val="false"/>
          <w:i w:val="false"/>
          <w:color w:val="ff0000"/>
          <w:sz w:val="28"/>
        </w:rPr>
        <w:t xml:space="preserve"> (вводится в действие с 01.04.2010);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30.01.2012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8753"/>
        <w:gridCol w:w="21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признака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брокера и дилера в виде</w:t>
            </w:r>
            <w:r>
              <w:br/>
            </w:r>
            <w:r>
              <w:rPr>
                <w:rFonts w:ascii="Times New Roman"/>
                <w:b w:val="false"/>
                <w:i w:val="false"/>
                <w:color w:val="000000"/>
                <w:sz w:val="20"/>
              </w:rPr>
              <w:t>
недвижимого имущества в сумме, не</w:t>
            </w:r>
            <w:r>
              <w:br/>
            </w:r>
            <w:r>
              <w:rPr>
                <w:rFonts w:ascii="Times New Roman"/>
                <w:b w:val="false"/>
                <w:i w:val="false"/>
                <w:color w:val="000000"/>
                <w:sz w:val="20"/>
              </w:rPr>
              <w:t>
превышающей пяти процентов от суммы активов</w:t>
            </w:r>
            <w:r>
              <w:br/>
            </w:r>
            <w:r>
              <w:rPr>
                <w:rFonts w:ascii="Times New Roman"/>
                <w:b w:val="false"/>
                <w:i w:val="false"/>
                <w:color w:val="000000"/>
                <w:sz w:val="20"/>
              </w:rPr>
              <w:t>
по балансу брокера и дилера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xml:space="preserve">
резервов на возможные потери) организаций, </w:t>
            </w:r>
            <w:r>
              <w:br/>
            </w:r>
            <w:r>
              <w:rPr>
                <w:rFonts w:ascii="Times New Roman"/>
                <w:b w:val="false"/>
                <w:i w:val="false"/>
                <w:color w:val="000000"/>
                <w:sz w:val="20"/>
              </w:rPr>
              <w:t xml:space="preserve">
не являющихся по отношению к брокеру и </w:t>
            </w:r>
            <w:r>
              <w:br/>
            </w:r>
            <w:r>
              <w:rPr>
                <w:rFonts w:ascii="Times New Roman"/>
                <w:b w:val="false"/>
                <w:i w:val="false"/>
                <w:color w:val="000000"/>
                <w:sz w:val="20"/>
              </w:rPr>
              <w:t xml:space="preserve">
дилеру аффилиированными лицами, за вычетом </w:t>
            </w:r>
            <w:r>
              <w:br/>
            </w:r>
            <w:r>
              <w:rPr>
                <w:rFonts w:ascii="Times New Roman"/>
                <w:b w:val="false"/>
                <w:i w:val="false"/>
                <w:color w:val="000000"/>
                <w:sz w:val="20"/>
              </w:rPr>
              <w:t xml:space="preserve">
дебиторской задолженности работников и </w:t>
            </w:r>
            <w:r>
              <w:br/>
            </w:r>
            <w:r>
              <w:rPr>
                <w:rFonts w:ascii="Times New Roman"/>
                <w:b w:val="false"/>
                <w:i w:val="false"/>
                <w:color w:val="000000"/>
                <w:sz w:val="20"/>
              </w:rPr>
              <w:t>
других лиц, не просроченная по условиям</w:t>
            </w:r>
            <w:r>
              <w:br/>
            </w:r>
            <w:r>
              <w:rPr>
                <w:rFonts w:ascii="Times New Roman"/>
                <w:b w:val="false"/>
                <w:i w:val="false"/>
                <w:color w:val="000000"/>
                <w:sz w:val="20"/>
              </w:rPr>
              <w:t>
договора, в сумме, не превышающей десяти</w:t>
            </w:r>
            <w:r>
              <w:br/>
            </w:r>
            <w:r>
              <w:rPr>
                <w:rFonts w:ascii="Times New Roman"/>
                <w:b w:val="false"/>
                <w:i w:val="false"/>
                <w:color w:val="000000"/>
                <w:sz w:val="20"/>
              </w:rPr>
              <w:t>
процентов от суммы активов по балансу</w:t>
            </w:r>
            <w:r>
              <w:br/>
            </w:r>
            <w:r>
              <w:rPr>
                <w:rFonts w:ascii="Times New Roman"/>
                <w:b w:val="false"/>
                <w:i w:val="false"/>
                <w:color w:val="000000"/>
                <w:sz w:val="20"/>
              </w:rPr>
              <w:t>
брокера и дилера;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задолженность (за </w:t>
            </w:r>
            <w:r>
              <w:br/>
            </w:r>
            <w:r>
              <w:rPr>
                <w:rFonts w:ascii="Times New Roman"/>
                <w:b w:val="false"/>
                <w:i w:val="false"/>
                <w:color w:val="000000"/>
                <w:sz w:val="20"/>
              </w:rPr>
              <w:t xml:space="preserve">
вычетом резервов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w:t>
            </w:r>
            <w:r>
              <w:br/>
            </w:r>
            <w:r>
              <w:rPr>
                <w:rFonts w:ascii="Times New Roman"/>
                <w:b w:val="false"/>
                <w:i w:val="false"/>
                <w:color w:val="000000"/>
                <w:sz w:val="20"/>
              </w:rPr>
              <w:t xml:space="preserve">
и металлические депозиты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нематериальные активы;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w:t>
            </w:r>
            <w:r>
              <w:br/>
            </w:r>
            <w:r>
              <w:rPr>
                <w:rFonts w:ascii="Times New Roman"/>
                <w:b w:val="false"/>
                <w:i w:val="false"/>
                <w:color w:val="000000"/>
                <w:sz w:val="20"/>
              </w:rPr>
              <w:t xml:space="preserve">
Казахстан (включая эмитированные в </w:t>
            </w:r>
            <w:r>
              <w:br/>
            </w:r>
            <w:r>
              <w:rPr>
                <w:rFonts w:ascii="Times New Roman"/>
                <w:b w:val="false"/>
                <w:i w:val="false"/>
                <w:color w:val="000000"/>
                <w:sz w:val="20"/>
              </w:rPr>
              <w:t xml:space="preserve">
соответствии с законодательством других </w:t>
            </w:r>
            <w:r>
              <w:br/>
            </w:r>
            <w:r>
              <w:rPr>
                <w:rFonts w:ascii="Times New Roman"/>
                <w:b w:val="false"/>
                <w:i w:val="false"/>
                <w:color w:val="000000"/>
                <w:sz w:val="20"/>
              </w:rPr>
              <w:t xml:space="preserve">
государств) (с учетом сумм основного долга </w:t>
            </w:r>
            <w:r>
              <w:br/>
            </w:r>
            <w:r>
              <w:rPr>
                <w:rFonts w:ascii="Times New Roman"/>
                <w:b w:val="false"/>
                <w:i w:val="false"/>
                <w:color w:val="000000"/>
                <w:sz w:val="20"/>
              </w:rPr>
              <w:t xml:space="preserve">
и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акционерным обществом «Фонд национального </w:t>
            </w:r>
            <w:r>
              <w:br/>
            </w:r>
            <w:r>
              <w:rPr>
                <w:rFonts w:ascii="Times New Roman"/>
                <w:b w:val="false"/>
                <w:i w:val="false"/>
                <w:color w:val="000000"/>
                <w:sz w:val="20"/>
              </w:rPr>
              <w:t xml:space="preserve">
благосостояния «Самрук-Казына»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 Казахстан,</w:t>
            </w:r>
            <w:r>
              <w:br/>
            </w:r>
            <w:r>
              <w:rPr>
                <w:rFonts w:ascii="Times New Roman"/>
                <w:b w:val="false"/>
                <w:i w:val="false"/>
                <w:color w:val="000000"/>
                <w:sz w:val="20"/>
              </w:rPr>
              <w:t>
не являющихся по отношению к брокеру и</w:t>
            </w:r>
            <w:r>
              <w:br/>
            </w:r>
            <w:r>
              <w:rPr>
                <w:rFonts w:ascii="Times New Roman"/>
                <w:b w:val="false"/>
                <w:i w:val="false"/>
                <w:color w:val="000000"/>
                <w:sz w:val="20"/>
              </w:rPr>
              <w:t>
дилеру аффилиированными лицами, имеющих</w:t>
            </w:r>
            <w:r>
              <w:br/>
            </w:r>
            <w:r>
              <w:rPr>
                <w:rFonts w:ascii="Times New Roman"/>
                <w:b w:val="false"/>
                <w:i w:val="false"/>
                <w:color w:val="000000"/>
                <w:sz w:val="20"/>
              </w:rPr>
              <w:t>
рейтинговую оценку не ниже «ВВ-»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не ниже</w:t>
            </w:r>
            <w:r>
              <w:br/>
            </w:r>
            <w:r>
              <w:rPr>
                <w:rFonts w:ascii="Times New Roman"/>
                <w:b w:val="false"/>
                <w:i w:val="false"/>
                <w:color w:val="000000"/>
                <w:sz w:val="20"/>
              </w:rPr>
              <w:t>
«kzВВ-» по национальной шкале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за вычетом резервов</w:t>
            </w:r>
            <w:r>
              <w:br/>
            </w:r>
            <w:r>
              <w:rPr>
                <w:rFonts w:ascii="Times New Roman"/>
                <w:b w:val="false"/>
                <w:i w:val="false"/>
                <w:color w:val="000000"/>
                <w:sz w:val="20"/>
              </w:rPr>
              <w:t>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брокеру и дилеру,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первой (наивысшей)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 вычетом резервов</w:t>
            </w:r>
            <w:r>
              <w:br/>
            </w:r>
            <w:r>
              <w:rPr>
                <w:rFonts w:ascii="Times New Roman"/>
                <w:b w:val="false"/>
                <w:i w:val="false"/>
                <w:color w:val="000000"/>
                <w:sz w:val="20"/>
              </w:rPr>
              <w:t>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брокеру и дилеру,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второй (наивысшей)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 вычетом резервов</w:t>
            </w:r>
            <w:r>
              <w:br/>
            </w:r>
            <w:r>
              <w:rPr>
                <w:rFonts w:ascii="Times New Roman"/>
                <w:b w:val="false"/>
                <w:i w:val="false"/>
                <w:color w:val="000000"/>
                <w:sz w:val="20"/>
              </w:rPr>
              <w:t>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не являющихся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аффилиированными лицами, имеющие</w:t>
            </w:r>
            <w:r>
              <w:br/>
            </w:r>
            <w:r>
              <w:rPr>
                <w:rFonts w:ascii="Times New Roman"/>
                <w:b w:val="false"/>
                <w:i w:val="false"/>
                <w:color w:val="000000"/>
                <w:sz w:val="20"/>
              </w:rPr>
              <w:t>
рейтинговую оценку не ниже «ВВ-»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не ниже «kzBB-» по</w:t>
            </w:r>
            <w:r>
              <w:br/>
            </w:r>
            <w:r>
              <w:rPr>
                <w:rFonts w:ascii="Times New Roman"/>
                <w:b w:val="false"/>
                <w:i w:val="false"/>
                <w:color w:val="000000"/>
                <w:sz w:val="20"/>
              </w:rPr>
              <w:t>
национальной шкале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не являющихся по</w:t>
            </w:r>
            <w:r>
              <w:br/>
            </w:r>
            <w:r>
              <w:rPr>
                <w:rFonts w:ascii="Times New Roman"/>
                <w:b w:val="false"/>
                <w:i w:val="false"/>
                <w:color w:val="000000"/>
                <w:sz w:val="20"/>
              </w:rPr>
              <w:t>
отношению к брокеру и дилеру</w:t>
            </w:r>
            <w:r>
              <w:br/>
            </w:r>
            <w:r>
              <w:rPr>
                <w:rFonts w:ascii="Times New Roman"/>
                <w:b w:val="false"/>
                <w:i w:val="false"/>
                <w:color w:val="000000"/>
                <w:sz w:val="20"/>
              </w:rPr>
              <w:t>
аффилиированными лицами, включенные в</w:t>
            </w:r>
            <w:r>
              <w:br/>
            </w:r>
            <w:r>
              <w:rPr>
                <w:rFonts w:ascii="Times New Roman"/>
                <w:b w:val="false"/>
                <w:i w:val="false"/>
                <w:color w:val="000000"/>
                <w:sz w:val="20"/>
              </w:rPr>
              <w:t>
категорию долговые ценные бумаги с</w:t>
            </w:r>
            <w:r>
              <w:br/>
            </w:r>
            <w:r>
              <w:rPr>
                <w:rFonts w:ascii="Times New Roman"/>
                <w:b w:val="false"/>
                <w:i w:val="false"/>
                <w:color w:val="000000"/>
                <w:sz w:val="20"/>
              </w:rPr>
              <w:t>
рейтинговой оценкой (наивысшая категория)</w:t>
            </w:r>
            <w:r>
              <w:br/>
            </w:r>
            <w:r>
              <w:rPr>
                <w:rFonts w:ascii="Times New Roman"/>
                <w:b w:val="false"/>
                <w:i w:val="false"/>
                <w:color w:val="000000"/>
                <w:sz w:val="20"/>
              </w:rPr>
              <w:t>
официального списка фондовой биржы в</w:t>
            </w:r>
            <w:r>
              <w:br/>
            </w:r>
            <w:r>
              <w:rPr>
                <w:rFonts w:ascii="Times New Roman"/>
                <w:b w:val="false"/>
                <w:i w:val="false"/>
                <w:color w:val="000000"/>
                <w:sz w:val="20"/>
              </w:rPr>
              <w:t>
соответствии с </w:t>
            </w:r>
            <w:r>
              <w:rPr>
                <w:rFonts w:ascii="Times New Roman"/>
                <w:b w:val="false"/>
                <w:i w:val="false"/>
                <w:color w:val="000000"/>
                <w:sz w:val="20"/>
              </w:rPr>
              <w:t>постановление</w:t>
            </w:r>
            <w:r>
              <w:rPr>
                <w:rFonts w:ascii="Times New Roman"/>
                <w:b w:val="false"/>
                <w:i w:val="false"/>
                <w:color w:val="000000"/>
                <w:sz w:val="20"/>
              </w:rPr>
              <w:t xml:space="preserve"> № 77, имеющие</w:t>
            </w:r>
            <w:r>
              <w:br/>
            </w:r>
            <w:r>
              <w:rPr>
                <w:rFonts w:ascii="Times New Roman"/>
                <w:b w:val="false"/>
                <w:i w:val="false"/>
                <w:color w:val="000000"/>
                <w:sz w:val="20"/>
              </w:rPr>
              <w:t>
рейтинговую оценку от «В+» до «В-»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 до «kzB-» по</w:t>
            </w:r>
            <w:r>
              <w:br/>
            </w:r>
            <w:r>
              <w:rPr>
                <w:rFonts w:ascii="Times New Roman"/>
                <w:b w:val="false"/>
                <w:i w:val="false"/>
                <w:color w:val="000000"/>
                <w:sz w:val="20"/>
              </w:rPr>
              <w:t>
национальной шкале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не</w:t>
            </w:r>
            <w:r>
              <w:br/>
            </w:r>
            <w:r>
              <w:rPr>
                <w:rFonts w:ascii="Times New Roman"/>
                <w:b w:val="false"/>
                <w:i w:val="false"/>
                <w:color w:val="000000"/>
                <w:sz w:val="20"/>
              </w:rPr>
              <w:t>
являющихся аффилиированными лицами по</w:t>
            </w:r>
            <w:r>
              <w:br/>
            </w:r>
            <w:r>
              <w:rPr>
                <w:rFonts w:ascii="Times New Roman"/>
                <w:b w:val="false"/>
                <w:i w:val="false"/>
                <w:color w:val="000000"/>
                <w:sz w:val="20"/>
              </w:rPr>
              <w:t>
отношению к брокеру и дилеру, выпущенные</w:t>
            </w:r>
            <w:r>
              <w:br/>
            </w:r>
            <w:r>
              <w:rPr>
                <w:rFonts w:ascii="Times New Roman"/>
                <w:b w:val="false"/>
                <w:i w:val="false"/>
                <w:color w:val="000000"/>
                <w:sz w:val="20"/>
              </w:rPr>
              <w:t>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w:t>
            </w:r>
            <w:r>
              <w:br/>
            </w:r>
            <w:r>
              <w:rPr>
                <w:rFonts w:ascii="Times New Roman"/>
                <w:b w:val="false"/>
                <w:i w:val="false"/>
                <w:color w:val="000000"/>
                <w:sz w:val="20"/>
              </w:rPr>
              <w:t>
категории "долговые ценные бумаги без</w:t>
            </w:r>
            <w:r>
              <w:br/>
            </w:r>
            <w:r>
              <w:rPr>
                <w:rFonts w:ascii="Times New Roman"/>
                <w:b w:val="false"/>
                <w:i w:val="false"/>
                <w:color w:val="000000"/>
                <w:sz w:val="20"/>
              </w:rPr>
              <w:t>
рейтинговой оценки первой подкатегории</w:t>
            </w:r>
            <w:r>
              <w:br/>
            </w:r>
            <w:r>
              <w:rPr>
                <w:rFonts w:ascii="Times New Roman"/>
                <w:b w:val="false"/>
                <w:i w:val="false"/>
                <w:color w:val="000000"/>
                <w:sz w:val="20"/>
              </w:rPr>
              <w:t>
(наивысшая категория)",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 резервов</w:t>
            </w:r>
            <w:r>
              <w:br/>
            </w:r>
            <w:r>
              <w:rPr>
                <w:rFonts w:ascii="Times New Roman"/>
                <w:b w:val="false"/>
                <w:i w:val="false"/>
                <w:color w:val="000000"/>
                <w:sz w:val="20"/>
              </w:rPr>
              <w:t>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не</w:t>
            </w:r>
            <w:r>
              <w:br/>
            </w:r>
            <w:r>
              <w:rPr>
                <w:rFonts w:ascii="Times New Roman"/>
                <w:b w:val="false"/>
                <w:i w:val="false"/>
                <w:color w:val="000000"/>
                <w:sz w:val="20"/>
              </w:rPr>
              <w:t>
являющихся аффилиированными лицами по</w:t>
            </w:r>
            <w:r>
              <w:br/>
            </w:r>
            <w:r>
              <w:rPr>
                <w:rFonts w:ascii="Times New Roman"/>
                <w:b w:val="false"/>
                <w:i w:val="false"/>
                <w:color w:val="000000"/>
                <w:sz w:val="20"/>
              </w:rPr>
              <w:t>
отношению к брокеру и дилеру, выпущенные в</w:t>
            </w:r>
            <w:r>
              <w:br/>
            </w:r>
            <w:r>
              <w:rPr>
                <w:rFonts w:ascii="Times New Roman"/>
                <w:b w:val="false"/>
                <w:i w:val="false"/>
                <w:color w:val="000000"/>
                <w:sz w:val="20"/>
              </w:rPr>
              <w:t>
соответствии с законодательством Республики</w:t>
            </w:r>
            <w:r>
              <w:br/>
            </w:r>
            <w:r>
              <w:rPr>
                <w:rFonts w:ascii="Times New Roman"/>
                <w:b w:val="false"/>
                <w:i w:val="false"/>
                <w:color w:val="000000"/>
                <w:sz w:val="20"/>
              </w:rPr>
              <w:t>
Казахстан и других государств,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соответствующие требованиям подпункта 10)</w:t>
            </w:r>
            <w:r>
              <w:br/>
            </w:r>
            <w:r>
              <w:rPr>
                <w:rFonts w:ascii="Times New Roman"/>
                <w:b w:val="false"/>
                <w:i w:val="false"/>
                <w:color w:val="000000"/>
                <w:sz w:val="20"/>
              </w:rPr>
              <w:t>
пункта 3 настоящих Правил,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ценные бумаги;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банках второго </w:t>
            </w:r>
            <w:r>
              <w:br/>
            </w:r>
            <w:r>
              <w:rPr>
                <w:rFonts w:ascii="Times New Roman"/>
                <w:b w:val="false"/>
                <w:i w:val="false"/>
                <w:color w:val="000000"/>
                <w:sz w:val="20"/>
              </w:rPr>
              <w:t xml:space="preserve">
уровня Республики Казахстан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центральном депозитарии </w:t>
            </w:r>
            <w:r>
              <w:br/>
            </w:r>
            <w:r>
              <w:rPr>
                <w:rFonts w:ascii="Times New Roman"/>
                <w:b w:val="false"/>
                <w:i w:val="false"/>
                <w:color w:val="000000"/>
                <w:sz w:val="20"/>
              </w:rPr>
              <w:t xml:space="preserve">
ценных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категории </w:t>
            </w:r>
            <w:r>
              <w:br/>
            </w:r>
            <w:r>
              <w:rPr>
                <w:rFonts w:ascii="Times New Roman"/>
                <w:b w:val="false"/>
                <w:i w:val="false"/>
                <w:color w:val="000000"/>
                <w:sz w:val="20"/>
              </w:rPr>
              <w:t xml:space="preserve">
"ВВВ-" по международной шкале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организациях- </w:t>
            </w:r>
            <w:r>
              <w:br/>
            </w:r>
            <w:r>
              <w:rPr>
                <w:rFonts w:ascii="Times New Roman"/>
                <w:b w:val="false"/>
                <w:i w:val="false"/>
                <w:color w:val="000000"/>
                <w:sz w:val="20"/>
              </w:rPr>
              <w:t xml:space="preserve">
нерезидентах, предоставляющих банковские </w:t>
            </w:r>
            <w:r>
              <w:br/>
            </w:r>
            <w:r>
              <w:rPr>
                <w:rFonts w:ascii="Times New Roman"/>
                <w:b w:val="false"/>
                <w:i w:val="false"/>
                <w:color w:val="000000"/>
                <w:sz w:val="20"/>
              </w:rPr>
              <w:t xml:space="preserve">
услуги организациям для осуществления </w:t>
            </w:r>
            <w:r>
              <w:br/>
            </w:r>
            <w:r>
              <w:rPr>
                <w:rFonts w:ascii="Times New Roman"/>
                <w:b w:val="false"/>
                <w:i w:val="false"/>
                <w:color w:val="000000"/>
                <w:sz w:val="20"/>
              </w:rPr>
              <w:t xml:space="preserve">
операций на организованном рынке ценных </w:t>
            </w:r>
            <w:r>
              <w:br/>
            </w:r>
            <w:r>
              <w:rPr>
                <w:rFonts w:ascii="Times New Roman"/>
                <w:b w:val="false"/>
                <w:i w:val="false"/>
                <w:color w:val="000000"/>
                <w:sz w:val="20"/>
              </w:rPr>
              <w:t xml:space="preserve">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десяти процентов</w:t>
            </w:r>
            <w:r>
              <w:br/>
            </w:r>
            <w:r>
              <w:rPr>
                <w:rFonts w:ascii="Times New Roman"/>
                <w:b w:val="false"/>
                <w:i w:val="false"/>
                <w:color w:val="000000"/>
                <w:sz w:val="20"/>
              </w:rPr>
              <w:t>
от суммы активов по балансу брокера и</w:t>
            </w:r>
            <w:r>
              <w:br/>
            </w:r>
            <w:r>
              <w:rPr>
                <w:rFonts w:ascii="Times New Roman"/>
                <w:b w:val="false"/>
                <w:i w:val="false"/>
                <w:color w:val="000000"/>
                <w:sz w:val="20"/>
              </w:rPr>
              <w:t>
дилера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деньги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соответствии одному из</w:t>
            </w:r>
            <w:r>
              <w:br/>
            </w:r>
            <w:r>
              <w:rPr>
                <w:rFonts w:ascii="Times New Roman"/>
                <w:b w:val="false"/>
                <w:i w:val="false"/>
                <w:color w:val="000000"/>
                <w:sz w:val="20"/>
              </w:rPr>
              <w:t>
следующих условий:</w:t>
            </w:r>
            <w:r>
              <w:br/>
            </w:r>
            <w:r>
              <w:rPr>
                <w:rFonts w:ascii="Times New Roman"/>
                <w:b w:val="false"/>
                <w:i w:val="false"/>
                <w:color w:val="000000"/>
                <w:sz w:val="20"/>
              </w:rPr>
              <w:t>
банки имеют долгосрочный кредитный рейтинг</w:t>
            </w:r>
            <w:r>
              <w:br/>
            </w:r>
            <w:r>
              <w:rPr>
                <w:rFonts w:ascii="Times New Roman"/>
                <w:b w:val="false"/>
                <w:i w:val="false"/>
                <w:color w:val="000000"/>
                <w:sz w:val="20"/>
              </w:rPr>
              <w:t>
не ниже «ВВ-» по международной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«kzBB-» по национальной</w:t>
            </w:r>
            <w:r>
              <w:br/>
            </w:r>
            <w:r>
              <w:rPr>
                <w:rFonts w:ascii="Times New Roman"/>
                <w:b w:val="false"/>
                <w:i w:val="false"/>
                <w:color w:val="000000"/>
                <w:sz w:val="20"/>
              </w:rPr>
              <w:t>
шкале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банки являются дочерними</w:t>
            </w:r>
            <w:r>
              <w:br/>
            </w:r>
            <w:r>
              <w:rPr>
                <w:rFonts w:ascii="Times New Roman"/>
                <w:b w:val="false"/>
                <w:i w:val="false"/>
                <w:color w:val="000000"/>
                <w:sz w:val="20"/>
              </w:rPr>
              <w:t>
банками-резидентами, родительский</w:t>
            </w:r>
            <w:r>
              <w:br/>
            </w:r>
            <w:r>
              <w:rPr>
                <w:rFonts w:ascii="Times New Roman"/>
                <w:b w:val="false"/>
                <w:i w:val="false"/>
                <w:color w:val="000000"/>
                <w:sz w:val="20"/>
              </w:rPr>
              <w:t>
банк-нерезидент которых имеет долгосрочный</w:t>
            </w:r>
            <w:r>
              <w:br/>
            </w:r>
            <w:r>
              <w:rPr>
                <w:rFonts w:ascii="Times New Roman"/>
                <w:b w:val="false"/>
                <w:i w:val="false"/>
                <w:color w:val="000000"/>
                <w:sz w:val="20"/>
              </w:rPr>
              <w:t>
кредитный рейтинг не ниже «А-»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 аналогичного уровня</w:t>
            </w:r>
            <w:r>
              <w:br/>
            </w:r>
            <w:r>
              <w:rPr>
                <w:rFonts w:ascii="Times New Roman"/>
                <w:b w:val="false"/>
                <w:i w:val="false"/>
                <w:color w:val="000000"/>
                <w:sz w:val="20"/>
              </w:rPr>
              <w:t>
одного из других рейтинговых агентств (с</w:t>
            </w:r>
            <w:r>
              <w:br/>
            </w:r>
            <w:r>
              <w:rPr>
                <w:rFonts w:ascii="Times New Roman"/>
                <w:b w:val="false"/>
                <w:i w:val="false"/>
                <w:color w:val="000000"/>
                <w:sz w:val="20"/>
              </w:rPr>
              <w:t>
учетом сумм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Вниманию пользователей!</w:t>
            </w:r>
            <w:r>
              <w:br/>
            </w:r>
            <w:r>
              <w:rPr>
                <w:rFonts w:ascii="Times New Roman"/>
                <w:b w:val="false"/>
                <w:i w:val="false"/>
                <w:color w:val="000000"/>
                <w:sz w:val="20"/>
              </w:rPr>
              <w:t>
</w:t>
            </w:r>
            <w:r>
              <w:rPr>
                <w:rFonts w:ascii="Times New Roman"/>
                <w:b w:val="false"/>
                <w:i w:val="false"/>
                <w:color w:val="ff0000"/>
                <w:sz w:val="20"/>
              </w:rPr>
              <w:t>Действие стр. 8023-1 распространяется</w:t>
            </w:r>
            <w:r>
              <w:br/>
            </w:r>
            <w:r>
              <w:rPr>
                <w:rFonts w:ascii="Times New Roman"/>
                <w:b w:val="false"/>
                <w:i w:val="false"/>
                <w:color w:val="000000"/>
                <w:sz w:val="20"/>
              </w:rPr>
              <w:t>
</w:t>
            </w:r>
            <w:r>
              <w:rPr>
                <w:rFonts w:ascii="Times New Roman"/>
                <w:b w:val="false"/>
                <w:i w:val="false"/>
                <w:color w:val="ff0000"/>
                <w:sz w:val="20"/>
              </w:rPr>
              <w:t>до 01.01.2012.</w:t>
            </w:r>
          </w:p>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w:t>
            </w:r>
            <w:r>
              <w:br/>
            </w:r>
            <w:r>
              <w:rPr>
                <w:rFonts w:ascii="Times New Roman"/>
                <w:b w:val="false"/>
                <w:i w:val="false"/>
                <w:color w:val="000000"/>
                <w:sz w:val="20"/>
              </w:rPr>
              <w:t>
имеют долгосрочный кредитный рейтинг от</w:t>
            </w:r>
            <w:r>
              <w:br/>
            </w:r>
            <w:r>
              <w:rPr>
                <w:rFonts w:ascii="Times New Roman"/>
                <w:b w:val="false"/>
                <w:i w:val="false"/>
                <w:color w:val="000000"/>
                <w:sz w:val="20"/>
              </w:rPr>
              <w:t>
«В+» до «В» по международной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«kzВВ-» до «kzВ+» по</w:t>
            </w:r>
            <w:r>
              <w:br/>
            </w:r>
            <w:r>
              <w:rPr>
                <w:rFonts w:ascii="Times New Roman"/>
                <w:b w:val="false"/>
                <w:i w:val="false"/>
                <w:color w:val="000000"/>
                <w:sz w:val="20"/>
              </w:rPr>
              <w:t>
национальной шкале «Standard &amp; Poor's»</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Строка 8023-2 действует до 01.01.2013.</w:t>
            </w:r>
          </w:p>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w:t>
            </w:r>
            <w:r>
              <w:br/>
            </w:r>
            <w:r>
              <w:rPr>
                <w:rFonts w:ascii="Times New Roman"/>
                <w:b w:val="false"/>
                <w:i w:val="false"/>
                <w:color w:val="000000"/>
                <w:sz w:val="20"/>
              </w:rPr>
              <w:t>
имеют долгосрочный кредитный рейтинг от</w:t>
            </w:r>
            <w:r>
              <w:br/>
            </w:r>
            <w:r>
              <w:rPr>
                <w:rFonts w:ascii="Times New Roman"/>
                <w:b w:val="false"/>
                <w:i w:val="false"/>
                <w:color w:val="000000"/>
                <w:sz w:val="20"/>
              </w:rPr>
              <w:t>
«В+» до «В» по международной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«kzВВ-» до «kzВ+» по национальной</w:t>
            </w:r>
            <w:r>
              <w:br/>
            </w:r>
            <w:r>
              <w:rPr>
                <w:rFonts w:ascii="Times New Roman"/>
                <w:b w:val="false"/>
                <w:i w:val="false"/>
                <w:color w:val="000000"/>
                <w:sz w:val="20"/>
              </w:rPr>
              <w:t>
шкале Standard &amp; Poor's, или рейтинг</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xml:space="preserve">
Казахстан, при условии, что данные банки </w:t>
            </w:r>
            <w:r>
              <w:br/>
            </w:r>
            <w:r>
              <w:rPr>
                <w:rFonts w:ascii="Times New Roman"/>
                <w:b w:val="false"/>
                <w:i w:val="false"/>
                <w:color w:val="000000"/>
                <w:sz w:val="20"/>
              </w:rPr>
              <w:t xml:space="preserve">
включены в первую категорию сектора "акции" </w:t>
            </w:r>
            <w:r>
              <w:br/>
            </w:r>
            <w:r>
              <w:rPr>
                <w:rFonts w:ascii="Times New Roman"/>
                <w:b w:val="false"/>
                <w:i w:val="false"/>
                <w:color w:val="000000"/>
                <w:sz w:val="20"/>
              </w:rPr>
              <w:t xml:space="preserve">
официального списка фондовой биржи, (с </w:t>
            </w:r>
            <w:r>
              <w:br/>
            </w:r>
            <w:r>
              <w:rPr>
                <w:rFonts w:ascii="Times New Roman"/>
                <w:b w:val="false"/>
                <w:i w:val="false"/>
                <w:color w:val="000000"/>
                <w:sz w:val="20"/>
              </w:rPr>
              <w:t xml:space="preserve">
учетом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xml:space="preserve">
Казахстан, при условии, что данные банки </w:t>
            </w:r>
            <w:r>
              <w:br/>
            </w:r>
            <w:r>
              <w:rPr>
                <w:rFonts w:ascii="Times New Roman"/>
                <w:b w:val="false"/>
                <w:i w:val="false"/>
                <w:color w:val="000000"/>
                <w:sz w:val="20"/>
              </w:rPr>
              <w:t xml:space="preserve">
включены во вторую категорию сектора </w:t>
            </w:r>
            <w:r>
              <w:br/>
            </w:r>
            <w:r>
              <w:rPr>
                <w:rFonts w:ascii="Times New Roman"/>
                <w:b w:val="false"/>
                <w:i w:val="false"/>
                <w:color w:val="000000"/>
                <w:sz w:val="20"/>
              </w:rPr>
              <w:t xml:space="preserve">
"акции" официального списка фондовой биржи,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 нерезидентах , которые имеют </w:t>
            </w:r>
            <w:r>
              <w:br/>
            </w:r>
            <w:r>
              <w:rPr>
                <w:rFonts w:ascii="Times New Roman"/>
                <w:b w:val="false"/>
                <w:i w:val="false"/>
                <w:color w:val="000000"/>
                <w:sz w:val="20"/>
              </w:rPr>
              <w:t xml:space="preserve">
долгосрочный и / или краткосрочный , </w:t>
            </w:r>
            <w:r>
              <w:br/>
            </w:r>
            <w:r>
              <w:rPr>
                <w:rFonts w:ascii="Times New Roman"/>
                <w:b w:val="false"/>
                <w:i w:val="false"/>
                <w:color w:val="000000"/>
                <w:sz w:val="20"/>
              </w:rPr>
              <w:t xml:space="preserve">
индивидуальный рейтинг не ниже категории </w:t>
            </w:r>
            <w:r>
              <w:br/>
            </w:r>
            <w:r>
              <w:rPr>
                <w:rFonts w:ascii="Times New Roman"/>
                <w:b w:val="false"/>
                <w:i w:val="false"/>
                <w:color w:val="000000"/>
                <w:sz w:val="20"/>
              </w:rPr>
              <w:t xml:space="preserve">
"ВВ -" по международной шкале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 за вычетом резервов </w:t>
            </w:r>
            <w:r>
              <w:br/>
            </w:r>
            <w:r>
              <w:rPr>
                <w:rFonts w:ascii="Times New Roman"/>
                <w:b w:val="false"/>
                <w:i w:val="false"/>
                <w:color w:val="000000"/>
                <w:sz w:val="20"/>
              </w:rPr>
              <w:t xml:space="preserve">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иностранных эмитентов , имеющие рейтинговую </w:t>
            </w:r>
            <w:r>
              <w:br/>
            </w:r>
            <w:r>
              <w:rPr>
                <w:rFonts w:ascii="Times New Roman"/>
                <w:b w:val="false"/>
                <w:i w:val="false"/>
                <w:color w:val="000000"/>
                <w:sz w:val="20"/>
              </w:rPr>
              <w:t xml:space="preserve">
оценку не ниже " ВВВ -" по международной </w:t>
            </w:r>
            <w:r>
              <w:br/>
            </w:r>
            <w:r>
              <w:rPr>
                <w:rFonts w:ascii="Times New Roman"/>
                <w:b w:val="false"/>
                <w:i w:val="false"/>
                <w:color w:val="000000"/>
                <w:sz w:val="20"/>
              </w:rPr>
              <w:t xml:space="preserve">
шкале агентства "Standard &amp; Poor's" </w:t>
            </w:r>
            <w:r>
              <w:br/>
            </w:r>
            <w:r>
              <w:rPr>
                <w:rFonts w:ascii="Times New Roman"/>
                <w:b w:val="false"/>
                <w:i w:val="false"/>
                <w:color w:val="000000"/>
                <w:sz w:val="20"/>
              </w:rPr>
              <w:t xml:space="preserve">
или рейтинг одного их других рейтинговых </w:t>
            </w:r>
            <w:r>
              <w:br/>
            </w:r>
            <w:r>
              <w:rPr>
                <w:rFonts w:ascii="Times New Roman"/>
                <w:b w:val="false"/>
                <w:i w:val="false"/>
                <w:color w:val="000000"/>
                <w:sz w:val="20"/>
              </w:rPr>
              <w:t xml:space="preserve">
агентств ( с учетом сумм основного долга </w:t>
            </w:r>
            <w:r>
              <w:br/>
            </w:r>
            <w:r>
              <w:rPr>
                <w:rFonts w:ascii="Times New Roman"/>
                <w:b w:val="false"/>
                <w:i w:val="false"/>
                <w:color w:val="000000"/>
                <w:sz w:val="20"/>
              </w:rPr>
              <w:t xml:space="preserve">
и начисленного вознаграждения ), за вычетом </w:t>
            </w:r>
            <w:r>
              <w:br/>
            </w:r>
            <w:r>
              <w:rPr>
                <w:rFonts w:ascii="Times New Roman"/>
                <w:b w:val="false"/>
                <w:i w:val="false"/>
                <w:color w:val="000000"/>
                <w:sz w:val="20"/>
              </w:rPr>
              <w:t xml:space="preserve">
резервов на возможные потери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xml:space="preserve">
рейтинговую оценку не ниже " ВВВ -" </w:t>
            </w:r>
            <w:r>
              <w:br/>
            </w:r>
            <w:r>
              <w:rPr>
                <w:rFonts w:ascii="Times New Roman"/>
                <w:b w:val="false"/>
                <w:i w:val="false"/>
                <w:color w:val="000000"/>
                <w:sz w:val="20"/>
              </w:rPr>
              <w:t xml:space="preserve">
по международной шкале агентства "Standard </w:t>
            </w:r>
            <w:r>
              <w:br/>
            </w:r>
            <w:r>
              <w:rPr>
                <w:rFonts w:ascii="Times New Roman"/>
                <w:b w:val="false"/>
                <w:i w:val="false"/>
                <w:color w:val="000000"/>
                <w:sz w:val="20"/>
              </w:rPr>
              <w:t xml:space="preserve">
&amp; Poor's" или рейтинг аналогичного уровня </w:t>
            </w:r>
            <w:r>
              <w:br/>
            </w:r>
            <w:r>
              <w:rPr>
                <w:rFonts w:ascii="Times New Roman"/>
                <w:b w:val="false"/>
                <w:i w:val="false"/>
                <w:color w:val="000000"/>
                <w:sz w:val="20"/>
              </w:rPr>
              <w:t xml:space="preserve">
одного из других рейтинговых агентств , </w:t>
            </w:r>
            <w:r>
              <w:br/>
            </w:r>
            <w:r>
              <w:rPr>
                <w:rFonts w:ascii="Times New Roman"/>
                <w:b w:val="false"/>
                <w:i w:val="false"/>
                <w:color w:val="000000"/>
                <w:sz w:val="20"/>
              </w:rPr>
              <w:t xml:space="preserve">
за вычетом резервов на возможные потери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организаторов торгов с ценными </w:t>
            </w:r>
            <w:r>
              <w:br/>
            </w:r>
            <w:r>
              <w:rPr>
                <w:rFonts w:ascii="Times New Roman"/>
                <w:b w:val="false"/>
                <w:i w:val="false"/>
                <w:color w:val="000000"/>
                <w:sz w:val="20"/>
              </w:rPr>
              <w:t xml:space="preserve">
бумагами и иных юридических лиц , являющихся </w:t>
            </w:r>
            <w:r>
              <w:br/>
            </w:r>
            <w:r>
              <w:rPr>
                <w:rFonts w:ascii="Times New Roman"/>
                <w:b w:val="false"/>
                <w:i w:val="false"/>
                <w:color w:val="000000"/>
                <w:sz w:val="20"/>
              </w:rPr>
              <w:t xml:space="preserve">
частью инфраструктуры рынка ценных бумаг , </w:t>
            </w:r>
            <w:r>
              <w:br/>
            </w:r>
            <w:r>
              <w:rPr>
                <w:rFonts w:ascii="Times New Roman"/>
                <w:b w:val="false"/>
                <w:i w:val="false"/>
                <w:color w:val="000000"/>
                <w:sz w:val="20"/>
              </w:rPr>
              <w:t xml:space="preserve">
акционерами которых являются </w:t>
            </w:r>
            <w:r>
              <w:br/>
            </w:r>
            <w:r>
              <w:rPr>
                <w:rFonts w:ascii="Times New Roman"/>
                <w:b w:val="false"/>
                <w:i w:val="false"/>
                <w:color w:val="000000"/>
                <w:sz w:val="20"/>
              </w:rPr>
              <w:t xml:space="preserve">
профессиональные участники рынка ценных </w:t>
            </w:r>
            <w:r>
              <w:br/>
            </w:r>
            <w:r>
              <w:rPr>
                <w:rFonts w:ascii="Times New Roman"/>
                <w:b w:val="false"/>
                <w:i w:val="false"/>
                <w:color w:val="000000"/>
                <w:sz w:val="20"/>
              </w:rPr>
              <w:t xml:space="preserve">
бумаг , уменьшенные на пятьдесят процентов , </w:t>
            </w:r>
            <w:r>
              <w:br/>
            </w:r>
            <w:r>
              <w:rPr>
                <w:rFonts w:ascii="Times New Roman"/>
                <w:b w:val="false"/>
                <w:i w:val="false"/>
                <w:color w:val="000000"/>
                <w:sz w:val="20"/>
              </w:rPr>
              <w:t xml:space="preserve">
за вычетом резервов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иностранных </w:t>
            </w:r>
            <w:r>
              <w:br/>
            </w:r>
            <w:r>
              <w:rPr>
                <w:rFonts w:ascii="Times New Roman"/>
                <w:b w:val="false"/>
                <w:i w:val="false"/>
                <w:color w:val="000000"/>
                <w:sz w:val="20"/>
              </w:rPr>
              <w:t xml:space="preserve">
эмитентов, имеющих рейтинговую оценку не </w:t>
            </w:r>
            <w:r>
              <w:br/>
            </w:r>
            <w:r>
              <w:rPr>
                <w:rFonts w:ascii="Times New Roman"/>
                <w:b w:val="false"/>
                <w:i w:val="false"/>
                <w:color w:val="000000"/>
                <w:sz w:val="20"/>
              </w:rPr>
              <w:t xml:space="preserve">
ниже "ВВВ-" по международной шкале </w:t>
            </w:r>
            <w:r>
              <w:br/>
            </w:r>
            <w:r>
              <w:rPr>
                <w:rFonts w:ascii="Times New Roman"/>
                <w:b w:val="false"/>
                <w:i w:val="false"/>
                <w:color w:val="000000"/>
                <w:sz w:val="20"/>
              </w:rPr>
              <w:t xml:space="preserve">
агентства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за вычетом резервов </w:t>
            </w:r>
            <w:r>
              <w:br/>
            </w:r>
            <w:r>
              <w:rPr>
                <w:rFonts w:ascii="Times New Roman"/>
                <w:b w:val="false"/>
                <w:i w:val="false"/>
                <w:color w:val="000000"/>
                <w:sz w:val="20"/>
              </w:rPr>
              <w:t xml:space="preserve">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w:t>
            </w:r>
            <w:r>
              <w:br/>
            </w:r>
            <w:r>
              <w:rPr>
                <w:rFonts w:ascii="Times New Roman"/>
                <w:b w:val="false"/>
                <w:i w:val="false"/>
                <w:color w:val="000000"/>
                <w:sz w:val="20"/>
              </w:rPr>
              <w:t>
которых являются акции эмитентов Республики</w:t>
            </w:r>
            <w:r>
              <w:br/>
            </w:r>
            <w:r>
              <w:rPr>
                <w:rFonts w:ascii="Times New Roman"/>
                <w:b w:val="false"/>
                <w:i w:val="false"/>
                <w:color w:val="000000"/>
                <w:sz w:val="20"/>
              </w:rPr>
              <w:t>
Казахстан, имеющих рейтинговую оценку не</w:t>
            </w:r>
            <w:r>
              <w:br/>
            </w:r>
            <w:r>
              <w:rPr>
                <w:rFonts w:ascii="Times New Roman"/>
                <w:b w:val="false"/>
                <w:i w:val="false"/>
                <w:color w:val="000000"/>
                <w:sz w:val="20"/>
              </w:rPr>
              <w:t>
ниже «ВВ-» по международной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 ниже</w:t>
            </w:r>
            <w:r>
              <w:br/>
            </w:r>
            <w:r>
              <w:rPr>
                <w:rFonts w:ascii="Times New Roman"/>
                <w:b w:val="false"/>
                <w:i w:val="false"/>
                <w:color w:val="000000"/>
                <w:sz w:val="20"/>
              </w:rPr>
              <w:t>
«kzBB-» по национальной шкале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за вычетом резервов</w:t>
            </w:r>
            <w:r>
              <w:br/>
            </w:r>
            <w:r>
              <w:rPr>
                <w:rFonts w:ascii="Times New Roman"/>
                <w:b w:val="false"/>
                <w:i w:val="false"/>
                <w:color w:val="000000"/>
                <w:sz w:val="20"/>
              </w:rPr>
              <w:t>
на возможные потери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 </w:t>
            </w:r>
            <w:r>
              <w:br/>
            </w:r>
            <w:r>
              <w:rPr>
                <w:rFonts w:ascii="Times New Roman"/>
                <w:b w:val="false"/>
                <w:i w:val="false"/>
                <w:color w:val="000000"/>
                <w:sz w:val="20"/>
              </w:rPr>
              <w:t xml:space="preserve">
включенные в первую категорию сектора </w:t>
            </w:r>
            <w:r>
              <w:br/>
            </w:r>
            <w:r>
              <w:rPr>
                <w:rFonts w:ascii="Times New Roman"/>
                <w:b w:val="false"/>
                <w:i w:val="false"/>
                <w:color w:val="000000"/>
                <w:sz w:val="20"/>
              </w:rPr>
              <w:t xml:space="preserve">
" акции " официального списка фондовой биржи, </w:t>
            </w:r>
            <w:r>
              <w:br/>
            </w:r>
            <w:r>
              <w:rPr>
                <w:rFonts w:ascii="Times New Roman"/>
                <w:b w:val="false"/>
                <w:i w:val="false"/>
                <w:color w:val="000000"/>
                <w:sz w:val="20"/>
              </w:rPr>
              <w:t xml:space="preserve">
за вычетом резервов на возможные потери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 </w:t>
            </w:r>
            <w:r>
              <w:br/>
            </w:r>
            <w:r>
              <w:rPr>
                <w:rFonts w:ascii="Times New Roman"/>
                <w:b w:val="false"/>
                <w:i w:val="false"/>
                <w:color w:val="000000"/>
                <w:sz w:val="20"/>
              </w:rPr>
              <w:t xml:space="preserve">
включенные во вторую категорию сектора </w:t>
            </w:r>
            <w:r>
              <w:br/>
            </w:r>
            <w:r>
              <w:rPr>
                <w:rFonts w:ascii="Times New Roman"/>
                <w:b w:val="false"/>
                <w:i w:val="false"/>
                <w:color w:val="000000"/>
                <w:sz w:val="20"/>
              </w:rPr>
              <w:t xml:space="preserve">
" акции " официального списка фондовой биржи , </w:t>
            </w:r>
            <w:r>
              <w:br/>
            </w:r>
            <w:r>
              <w:rPr>
                <w:rFonts w:ascii="Times New Roman"/>
                <w:b w:val="false"/>
                <w:i w:val="false"/>
                <w:color w:val="000000"/>
                <w:sz w:val="20"/>
              </w:rPr>
              <w:t xml:space="preserve">
за вычетом резервов на возможные потери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государств, </w:t>
            </w:r>
            <w:r>
              <w:br/>
            </w:r>
            <w:r>
              <w:rPr>
                <w:rFonts w:ascii="Times New Roman"/>
                <w:b w:val="false"/>
                <w:i w:val="false"/>
                <w:color w:val="000000"/>
                <w:sz w:val="20"/>
              </w:rPr>
              <w:t xml:space="preserve">
имеющих суверенный рейтинг не ниже "ВВВ-" </w:t>
            </w:r>
            <w:r>
              <w:br/>
            </w:r>
            <w:r>
              <w:rPr>
                <w:rFonts w:ascii="Times New Roman"/>
                <w:b w:val="false"/>
                <w:i w:val="false"/>
                <w:color w:val="000000"/>
                <w:sz w:val="20"/>
              </w:rPr>
              <w:t xml:space="preserve">
по международной шкале агентства "Standard </w:t>
            </w:r>
            <w:r>
              <w:br/>
            </w:r>
            <w:r>
              <w:rPr>
                <w:rFonts w:ascii="Times New Roman"/>
                <w:b w:val="false"/>
                <w:i w:val="false"/>
                <w:color w:val="000000"/>
                <w:sz w:val="20"/>
              </w:rPr>
              <w:t xml:space="preserve">
&amp; Poor's" или рейтинг аналогичного уровня </w:t>
            </w:r>
            <w:r>
              <w:br/>
            </w:r>
            <w:r>
              <w:rPr>
                <w:rFonts w:ascii="Times New Roman"/>
                <w:b w:val="false"/>
                <w:i w:val="false"/>
                <w:color w:val="000000"/>
                <w:sz w:val="20"/>
              </w:rPr>
              <w:t xml:space="preserve">
одного из других рейтинговых агентств (с </w:t>
            </w:r>
            <w:r>
              <w:br/>
            </w:r>
            <w:r>
              <w:rPr>
                <w:rFonts w:ascii="Times New Roman"/>
                <w:b w:val="false"/>
                <w:i w:val="false"/>
                <w:color w:val="000000"/>
                <w:sz w:val="20"/>
              </w:rPr>
              <w:t xml:space="preserve">
учетом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организациями, </w:t>
            </w:r>
            <w:r>
              <w:br/>
            </w:r>
            <w:r>
              <w:rPr>
                <w:rFonts w:ascii="Times New Roman"/>
                <w:b w:val="false"/>
                <w:i w:val="false"/>
                <w:color w:val="000000"/>
                <w:sz w:val="20"/>
              </w:rPr>
              <w:t xml:space="preserve">
имеющие международную рейтинговую оценку </w:t>
            </w:r>
            <w:r>
              <w:br/>
            </w:r>
            <w:r>
              <w:rPr>
                <w:rFonts w:ascii="Times New Roman"/>
                <w:b w:val="false"/>
                <w:i w:val="false"/>
                <w:color w:val="000000"/>
                <w:sz w:val="20"/>
              </w:rPr>
              <w:t xml:space="preserve">
не ниже «ВВВ-» агентства Standard &amp; </w:t>
            </w:r>
            <w:r>
              <w:br/>
            </w:r>
            <w:r>
              <w:rPr>
                <w:rFonts w:ascii="Times New Roman"/>
                <w:b w:val="false"/>
                <w:i w:val="false"/>
                <w:color w:val="000000"/>
                <w:sz w:val="20"/>
              </w:rPr>
              <w:t xml:space="preserve">
Poor's или рейтинг аналогичного уровня </w:t>
            </w:r>
            <w:r>
              <w:br/>
            </w:r>
            <w:r>
              <w:rPr>
                <w:rFonts w:ascii="Times New Roman"/>
                <w:b w:val="false"/>
                <w:i w:val="false"/>
                <w:color w:val="000000"/>
                <w:sz w:val="20"/>
              </w:rPr>
              <w:t xml:space="preserve">
одного из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56"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22 августа 2008 года № 120         </w:t>
      </w:r>
    </w:p>
    <w:bookmarkEnd w:id="10"/>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Start w:name="z57" w:id="1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сентября 2004 года №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(зарегистрированное в Реестре государственной регистрации нормативных правовых актов под № 3196).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Пункт 7 </w:t>
      </w:r>
      <w:r>
        <w:rPr>
          <w:rFonts w:ascii="Times New Roman"/>
          <w:b w:val="false"/>
          <w:i w:val="false"/>
          <w:color w:val="000000"/>
          <w:sz w:val="28"/>
        </w:rPr>
        <w:t xml:space="preserve">приложения к Постановлению Правления Агентства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3868).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29 октября 2005 года № 386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(зарегистрированным в Реестре государственной регистрации нормативных правовых актов под № 3955).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мая 2006 года № 121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(зарегистрированным в Реестре государственной регистрации нормативных правовых актов под № 4275).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