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311f" w14:textId="870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12 июня 2008 года N 340 "О некоторых мерах по реализации международной стипендии "Болашак"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июля 2008 года N 455. Зарегистрирован в Министерстве юстиции Республики Казахстан 18 августа 2008 года N 5285. Утратил силу приказом Министра образования и науки Республики Казахстан от 19 мая 2009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образования и науки РК от 19.05.2009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12 июня 2008 года N 340 "О некоторых мерах по реализации международной стипендии "Болашак" (зарегистрированный в Реестре государственной регистрации нормативных правовых актов Республики Казахстан от 20 июня 2008 года под N 5243, опубликован в "Юридической газете" от 11 июля 2008 года N 104)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лиц, указанных в пункте 2 Правил отбора претендентов для присуждения международной стипендии Президента Республики Казахстан "Болашак", утвержденных постановлением Правительства Республики Казахстан от 11 июня 2008 года N 573, - с 23 июня по 30 сентября 2008 года;";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после слова "опубликования" дополнить следующими словами "и распространяется на действия, возникшие с 23 июня 2008 года.";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 </w:t>
      </w:r>
      <w:r>
        <w:rPr>
          <w:rFonts w:ascii="Times New Roman"/>
          <w:b w:val="false"/>
          <w:i w:val="false"/>
          <w:color w:val="000000"/>
          <w:sz w:val="28"/>
        </w:rPr>
        <w:t>
 родственных специальностей для обучения за рубежом в рамках международной стипендии "Болашак",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146"/>
        <w:gridCol w:w="2610"/>
        <w:gridCol w:w="6713"/>
      </w:tblGrid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145"/>
        <w:gridCol w:w="2611"/>
        <w:gridCol w:w="6713"/>
      </w:tblGrid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Онкогинекология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32,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145"/>
        <w:gridCol w:w="2611"/>
        <w:gridCol w:w="6713"/>
      </w:tblGrid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Трансфузиология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34,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146"/>
        <w:gridCol w:w="2610"/>
        <w:gridCol w:w="6713"/>
      </w:tblGrid>
      <w:tr>
        <w:trPr>
          <w:trHeight w:val="240" w:hRule="atLeast"/>
        </w:trPr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Аллергология-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иммунология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ординатура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Здравоохранение и социальное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обеспечение: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Медицина.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ограничений.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развития (С. Ирсалиев):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Шамшидинову К.Н.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                              К. Шамшидинова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