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eaf" w14:textId="1aed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психолого-педагогической экспертизы игрушек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июня 2008 года N 337. Зарегистрирован в Министерстве юстиции Республики Казахстан 4 августа 2008 года N 5278.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игрушек"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психолого-педагогической экспертизы игрушек.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2008 года N 337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психолого-педагогической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игрушек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психолого-педагогической экспертизы игрушек (далее -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игрушек" и определяют порядок проведения психолого-педагогической экспертизы игрушек (далее - экспертиза игрушек).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игрушек проводится для установления соответствия игрушки психолого-педагогическим критериям безопасности игрушек для детей, а также в целях сохранения нравственно-эмоционального благополучия детей.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организации и проведение экспертизы игрушек осуществляет и координирует Департамент среднего образования Министерства образования и науки Республики Казахстан (далее - уполномоченный орган).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игрушек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среднего образования организует работу по созданию и проведению Экспертного совета по экспертизе игрушек (далее - Экспертный совет) при областных департаментах образования и департаментах образования городов Астаны и Алматы.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Экспертного совета утверждается областными департаментами образования и департаментами образования городов Астаны и Алматы (далее - Департаменты).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Экспертного совета входят квалифицированные специалисты: педагоги, психологи, художники, дизайнеры (далее - эксперты).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Экспертного совета являются: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экспертизы игрушек;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заключения экспертизы игрушек на основании Критериев оценки требований психолого-педагогической безопасности игрушек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размещающие игрушки на рынке Республики Казахстан (далее - заявитель), в установленном порядке представляет их на рассмотрение Экспертного совета.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экспертизы игрушек заявитель представляет в Департаменты на государственном и русском языках: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игрушки (макет, модель) в двух экземплярах с наличием информации, предусмотренной пунктом 4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игрушек";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цветную фотографию образца (макета, модели) игрушки, размером 15х20;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санитарно-эпидемиологическое заключение.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на проведение экспертизы игрушек при наличии всех материалов, перечисленных в пункте 9 настоящих Правил, регистрируется Департаментами в Журналах регистрации заявлений от заявителей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Экспертиза проводится в срок, не превышающий тридцать календарных дней со дня представления экспертам материалов, указанных в пункте 9 настоящих правил.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необходимости изучения дополнительных материалов и информации для проведения экспертизы срок проведения экспертизы продлевается до тридцати календарных дней.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экспертизы игрушек эксперты выдают заключение о соответствии (несоответствии) психолого-педагогическим требованиям безопасности игрушки. Экспертное заключение должно содержать мотивированное, объективное, обоснованное и полные выводы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заключении указываются: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Департамента, проводящего экспертизу;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- наименование и адрес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физических лиц - фамилия, имя, отчество, паспортные данные (серия, номер, кем и когда выдан), юридический адрес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 игрушки;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изготовитель игрушки;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возраст детей, для которых игрушка предназначена, область ее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качественная оценка степени соответствия (несоответствия) психолого-педагогическим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игрушек;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выдачи и регистрационный номер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 действия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подпись председателя Экспертного совета. 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действительно в течение трех лет.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выявления опасных психолого-педагогических факторов в игрушках, находящихся в реализации, уполномоченный орган объявляет о них через средства массовой информации.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получении отрицательного экспертного заключения изготовитель и (или) заявитель в месячный срок со дня получения заключения устраняет недостатки и обращается в Департаменты для проведения повторной экспертизы.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направляется заявителю в срок до тридцати календарных дней со дня получения письменного запроса.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игрушек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требований психолого-педагогической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игрушек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1 - Шкала для оценки степени реализации функций игрушки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Развивающая функция игрушки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критерия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ствует критерию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Потенциальная возможность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 предметом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соответствующего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(деятельности) ребенка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(размер, технические качества,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реальному облику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и т.д.)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Соответствие интересам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потребностям ребенка,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(увлекательность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Возможность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полифункционального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способностей ребенка (творчес-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кое, познавательное, 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духовное развитие. Игрушка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быть гибко использована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замыслом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ребенка, сюжетом игры в разных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функциях)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Возможность самостоятельного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помощи взрослого)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использования.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(Игрушка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позволяет ребенку ощутить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собственную компетентность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Возможность применения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совместной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(Игрушка пригодна к использова-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коллективных видах деятельности и 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инициировать совместные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Дидактическая ценность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таблицу 2). (Игрушка выступает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развития и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и психологическая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Эстетичность внешнего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игрушки и отсутствие ошибок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конструкции игрушки, логике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игры и в их описании.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Связь с культурными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традициями народа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Оригинальность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Адаптивность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(игрушка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многопрофильна и открыта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самыми разными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и способностями,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зависимости от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особенностей)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Функция обеспечения безопасности ребенка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критерия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наличие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Провоцирование ребенка на агрессивные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Вызывание у ребенка проявления жестокости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отношению к персонажам игры, в роли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выступают играющие партнеры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(сверстники, взрослые) или сама сюжетная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Провоцирование игровых сюжетов, связанных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безнравственностью и насилием.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Вызывание нездорового интереса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сексуальным проблемам, выходящим за рамки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возрастной компетенции ребенка.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Провоцирование ребенка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пренебрежительное или негативное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к расовым особенностям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недостаткам других людей.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Вызывание развития интереса к азартным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играм взрослых.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2 - Определение основных направлений дидактической ценности игрушки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признака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мускулату-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рук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физических качеств (ловкости и т.д.)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цвете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тактиль-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харак-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в формах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миром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взрос-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знания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воспи-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эмоцио-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воображения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культу-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обще-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норм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вкуса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худо-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положи-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наличие у игрушки хотя бы одного качества группы "Развивающая функция игрушки" свидетельствует о ее образовательной ценности;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наличие у игрушки хотя бы одного из качеств группы "Функция обеспечения безопасности ребенка" означает несоответствие данной игрушки критериям.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игрушки проводится методом интегральной оценки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интегральных оценок (ИО) используются система бальных оценок и следующая формула расчета: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ИО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N (A1 * A2 * ... A5 * (K1 + K4)/N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А - индивидуальные оценки экспертов, присвоенные в соответствии с критериями группы "Функция обеспечения безопасности ребенка";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- индивидуальные оценки экспертов, присвоенные в соответствии с критериями группы "Развивающая функция игрушки";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экспертов, принимающих участие в экспертизе игрушки;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&gt; - сумма индивидуальных оценок экспертов. 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критериями группы "Функция обеспечения безопасности ребенка" игрушке присваивается 0 баллов или 1 балл, следовательно, коэффициент А принимает значение 0 или 1.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критериями группы "Развивающая функция игрушки" игрушка оценивается от 1 до 5 баллов, следовательно, коэффициент К принимает значение от 1 до 5 (1 - данное качество выражено минимально, 5 - данное качество выражено максимально).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ИО, равное 0, означает, что игрушка не соответствует критериям (ИО принимает значение 0, если одному из критериев группы 1 присвоено 0 баллов).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значение ИО (от 10 до 50 баллов) означает соответствие игрушки критериям, чем оно выше, тем выше качество игрушки.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игрушек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наименование Департамента, проводящего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провести психолого-педагогическую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название образца (макета, модели) игрушки,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изготовителя с указанием адреса и даты изготовления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полное наименование заявителя с указанием адреса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образец игрушки (макет, модель) в двух экземплярах с наличием информации, предусмотренной пунктом 4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игрушек";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цветная фотография образца (макета, модели) игрушки, размером 15х20;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санитарно-эпидемиологическое заключение.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(Ф.И.О.)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игрушек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проведение психолого-педагогической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игрушек и выданных заключений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прило-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4)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выданных заключениях, о соответствии образца</w:t>
      </w:r>
      <w:r>
        <w:br/>
      </w:r>
      <w:r>
        <w:rPr>
          <w:rFonts w:ascii="Times New Roman"/>
          <w:b/>
          <w:i w:val="false"/>
          <w:color w:val="000000"/>
        </w:rPr>
        <w:t>(макета, модели) игрушки психолого-педагогическим</w:t>
      </w:r>
      <w:r>
        <w:br/>
      </w:r>
      <w:r>
        <w:rPr>
          <w:rFonts w:ascii="Times New Roman"/>
          <w:b/>
          <w:i w:val="false"/>
          <w:color w:val="000000"/>
        </w:rPr>
        <w:t>критериям за 20____год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заклю-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игрушек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"____"______ 20 __ г.               Регистрационный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выдано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наименование и адрес 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(фамилия, имя, отчество, паспортные данные (серия, номер, кем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когда выдан) и юридический адрес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удостоверяет, что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название игрушки, изготовитель, возраст детей, для которых игрушка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предназначена, область ее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(не) соответствует психолого-педагогическим критериям.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заключения____________________________________________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м.п.                 подпись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заключения продлен до "__"________________ 200___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подпись председателя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