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edeaf" w14:textId="1aede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психолого-педагогической экспертизы игрушек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10 июня 2008 года N 337. Зарегистрирован в Министерстве юстиции Республики Казахстан 4 августа 2008 года N 5278.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статьи 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21 июля 2007 года "О безопасности игрушек"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психолого-педагогической экспертизы игрушек.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среднего образования (Санатова М.Т.):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установленном порядке государственную регистрацию настоящего приказа в Министерстве юстиции Республики Казахстан;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 прохождения государственной регистрации опубликовать настоящий приказ в средствах массовой информации.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Шамшидинову К.Н.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Туймебаев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2008 года N 337</w:t>
            </w:r>
          </w:p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психолого-педагогической</w:t>
      </w:r>
      <w:r>
        <w:br/>
      </w:r>
      <w:r>
        <w:rPr>
          <w:rFonts w:ascii="Times New Roman"/>
          <w:b/>
          <w:i w:val="false"/>
          <w:color w:val="000000"/>
        </w:rPr>
        <w:t>экспертизы игрушек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психолого-педагогической экспертизы игрушек (далее - Правила) разработаны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21 июля 2007 года "О безопасности игрушек" и определяют порядок проведения психолого-педагогической экспертизы игрушек (далее - экспертиза игрушек).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Экспертиза игрушек проводится для установления соответствия игрушки психолого-педагогическим критериям безопасности игрушек для детей, а также в целях сохранения нравственно-эмоционального благополучия детей.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Обеспечение организации и проведение экспертизы игрушек осуществляет и координирует Департамент среднего образования Министерства образования и науки Республики Казахстан (далее - уполномоченный орган). 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экспертизы игрушек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 среднего образования организует работу по созданию и проведению Экспертного совета по экспертизе игрушек (далее - Экспертный совет) при областных департаментах образования и департаментах образования городов Астаны и Алматы.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Состав Экспертного совета утверждается областными департаментами образования и департаментами образования городов Астаны и Алматы (далее - Департаменты).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состав Экспертного совета входят квалифицированные специалисты: педагоги, психологи, художники, дизайнеры (далее - эксперты).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Основными задачами Экспертного совета являются: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экспертизы игрушек;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выдача заключения экспертизы игрушек на основании Критериев оценки требований психолого-педагогической безопасности игрушек (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Лица, размещающие игрушки на рынке Республики Казахстан (далее - заявитель), в установленном порядке представляет их на рассмотрение Экспертного совета.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проведения экспертизы игрушек заявитель представляет в Департаменты на государственном и русском языках: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(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rPr>
          <w:rFonts w:ascii="Times New Roman"/>
          <w:b w:val="false"/>
          <w:i w:val="false"/>
          <w:color w:val="000000"/>
          <w:sz w:val="28"/>
        </w:rPr>
        <w:t xml:space="preserve">);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образец игрушки (макет, модель) в двух экземплярах с наличием информации, предусмотренной пунктом 4 статьи 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безопасности игрушек"; 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цветную фотографию образца (макета, модели) игрушки, размером 15х20;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санитарно-эпидемиологическое заключение.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Заявление на проведение экспертизы игрушек при наличии всех материалов, перечисленных в пункте 9 настоящих Правил, регистрируется Департаментами в Журналах регистрации заявлений от заявителей (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Экспертиза проводится в срок, не превышающий тридцать календарных дней со дня представления экспертам материалов, указанных в пункте 9 настоящих правил.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необходимости изучения дополнительных материалов и информации для проведения экспертизы срок проведения экспертизы продлевается до тридцати календарных дней. 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 результатам экспертизы игрушек эксперты выдают заключение о соответствии (несоответствии) психолого-педагогическим требованиям безопасности игрушки. Экспертное заключение должно содержать мотивированное, объективное, обоснованное и полные выводы (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заключении указываются: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Департамента, проводящего экспертизу;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юридических лиц - наименование и адрес заявителя;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для физических лиц - фамилия, имя, отчество, паспортные данные (серия, номер, кем и когда выдан), юридический адрес заявителя;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название игрушки;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изготовитель игрушки;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возраст детей, для которых игрушка предназначена, область ее применения;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качественная оценка степени соответствия (несоответствия) психолого-педагогическим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безопасности игрушек;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дата выдачи и регистрационный номер заключения;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срок действия заключения;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подпись председателя Экспертного совета. </w:t>
      </w:r>
    </w:p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Заключение действительно в течение трех лет. 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случае выявления опасных психолого-педагогических факторов в игрушках, находящихся в реализации, уполномоченный орган объявляет о них через средства массовой информации. 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получении отрицательного экспертного заключения изготовитель и (или) заявитель в месячный срок со дня получения заключения устраняет недостатки и обращается в Департаменты для проведения повторной экспертизы. 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 направляется заявителю в срок до тридцати календарных дней со дня получения письменного запроса. 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игрушек</w:t>
            </w:r>
          </w:p>
        </w:tc>
      </w:tr>
    </w:tbl>
    <w:bookmarkStart w:name="z3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требований психолого-педагогической</w:t>
      </w:r>
      <w:r>
        <w:br/>
      </w:r>
      <w:r>
        <w:rPr>
          <w:rFonts w:ascii="Times New Roman"/>
          <w:b/>
          <w:i w:val="false"/>
          <w:color w:val="000000"/>
        </w:rPr>
        <w:t>безопасности игрушек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Таблица 1 - Шкала для оценки степени реализации функций игрушки 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Развивающая функция игрушки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критерия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соответ-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ствует критерию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критерию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Критерию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Потенциальная возможность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стать предметом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соответствующего действия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(деятельности) ребенка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(размер, технические качества,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реальному облику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предмета и т.д.)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Соответствие интересам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потребностям ребенка,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(увлекательность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привлекательность)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Возможность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полифункционального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использования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развития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способностей ребенка (творчес-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кое, познавательное, физическое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духовное развитие. Игрушка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может быть гибко использована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замыслом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ребенка, сюжетом игры в разных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функциях)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Возможность самостоятельного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(без помощи взрослого)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использования.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(Игрушка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позволяет ребенку ощутить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собственную компетентность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автономность)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Возможность применения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совместной деятельности.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(Игрушка пригодна к использова-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в коллективных видах деятельности и может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инициировать совместные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Дидактическая ценность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таблицу 2). (Игрушка выступает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средством развития и обучения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ребенка)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и психологическая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Эстетичность внешнего вида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игрушки и отсутствие ошибок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конструкции игрушки, логике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игры и в их описании.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Связь с культурными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традициями народа Казахстана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Оригинальность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Адаптивность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(игрушка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многопрофильна и открыта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с самыми разными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возможностями и способностями,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 зависимости от 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индивидуальных особенностей)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Функция обеспечения безопасности ребенка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критерия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0 - наличие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критерия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критерия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Провоцирование ребенка на агрессивные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Вызывание у ребенка проявления жестокости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отношению к персонажам игры, в роли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которых выступают играющие партнеры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(сверстники, взрослые) или сама сюжетная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игрушка.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Провоцирование игровых сюжетов, связанных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безнравственностью и насилием.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Вызывание нездорового интереса 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сексуальным проблемам, выходящим за рамки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возрастной компетенции ребенка.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Провоцирование ребенка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пренебрежительное или негативное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отношение к расовым особенностям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физическим недостаткам других людей.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Вызывание развития интереса к азартным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играм взрослых.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Таблица 2 - Определение основных направлений дидактической ценности игрушки 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Признак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признака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моторики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мускулату-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 рук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физических качеств (ловкости и т.д.)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знаний 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Сенсорное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цвете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тактиль-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харак-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теристиках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Ориентация в формах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Ознакомле-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щим миром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Ознакомле-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природой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Ознакомле-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 тру-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взрос-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Математиче-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знания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грамоте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Нравствен-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воспи-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тание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интеллек-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туальное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эмоцио-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психических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восприятия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внимания,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воображения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навы-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культу-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 обще-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 норм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правил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черт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Эстетичес-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вкуса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худо-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восприятия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положи-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эмоций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творчес-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вос-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- наличие у игрушки хотя бы одного качества группы "Развивающая функция игрушки" свидетельствует о ее образовательной ценности;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- наличие у игрушки хотя бы одного из качеств группы "Функция обеспечения безопасности ребенка" означает несоответствие данной игрушки критериям. </w:t>
      </w:r>
    </w:p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игрушки проводится методом интегральной оценки 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интегральных оценок (ИО) используются система бальных оценок и следующая формула расчета: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ИО =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N (A1 * A2 * ... A5 * (K1 + K4)/N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А - индивидуальные оценки экспертов, присвоенные в соответствии с критериями группы "Функция обеспечения безопасности ребенка";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- индивидуальные оценки экспертов, присвоенные в соответствии с критериями группы "Развивающая функция игрушки";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- количество экспертов, принимающих участие в экспертизе игрушки;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&gt; - сумма индивидуальных оценок экспертов. </w:t>
      </w:r>
    </w:p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критериями группы "Функция обеспечения безопасности ребенка" игрушке присваивается 0 баллов или 1 балл, следовательно, коэффициент А принимает значение 0 или 1. 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критериями группы "Развивающая функция игрушки" игрушка оценивается от 1 до 5 баллов, следовательно, коэффициент К принимает значение от 1 до 5 (1 - данное качество выражено минимально, 5 - данное качество выражено максимально). 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Значение ИО, равное 0, означает, что игрушка не соответствует критериям (ИО принимает значение 0, если одному из критериев группы 1 присвоено 0 баллов). 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Положительное значение ИО (от 10 до 50 баллов) означает соответствие игрушки критериям, чем оно выше, тем выше качество игрушки. 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игрушек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наименование Департамента, проводящего экспертизу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ЗАЯВЛЕНИЕ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Прошу провести психолого-педагогическую экспертизу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название образца (макета, модели) игрушки, полное наименование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изготовителя с указанием адреса и даты изготовления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полное наименование заявителя с указанием адреса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Приложение: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1) образец игрушки (макет, модель) в двух экземплярах с наличием информации, предусмотренной пунктом 4 статьи 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безопасности игрушек";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2) цветная фотография образца (макета, модели) игрушки, размером 15х20;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3) санитарно-эпидемиологическое заключение.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(Ф.И.О.) заявителя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Дата___________________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игрушек</w:t>
            </w:r>
          </w:p>
        </w:tc>
      </w:tr>
    </w:tbl>
    <w:bookmarkStart w:name="z4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заявлений на проведение психолого-педагогической</w:t>
      </w:r>
      <w:r>
        <w:br/>
      </w:r>
      <w:r>
        <w:rPr>
          <w:rFonts w:ascii="Times New Roman"/>
          <w:b/>
          <w:i w:val="false"/>
          <w:color w:val="000000"/>
        </w:rPr>
        <w:t>экспертизы игрушек и выданных заключений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заявителя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(макета,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модели)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игрушки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онный 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(см. прило-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4)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заявителя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получения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bookmarkStart w:name="z4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</w:t>
      </w:r>
      <w:r>
        <w:br/>
      </w:r>
      <w:r>
        <w:rPr>
          <w:rFonts w:ascii="Times New Roman"/>
          <w:b/>
          <w:i w:val="false"/>
          <w:color w:val="000000"/>
        </w:rPr>
        <w:t>о выданных заключениях, о соответствии образца</w:t>
      </w:r>
      <w:r>
        <w:br/>
      </w:r>
      <w:r>
        <w:rPr>
          <w:rFonts w:ascii="Times New Roman"/>
          <w:b/>
          <w:i w:val="false"/>
          <w:color w:val="000000"/>
        </w:rPr>
        <w:t>(макета, модели) игрушки психолого-педагогическим</w:t>
      </w:r>
      <w:r>
        <w:br/>
      </w:r>
      <w:r>
        <w:rPr>
          <w:rFonts w:ascii="Times New Roman"/>
          <w:b/>
          <w:i w:val="false"/>
          <w:color w:val="000000"/>
        </w:rPr>
        <w:t>критериям за 20____год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заклю-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(макета,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модели)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игрушки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предназна-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игрушки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игрушек</w:t>
            </w:r>
          </w:p>
        </w:tc>
      </w:tr>
    </w:tbl>
    <w:bookmarkStart w:name="z4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"____"______ 20 __ г.               Регистрационный N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выдано 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наименование и адрес заявителя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(фамилия, имя, отчество, паспортные данные (серия, номер, кем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когда выдан) и юридический адрес заявителя)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удостоверяет, что 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название игрушки, изготовитель, возраст детей, для которых игрушка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предназначена, область ее применения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(не) соответствует психолого-педагогическим критериям.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действия заключения____________________________________________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м.п.                 подпись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действия заключения продлен до "__"________________ 200___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подпись председателя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(Ф.И.О.)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