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c6c5" w14:textId="aebc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N 110 "Об утверждении Правил признания сделок с ценными бумагами как заключенных с целью манипулирования ценами"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2008 года N 78. Зарегистрировано в Министерстве юстиции Республики Казахстан 15 июля 2008 года N 5259.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28.11.2008 N 196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26 марта 2005 года N 110 "Об утверждении Правил признания сделок с ценными бумагами как заключенных с целью манипулирования ценами" (зарегистрированное в Реестре государственной регистрации нормативных правовых актов под N 3615), с дополнением, внесенным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27 августа 2005 года N 312 "О внесении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26 марта 2005 года N 110 "Об утверждении Правил признания сделок с ценными бумагами как заключенных с целью манипулирования ценами" (зарегистрированное в Реестре государственной регистрации нормативных правовых актов под N 3844),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признания сделок с ценными бумагами как заключенных с целью манипулирования ценами,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2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Не являются заключенными с целью манипулирования ценами, следующие сделки, имеющие встречную направленность с примерно одинаковыми ценами и временем совершения: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сделки открытия и закрытия репо, которые относятся к одной и той же операции репо, осуществляемой в предназначенном для таких операций секторе торговой системы организатора торгов;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две сделки одного и того же объема с одними и теми же ценными бумагами, вторая из которых заключена в целях исправления технической ошибки, допущенной при заключении первой из данных сделок;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сделки, совершенные маркет-мейкером с целью поддержания в торговой системе организатора торгов обязательной котировки по ценным бумагам;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сделки с ценными бумагами, заключенные в торговой системе организатора торгов методом открытых торгов, при условии, что в течение последних тридцати дней, предшествующих дате заключения сделки, но не менее чем в течение десяти дней из этого периода, с ценными бумагами данного наименования было заключено не менее двадцати сделок суммарным объемом не менее пятидесяти миллионов тенге, сторонами которых являлись не менее десяти членов организатора торгов.".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организатора торгов, организаций, осуществляющих брокерскую и дилерскую деятельность на рынке ценных бумаг,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