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fe1c" w14:textId="aa2f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банками второго уровня и организациями, осуществляющими отдельные виды банковских операций, электронных банковских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марта 2008 года N 18. Зарегистрировано в Министерстве юстиции Республики Казахстан 21 апреля 2008 года N 5189. Утратило силу постановлением Правления Национального Банка Республики Казахстан от 31 августа 2016 года № 212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 xml:space="preserve">предоставления банками второго уровня и организациями, осуществляющими отдельные виды банковских операций, электронных банковских услуг (далее - Правила).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шести месяцев со дня государственной регистрации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xml:space="preserve">
      3. Банки второго уровня и организации, осуществляющие отдельные виды банковских операций, открывшие свои веб-сайты до введения в действие настоящего постановления, представляют в течение десяти рабочих дней со дня введения его в действие в Национальный Банк Республики Казахстан сведения, установленные пунктом 4 Правил. </w:t>
      </w:r>
    </w:p>
    <w:bookmarkEnd w:id="3"/>
    <w:bookmarkStart w:name="z5" w:id="4"/>
    <w:p>
      <w:pPr>
        <w:spacing w:after="0"/>
        <w:ind w:left="0"/>
        <w:jc w:val="both"/>
      </w:pPr>
      <w:r>
        <w:rPr>
          <w:rFonts w:ascii="Times New Roman"/>
          <w:b w:val="false"/>
          <w:i w:val="false"/>
          <w:color w:val="000000"/>
          <w:sz w:val="28"/>
        </w:rPr>
        <w:t>
      4. Департаменту платежных систем (Мусаев Р.Н.):</w:t>
      </w:r>
    </w:p>
    <w:bookmarkEnd w:id="4"/>
    <w:bookmarkStart w:name="z6" w:id="5"/>
    <w:p>
      <w:pPr>
        <w:spacing w:after="0"/>
        <w:ind w:left="0"/>
        <w:jc w:val="both"/>
      </w:pP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w:t>
      </w:r>
    </w:p>
    <w:bookmarkEnd w:id="5"/>
    <w:bookmarkStart w:name="z7" w:id="6"/>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банков второго уровня, акционерного общества "Банк развития Казахстана", организаций, осуществляющих отдельные виды банковских операций, акционерного общества "Казпочта",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w:t>
      </w:r>
    </w:p>
    <w:bookmarkEnd w:id="6"/>
    <w:bookmarkStart w:name="z8" w:id="7"/>
    <w:p>
      <w:pPr>
        <w:spacing w:after="0"/>
        <w:ind w:left="0"/>
        <w:jc w:val="both"/>
      </w:pPr>
      <w:r>
        <w:rPr>
          <w:rFonts w:ascii="Times New Roman"/>
          <w:b w:val="false"/>
          <w:i w:val="false"/>
          <w:color w:val="000000"/>
          <w:sz w:val="28"/>
        </w:rPr>
        <w:t>
      5. Управлению по обеспечению деятельности руководства Национального Банка Республики Казахстан (Терентьев А.Л.) в трехдневный срок со дня получения от Департамента платежных систем заявки на опубликование принять меры к официальному опубликованию настоящего постановления в средствах массовой информации Республики Казахстан.</w:t>
      </w:r>
    </w:p>
    <w:bookmarkEnd w:id="7"/>
    <w:bookmarkStart w:name="z9" w:id="8"/>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Сартбаева М.М.</w:t>
      </w:r>
    </w:p>
    <w:bookmarkEnd w:id="8"/>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А. Сайденов</w:t>
      </w:r>
    </w:p>
    <w:p>
      <w:pPr>
        <w:spacing w:after="0"/>
        <w:ind w:left="0"/>
        <w:jc w:val="both"/>
      </w:pPr>
      <w:r>
        <w:rPr>
          <w:rFonts w:ascii="Times New Roman"/>
          <w:b w:val="false"/>
          <w:i w:val="false"/>
          <w:color w:val="000000"/>
          <w:sz w:val="28"/>
        </w:rPr>
        <w:t xml:space="preserve">Утверждены постановлением </w:t>
      </w:r>
      <w:r>
        <w:br/>
      </w:r>
      <w:r>
        <w:rPr>
          <w:rFonts w:ascii="Times New Roman"/>
          <w:b w:val="false"/>
          <w:i w:val="false"/>
          <w:color w:val="000000"/>
          <w:sz w:val="28"/>
        </w:rPr>
        <w:t xml:space="preserve">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28 марта 2008 года N 18 </w:t>
      </w:r>
    </w:p>
    <w:bookmarkStart w:name="z10" w:id="9"/>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банками второго уровня и организациями,</w:t>
      </w:r>
      <w:r>
        <w:br/>
      </w:r>
      <w:r>
        <w:rPr>
          <w:rFonts w:ascii="Times New Roman"/>
          <w:b/>
          <w:i w:val="false"/>
          <w:color w:val="000000"/>
        </w:rPr>
        <w:t>
осуществляющими отдельные виды банковских операций,</w:t>
      </w:r>
      <w:r>
        <w:br/>
      </w:r>
      <w:r>
        <w:rPr>
          <w:rFonts w:ascii="Times New Roman"/>
          <w:b/>
          <w:i w:val="false"/>
          <w:color w:val="000000"/>
        </w:rPr>
        <w:t>
электронных банковских услуг</w:t>
      </w:r>
    </w:p>
    <w:bookmarkEnd w:id="9"/>
    <w:bookmarkStart w:name="z11" w:id="10"/>
    <w:p>
      <w:pPr>
        <w:spacing w:after="0"/>
        <w:ind w:left="0"/>
        <w:jc w:val="left"/>
      </w:pPr>
      <w:r>
        <w:rPr>
          <w:rFonts w:ascii="Times New Roman"/>
          <w:b/>
          <w:i w:val="false"/>
          <w:color w:val="000000"/>
        </w:rPr>
        <w:t xml:space="preserve">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1"/>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 </w:t>
      </w:r>
      <w:r>
        <w:rPr>
          <w:rFonts w:ascii="Times New Roman"/>
          <w:b w:val="false"/>
          <w:i w:val="false"/>
          <w:color w:val="000000"/>
          <w:sz w:val="28"/>
        </w:rPr>
        <w:t xml:space="preserve">О Национальном Банке Республики Казахстан </w:t>
      </w:r>
      <w:r>
        <w:rPr>
          <w:rFonts w:ascii="Times New Roman"/>
          <w:b w:val="false"/>
          <w:i w:val="false"/>
          <w:color w:val="000000"/>
          <w:sz w:val="28"/>
        </w:rPr>
        <w:t>" от 30 марта 1995 года, "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от 31 августа 1995 года, " </w:t>
      </w:r>
      <w:r>
        <w:rPr>
          <w:rFonts w:ascii="Times New Roman"/>
          <w:b w:val="false"/>
          <w:i w:val="false"/>
          <w:color w:val="000000"/>
          <w:sz w:val="28"/>
        </w:rPr>
        <w:t xml:space="preserve">Об электронном документе и электронной цифровой подписи </w:t>
      </w:r>
      <w:r>
        <w:rPr>
          <w:rFonts w:ascii="Times New Roman"/>
          <w:b w:val="false"/>
          <w:i w:val="false"/>
          <w:color w:val="000000"/>
          <w:sz w:val="28"/>
        </w:rPr>
        <w:t>" от 7 января 2003 года, " </w:t>
      </w:r>
      <w:r>
        <w:rPr>
          <w:rFonts w:ascii="Times New Roman"/>
          <w:b w:val="false"/>
          <w:i w:val="false"/>
          <w:color w:val="000000"/>
          <w:sz w:val="28"/>
        </w:rPr>
        <w:t xml:space="preserve">Об информатизации </w:t>
      </w:r>
      <w:r>
        <w:rPr>
          <w:rFonts w:ascii="Times New Roman"/>
          <w:b w:val="false"/>
          <w:i w:val="false"/>
          <w:color w:val="000000"/>
          <w:sz w:val="28"/>
        </w:rPr>
        <w:t xml:space="preserve">" от 11 января 2007 года и устанавливают порядок предоставления банками второго уровня и организациями, осуществляющими отдельные виды банковских операций (далее - банки), электронных банковских услуг. Действие настоящих Правил не распространяется на предоставление банковских услуг, связанных с использованием платежных карточек. </w:t>
      </w:r>
    </w:p>
    <w:bookmarkEnd w:id="11"/>
    <w:bookmarkStart w:name="z13" w:id="12"/>
    <w:p>
      <w:pPr>
        <w:spacing w:after="0"/>
        <w:ind w:left="0"/>
        <w:jc w:val="both"/>
      </w:pPr>
      <w:r>
        <w:rPr>
          <w:rFonts w:ascii="Times New Roman"/>
          <w:b w:val="false"/>
          <w:i w:val="false"/>
          <w:color w:val="000000"/>
          <w:sz w:val="28"/>
        </w:rPr>
        <w:t>
      2. В настоящих Правилах используются понятия, предусмотренные Законами Республики Казахстан "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от 31 августа 1995 года, " </w:t>
      </w:r>
      <w:r>
        <w:rPr>
          <w:rFonts w:ascii="Times New Roman"/>
          <w:b w:val="false"/>
          <w:i w:val="false"/>
          <w:color w:val="000000"/>
          <w:sz w:val="28"/>
        </w:rPr>
        <w:t xml:space="preserve">О платежах и переводах денег </w:t>
      </w:r>
      <w:r>
        <w:rPr>
          <w:rFonts w:ascii="Times New Roman"/>
          <w:b w:val="false"/>
          <w:i w:val="false"/>
          <w:color w:val="000000"/>
          <w:sz w:val="28"/>
        </w:rPr>
        <w:t>" от 29 июня 1998 года, " </w:t>
      </w:r>
      <w:r>
        <w:rPr>
          <w:rFonts w:ascii="Times New Roman"/>
          <w:b w:val="false"/>
          <w:i w:val="false"/>
          <w:color w:val="000000"/>
          <w:sz w:val="28"/>
        </w:rPr>
        <w:t xml:space="preserve">Об электронном документе и электронной цифровой подписи </w:t>
      </w:r>
      <w:r>
        <w:rPr>
          <w:rFonts w:ascii="Times New Roman"/>
          <w:b w:val="false"/>
          <w:i w:val="false"/>
          <w:color w:val="000000"/>
          <w:sz w:val="28"/>
        </w:rPr>
        <w:t>" от 7 января 2003 года и " </w:t>
      </w:r>
      <w:r>
        <w:rPr>
          <w:rFonts w:ascii="Times New Roman"/>
          <w:b w:val="false"/>
          <w:i w:val="false"/>
          <w:color w:val="000000"/>
          <w:sz w:val="28"/>
        </w:rPr>
        <w:t xml:space="preserve">Об информатизации </w:t>
      </w:r>
      <w:r>
        <w:rPr>
          <w:rFonts w:ascii="Times New Roman"/>
          <w:b w:val="false"/>
          <w:i w:val="false"/>
          <w:color w:val="000000"/>
          <w:sz w:val="28"/>
        </w:rPr>
        <w:t xml:space="preserve">" от 11 января 2007 года, а также следующие понятия: </w:t>
      </w:r>
    </w:p>
    <w:bookmarkEnd w:id="12"/>
    <w:bookmarkStart w:name="z14" w:id="13"/>
    <w:p>
      <w:pPr>
        <w:spacing w:after="0"/>
        <w:ind w:left="0"/>
        <w:jc w:val="both"/>
      </w:pPr>
      <w:r>
        <w:rPr>
          <w:rFonts w:ascii="Times New Roman"/>
          <w:b w:val="false"/>
          <w:i w:val="false"/>
          <w:color w:val="000000"/>
          <w:sz w:val="28"/>
        </w:rPr>
        <w:t xml:space="preserve">
      1) аутентификация - подтверждение подлинности и правильности составления электронного документа путем использования процедуры безопасности, установленной банком; </w:t>
      </w:r>
    </w:p>
    <w:bookmarkEnd w:id="13"/>
    <w:bookmarkStart w:name="z15" w:id="14"/>
    <w:p>
      <w:pPr>
        <w:spacing w:after="0"/>
        <w:ind w:left="0"/>
        <w:jc w:val="both"/>
      </w:pPr>
      <w:r>
        <w:rPr>
          <w:rFonts w:ascii="Times New Roman"/>
          <w:b w:val="false"/>
          <w:i w:val="false"/>
          <w:color w:val="000000"/>
          <w:sz w:val="28"/>
        </w:rPr>
        <w:t xml:space="preserve">
      2) одноразовый (единовременный) код - уникальная последовательность электронных цифровых символов, создаваемая программно-аппаратными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При повторном доступе клиента к электронным банковским услугам требуется создание и использование нового одноразового (единовременного) кода; </w:t>
      </w:r>
    </w:p>
    <w:bookmarkEnd w:id="14"/>
    <w:bookmarkStart w:name="z16" w:id="15"/>
    <w:p>
      <w:pPr>
        <w:spacing w:after="0"/>
        <w:ind w:left="0"/>
        <w:jc w:val="both"/>
      </w:pPr>
      <w:r>
        <w:rPr>
          <w:rFonts w:ascii="Times New Roman"/>
          <w:b w:val="false"/>
          <w:i w:val="false"/>
          <w:color w:val="000000"/>
          <w:sz w:val="28"/>
        </w:rPr>
        <w:t xml:space="preserve">
      3) информационно-банковские услуги - электронные банковские услуги, связанные с предоставлением банком клиенту информации об остатках и движениях денег по его банковским счетам, о проведенных платежах и переводах денег и иной информации о предоставляемых и предоставленных банковских услугах, по запросам клиента либо по договору, заключенному между банком и клиентом; </w:t>
      </w:r>
    </w:p>
    <w:bookmarkEnd w:id="15"/>
    <w:bookmarkStart w:name="z17" w:id="16"/>
    <w:p>
      <w:pPr>
        <w:spacing w:after="0"/>
        <w:ind w:left="0"/>
        <w:jc w:val="both"/>
      </w:pPr>
      <w:r>
        <w:rPr>
          <w:rFonts w:ascii="Times New Roman"/>
          <w:b w:val="false"/>
          <w:i w:val="false"/>
          <w:color w:val="000000"/>
          <w:sz w:val="28"/>
        </w:rPr>
        <w:t xml:space="preserve">
      4) Интернет киоск - электронный терминал, позволяющий клиенту банка самостоятельно (без участия уполномоченного работника банка) получать электронные банковские услуги через Интернет; </w:t>
      </w:r>
    </w:p>
    <w:bookmarkEnd w:id="16"/>
    <w:bookmarkStart w:name="z18" w:id="17"/>
    <w:p>
      <w:pPr>
        <w:spacing w:after="0"/>
        <w:ind w:left="0"/>
        <w:jc w:val="both"/>
      </w:pPr>
      <w:r>
        <w:rPr>
          <w:rFonts w:ascii="Times New Roman"/>
          <w:b w:val="false"/>
          <w:i w:val="false"/>
          <w:color w:val="000000"/>
          <w:sz w:val="28"/>
        </w:rPr>
        <w:t xml:space="preserve">
      5) клиент - физическое или юридическое лицо, заключившее с банком договор о предоставлении электронных банковских услуг либо договор банковского обслуживания; </w:t>
      </w:r>
    </w:p>
    <w:bookmarkEnd w:id="17"/>
    <w:bookmarkStart w:name="z19" w:id="18"/>
    <w:p>
      <w:pPr>
        <w:spacing w:after="0"/>
        <w:ind w:left="0"/>
        <w:jc w:val="both"/>
      </w:pPr>
      <w:r>
        <w:rPr>
          <w:rFonts w:ascii="Times New Roman"/>
          <w:b w:val="false"/>
          <w:i w:val="false"/>
          <w:color w:val="000000"/>
          <w:sz w:val="28"/>
        </w:rPr>
        <w:t xml:space="preserve">
      6) динамическая идентификация клиента - процедура установления подлинности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 </w:t>
      </w:r>
    </w:p>
    <w:bookmarkEnd w:id="18"/>
    <w:bookmarkStart w:name="z20" w:id="19"/>
    <w:p>
      <w:pPr>
        <w:spacing w:after="0"/>
        <w:ind w:left="0"/>
        <w:jc w:val="both"/>
      </w:pPr>
      <w:r>
        <w:rPr>
          <w:rFonts w:ascii="Times New Roman"/>
          <w:b w:val="false"/>
          <w:i w:val="false"/>
          <w:color w:val="000000"/>
          <w:sz w:val="28"/>
        </w:rPr>
        <w:t xml:space="preserve">
      7) процедура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 </w:t>
      </w:r>
    </w:p>
    <w:bookmarkEnd w:id="19"/>
    <w:bookmarkStart w:name="z21" w:id="20"/>
    <w:p>
      <w:pPr>
        <w:spacing w:after="0"/>
        <w:ind w:left="0"/>
        <w:jc w:val="both"/>
      </w:pPr>
      <w:r>
        <w:rPr>
          <w:rFonts w:ascii="Times New Roman"/>
          <w:b w:val="false"/>
          <w:i w:val="false"/>
          <w:color w:val="000000"/>
          <w:sz w:val="28"/>
        </w:rPr>
        <w:t xml:space="preserve">
      8) транзакционно-банковские услуги - электронные банковские услуги, связанные с открытием и закрытием клиентом банковского (-их) счета (-ов), проведением платежей и переводов денег, обменных операций с иностранной валютой, выдачей банковского займа и осуществлением иных видов банковских операций, не относящихся к информационно-банковским услугам; </w:t>
      </w:r>
    </w:p>
    <w:bookmarkEnd w:id="20"/>
    <w:bookmarkStart w:name="z22" w:id="21"/>
    <w:p>
      <w:pPr>
        <w:spacing w:after="0"/>
        <w:ind w:left="0"/>
        <w:jc w:val="both"/>
      </w:pPr>
      <w:r>
        <w:rPr>
          <w:rFonts w:ascii="Times New Roman"/>
          <w:b w:val="false"/>
          <w:i w:val="false"/>
          <w:color w:val="000000"/>
          <w:sz w:val="28"/>
        </w:rPr>
        <w:t xml:space="preserve">
      9) электронные банковские услуги - услуги, связанные с получением клиентом доступа к своему (-им) банковскому (-им) счету (-ам) для получения информации о сумме денег на банковском (-их) счете (-ах), операциях, проведенных по банковскому (-им) счету (-ам), осуществлением платежей и переводов денег, открытием или закрытием банковского (-их) счета (-ов) и/или осуществлением иных видов банковских операций, предоставляемых банком по линиям телекоммуникаций, через спутниковую связь или иные виды связи. Электронные банковские услуги подразделяются на информационно-банковские и транзакционно-банковские услуги; </w:t>
      </w:r>
    </w:p>
    <w:bookmarkEnd w:id="21"/>
    <w:bookmarkStart w:name="z23" w:id="22"/>
    <w:p>
      <w:pPr>
        <w:spacing w:after="0"/>
        <w:ind w:left="0"/>
        <w:jc w:val="both"/>
      </w:pPr>
      <w:r>
        <w:rPr>
          <w:rFonts w:ascii="Times New Roman"/>
          <w:b w:val="false"/>
          <w:i w:val="false"/>
          <w:color w:val="000000"/>
          <w:sz w:val="28"/>
        </w:rPr>
        <w:t xml:space="preserve">
      10) электронный терминал - электронно-механическое устройство, предназначенное для проведения операций по выдаче (приему) наличных денег, проведению платежей и переводов денег, обменных операций с иностранной валютой и иных видов банковских операций, в том числе с использованием платежных карточек, а также для составления документов, подтверждающих факт проведения соответствующих операций. </w:t>
      </w:r>
    </w:p>
    <w:bookmarkEnd w:id="22"/>
    <w:bookmarkStart w:name="z24" w:id="23"/>
    <w:p>
      <w:pPr>
        <w:spacing w:after="0"/>
        <w:ind w:left="0"/>
        <w:jc w:val="left"/>
      </w:pPr>
      <w:r>
        <w:rPr>
          <w:rFonts w:ascii="Times New Roman"/>
          <w:b/>
          <w:i w:val="false"/>
          <w:color w:val="000000"/>
        </w:rPr>
        <w:t xml:space="preserve"> 
2. Условия предоставления электронных банковских услуг</w:t>
      </w:r>
    </w:p>
    <w:bookmarkEnd w:id="23"/>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4"/>
    <w:p>
      <w:pPr>
        <w:spacing w:after="0"/>
        <w:ind w:left="0"/>
        <w:jc w:val="both"/>
      </w:pPr>
      <w:r>
        <w:rPr>
          <w:rFonts w:ascii="Times New Roman"/>
          <w:b w:val="false"/>
          <w:i w:val="false"/>
          <w:color w:val="000000"/>
          <w:sz w:val="28"/>
        </w:rPr>
        <w:t xml:space="preserve">
      3. Электронные банковские услуги предоставляются удаленно по каналам связи посредством персональных компьютеров, телефонов, электронных терминалов, включая Интернет киоск, и иными способами, не противоречащими законодательству Республики Казахстан. </w:t>
      </w:r>
    </w:p>
    <w:bookmarkEnd w:id="24"/>
    <w:bookmarkStart w:name="z26" w:id="25"/>
    <w:p>
      <w:pPr>
        <w:spacing w:after="0"/>
        <w:ind w:left="0"/>
        <w:jc w:val="both"/>
      </w:pPr>
      <w:r>
        <w:rPr>
          <w:rFonts w:ascii="Times New Roman"/>
          <w:b w:val="false"/>
          <w:i w:val="false"/>
          <w:color w:val="000000"/>
          <w:sz w:val="28"/>
        </w:rPr>
        <w:t>
      4. При открытии интернет–ресурса в сети Интернет для предоставления электронных банковских услуг банк в течение десяти рабочих дней после открытия интернет-ресурса уведомляет об этом Национальный Банк Республики Казахстан (далее - Национальный Банк).</w:t>
      </w:r>
    </w:p>
    <w:bookmarkEnd w:id="25"/>
    <w:bookmarkStart w:name="z27" w:id="26"/>
    <w:p>
      <w:pPr>
        <w:spacing w:after="0"/>
        <w:ind w:left="0"/>
        <w:jc w:val="both"/>
      </w:pPr>
      <w:r>
        <w:rPr>
          <w:rFonts w:ascii="Times New Roman"/>
          <w:b w:val="false"/>
          <w:i w:val="false"/>
          <w:color w:val="000000"/>
          <w:sz w:val="28"/>
        </w:rPr>
        <w:t xml:space="preserve">
      Уведомление должно содержать: </w:t>
      </w:r>
    </w:p>
    <w:bookmarkEnd w:id="26"/>
    <w:bookmarkStart w:name="z28" w:id="27"/>
    <w:p>
      <w:pPr>
        <w:spacing w:after="0"/>
        <w:ind w:left="0"/>
        <w:jc w:val="both"/>
      </w:pPr>
      <w:r>
        <w:rPr>
          <w:rFonts w:ascii="Times New Roman"/>
          <w:b w:val="false"/>
          <w:i w:val="false"/>
          <w:color w:val="000000"/>
          <w:sz w:val="28"/>
        </w:rPr>
        <w:t>
      1) доменное имя и электронный адрес интернет-ресурса;</w:t>
      </w:r>
    </w:p>
    <w:bookmarkEnd w:id="27"/>
    <w:bookmarkStart w:name="z29" w:id="28"/>
    <w:p>
      <w:pPr>
        <w:spacing w:after="0"/>
        <w:ind w:left="0"/>
        <w:jc w:val="both"/>
      </w:pPr>
      <w:r>
        <w:rPr>
          <w:rFonts w:ascii="Times New Roman"/>
          <w:b w:val="false"/>
          <w:i w:val="false"/>
          <w:color w:val="000000"/>
          <w:sz w:val="28"/>
        </w:rPr>
        <w:t>
      2) перечень электронных банковских услуг, которые предоставляются либо могут предоставляться посредством Интернета;</w:t>
      </w:r>
    </w:p>
    <w:bookmarkEnd w:id="28"/>
    <w:bookmarkStart w:name="z30" w:id="29"/>
    <w:p>
      <w:pPr>
        <w:spacing w:after="0"/>
        <w:ind w:left="0"/>
        <w:jc w:val="both"/>
      </w:pPr>
      <w:r>
        <w:rPr>
          <w:rFonts w:ascii="Times New Roman"/>
          <w:b w:val="false"/>
          <w:i w:val="false"/>
          <w:color w:val="000000"/>
          <w:sz w:val="28"/>
        </w:rPr>
        <w:t>
      3) подтверждение о наличии в банке утвержденных процедур безопасности и защиты информации от несанкционированного доступа при предоставлении электронных банковских услуг.</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p>
    <w:bookmarkEnd w:id="29"/>
    <w:bookmarkStart w:name="z31" w:id="30"/>
    <w:p>
      <w:pPr>
        <w:spacing w:after="0"/>
        <w:ind w:left="0"/>
        <w:jc w:val="both"/>
      </w:pPr>
      <w:r>
        <w:rPr>
          <w:rFonts w:ascii="Times New Roman"/>
          <w:b w:val="false"/>
          <w:i w:val="false"/>
          <w:color w:val="000000"/>
          <w:sz w:val="28"/>
        </w:rPr>
        <w:t>
      5. При изменении доменного имени, электронного адреса интернет–ресурса банк в течение десяти рабочих дней после осуществления таких изменений уведомляет об этом Национальный Банк.</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p>
    <w:bookmarkEnd w:id="30"/>
    <w:bookmarkStart w:name="z32" w:id="31"/>
    <w:p>
      <w:pPr>
        <w:spacing w:after="0"/>
        <w:ind w:left="0"/>
        <w:jc w:val="both"/>
      </w:pPr>
      <w:r>
        <w:rPr>
          <w:rFonts w:ascii="Times New Roman"/>
          <w:b w:val="false"/>
          <w:i w:val="false"/>
          <w:color w:val="000000"/>
          <w:sz w:val="28"/>
        </w:rPr>
        <w:t>
      6. Банк предоставляет электронные банковские услуги только на банковские операции, которые предусмотрены лицензией, выданной уполномоченным государственным органом.</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6-1. Банк разрабатывает и применяет меры, а также необходимые процедуры по предотвращению использования действующих или внедряемых способов и технологий предоставления электронных банковских услуг в схемах легализации (отмывания) доходов, полученных преступным путем, и финансирования терроризма.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
    <w:bookmarkStart w:name="z33" w:id="32"/>
    <w:p>
      <w:pPr>
        <w:spacing w:after="0"/>
        <w:ind w:left="0"/>
        <w:jc w:val="left"/>
      </w:pPr>
      <w:r>
        <w:rPr>
          <w:rFonts w:ascii="Times New Roman"/>
          <w:b/>
          <w:i w:val="false"/>
          <w:color w:val="000000"/>
        </w:rPr>
        <w:t xml:space="preserve"> 
3. Договорные отношения между банком и клиентом</w:t>
      </w:r>
    </w:p>
    <w:bookmarkEnd w:id="32"/>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33"/>
    <w:p>
      <w:pPr>
        <w:spacing w:after="0"/>
        <w:ind w:left="0"/>
        <w:jc w:val="both"/>
      </w:pPr>
      <w:r>
        <w:rPr>
          <w:rFonts w:ascii="Times New Roman"/>
          <w:b w:val="false"/>
          <w:i w:val="false"/>
          <w:color w:val="000000"/>
          <w:sz w:val="28"/>
        </w:rPr>
        <w:t xml:space="preserve">
      7. Электронные банковские услуги представляются клиенту на основании договора о предоставлении электронных банковских услуг либо договора банковского обслуживания, содержащего условие по оказанию электронных банковских услуг (далее - договор). </w:t>
      </w:r>
    </w:p>
    <w:bookmarkEnd w:id="33"/>
    <w:bookmarkStart w:name="z35" w:id="34"/>
    <w:p>
      <w:pPr>
        <w:spacing w:after="0"/>
        <w:ind w:left="0"/>
        <w:jc w:val="both"/>
      </w:pPr>
      <w:r>
        <w:rPr>
          <w:rFonts w:ascii="Times New Roman"/>
          <w:b w:val="false"/>
          <w:i w:val="false"/>
          <w:color w:val="000000"/>
          <w:sz w:val="28"/>
        </w:rPr>
        <w:t xml:space="preserve">
      8. Договор должен содержать следующие условия: </w:t>
      </w:r>
    </w:p>
    <w:bookmarkEnd w:id="34"/>
    <w:bookmarkStart w:name="z36" w:id="35"/>
    <w:p>
      <w:pPr>
        <w:spacing w:after="0"/>
        <w:ind w:left="0"/>
        <w:jc w:val="both"/>
      </w:pPr>
      <w:r>
        <w:rPr>
          <w:rFonts w:ascii="Times New Roman"/>
          <w:b w:val="false"/>
          <w:i w:val="false"/>
          <w:color w:val="000000"/>
          <w:sz w:val="28"/>
        </w:rPr>
        <w:t xml:space="preserve">
      1) перечень банковских операций, которые могут осуществляться посредством предоставления электронных банковских услуг; </w:t>
      </w:r>
    </w:p>
    <w:bookmarkEnd w:id="35"/>
    <w:bookmarkStart w:name="z37" w:id="36"/>
    <w:p>
      <w:pPr>
        <w:spacing w:after="0"/>
        <w:ind w:left="0"/>
        <w:jc w:val="both"/>
      </w:pPr>
      <w:r>
        <w:rPr>
          <w:rFonts w:ascii="Times New Roman"/>
          <w:b w:val="false"/>
          <w:i w:val="false"/>
          <w:color w:val="000000"/>
          <w:sz w:val="28"/>
        </w:rPr>
        <w:t xml:space="preserve">
      2) способы (способ) предоставления электронных банковских услуг и получения доступа к ним (через Интернет, по коммутируемым и иным каналам связи, с использованием Интернет киосков, телефона, персонального компьютера или других устройств); </w:t>
      </w:r>
    </w:p>
    <w:bookmarkEnd w:id="36"/>
    <w:bookmarkStart w:name="z38" w:id="37"/>
    <w:p>
      <w:pPr>
        <w:spacing w:after="0"/>
        <w:ind w:left="0"/>
        <w:jc w:val="both"/>
      </w:pPr>
      <w:r>
        <w:rPr>
          <w:rFonts w:ascii="Times New Roman"/>
          <w:b w:val="false"/>
          <w:i w:val="false"/>
          <w:color w:val="000000"/>
          <w:sz w:val="28"/>
        </w:rPr>
        <w:t xml:space="preserve">
      3) права и обязанности сторон, возникающие при предоставлении банком электронных банковских услуг; </w:t>
      </w:r>
    </w:p>
    <w:bookmarkEnd w:id="37"/>
    <w:bookmarkStart w:name="z39" w:id="38"/>
    <w:p>
      <w:pPr>
        <w:spacing w:after="0"/>
        <w:ind w:left="0"/>
        <w:jc w:val="both"/>
      </w:pPr>
      <w:r>
        <w:rPr>
          <w:rFonts w:ascii="Times New Roman"/>
          <w:b w:val="false"/>
          <w:i w:val="false"/>
          <w:color w:val="000000"/>
          <w:sz w:val="28"/>
        </w:rPr>
        <w:t xml:space="preserve">
      4) процедуры безопасности, включая порядок аутентификации и подтверждения прав клиента на получение электронных банковских услуг; </w:t>
      </w:r>
    </w:p>
    <w:bookmarkEnd w:id="38"/>
    <w:bookmarkStart w:name="z40" w:id="39"/>
    <w:p>
      <w:pPr>
        <w:spacing w:after="0"/>
        <w:ind w:left="0"/>
        <w:jc w:val="both"/>
      </w:pPr>
      <w:r>
        <w:rPr>
          <w:rFonts w:ascii="Times New Roman"/>
          <w:b w:val="false"/>
          <w:i w:val="false"/>
          <w:color w:val="000000"/>
          <w:sz w:val="28"/>
        </w:rPr>
        <w:t xml:space="preserve">
      5) ответственность сторон за неисполнение или ненадлежащее исполнение своих обязательств, возникающих при предоставлении банком электронных банковских услуг; </w:t>
      </w:r>
    </w:p>
    <w:bookmarkEnd w:id="39"/>
    <w:bookmarkStart w:name="z41" w:id="40"/>
    <w:p>
      <w:pPr>
        <w:spacing w:after="0"/>
        <w:ind w:left="0"/>
        <w:jc w:val="both"/>
      </w:pPr>
      <w:r>
        <w:rPr>
          <w:rFonts w:ascii="Times New Roman"/>
          <w:b w:val="false"/>
          <w:i w:val="false"/>
          <w:color w:val="000000"/>
          <w:sz w:val="28"/>
        </w:rPr>
        <w:t xml:space="preserve">
      6) основания приостановления и прекращения предоставления электронных банковских услуг с предварительным и/или без предварительного уведомлением/я клиента; </w:t>
      </w:r>
    </w:p>
    <w:bookmarkEnd w:id="40"/>
    <w:bookmarkStart w:name="z42" w:id="41"/>
    <w:p>
      <w:pPr>
        <w:spacing w:after="0"/>
        <w:ind w:left="0"/>
        <w:jc w:val="both"/>
      </w:pPr>
      <w:r>
        <w:rPr>
          <w:rFonts w:ascii="Times New Roman"/>
          <w:b w:val="false"/>
          <w:i w:val="false"/>
          <w:color w:val="000000"/>
          <w:sz w:val="28"/>
        </w:rPr>
        <w:t xml:space="preserve">
      7) способы разрешения конфликтных ситуаций, возникающих при предоставлении банком электронных банковских услуг; </w:t>
      </w:r>
    </w:p>
    <w:bookmarkEnd w:id="41"/>
    <w:bookmarkStart w:name="z43" w:id="42"/>
    <w:p>
      <w:pPr>
        <w:spacing w:after="0"/>
        <w:ind w:left="0"/>
        <w:jc w:val="both"/>
      </w:pPr>
      <w:r>
        <w:rPr>
          <w:rFonts w:ascii="Times New Roman"/>
          <w:b w:val="false"/>
          <w:i w:val="false"/>
          <w:color w:val="000000"/>
          <w:sz w:val="28"/>
        </w:rPr>
        <w:t xml:space="preserve">
      8) контактные телефоны и адреса для обращения в банк по вопросам, связанным с предоставлением электронных банковских услуг; </w:t>
      </w:r>
    </w:p>
    <w:bookmarkEnd w:id="42"/>
    <w:bookmarkStart w:name="z44" w:id="43"/>
    <w:p>
      <w:pPr>
        <w:spacing w:after="0"/>
        <w:ind w:left="0"/>
        <w:jc w:val="both"/>
      </w:pPr>
      <w:r>
        <w:rPr>
          <w:rFonts w:ascii="Times New Roman"/>
          <w:b w:val="false"/>
          <w:i w:val="false"/>
          <w:color w:val="000000"/>
          <w:sz w:val="28"/>
        </w:rPr>
        <w:t xml:space="preserve">
      9) требование о неразглашении банком информации, полученной от клиента при предоставлении электронных банковских услуг; </w:t>
      </w:r>
    </w:p>
    <w:bookmarkEnd w:id="43"/>
    <w:bookmarkStart w:name="z45" w:id="44"/>
    <w:p>
      <w:pPr>
        <w:spacing w:after="0"/>
        <w:ind w:left="0"/>
        <w:jc w:val="both"/>
      </w:pPr>
      <w:r>
        <w:rPr>
          <w:rFonts w:ascii="Times New Roman"/>
          <w:b w:val="false"/>
          <w:i w:val="false"/>
          <w:color w:val="000000"/>
          <w:sz w:val="28"/>
        </w:rPr>
        <w:t xml:space="preserve">
      10) иные условия, согласованные сторонами и не противоречащие законодательству Республики Казахстан. </w:t>
      </w:r>
    </w:p>
    <w:bookmarkEnd w:id="44"/>
    <w:bookmarkStart w:name="z46" w:id="45"/>
    <w:p>
      <w:pPr>
        <w:spacing w:after="0"/>
        <w:ind w:left="0"/>
        <w:jc w:val="both"/>
      </w:pPr>
      <w:r>
        <w:rPr>
          <w:rFonts w:ascii="Times New Roman"/>
          <w:b w:val="false"/>
          <w:i w:val="false"/>
          <w:color w:val="000000"/>
          <w:sz w:val="28"/>
        </w:rPr>
        <w:t>
      9. При заключении договора банк предоставляет клиенту информацию об электронных банковских услугах. Порядок и условия получения электронных банковских услуг определяются внутренними правилами банка, утвержденными первым руководителем либо уполномоченным органом управления банка. Данные правила помещаются на интернет-ресурсе банка, если банк предоставляет электронные банковские услуги через Интернет.</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p>
    <w:bookmarkEnd w:id="45"/>
    <w:bookmarkStart w:name="z47" w:id="46"/>
    <w:p>
      <w:pPr>
        <w:spacing w:after="0"/>
        <w:ind w:left="0"/>
        <w:jc w:val="both"/>
      </w:pPr>
      <w:r>
        <w:rPr>
          <w:rFonts w:ascii="Times New Roman"/>
          <w:b w:val="false"/>
          <w:i w:val="false"/>
          <w:color w:val="000000"/>
          <w:sz w:val="28"/>
        </w:rPr>
        <w:t>
      10. В договоре, заключенном между банком и клиентом, может быть предусмотрено, что отдельные условия предоставления электронных банковских услуг включаются в договор путем отсылки к электронному документу, размещенному на интернет–ресурсе банка и содержащему условия такого договора. В этом случае, банк обеспечивает клиенту возможность беспрепятственного доступа к данному электронному документу в течение срока действия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p>
    <w:bookmarkEnd w:id="46"/>
    <w:bookmarkStart w:name="z48" w:id="47"/>
    <w:p>
      <w:pPr>
        <w:spacing w:after="0"/>
        <w:ind w:left="0"/>
        <w:jc w:val="both"/>
      </w:pPr>
      <w:r>
        <w:rPr>
          <w:rFonts w:ascii="Times New Roman"/>
          <w:b w:val="false"/>
          <w:i w:val="false"/>
          <w:color w:val="000000"/>
          <w:sz w:val="28"/>
        </w:rPr>
        <w:t xml:space="preserve">
      11. При предоставлении транзакционно-банковских услуг обмен информацией между банком и его клиентом осуществляется с использованием электронной цифровой подписи и/или посредством динамической идентификации клиента. </w:t>
      </w:r>
    </w:p>
    <w:bookmarkEnd w:id="47"/>
    <w:bookmarkStart w:name="z49" w:id="48"/>
    <w:p>
      <w:pPr>
        <w:spacing w:after="0"/>
        <w:ind w:left="0"/>
        <w:jc w:val="both"/>
      </w:pPr>
      <w:r>
        <w:rPr>
          <w:rFonts w:ascii="Times New Roman"/>
          <w:b w:val="false"/>
          <w:i w:val="false"/>
          <w:color w:val="000000"/>
          <w:sz w:val="28"/>
        </w:rPr>
        <w:t xml:space="preserve">
      Допускается предоставление транзакционно-банковских услуг через телефон без использования электронной цифровой подписи и динамической идентификации клиента на основе применения процедур безопасности, установленных внутренними правилами банка и договором. </w:t>
      </w:r>
    </w:p>
    <w:bookmarkEnd w:id="48"/>
    <w:bookmarkStart w:name="z50" w:id="49"/>
    <w:p>
      <w:pPr>
        <w:spacing w:after="0"/>
        <w:ind w:left="0"/>
        <w:jc w:val="both"/>
      </w:pPr>
      <w:r>
        <w:rPr>
          <w:rFonts w:ascii="Times New Roman"/>
          <w:b w:val="false"/>
          <w:i w:val="false"/>
          <w:color w:val="000000"/>
          <w:sz w:val="28"/>
        </w:rPr>
        <w:t>
      12. Предоставление банком транзакционно-банковских электронных услуг клиенту с использованием электронной цифровой подписи производится при наличии у клиента </w:t>
      </w:r>
      <w:r>
        <w:rPr>
          <w:rFonts w:ascii="Times New Roman"/>
          <w:b w:val="false"/>
          <w:i w:val="false"/>
          <w:color w:val="000000"/>
          <w:sz w:val="28"/>
        </w:rPr>
        <w:t xml:space="preserve">регистрационного свидетельства </w:t>
      </w:r>
      <w:r>
        <w:rPr>
          <w:rFonts w:ascii="Times New Roman"/>
          <w:b w:val="false"/>
          <w:i w:val="false"/>
          <w:color w:val="000000"/>
          <w:sz w:val="28"/>
        </w:rPr>
        <w:t xml:space="preserve">, выданного удостоверяющим центром. </w:t>
      </w:r>
    </w:p>
    <w:bookmarkEnd w:id="49"/>
    <w:bookmarkStart w:name="z51" w:id="50"/>
    <w:p>
      <w:pPr>
        <w:spacing w:after="0"/>
        <w:ind w:left="0"/>
        <w:jc w:val="left"/>
      </w:pPr>
      <w:r>
        <w:rPr>
          <w:rFonts w:ascii="Times New Roman"/>
          <w:b/>
          <w:i w:val="false"/>
          <w:color w:val="000000"/>
        </w:rPr>
        <w:t xml:space="preserve"> 
4. Процедуры безопасности </w:t>
      </w:r>
    </w:p>
    <w:bookmarkEnd w:id="50"/>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51"/>
    <w:p>
      <w:pPr>
        <w:spacing w:after="0"/>
        <w:ind w:left="0"/>
        <w:jc w:val="both"/>
      </w:pPr>
      <w:r>
        <w:rPr>
          <w:rFonts w:ascii="Times New Roman"/>
          <w:b w:val="false"/>
          <w:i w:val="false"/>
          <w:color w:val="000000"/>
          <w:sz w:val="28"/>
        </w:rPr>
        <w:t xml:space="preserve">
      13. Предоставление банком электронных банковских услуг производится в соответствии с процедурами безопасности, установленными внутренними правилами банка и договором. </w:t>
      </w:r>
    </w:p>
    <w:bookmarkEnd w:id="51"/>
    <w:bookmarkStart w:name="z53" w:id="52"/>
    <w:p>
      <w:pPr>
        <w:spacing w:after="0"/>
        <w:ind w:left="0"/>
        <w:jc w:val="both"/>
      </w:pPr>
      <w:r>
        <w:rPr>
          <w:rFonts w:ascii="Times New Roman"/>
          <w:b w:val="false"/>
          <w:i w:val="false"/>
          <w:color w:val="000000"/>
          <w:sz w:val="28"/>
        </w:rPr>
        <w:t xml:space="preserve">
      14. Внутренние правила банка содержат описание процедур безопасности, включающих организационные меры и программно-технические средства защиты обеспечения информационной безопасности при предоставлении электронных банковских услуг. </w:t>
      </w:r>
    </w:p>
    <w:bookmarkEnd w:id="52"/>
    <w:bookmarkStart w:name="z54" w:id="53"/>
    <w:p>
      <w:pPr>
        <w:spacing w:after="0"/>
        <w:ind w:left="0"/>
        <w:jc w:val="both"/>
      </w:pPr>
      <w:r>
        <w:rPr>
          <w:rFonts w:ascii="Times New Roman"/>
          <w:b w:val="false"/>
          <w:i w:val="false"/>
          <w:color w:val="000000"/>
          <w:sz w:val="28"/>
        </w:rPr>
        <w:t xml:space="preserve">
      15. Процедуры безопасности должны: </w:t>
      </w:r>
    </w:p>
    <w:bookmarkEnd w:id="53"/>
    <w:bookmarkStart w:name="z55" w:id="54"/>
    <w:p>
      <w:pPr>
        <w:spacing w:after="0"/>
        <w:ind w:left="0"/>
        <w:jc w:val="both"/>
      </w:pPr>
      <w:r>
        <w:rPr>
          <w:rFonts w:ascii="Times New Roman"/>
          <w:b w:val="false"/>
          <w:i w:val="false"/>
          <w:color w:val="000000"/>
          <w:sz w:val="28"/>
        </w:rPr>
        <w:t xml:space="preserve">
      1) достоверно идентифицировать клиента и его право на получение соответствующих электронных банковских услуг; </w:t>
      </w:r>
    </w:p>
    <w:bookmarkEnd w:id="54"/>
    <w:bookmarkStart w:name="z56" w:id="55"/>
    <w:p>
      <w:pPr>
        <w:spacing w:after="0"/>
        <w:ind w:left="0"/>
        <w:jc w:val="both"/>
      </w:pPr>
      <w:r>
        <w:rPr>
          <w:rFonts w:ascii="Times New Roman"/>
          <w:b w:val="false"/>
          <w:i w:val="false"/>
          <w:color w:val="000000"/>
          <w:sz w:val="28"/>
        </w:rPr>
        <w:t xml:space="preserve">
      2)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w:t>
      </w:r>
    </w:p>
    <w:bookmarkEnd w:id="55"/>
    <w:bookmarkStart w:name="z57" w:id="56"/>
    <w:p>
      <w:pPr>
        <w:spacing w:after="0"/>
        <w:ind w:left="0"/>
        <w:jc w:val="both"/>
      </w:pPr>
      <w:r>
        <w:rPr>
          <w:rFonts w:ascii="Times New Roman"/>
          <w:b w:val="false"/>
          <w:i w:val="false"/>
          <w:color w:val="000000"/>
          <w:sz w:val="28"/>
        </w:rPr>
        <w:t xml:space="preserve">
      3) обеспечивать защиту от несанкционированного доступа к информации, составляющей банковскую тайну, и обеспечивать целостность данной информации. </w:t>
      </w:r>
    </w:p>
    <w:bookmarkEnd w:id="56"/>
    <w:bookmarkStart w:name="z58" w:id="57"/>
    <w:p>
      <w:pPr>
        <w:spacing w:after="0"/>
        <w:ind w:left="0"/>
        <w:jc w:val="both"/>
      </w:pPr>
      <w:r>
        <w:rPr>
          <w:rFonts w:ascii="Times New Roman"/>
          <w:b w:val="false"/>
          <w:i w:val="false"/>
          <w:color w:val="000000"/>
          <w:sz w:val="28"/>
        </w:rPr>
        <w:t xml:space="preserve">
      16. Подлинность предоставления электронных банковских услуг устанавливается в результате выполнения клиентом процедур безопасности, установленных внутренними правилами банка и договором, заключенным между банком и клиентом. </w:t>
      </w:r>
    </w:p>
    <w:bookmarkEnd w:id="57"/>
    <w:bookmarkStart w:name="z59" w:id="58"/>
    <w:p>
      <w:pPr>
        <w:spacing w:after="0"/>
        <w:ind w:left="0"/>
        <w:jc w:val="both"/>
      </w:pPr>
      <w:r>
        <w:rPr>
          <w:rFonts w:ascii="Times New Roman"/>
          <w:b w:val="false"/>
          <w:i w:val="false"/>
          <w:color w:val="000000"/>
          <w:sz w:val="28"/>
        </w:rPr>
        <w:t xml:space="preserve">
      17. При предоставлении банком электронных банковских услуг у банка остается подтверждение об отправке и/или получении сообщений, на основании которых клиенту предоставлены электронные банковские услуги. </w:t>
      </w:r>
    </w:p>
    <w:bookmarkEnd w:id="58"/>
    <w:bookmarkStart w:name="z60" w:id="59"/>
    <w:p>
      <w:pPr>
        <w:spacing w:after="0"/>
        <w:ind w:left="0"/>
        <w:jc w:val="both"/>
      </w:pPr>
      <w:r>
        <w:rPr>
          <w:rFonts w:ascii="Times New Roman"/>
          <w:b w:val="false"/>
          <w:i w:val="false"/>
          <w:color w:val="000000"/>
          <w:sz w:val="28"/>
        </w:rPr>
        <w:t xml:space="preserve">
      Если иное не установлено договором, подтверждение получения электронного документа производится путем направления подтверждения о его получении отправителю. </w:t>
      </w:r>
    </w:p>
    <w:bookmarkEnd w:id="59"/>
    <w:bookmarkStart w:name="z61" w:id="60"/>
    <w:p>
      <w:pPr>
        <w:spacing w:after="0"/>
        <w:ind w:left="0"/>
        <w:jc w:val="both"/>
      </w:pPr>
      <w:r>
        <w:rPr>
          <w:rFonts w:ascii="Times New Roman"/>
          <w:b w:val="false"/>
          <w:i w:val="false"/>
          <w:color w:val="000000"/>
          <w:sz w:val="28"/>
        </w:rPr>
        <w:t xml:space="preserve">
      18. По запросу клиента банк предоставляет ему подтверждение об отправке и/или получении электронных документов, на основании которых клиенту предоставлены электронные банковские услуги, в форме и в сроки, предусмотренные договором. </w:t>
      </w:r>
    </w:p>
    <w:bookmarkEnd w:id="60"/>
    <w:bookmarkStart w:name="z62" w:id="61"/>
    <w:p>
      <w:pPr>
        <w:spacing w:after="0"/>
        <w:ind w:left="0"/>
        <w:jc w:val="left"/>
      </w:pPr>
      <w:r>
        <w:rPr>
          <w:rFonts w:ascii="Times New Roman"/>
          <w:b/>
          <w:i w:val="false"/>
          <w:color w:val="000000"/>
        </w:rPr>
        <w:t xml:space="preserve"> 
5. Хранение электронных документов при предоставлении </w:t>
      </w:r>
      <w:r>
        <w:br/>
      </w:r>
      <w:r>
        <w:rPr>
          <w:rFonts w:ascii="Times New Roman"/>
          <w:b/>
          <w:i w:val="false"/>
          <w:color w:val="000000"/>
        </w:rPr>
        <w:t>
электронных банковских услуг</w:t>
      </w:r>
    </w:p>
    <w:bookmarkEnd w:id="61"/>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62"/>
    <w:p>
      <w:pPr>
        <w:spacing w:after="0"/>
        <w:ind w:left="0"/>
        <w:jc w:val="both"/>
      </w:pPr>
      <w:r>
        <w:rPr>
          <w:rFonts w:ascii="Times New Roman"/>
          <w:b w:val="false"/>
          <w:i w:val="false"/>
          <w:color w:val="000000"/>
          <w:sz w:val="28"/>
        </w:rPr>
        <w:t xml:space="preserve">
      19. Электронные документы хранятся в том формате, в котором они были сформированы, отправлены или получены с соблюдением их целостности и неизменности. </w:t>
      </w:r>
    </w:p>
    <w:bookmarkEnd w:id="62"/>
    <w:bookmarkStart w:name="z64" w:id="63"/>
    <w:p>
      <w:pPr>
        <w:spacing w:after="0"/>
        <w:ind w:left="0"/>
        <w:jc w:val="left"/>
      </w:pPr>
      <w:r>
        <w:rPr>
          <w:rFonts w:ascii="Times New Roman"/>
          <w:b/>
          <w:i w:val="false"/>
          <w:color w:val="000000"/>
        </w:rPr>
        <w:t xml:space="preserve"> 
6. Несанкционированный доступ </w:t>
      </w:r>
    </w:p>
    <w:bookmarkEnd w:id="63"/>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64"/>
    <w:p>
      <w:pPr>
        <w:spacing w:after="0"/>
        <w:ind w:left="0"/>
        <w:jc w:val="both"/>
      </w:pPr>
      <w:r>
        <w:rPr>
          <w:rFonts w:ascii="Times New Roman"/>
          <w:b w:val="false"/>
          <w:i w:val="false"/>
          <w:color w:val="000000"/>
          <w:sz w:val="28"/>
        </w:rPr>
        <w:t xml:space="preserve">
      20. При обнаружении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или перевода денег и иных несанкционированных действий, возникающих при предоставлении банком электронных банковских услуг, банк уведомляет об этом клиента, в отношении которого были допущены такие действия, не позднее следующего рабочего дня после их обнаружения. </w:t>
      </w:r>
    </w:p>
    <w:bookmarkEnd w:id="64"/>
    <w:bookmarkStart w:name="z66" w:id="65"/>
    <w:p>
      <w:pPr>
        <w:spacing w:after="0"/>
        <w:ind w:left="0"/>
        <w:jc w:val="both"/>
      </w:pPr>
      <w:r>
        <w:rPr>
          <w:rFonts w:ascii="Times New Roman"/>
          <w:b w:val="false"/>
          <w:i w:val="false"/>
          <w:color w:val="000000"/>
          <w:sz w:val="28"/>
        </w:rPr>
        <w:t xml:space="preserve">
      21. В случае возникновения несанкционированных действий, указанных в пункте 20 настоящих Правил, банк незамедлительно принимает все необходимые меры для устранения их последствий и предотвращения их появления в будущем. </w:t>
      </w:r>
    </w:p>
    <w:bookmarkEnd w:id="65"/>
    <w:bookmarkStart w:name="z67" w:id="66"/>
    <w:p>
      <w:pPr>
        <w:spacing w:after="0"/>
        <w:ind w:left="0"/>
        <w:jc w:val="both"/>
      </w:pPr>
      <w:r>
        <w:rPr>
          <w:rFonts w:ascii="Times New Roman"/>
          <w:b w:val="false"/>
          <w:i w:val="false"/>
          <w:color w:val="000000"/>
          <w:sz w:val="28"/>
        </w:rPr>
        <w:t xml:space="preserve">
      22. Средства и меры предотвращения несанкционированного доступа к программно-техническим средствам, применяемые банком и его клиентом, включая организационные меры и программно-технические средства защиты, должны отвечать требованиям настоящих Правил. </w:t>
      </w:r>
    </w:p>
    <w:bookmarkEnd w:id="66"/>
    <w:bookmarkStart w:name="z68" w:id="67"/>
    <w:p>
      <w:pPr>
        <w:spacing w:after="0"/>
        <w:ind w:left="0"/>
        <w:jc w:val="left"/>
      </w:pPr>
      <w:r>
        <w:rPr>
          <w:rFonts w:ascii="Times New Roman"/>
          <w:b/>
          <w:i w:val="false"/>
          <w:color w:val="000000"/>
        </w:rPr>
        <w:t xml:space="preserve"> 
7. Приостановление и прекращение предоставления электронных банковских услуг</w:t>
      </w:r>
    </w:p>
    <w:bookmarkEnd w:id="67"/>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68"/>
    <w:p>
      <w:pPr>
        <w:spacing w:after="0"/>
        <w:ind w:left="0"/>
        <w:jc w:val="both"/>
      </w:pPr>
      <w:r>
        <w:rPr>
          <w:rFonts w:ascii="Times New Roman"/>
          <w:b w:val="false"/>
          <w:i w:val="false"/>
          <w:color w:val="000000"/>
          <w:sz w:val="28"/>
        </w:rPr>
        <w:t xml:space="preserve">
      23. Банк приостанавливает или прекращает предоставление клиенту электронных банковских услуг в случае: </w:t>
      </w:r>
    </w:p>
    <w:bookmarkEnd w:id="68"/>
    <w:bookmarkStart w:name="z70" w:id="69"/>
    <w:p>
      <w:pPr>
        <w:spacing w:after="0"/>
        <w:ind w:left="0"/>
        <w:jc w:val="both"/>
      </w:pPr>
      <w:r>
        <w:rPr>
          <w:rFonts w:ascii="Times New Roman"/>
          <w:b w:val="false"/>
          <w:i w:val="false"/>
          <w:color w:val="000000"/>
          <w:sz w:val="28"/>
        </w:rPr>
        <w:t xml:space="preserve">
      1) нарушения клиентом порядка и условий предоставления электронных банковских услуг, предусмотренных договором; </w:t>
      </w:r>
    </w:p>
    <w:bookmarkEnd w:id="69"/>
    <w:bookmarkStart w:name="z71" w:id="70"/>
    <w:p>
      <w:pPr>
        <w:spacing w:after="0"/>
        <w:ind w:left="0"/>
        <w:jc w:val="both"/>
      </w:pPr>
      <w:r>
        <w:rPr>
          <w:rFonts w:ascii="Times New Roman"/>
          <w:b w:val="false"/>
          <w:i w:val="false"/>
          <w:color w:val="000000"/>
          <w:sz w:val="28"/>
        </w:rPr>
        <w:t xml:space="preserve">
      2) неисправности технических средств, обеспечивающих предоставление электронных банковских услуг; </w:t>
      </w:r>
    </w:p>
    <w:bookmarkEnd w:id="70"/>
    <w:bookmarkStart w:name="z72" w:id="71"/>
    <w:p>
      <w:pPr>
        <w:spacing w:after="0"/>
        <w:ind w:left="0"/>
        <w:jc w:val="both"/>
      </w:pPr>
      <w:r>
        <w:rPr>
          <w:rFonts w:ascii="Times New Roman"/>
          <w:b w:val="false"/>
          <w:i w:val="false"/>
          <w:color w:val="000000"/>
          <w:sz w:val="28"/>
        </w:rPr>
        <w:t xml:space="preserve">
      3) по иным основаниям, предусмотренным договором. </w:t>
      </w:r>
    </w:p>
    <w:bookmarkEnd w:id="71"/>
    <w:bookmarkStart w:name="z73" w:id="72"/>
    <w:p>
      <w:pPr>
        <w:spacing w:after="0"/>
        <w:ind w:left="0"/>
        <w:jc w:val="both"/>
      </w:pPr>
      <w:r>
        <w:rPr>
          <w:rFonts w:ascii="Times New Roman"/>
          <w:b w:val="false"/>
          <w:i w:val="false"/>
          <w:color w:val="000000"/>
          <w:sz w:val="28"/>
        </w:rPr>
        <w:t xml:space="preserve">
      24. В случае приостановления или прекращения предоставления электронных банковских услуг по основаниям, предусмотренным пунктом 23 настоящих Правил, банк уведомляет клиента в порядке и сроки, установленные договором. </w:t>
      </w:r>
    </w:p>
    <w:bookmarkEnd w:id="72"/>
    <w:bookmarkStart w:name="z74" w:id="73"/>
    <w:p>
      <w:pPr>
        <w:spacing w:after="0"/>
        <w:ind w:left="0"/>
        <w:jc w:val="both"/>
      </w:pPr>
      <w:r>
        <w:rPr>
          <w:rFonts w:ascii="Times New Roman"/>
          <w:b w:val="false"/>
          <w:i w:val="false"/>
          <w:color w:val="000000"/>
          <w:sz w:val="28"/>
        </w:rPr>
        <w:t xml:space="preserve">
      25. При устранении причин, повлекших приостановление права клиента на получение электронных банковских услуг, банк возобновляет предоставление клиенту электронных банковских услуг с последующим его уведомлением письменно либо электронным способом. </w:t>
      </w:r>
    </w:p>
    <w:bookmarkEnd w:id="73"/>
    <w:bookmarkStart w:name="z75" w:id="74"/>
    <w:p>
      <w:pPr>
        <w:spacing w:after="0"/>
        <w:ind w:left="0"/>
        <w:jc w:val="left"/>
      </w:pPr>
      <w:r>
        <w:rPr>
          <w:rFonts w:ascii="Times New Roman"/>
          <w:b/>
          <w:i w:val="false"/>
          <w:color w:val="000000"/>
        </w:rPr>
        <w:t xml:space="preserve"> 
8. Заключительное положение </w:t>
      </w:r>
    </w:p>
    <w:bookmarkEnd w:id="74"/>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75"/>
    <w:p>
      <w:pPr>
        <w:spacing w:after="0"/>
        <w:ind w:left="0"/>
        <w:jc w:val="both"/>
      </w:pPr>
      <w:r>
        <w:rPr>
          <w:rFonts w:ascii="Times New Roman"/>
          <w:b w:val="false"/>
          <w:i w:val="false"/>
          <w:color w:val="000000"/>
          <w:sz w:val="28"/>
        </w:rPr>
        <w:t xml:space="preserve">
      26. Вопросы, не урегулированные настоящими Правилами, разрешаются в соответствии с законодательством Республики Казахстан и обычаями делового оборота, принятыми в банковской практике.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