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8fb9" w14:textId="fb28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февраля 2008 года N 20. Зарегистрировано в Министерстве юстиции Республики Казахстан 8 апреля 2008 года N 5183.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N 3924), с дополнениями и изменениями, внесенными постановлениями Правления Агентства от 26 ноября 2005 года N 409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дополнений 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3989), от 27 мая 2006 года N 120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дополнений и изменений 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4249), от 17 июня 2006 года N 135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4311), от 23 февраля 2007 года N 47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4579), от 28 мая 2007 года N 149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4785, опубликованным в газете "Юридическая газета" от 15 августа 2007 года N 124 (1327)), от 27 августа 2007 года N 224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4955), от 24 октября 2007 года N 242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5004)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нормативных значениях и методике расчетов пруденциальных нормативов для банков второго уровня, утвержденной указанным постановлением (далее - Инструкция):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абзацем четвертым следующего содержания: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целей настоящей Инструкции помимо рейтинговой оценки агентства Standard&amp;Poor's, уполномоченным органом также признаются рейтинговые оценки агентств Moody's Investors Service и Fitch (далее - другие рейтинговые агентства).";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21 слова "агентств Fitch или Moody's Investors Service (далее - другие рейтинговые агентства)" заменить словами "одного из других рейтинговых агентств";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35 слово "восемь" заменить словом "пять";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4 изложить в следующей редакции: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"Глава 4. Коэффициенты ликвидности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Ликвидность характеризуется следующими коэффициентами: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коэффициентами срочной ликвидности к4-1, к4-2 и к4-3;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коэффициентами срочной валютной ликвидности к4-4, к4-5 и к4-6.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Минимальное значение коэффициентов срочной ликвидности и срочной валютной ликвидности устанавливается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К4-1 - 1;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К4-2 - 0,9;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К4-3 - 0,8;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К4-4 - 1;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К4-5 - 0,9;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К4-6 - 0,8.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Коэффициент срочной ликвидности к4-1 рассчитывается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семи дней включительно.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срочной ликвидности к4-2 рассчитывается как отношение среднемесячного размера ликвидных активов с оставшимся сроком до погашения до одного месяца включительно, включая высоколиквидные активы, к среднемесячному размеру срочных обязательств с оставшимся сроком до погашения до одного месяца включительно.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срочной ликвидности к4-3 рассчитывается как отношение среднемесячного размера ликвидных активов с оставшимся сроком до погашения до трех месяцев включительно, включая высоколиквидные активы, к среднемесячному размеру срочных обязательств с оставшимся сроком до погашения до трех месяцев включительно.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Коэффициент срочной валютной ликвидности к4-4 рассчитывается как отношение среднемесячного размера высоколиквидных активов в иностранной валюте к среднемесячному размеру срочных обязательств в этой же иностранной валюте с оставшимся сроком до погашения до семи дней включительно.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срочной валютной ликвидности к4-5 рассчитывается как отношение среднемесячного размера ликвидных активов в иностранной валюте с оставшимся сроком до погашения до одного месяца включительно, включая высоколиквидные активы, к среднемесячному размеру срочных обязательств в этой же иностранной валюте с оставшимся сроком до погашения до одного месяца включительно.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срочной валютной ликвидности к4-6 рассчитывается как отношение среднемесячного размера ликвидных активов в иностранной валюте с оставшимся сроком до погашения до трех месяцев включительно, включая высоколиквидные активы, к среднемесячному размеру срочных обязательств в этой же иностранной валюте с оставшимся сроком до погашения до трех месяцев включительно.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Коэффициенты срочной валютной ликвидности рассчитываются в совокупности по иностранным валютам стран, имеющих суверенный рейтинг не ниже "А" агентства Standard&amp;Poor's или рейтинг аналогичного уровня одного из других рейтинговых агентств, и валюте "Евро", среднемесячный размер обязательств в которых за предыдущий отчетный месяц составляет не менее 1 процента от среднемесячного размера обязательств банка за предыдущий отчетный месяц.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иностранным валютам стран, имеющих суверенный рейтинг ниже "А" агентства Standard&amp;Poor's или рейтинг аналогичного уровня одного из других рейтинговых агентств или не имеющих соответствующей рейтинговой оценки, коэффициенты срочной валютной ликвидности рассчитываются по каждой иностранной валюте, среднемесячный размер обязательств в которой за предыдущий отчетный месяц составляет не менее 1 процента от среднемесячного размера обязательств банка за предыдущий отчетный месяц.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расчет высоколиквидных активов включаются: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наличные деньги;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аффинированные драгоценные металлы;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ценные бумаги Республики Казахстан, выпущенные Правительством Республики Казахстан и Национальным Банком, долговые ценные бумаги, выпущенные Акционерным обществом "Казахстанская ипотечная компания";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вклады до востребования в Национальном Банке, в банках Республики Казахстан и банках-нерезидентах, имеющих долгосрочный долговой рейтинг не ниже "ВВВ-" агентства Standard&amp;Poor's или рейтинг аналогичного уровня одного из других рейтинговых агентств;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займы "овернайт", предоставленные банкам Республики Казахстан и банкам-нерезидентам, имеющим долгосрочный долговой рейтинг не ниже "ВВВ-" агентства Standard&amp;Poor's или рейтинг аналогичного уровня одного из других рейтинговых агентств;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вклады, размещенные на одну ночь в банках Республики Казахстан и банках-нерезидентах, имеющих долгосрочный долговой рейтинг не ниже "ВВВ-" агентства Standard&amp;Poor's или рейтинг аналогичного уровня одного из других рейтинговых агентств;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ценные бумаги стран, имеющих суверенный долгосрочный рейтинг в иностранной валюте не ниже уровня, установленного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30 апреля 2007 года N 128 "Об установлении рейтинговых агентств и минимального рейтинга для облигаций, с которыми банки могут осуществлять сделки" (зарегистрированным в Реестре государственной регистрации нормативных правовых актов под N 4717) (далее - постановление N 128);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облигации иностранных эмитентов, имеющие минимальный требуемый рейтинг одного из рейтинговых агентств, установленных постановлением N 128.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бумаги, указанные в настоящем пункте, включаются в расчет высоколиквидных активов, за исключением ценных бумаг,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расчет ликвидных активов включаются все финансовые активы, включая высоколиквидные активы, за минусом специальных сформированных провизий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декабря 2006 года N 296 "Об утверждении Правил классификации активов, условных обязательств и создания провизий (резервов) против них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N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организаций", (зарегистрированного в Реестре государственной регистрации нормативных правовых актов под N 4580), требований к нерезидентам Республики Казахстан, являющимся юридическими лицами, зарегистрированными на территории оффшорных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оффшорных территорий, не принявших обязательств по информационному обмену, или их гражданами, или к организациям, являющимся дочерними по отношению к юридическим лицам, зарегистрированным на территории указанных оффшорных зон. Займы включаются по графикам погашения в соответствии с договором займа.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бумаги, указанные в подпунктах 3), 7) и 8) пункта 43 настоящей Инструкции, не включаемые в расчет высоколиквидных активов, включаются в расчет ликвидных активов, при условии, что данные ценные бумаги являются обеспечением обязательств, включаемых в расчет размера обязательств.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обязательств, обеспечением по которым выступают данные ценные бумаги.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44-1. В расчет срочных обязательств включаются все обязательства, по которым установлен срок осуществления расчетов.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до востребования, а также займы "овернайт", полученные от банков, и вклады, привлеченные от банков на одну ночь не включаются в расчет срочных обязательств.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44-2. При расчете коэффициентов ликвидности в размер ликвидных активов, включая высоколиквидные активы, и срочных обязательств включаются начисленное вознаграждение, дисконты, премии, счета положительных/отрицательных корректировок справедливой стоимости.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Максимальный лимит краткосрочных обязательств перед нерезидентами Республики Казахстан устанавливается в размере 1 и рассчитывается как отношение суммы обязательств перед нерезидентами Республики Казахстан к собственному капиталу банка.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расчета данного коэффициента в сумму обязательств перед нерезидентами Республики Казахстан включаются: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перед нерезидентами Республики Казахстан до востребования, в том числе обязательства, по которым не установлен срок осуществления расчетов;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срочные обязательства перед нерезидентами Республики Казахстан с первоначальным сроком погашения до одного года включительно;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срочные обязательства перед нерезидентами Республики Казахстан с безусловным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расчета данного коэффициента из суммы обязательств перед нерезидентами Республики Казахстан исключаются: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 (зарегистрированным в Реестре государственной регистрации нормативных правовых актов под N 1011) (далее - постановление N 388);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обязательства перед нерезидентами Республики Казахстан, являющимися международными организациями, членом которых является Республика Казахстан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6 декабря 2001 года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 (далее - Закон от 6 декабря 2001 года), а также Евразийским банком развития, созданным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банка развития от 12 января 2006 года (далее - Евразийский банк развития).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45-1. При наличии у банка в течение отчетного периода просроченных обязательств перед кредиторами и вкладчиками либо фактов нарушения норм законодательства Республики Казахстан о платежах и переводах денег, нормативы ликвидности считаются невыполненными, независимо от расчетных значений коэффициентов ликвидности, определяемых на среднемесячной основе.";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53-2: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 не должен превышать максимального нормативного значения, указанного в приложении 11 к настоящей Инструкции" исключить;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 в соответствии с постановлением N 388";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53-3: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 не должен превышать максимального нормативного значения, указанного в приложении 11 к настоящей Инструкции" исключить;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 в соответствии с постановлением N 388";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53-4 исключить;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53-5 следующего содержания: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"53-5. Максимальное значение коэффициента к8 не должно превышать 2.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значение коэффициента к9 не должно превышать 4.";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44, Таблицы активов банка, взвешенных по степени кредитного риска вложений приложения 1 слова и цифры "Государственной программы развития жилищного строительства в Республике Казахстан на 2005-2007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11 июня 2004 года N 1388" заменить словами "государственных программ развития жилищного строительства в Республике Казахстан";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пояснениях по заполнению Таблицы сравнения сроков активов и обязательств приложения 7 слова "и обязательств до востребования, перечисленные в настоящей Инструкции" заменить словами "в соответствии с настоящей Инструкцией и обязательств до востребования, в том числе обязательств, по которым не установлен срок осуществления расчетов, а также займы "овернайт", полученные от банков, и вклады, привлеченные от банков на одну ночь, срочные обязательства с безусловным правом кредитора требовать досрочного погашения обязательств, в том числе срочные и условные депозиты банков";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пояснениях по заполнению Таблицы сравнения сроков активов и обязательств в иностранной валюте приложения 9 слова "и обязательств до востребования, предусмотренные пунктами 41 и 42 Инструкции" заменить словами "в соответствии с настоящей Инструкцией и обязательств до востребования, в том числе обязательств, по которым не установлен срок осуществления расчетов, а также займы "овернайт", полученные от банков, и вклады, привлеченные от банков на одну ночь, срочные обязательства с безусловным правом кредитора требовать досрочного погашения обязательств, в том числе срочные и условные депозиты банков";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пояснениях по заполнению Таблицы сравнения сроков активов и обязательств в национальной валюте приложения 10 слова "и обязательств до востребования, перечисленные в настоящей Инструкции" заменить словами "в соответствии с настоящей Инструкцией и обязательств до востребования, в том числе обязательств, по которым не установлен срок осуществления расчетов, а также займы "овернайт", полученные от банков, и вклады, привлеченные от банков на одну ночь, срочные обязательства с безусловным правом кредитора требовать досрочного погашения обязательств, в том числе срочные и условные депозиты банков".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Казахстан, за исключением абзацев с седьмого по сорок второй, с шестьдесят пятого по шестьдесят седьмой пункта 1, которые вводятся в действие с 1 июля 2008 года и абзацев пятьдесят второго и пятьдесят третьего, пятьдесят шестого и пятьдесят седьмого, с шестидесятого по шестьдесят третий пункта 1, которые вводятся в действие с 1 июля 2009 года.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Председателя Агентства Бахмутову Е.Л.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