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4f9" w14:textId="41b5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площади города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от 22 июня 2007 года № 34/210-III и постановление акимата города Курчатова Восточно-Казахстанской области от 22 июня 2007 года № 1800. Зарегистрировано в Управлении юстиции города Курчатова Департамента юстиции Восточно-Казахстанской области 27 июня 2007 года за № 5-3-41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в Республике Казахстан",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8 декабря 1993 года "Об администативно-территориальном устройстве Республики Казахстан", на основании заключения ономастической комиссии города Курчатова от 25 мая 2007 года Курчатовский городской маслихат РЕШИЛ и акимат города Курчатова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Ленина в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Октябрьская в Құнанбай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улицу Первомайская в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площадь Ленина в Тәуелсіздік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бюджетного планирования города Курчатова" (Ельникова Т.П.) при корректировке бюджета города предусмотреть средства на изготовление аншлагов, согласно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жилищно-коммунального хозяйства, пассажирского транспорта и автомобильных дорог города Курчатова" (Абдикаримов М.А.) обеспечить выполнение работ по переименованию до 1 декабря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Старенкову E.В.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и постановление вступают в силу со дня государственной регистрации в управлении юстиции города Курчатова и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