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2014" w14:textId="6102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Восточно-Казахстанского областного маслихата IV созыва от 14 декабря 2007 года N 3/28-IV. Зарегистрировано Департаментом юстиции Восточно-Казахстанской области 26 декабря 2007 года за N 2464. Действие решения прекращено на основании письма Департамента юстиции ВКО от 5 января 2009 года N 0613-11 в связи с истечением срока, на который оно было принято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Действие решения прекращено на основании письма Департамента юстиции ВКО от 5 января 2009 года N 0613-11 в связи с истечением срока, на который оно было принято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80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 85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местном государственном управлении в Республике Казахстан", Законами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объемах трансфертов общего характера между республиканским и областными бюджетами, бюджетами города республиканского значения, столицы на 2008-2010 годы" </w:t>
      </w:r>
      <w:r>
        <w:rPr>
          <w:rFonts w:ascii="Times New Roman"/>
          <w:b w:val="false"/>
          <w:i w:val="false"/>
          <w:color w:val="000000"/>
          <w:sz w:val="28"/>
        </w:rPr>
        <w:t>
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2008 год </w:t>
      </w:r>
      <w:r>
        <w:rPr>
          <w:rFonts w:ascii="Times New Roman"/>
          <w:b w:val="false"/>
          <w:i w:val="false"/>
          <w:color w:val="000000"/>
          <w:sz w:val="28"/>
        </w:rPr>
        <w:t>
" Восточно-Казахстанский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2008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- 88142330,1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- 18196502,0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- 378773,0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- 650000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- 68917055,1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- 89106851,3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- 964521,2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- 2366727,0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- 2388000,0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- 21273,0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- 730000,0 тысяч тенге: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- 730000,0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-4061248,2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- 4061248,2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новой редакции - решением ВКО маслихата от 29 января 2008 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4/49-IV,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решением ВКО маслихата от 8 апреля 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5/62-IV,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решением ВКО маслихата от 1 июля 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7/87-IV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ВКО маслихата от 3 октября 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9/111-IV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2008 год нормативы распределения доходов в областной бюджет для бюджетов городов и районов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в следующих размерах: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3"/>
        <w:gridCol w:w="4853"/>
      </w:tblGrid>
      <w:tr>
        <w:trPr>
          <w:trHeight w:val="240" w:hRule="atLeast"/>
        </w:trPr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Усть-Каменогорску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 процентов;
</w:t>
            </w:r>
          </w:p>
        </w:tc>
      </w:tr>
      <w:tr>
        <w:trPr>
          <w:trHeight w:val="240" w:hRule="atLeast"/>
        </w:trPr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Риддеру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процента;
</w:t>
            </w:r>
          </w:p>
        </w:tc>
      </w:tr>
      <w:tr>
        <w:trPr>
          <w:trHeight w:val="240" w:hRule="atLeast"/>
        </w:trPr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Семей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процентов;
</w:t>
            </w:r>
          </w:p>
        </w:tc>
      </w:tr>
      <w:tr>
        <w:trPr>
          <w:trHeight w:val="240" w:hRule="atLeast"/>
        </w:trPr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Курчатову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процентов;
</w:t>
            </w:r>
          </w:p>
        </w:tc>
      </w:tr>
      <w:tr>
        <w:trPr>
          <w:trHeight w:val="240" w:hRule="atLeast"/>
        </w:trPr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Бородулихинскому району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 процента;
</w:t>
            </w:r>
          </w:p>
        </w:tc>
      </w:tr>
      <w:tr>
        <w:trPr>
          <w:trHeight w:val="240" w:hRule="atLeast"/>
        </w:trPr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Глубоковскому району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 процентов;
</w:t>
            </w:r>
          </w:p>
        </w:tc>
      </w:tr>
      <w:tr>
        <w:trPr>
          <w:trHeight w:val="300" w:hRule="atLeast"/>
        </w:trPr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Шемонаихинскому району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 процентов;
</w:t>
            </w:r>
          </w:p>
        </w:tc>
      </w:tr>
      <w:tr>
        <w:trPr>
          <w:trHeight w:val="240" w:hRule="atLeast"/>
        </w:trPr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остальным районам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процентов в районный бюджет.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в новой редакции - решением ВКО маслихата от 1 июля 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7/87-IV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внесено дополнение - решением ВКО маслихата от 3 октября 2008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9/111-IV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Установить на 2008 год норматив распределения доходов в бюджеты городов и районов индивидуального подоходного налога с физических лиц, осуществляющих деятельность по разовым талонам, индивидуального подоходного налога с доходов, не облагаемых у источника выплаты, индивидуального подоходного налога с доходов иностранных граждан, не облагаемых у источника выплаты, в размере 100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2-1 внесен решением ВКО маслихата от 1 июля 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7/87-IV.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Областному департаменту казначейства с 1 января 2008 года производить зачисление сумм доходов в соответствующие бюджеты по установленным нормативам.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объемы бюджетных субвенций, передаваемых из областного бюджета в бюджеты городов и районов, на 2008 год в сумме 16320288 тысяч тенге, в том числе: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3"/>
        <w:gridCol w:w="4213"/>
      </w:tblGrid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Абайскому району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718849 тысяч тенге;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Аягозскому району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1181353 тысяч тенге;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Бородулихинскому району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993191тысяч тенге;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району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776180 тысяч тенге;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Глубоковскому району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850088 тысяч тенге;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Жарминскому району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1215138 тысяч тенге;
</w:t>
            </w:r>
          </w:p>
        </w:tc>
      </w:tr>
      <w:tr>
        <w:trPr>
          <w:trHeight w:val="495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 Зыряновску-Зыряновскому району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421489 тысяч тенге;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Зайсанскому району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1007154 тысяч тенге;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1196283 тысяч тенге;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Курчумскому району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1360926 тысяч тенге;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Кокпектинскому району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1282894 тысяч тенге;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Тарбагатайскому району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1772616 тысяч тенге;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Уланскому району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985266 тысяч тенге;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Урджарскому району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1936831 тысяч тенге;
</w:t>
            </w:r>
          </w:p>
        </w:tc>
      </w:tr>
      <w:tr>
        <w:trPr>
          <w:trHeight w:val="9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Шемонаихинскому району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622030 тысяч тенге.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расходах областного бюджета учтены средства на реализацию: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касательно предоставления гражданским служащим оплачиваемого ежегодного трудового отпуска продолжительностью не менее тридцати календарных дней с выплатой пособия на оздоровление в размере должностного оклада за счет средств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Закона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
" касательно предоставления льготного проезда в период зимних и летних каникул на междугородном железнодорожном и автомобильном транспорте (кроме такси) обучающимся на основе государственного образовательного заказа в организациях технического и профессионального образования и в части снижения нормативной учебной нагрузки в неделю для педагогических работников начального образования государственных организаций образования с 20 до 18 часов.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областном бюджете целевые текущие трансферты из республиканского бюджета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53304 тысяч тенге - на содержание вновь вводимых объектов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9708 тысяч тенге - на содержание вновь вводимых объектов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1129023 тысяч тенге - на закуп лекарственных средств, вакцин и других иммунобиологических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22618 тысяч тенге - на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1090000 тысяч тенге - на капитальный и средний ремонт автомобильных дорог областного и районного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194000 тысяч тенге -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1823492 тысяч тенге - на развитие сельского хозяйства,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60228 тысяч тенге - на поддержку развития семеноводства;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125302 тысяч тенге - на развитие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590503 тысяч тенге -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по определяемым Правительством Республики Казахстан приоритетным культурам;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17396 тысяч тенге - на субсидирование стоимости услуг по доставке воды сельскохозяйственным товаропроизводителям;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6905 тысяч тенге - на обеспечение закладки и выращивания многолетних насаждений плодовых культур и винограда;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1023158 тысяч тенге - на субсидирование повышения продуктивности и качества продукции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1139343 тысяч тенге - на реализацию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развития образования </w:t>
      </w:r>
      <w:r>
        <w:rPr>
          <w:rFonts w:ascii="Times New Roman"/>
          <w:b w:val="false"/>
          <w:i w:val="false"/>
          <w:color w:val="000000"/>
          <w:sz w:val="28"/>
        </w:rPr>
        <w:t>
 в Республике Казахстан на 2005-2010 годы,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428333 тысяч тенге -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132991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578019 тысяч тенге - на внедрение системы интерактивного обучения в государственной системе начального, основного среднего и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1314476 тысяч тенге - на реализацию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реформирования и развития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на 2005-2010 годы, в том числе на материально-техническое оснащение медицинских организаций здравоохранения на местном уровне в сумме 1314476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385244 тысяч тенге - на компенсацию потерь местных бюджетов в связи с увеличением минимального размера заработной 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18321 тысяч тенге - на выплату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5-1 внесены дополнения - решением ВКО маслихата от 1 июля 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7/87-IV.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5-2. Предусмотреть в областном бюджете целевые трансферты на развитие из республиканского бюджета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22822 тысяч тенге - на обучение государственных служащих компьютерной грамотности;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196998 тысяч тенге - на развитие человеческого капитала в рамках электронного правительства;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574000 тысяч тенге -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1198000 тысяч тенге - на развитие и обустройство инженерно-коммуникационной инфраструктуры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программой жилищного строительства </w:t>
      </w:r>
      <w:r>
        <w:rPr>
          <w:rFonts w:ascii="Times New Roman"/>
          <w:b w:val="false"/>
          <w:i w:val="false"/>
          <w:color w:val="000000"/>
          <w:sz w:val="28"/>
        </w:rPr>
        <w:t>
 в Республике Казахстан на 2008-2010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1140000 тысяч тенге - на развитие и обустройство инженерно-коммуникационной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58000 тысяч тенге - на ремонт и реконструкцию инженерных сетей;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3590734 тысяч тенге - на строительство и реконструкцию объектов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4773005 тысяч тенге - на строительство и реконструкцию объектов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1253602 тысяч тенге - на развитие системы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300000 тысяч тенге - на строительство и реконструкцию объектов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709000 тысяч тенге - на развитие транспортной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5-2 внесены изменения - решением ВКО маслихата от 1 июля 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7/87-IV.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5-3. Учесть, что в составе поступлений областного бюджета на 2008 год предусмотрены кредиты из республиканского бюджета по нулевой ставке вознаграждения (интереса) в сумме 1123000 тысяч тенге на строительство и приобретение жилья в соответствии с Государственной программой жилищного строительства в Республике Казахстан на 2008-2010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5-4. Учесть, что в областном бюджете на 2008 год предусмотрены целевые текущие трансферты бюджетам районов (городов областного значения) за счет трансфертов из республиканского бюджета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9708 тысяч тенге - на содержание вновь вводимых объектов образования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194000 тысяч тенге -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7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1092333 тысяч тенге - на реализацию Государственной программы развития образования в Республике Казахстан на 2005-2010 годы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8 </w:t>
      </w:r>
      <w:r>
        <w:rPr>
          <w:rFonts w:ascii="Times New Roman"/>
          <w:b w:val="false"/>
          <w:i w:val="false"/>
          <w:color w:val="000000"/>
          <w:sz w:val="28"/>
        </w:rPr>
        <w:t>
,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интерактивного обучения в государственной системе начального, основного среднего и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181165 тысяч тенге - на компенсацию потерь местных бюджетов в связи с увеличением минимального размера заработной платы согласно приложению 15.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5-4 внесены изменения и дополнения - решением ВКО маслихата от 8 апреля 2008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5/62-IV,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решением ВКО маслихата от 1 июля 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7/87-IV.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5-5. Учесть, что в областном бюджете на 2008 год предусмотрены целевые трансферты на развитие бюджетам районов (городов областного значения) за счет трансфертов из республиканского бюджета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22822 тысяч тенге - на обучение государственных служащих компьютерной грамотности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9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112263 тысяч тенге - на развитие человеческого капитала в рамках электронного правительства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10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574000 тысяч тенге -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11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1198000 тысяч тенге -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12 </w:t>
      </w:r>
      <w:r>
        <w:rPr>
          <w:rFonts w:ascii="Times New Roman"/>
          <w:b w:val="false"/>
          <w:i w:val="false"/>
          <w:color w:val="000000"/>
          <w:sz w:val="28"/>
        </w:rPr>
        <w:t>
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1140000 тысяч тенге - на развитие и обустройство инженерно-коммуникационной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58000 тысяч тенге - на ремонт и реконструкцию инженерных сетей;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1023602 тысяч тенге - на развитие системы водоснабжения,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13;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404400 тысяч тенге - бюджету города Семей на развитие теплоэнергетической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5-4 внесены изменения и дополнения - решением ВКО маслихата от 1 июля 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7/87-IV.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5-6. Учесть, что в составе расходов областного бюджета на 2008 год предусмотрены бюджетные кредиты из республиканского бюджета по нулевой ставке вознаграждения (интереса) бюджетам районов (городов областного значения) на строительство и приобретение жилья в соответствии с Государственной программой жилищного строительства в Республике Казахстан на 2008-2010 годы в сумме 1123000 тысяч тенге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14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Решение дополнено пунктами 5-1 - 5-6 - решением ВКО маслихата от 29 января 2008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4/49-IV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2, </w:t>
      </w:r>
      <w:r>
        <w:rPr>
          <w:rFonts w:ascii="Times New Roman"/>
          <w:b w:val="false"/>
          <w:i w:val="false"/>
          <w:color w:val="000000"/>
          <w:sz w:val="28"/>
        </w:rPr>
        <w:t>
 3 статьи 238 Трудового кодекса Республики Казахстан установить гражданским служащим здравоохранения, социального обеспечения, образования, культуры и спорта, работающим в аульной (сельской) местности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здравоохранения, социального обеспечения, образования, культуры и спорта, работающих в аульной (сельской) местности, определяется местным исполнительным органом по согласованию с местным представительным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на 31 декабря 2008 года лимит долга местных исполнительных органов области 6106126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области на 2008 год в сумме 626572,4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- 135600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- 433600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по исполнению обязательств по решению судов - 57372,4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8 внесены изменения - решением ВКО маслихата от 8 апреля 2008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5/62-IV,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решением ВКО маслихата от 1 июля 2008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7/87-IV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ВКО маслихата от 3 октября 2008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9/111-IV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развития областного бюджета на 2008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областных бюджетных программ, не подлежащих секвестру в процессе исполнения областного бюджета на 2008 год, согласно приложению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Установить, что в процессе исполнения бюджетов городов и районов не подлежат секвестру местные бюджетные программы согласно приложению 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областном бюджете на 2008 год предусмотрены трансферты из областного бюджета бюджетам районов (городов областного значения) в сумме 4743231,6 тысяч тенге согласно приложению 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12 внесены изменения - решением ВКО маслихата от 29 января 2008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4/49-IV,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решением ВКО маслихата от 8 апреля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5/62-IV,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решением ВКО маслихата от 1 июля 2008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7/87-IV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ВКО маслихата от 3 октября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9/111-IV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Председатель сессии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Секретарь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Восточно-Казахстанского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областного маслихата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 сессии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1 в новой редакции - решением ВКО маслихата от 29 января 2008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4/49-IV,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решением ВКО маслихата от 8 апреля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5/62-IV,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решением ВКО маслихата от 1 июля 2008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7/87-IV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ВКО маслихата от 3 октября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9/111-IV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2008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846"/>
        <w:gridCol w:w="724"/>
        <w:gridCol w:w="785"/>
        <w:gridCol w:w="7510"/>
        <w:gridCol w:w="251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(тысяч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Специфика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88142330,1
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18196502,0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6889070,0
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6889070,0
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6889070,0
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7906191,0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7906191,0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7906191,0
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3401241,0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3401241,0
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84940,0
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  лесные пользования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22532,0
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3293769,0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378773,0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
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
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
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
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61953,0
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61953,0
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18545,0
</w:t>
            </w:r>
          </w:p>
        </w:tc>
      </w:tr>
      <w:tr>
        <w:trPr>
          <w:trHeight w:val="10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18545,0
</w:t>
            </w:r>
          </w:p>
        </w:tc>
      </w:tr>
      <w:tr>
        <w:trPr>
          <w:trHeight w:val="14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
</w:t>
            </w:r>
          </w:p>
        </w:tc>
      </w:tr>
      <w:tr>
        <w:trPr>
          <w:trHeight w:val="11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
</w:t>
            </w:r>
          </w:p>
        </w:tc>
      </w:tr>
      <w:tr>
        <w:trPr>
          <w:trHeight w:val="22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284524,0
</w:t>
            </w:r>
          </w:p>
        </w:tc>
      </w:tr>
      <w:tr>
        <w:trPr>
          <w:trHeight w:val="25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284524,0
</w:t>
            </w:r>
          </w:p>
        </w:tc>
      </w:tr>
      <w:tr>
        <w:trPr>
          <w:trHeight w:val="10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284524,0
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
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
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
</w:t>
            </w:r>
          </w:p>
        </w:tc>
      </w:tr>
      <w:tr>
        <w:trPr>
          <w:trHeight w:val="9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
</w:t>
            </w:r>
          </w:p>
        </w:tc>
      </w:tr>
      <w:tr>
        <w:trPr>
          <w:trHeight w:val="10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
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трансфертов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68917055,1
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585947,1
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585947,1
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585833,1
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
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68331108,0
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68331108,0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7179529,0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14215266,0
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46936313,0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05"/>
        <w:gridCol w:w="928"/>
        <w:gridCol w:w="745"/>
        <w:gridCol w:w="889"/>
        <w:gridCol w:w="6634"/>
        <w:gridCol w:w="2374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(тысяч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подгруппа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расходов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89106851,3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2149838,4
</w:t>
            </w:r>
          </w:p>
        </w:tc>
      </w:tr>
      <w:tr>
        <w:trPr>
          <w:trHeight w:val="9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1366877,5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30282,4
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30282,4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
</w:t>
            </w:r>
          </w:p>
        </w:tc>
      </w:tr>
      <w:tr>
        <w:trPr>
          <w:trHeight w:val="7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2387,4
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Депутатская деятельность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1336595,1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1222164,1
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533162,8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34527,0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142154,3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512320,0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112460,0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682140,9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682140,9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финансов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92088,9
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87503,0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4272,7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
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7072,9
</w:t>
            </w:r>
          </w:p>
        </w:tc>
      </w:tr>
      <w:tr>
        <w:trPr>
          <w:trHeight w:val="10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
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581500,0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экономики и бюджетного планирования 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77998,0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76497,0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22822,0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22822,0
</w:t>
            </w:r>
          </w:p>
        </w:tc>
      </w:tr>
      <w:tr>
        <w:trPr>
          <w:trHeight w:val="13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обучение государственных служащих компьютерной грамотности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463073,0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44283,0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  мобилизационной подготовке, гражданской обороне,  организации предупреждения и ликвидации аварий и стихийных бедствий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44283,0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17845,0
</w:t>
            </w:r>
          </w:p>
        </w:tc>
      </w:tr>
      <w:tr>
        <w:trPr>
          <w:trHeight w:val="7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26438,0
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418790,0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  мобилизационной подготовке, гражданской обороне,  организации предупреждения и ликвидации аварий и стихийных бедствий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346626,0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27568,0
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26772,0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
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54773,0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19442,0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244843,0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Водно-спасательные службы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87255,0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ликвидации чрезвычайных ситуаций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157588,0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72164,0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
</w:t>
            </w:r>
          </w:p>
        </w:tc>
      </w:tr>
      <w:tr>
        <w:trPr>
          <w:trHeight w:val="10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68169,0
</w:t>
            </w:r>
          </w:p>
        </w:tc>
      </w:tr>
      <w:tr>
        <w:trPr>
          <w:trHeight w:val="10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5185244,5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5185244,5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5064657,5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4888702,8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3874731,3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955338,5
</w:t>
            </w:r>
          </w:p>
        </w:tc>
      </w:tr>
      <w:tr>
        <w:trPr>
          <w:trHeight w:val="9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171454,7
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Медвытрезвители и подразделения полиции, организующие работу медвытрезвителей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78387,7
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временной изоляции, адаптации и реабилитации несовершеннолетних 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43377,0
</w:t>
            </w:r>
          </w:p>
        </w:tc>
      </w:tr>
      <w:tr>
        <w:trPr>
          <w:trHeight w:val="10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Приемники-распределители для лиц, не имеющих определенного места жительства и документов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30936,0
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Спецприемники для лиц, арестованных в административном порядке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18754,0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
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120587,0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 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120587,0
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12173439,0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Начальное, основное среднее и общее среднее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3881874,6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1226019,6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по спорту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1181722,6
</w:t>
            </w:r>
          </w:p>
        </w:tc>
      </w:tr>
      <w:tr>
        <w:trPr>
          <w:trHeight w:val="10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44297,0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2655855,0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845595,0
</w:t>
            </w:r>
          </w:p>
        </w:tc>
      </w:tr>
      <w:tr>
        <w:trPr>
          <w:trHeight w:val="10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708219,0
</w:t>
            </w:r>
          </w:p>
        </w:tc>
      </w:tr>
      <w:tr>
        <w:trPr>
          <w:trHeight w:val="13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9708,0
</w:t>
            </w:r>
          </w:p>
        </w:tc>
      </w:tr>
      <w:tr>
        <w:trPr>
          <w:trHeight w:val="13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новых технологий государственной системы в сфере образования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531009,0
</w:t>
            </w:r>
          </w:p>
        </w:tc>
      </w:tr>
      <w:tr>
        <w:trPr>
          <w:trHeight w:val="19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системы интерактивного обучения в государственной системе начального, основного среднего и общего среднего образования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531009,0
</w:t>
            </w:r>
          </w:p>
        </w:tc>
      </w:tr>
      <w:tr>
        <w:trPr>
          <w:trHeight w:val="19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428333,0
</w:t>
            </w:r>
          </w:p>
        </w:tc>
      </w:tr>
      <w:tr>
        <w:trPr>
          <w:trHeight w:val="19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132991,0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Техническое и профессиональное, послесреднее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2703454,0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142105,0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142105,0
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2561349,0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2561349,0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профессиональных лицеях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1519798,0
</w:t>
            </w:r>
          </w:p>
        </w:tc>
      </w:tr>
      <w:tr>
        <w:trPr>
          <w:trHeight w:val="4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колледжах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1041551,0
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Переподготовка и повышение квалификации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190728,4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94535,0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94535,0
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11773,4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11773,4
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84420,0
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5397382,0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739509,0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образования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47576,0
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42097,0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
</w:t>
            </w:r>
          </w:p>
        </w:tc>
      </w:tr>
      <w:tr>
        <w:trPr>
          <w:trHeight w:val="10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132710,0
</w:t>
            </w:r>
          </w:p>
        </w:tc>
      </w:tr>
      <w:tr>
        <w:trPr>
          <w:trHeight w:val="10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24347,0
</w:t>
            </w:r>
          </w:p>
        </w:tc>
      </w:tr>
      <w:tr>
        <w:trPr>
          <w:trHeight w:val="10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65307,0
</w:t>
            </w:r>
          </w:p>
        </w:tc>
      </w:tr>
      <w:tr>
        <w:trPr>
          <w:trHeight w:val="12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 педагогической консультативной помощи населению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44907,0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42518,0
</w:t>
            </w:r>
          </w:p>
        </w:tc>
      </w:tr>
      <w:tr>
        <w:trPr>
          <w:trHeight w:val="13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112263,0
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184296,0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84735,0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84735,0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4657873,0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4657873,0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3590734,0
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1067139,0
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29097404,9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8529335,9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8529335,9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8529335,9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780596,0
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7748739,9
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1535419,5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727648,0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 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505665,0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505665,0
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205239,0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ребенка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205239,0
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15922,0
</w:t>
            </w:r>
          </w:p>
        </w:tc>
      </w:tr>
      <w:tr>
        <w:trPr>
          <w:trHeight w:val="7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
</w:t>
            </w:r>
          </w:p>
        </w:tc>
      </w:tr>
      <w:tr>
        <w:trPr>
          <w:trHeight w:val="9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государственного санитарно-эпидемиологического надзора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807771,5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государственного санитарно-эпидемиологического надзора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486506,5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455957,0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30549,5
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301919,0
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санитарно- эпидемиологической экспертизы 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301919,0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5395366,5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государственного санитарно-эпидемиологического надзора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257131,0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257131,0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238739,0
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18392,0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5138235,5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 значимыми заболеваниями и заболеваниями, представляющими опасность для окружающих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3950139,5
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27682,0
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3922457,5
</w:t>
            </w:r>
          </w:p>
        </w:tc>
      </w:tr>
      <w:tr>
        <w:trPr>
          <w:trHeight w:val="8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130160,0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130160,0
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515540,0
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346920,0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168620,0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  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460833,0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413204,0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47629,0
</w:t>
            </w:r>
          </w:p>
        </w:tc>
      </w:tr>
      <w:tr>
        <w:trPr>
          <w:trHeight w:val="16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81563,0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7082830,1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7082830,1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 санитарной помощи населению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6308312,1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549422,0
</w:t>
            </w:r>
          </w:p>
        </w:tc>
      </w:tr>
      <w:tr>
        <w:trPr>
          <w:trHeight w:val="4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5758890,1
</w:t>
            </w:r>
          </w:p>
        </w:tc>
      </w:tr>
      <w:tr>
        <w:trPr>
          <w:trHeight w:val="12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774518,0
</w:t>
            </w:r>
          </w:p>
        </w:tc>
      </w:tr>
      <w:tr>
        <w:trPr>
          <w:trHeight w:val="10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 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174670,3
</w:t>
            </w:r>
          </w:p>
        </w:tc>
      </w:tr>
      <w:tr>
        <w:trPr>
          <w:trHeight w:val="8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детей до 5-летнего возраста на амбулаторном уровне лечения 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54194,8
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беременных железо- и йодосодержащими препаратами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73767,7
</w:t>
            </w:r>
          </w:p>
        </w:tc>
      </w:tr>
      <w:tr>
        <w:trPr>
          <w:trHeight w:val="13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детей и подростков находящихся на диспансерном учете при амбулаторном лечении хронических заболеваний 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75511,0
</w:t>
            </w:r>
          </w:p>
        </w:tc>
      </w:tr>
      <w:tr>
        <w:trPr>
          <w:trHeight w:val="14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396374,2
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1393421,3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1393421,3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1309696,6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
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1299616,6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83724,7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55932,0
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27792,7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5161031,6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288138,6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здравоохранения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92927,6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87811,8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5115,8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90832,0
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58829,0
</w:t>
            </w:r>
          </w:p>
        </w:tc>
      </w:tr>
      <w:tr>
        <w:trPr>
          <w:trHeight w:val="9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6924,0
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информационно-аналитических центров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4872893,0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4872893,0
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4773005,0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99888,0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644"/>
        <w:gridCol w:w="786"/>
        <w:gridCol w:w="787"/>
        <w:gridCol w:w="827"/>
        <w:gridCol w:w="6794"/>
        <w:gridCol w:w="2376"/>
      </w:tblGrid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3224741,9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2003721,0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координации занятости и социальных  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1254044,0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1254044,0
</w:t>
            </w:r>
          </w:p>
        </w:tc>
      </w:tr>
      <w:tr>
        <w:trPr>
          <w:trHeight w:val="4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 умственно-отсталых детей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66303,0
</w:t>
            </w:r>
          </w:p>
        </w:tc>
      </w:tr>
      <w:tr>
        <w:trPr>
          <w:trHeight w:val="6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 престарелых и инвалидов общего типа 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532399,0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Психоневрологические интернаты 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517680,0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реабилитации и адаптации детей-инвалидов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61076,0
</w:t>
            </w:r>
          </w:p>
        </w:tc>
      </w:tr>
      <w:tr>
        <w:trPr>
          <w:trHeight w:val="6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осуществляющие реабилитацию инвалидов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76586,0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706689,0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706689,0
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583691,0
</w:t>
            </w:r>
          </w:p>
        </w:tc>
      </w:tr>
      <w:tr>
        <w:trPr>
          <w:trHeight w:val="3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 для несовершеннолетних детей 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51738,0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42988,0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42988,0
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339923,0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координации занятости и социальных  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339923,0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145923,0
</w:t>
            </w:r>
          </w:p>
        </w:tc>
      </w:tr>
      <w:tr>
        <w:trPr>
          <w:trHeight w:val="6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техническими и иными средствами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56058,0
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инвалидов и ветеранов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
</w:t>
            </w:r>
          </w:p>
        </w:tc>
      </w:tr>
      <w:tr>
        <w:trPr>
          <w:trHeight w:val="10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медицинских услуг по протезированию и обеспечение протезно-ортопедическими изделиями 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78840,0
</w:t>
            </w:r>
          </w:p>
        </w:tc>
      </w:tr>
      <w:tr>
        <w:trPr>
          <w:trHeight w:val="20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194000,0
</w:t>
            </w:r>
          </w:p>
        </w:tc>
      </w:tr>
      <w:tr>
        <w:trPr>
          <w:trHeight w:val="14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 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111000,0
</w:t>
            </w:r>
          </w:p>
        </w:tc>
      </w:tr>
      <w:tr>
        <w:trPr>
          <w:trHeight w:val="14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государственных пособий на детей до 18 лет из малообеспеченных семей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83000,0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881097,9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координации занятости и социальных  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881097,9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координации занятости и социальных  программ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57574,9
</w:t>
            </w:r>
          </w:p>
        </w:tc>
      </w:tr>
      <w:tr>
        <w:trPr>
          <w:trHeight w:val="3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50395,0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7179,9
</w:t>
            </w:r>
          </w:p>
        </w:tc>
      </w:tr>
      <w:tr>
        <w:trPr>
          <w:trHeight w:val="4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823523,0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4204210,7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574000,0
</w:t>
            </w:r>
          </w:p>
        </w:tc>
      </w:tr>
      <w:tr>
        <w:trPr>
          <w:trHeight w:val="13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1198000,0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2432210,7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1255552,0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1253602,0
</w:t>
            </w:r>
          </w:p>
        </w:tc>
      </w:tr>
      <w:tr>
        <w:trPr>
          <w:trHeight w:val="4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
</w:t>
            </w:r>
          </w:p>
        </w:tc>
      </w:tr>
      <w:tr>
        <w:trPr>
          <w:trHeight w:val="4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
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1176658,7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энергетики и коммунального хозяйства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38730,6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
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5097,6
</w:t>
            </w:r>
          </w:p>
        </w:tc>
      </w:tr>
      <w:tr>
        <w:trPr>
          <w:trHeight w:val="3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1137928,1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2984525,3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1095380,5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культуры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1034720,5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культуры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23267,5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3567,5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165564,0
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330030,0
</w:t>
            </w:r>
          </w:p>
        </w:tc>
      </w:tr>
      <w:tr>
        <w:trPr>
          <w:trHeight w:val="6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357925,0
</w:t>
            </w:r>
          </w:p>
        </w:tc>
      </w:tr>
      <w:tr>
        <w:trPr>
          <w:trHeight w:val="4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157934,0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60660,0
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60660,0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1168838,0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501940,0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19676,8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2853,2
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56679,0
</w:t>
            </w:r>
          </w:p>
        </w:tc>
      </w:tr>
      <w:tr>
        <w:trPr>
          <w:trHeight w:val="12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202731,0
</w:t>
            </w:r>
          </w:p>
        </w:tc>
      </w:tr>
      <w:tr>
        <w:trPr>
          <w:trHeight w:val="4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666898,0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666898,0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574248,3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архивов и документации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210327,3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архивов и документации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21452,3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564,3
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188875,0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культуры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141191,0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141191,0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внутренней политики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172993,0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172993,0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 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
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95993,0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49737,0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
</w:t>
            </w:r>
          </w:p>
        </w:tc>
      </w:tr>
      <w:tr>
        <w:trPr>
          <w:trHeight w:val="4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
</w:t>
            </w:r>
          </w:p>
        </w:tc>
      </w:tr>
      <w:tr>
        <w:trPr>
          <w:trHeight w:val="9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128708,5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внутренней политики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128708,5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внутренней политики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100808,5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99639,0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1169,5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27900,0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2040028,8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2040028,8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404400,0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  на развитие теплоэнергетической системы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404400,0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1635628,8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1635628,8
</w:t>
            </w:r>
          </w:p>
        </w:tc>
      </w:tr>
      <w:tr>
        <w:trPr>
          <w:trHeight w:val="8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1192705,0
</w:t>
            </w:r>
          </w:p>
        </w:tc>
      </w:tr>
      <w:tr>
        <w:trPr>
          <w:trHeight w:val="3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442923,8
</w:t>
            </w:r>
          </w:p>
        </w:tc>
      </w:tr>
      <w:tr>
        <w:trPr>
          <w:trHeight w:val="13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3349838,5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1881886,0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сельского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1878886,0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сельского хозяйства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55194,0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4340,0
</w:t>
            </w:r>
          </w:p>
        </w:tc>
      </w:tr>
      <w:tr>
        <w:trPr>
          <w:trHeight w:val="4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60228,0
</w:t>
            </w:r>
          </w:p>
        </w:tc>
      </w:tr>
      <w:tr>
        <w:trPr>
          <w:trHeight w:val="10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
</w:t>
            </w:r>
          </w:p>
        </w:tc>
      </w:tr>
      <w:tr>
        <w:trPr>
          <w:trHeight w:val="4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125302,0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125302,0
</w:t>
            </w:r>
          </w:p>
        </w:tc>
      </w:tr>
      <w:tr>
        <w:trPr>
          <w:trHeight w:val="19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урожайности 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590503,0
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590503,0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1023158,0
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1023158,0
</w:t>
            </w:r>
          </w:p>
        </w:tc>
      </w:tr>
      <w:tr>
        <w:trPr>
          <w:trHeight w:val="10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17396,0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17396,0
</w:t>
            </w:r>
          </w:p>
        </w:tc>
      </w:tr>
      <w:tr>
        <w:trPr>
          <w:trHeight w:val="10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плодовых культур и винограда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
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</w:tr>
      <w:tr>
        <w:trPr>
          <w:trHeight w:val="3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28418,0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 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сельского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22618,0
</w:t>
            </w:r>
          </w:p>
        </w:tc>
      </w:tr>
      <w:tr>
        <w:trPr>
          <w:trHeight w:val="16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22618,0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Лесное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636536,0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636536,0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629769,0
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777027,5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197964,5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природных ресурсов и регулирования природопользования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45237,5
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1874,5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152727,0
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579063,0
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579063,0
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
</w:t>
            </w:r>
          </w:p>
        </w:tc>
      </w:tr>
      <w:tr>
        <w:trPr>
          <w:trHeight w:val="3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279063,0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25971,0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24909,0
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05"/>
        <w:gridCol w:w="786"/>
        <w:gridCol w:w="787"/>
        <w:gridCol w:w="827"/>
        <w:gridCol w:w="6794"/>
        <w:gridCol w:w="2376"/>
      </w:tblGrid>
      <w:tr>
        <w:trPr>
          <w:trHeight w:val="10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1050604,5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1050604,5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28692,9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государственного архитектурно-строительного контроля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28692,9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27754,0
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
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892792,6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  строительства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32081,8
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30799,0
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1282,8
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860710,8
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архитектуры и градостроительства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129119,0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  архитектуры и градостроительства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25169,0
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23314,0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
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
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103950,0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3151204,0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1292647,6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1292647,6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1292647,6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  трансфертов из республиканского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1090000,0
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202647,6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Воздушный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159382,0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159382,0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159382,0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1699174,4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1699174,4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пассажирского транспорта и автомобильных дорог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25670,7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24926,2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744,5
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834550,0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709000,0
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125550,0
</w:t>
            </w:r>
          </w:p>
        </w:tc>
      </w:tr>
      <w:tr>
        <w:trPr>
          <w:trHeight w:val="10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167535,0
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671418,7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984680,2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68551,8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68551,8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предпринимательства и промышленности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68551,8
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66638,0
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916128,4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807737,4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626572,4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 на территории области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135600,0
</w:t>
            </w:r>
          </w:p>
        </w:tc>
      </w:tr>
      <w:tr>
        <w:trPr>
          <w:trHeight w:val="7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433600,0
</w:t>
            </w:r>
          </w:p>
        </w:tc>
      </w:tr>
      <w:tr>
        <w:trPr>
          <w:trHeight w:val="10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57372,4
</w:t>
            </w:r>
          </w:p>
        </w:tc>
      </w:tr>
      <w:tr>
        <w:trPr>
          <w:trHeight w:val="15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потерь местным бюджетам в связи с увеличением минимального размера заработной платы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181165,0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101891,0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101891,0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(интересов) и иных платежей по займам 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31742,0
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19016275,6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19016275,6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19016275,6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16320288,0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2695987,6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Операционное сальдо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-964521,2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Чистое бюджетное кредитование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2366727,0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2388000,0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  на строительство и приобретение жилья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1123000,0
</w:t>
            </w:r>
          </w:p>
        </w:tc>
      </w:tr>
      <w:tr>
        <w:trPr>
          <w:trHeight w:val="13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540000,0
</w:t>
            </w:r>
          </w:p>
        </w:tc>
      </w:tr>
      <w:tr>
        <w:trPr>
          <w:trHeight w:val="4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малого предпринимательства" на реализацию государственной инвестиционной политики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725000,0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
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Сальдо по операциям с финансовыми активами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730000,0
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730000,0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-4061248,2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4061248,2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к решению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14 декабря 2007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3/28-IV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приложение 2 внесены изменения - решением ВКО маслихата от 29 января 2008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4/49-IV,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от 8 апреля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5/62-IV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развития областного бюджета на 2008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разделением на бюджетные программы,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направленные на реализацию бюджетных инвестиционных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проектов (программ) и на формирование или увеличение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уставного капитала юридических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153"/>
        <w:gridCol w:w="1173"/>
        <w:gridCol w:w="969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 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 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</w:tr>
      <w:tr>
        <w:trPr>
          <w:trHeight w:val="6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&lt;*&gt;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санитарно-эпидемиологического надзора 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санитарно-эпидемиологической службы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  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 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и приобретение жилья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&lt;*&gt;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 коммунального жилищного фонда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 инженерно-коммуникационной инфраструктуры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 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строительства 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 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малого предпринимательства" на реализацию государственной инвестиционной политики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&lt;*&gt; программа исключена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93"/>
        <w:gridCol w:w="1253"/>
        <w:gridCol w:w="9413"/>
      </w:tblGrid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программы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&lt;*&gt;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&lt;*&gt;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93"/>
        <w:gridCol w:w="1253"/>
        <w:gridCol w:w="9413"/>
      </w:tblGrid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на формирование и увеличение уставного капитала юридических лиц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3 к решению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 2007года N 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приложение 3 внесены изменения - решением ВКО маслихата от 29 января 2008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4/49-IV,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решением ВКО маслихата от 8 апреля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5/62-IV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 подлежащих секвестру в процессе исполнения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бюджета на 2008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293"/>
        <w:gridCol w:w="1253"/>
        <w:gridCol w:w="9013"/>
      </w:tblGrid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образования области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&lt;*&gt;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 области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4 к решению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14 декабря 2007 года N 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местных бюджетных программ,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 подлежащих секвестру в процессе исполнения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местных бюджетов на 2008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293"/>
        <w:gridCol w:w="1253"/>
        <w:gridCol w:w="9013"/>
      </w:tblGrid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 к решению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14 декабря 2007 года N 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5 в новой редакции - решением ВКО маслихата от 29 января 2008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4/49-IV,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решением ВКО маслихата от 8 апреля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5/62-IV,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решением ВКО маслихата от 1 июля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7/87-IV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ВКО маслихата от 3 октября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9/111-IV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Трансферты из областного бюджета бюджетам районов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(городов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3485"/>
        <w:gridCol w:w="1708"/>
        <w:gridCol w:w="1300"/>
        <w:gridCol w:w="1586"/>
        <w:gridCol w:w="1443"/>
        <w:gridCol w:w="1443"/>
        <w:gridCol w:w="1403"/>
      </w:tblGrid>
      <w:tr>
        <w:trPr>
          <w:trHeight w:val="19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4743231,6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860710,8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671418,7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трех 2-квартирных жилых дома в с. Караул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здания дома культуры по улице Шакарима 27 в селе Кокбай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 "Подъезд к музею Ауэзова км 0-5"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здания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котельных средних школ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Ж.Молдагалиева, им. Ш.Абенова,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М.Ауэзова 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Аягозский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107944,0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историко-культурного и литературно- мемориального музея им. Арипа Танирбергенова в  г. Аягозе Аягозского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борцовского зала для Аягозской ДЮСШ в г. Аягозе Аягозского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в с. Шынгожа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Бескарагайский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25558,0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Бородулихинский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29239,0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текущему бюджету и бюджету развития в связи с присуждением призовых мест по итогам конкурса "На лучшее благоустройство территорий городов и сельских населенных пунктов"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Глубоковский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118398,0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районного дома культуры в п. Глубокое Глубоковского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п. Глубокое Глубоковского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схемы градостроительного развития микрорайона новой застройки поселка Глубокое (проект детальной планировки)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магистральных тепловых сетей п. Глубокое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электроснабжения поселка Карагужиха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теплоснабжением поселка Глубокое в целях предупреждения чрезвычайной ситуации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70970,0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средней школы имени Шакенова в селе Жанаозен (в том числе разработка проектно-сметной документации)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светофоров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Зыряновский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172611,0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14250,0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Бухтарминского водохранилища Зыряновского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эксплуатации тепловых сетей, находящихся в коммунальной собственности города Зыряновска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эксплуатации тепловых сетей, находящихся в коммунальной собственности города Серебрянска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внутригородских общественных пассажирских перевозок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теплоснабжением города Зыряновска  в целях предупреждения чрезвычайной ситуации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города Зыряновска в целях предупреждения чрезвычайной ситуации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Зайсанский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82646,0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40329,0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в г. Зайсане Зайсанского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к 20 одноквартирным жилым домам в г. Зайсан по ул. Кондюрина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инженерных сетей для ИЖС в г. Зайсане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бюджетным организациям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текущему бюджету и бюджету развития в связи с присуждением призовых мест по итогам конкурса "На лучшее благоустройство территорий городов и сельских населенных пунктов"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Катон-Карагайский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64022,0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Рахмановские ключи Катон-Карагайского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тепловых сетей, находящихся в коммунальной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детского сада N2 в с.Катон-Карагай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3465"/>
        <w:gridCol w:w="1698"/>
        <w:gridCol w:w="1292"/>
        <w:gridCol w:w="1577"/>
        <w:gridCol w:w="1435"/>
        <w:gridCol w:w="1435"/>
        <w:gridCol w:w="1396"/>
      </w:tblGrid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Курчумский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59907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15126,8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в с.Куйган Курчумского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на строительство типового районного дома культуры в с.Курчум Курчумского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16- квартирного жилого дома  в с. Курчум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Кокпектинский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39874,0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канализационных сетей и очистных сооружений в с. Кокпекты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Риддер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95341,0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1, 6, 7 жилых районов г. Риддер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внутригородских общественных пассажирских перевозок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1619490,0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г.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"Семей Водоканал"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предприятия по содержанию моста через реку Иртыш в г.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юридического лица ТОО "Спорт-комплекс "Ертис"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участие в спортивных мероприятиях и содержание спортсменов КГКП "Спортивный клуб"Семей"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проектно-сметной документации по реконструкции головного водозабора поселка Шульбинска города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посвященных празднованию 150 - летия Шакариму Кудайбердиеву в городе Семей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первоочередных работ для обеспечения бесперебойного теплоснабжения города Семей в 2008-2009 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и экспертизу проектно-сметной документации по реконструкции и капитальному ремонту объектов теплоснабжения города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городских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теплоснабжением города Семей в целях предупреждения чрезвычайной ситуации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Курчатов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184460,0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41518,0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жилого дома по ул. Первомайская 28 в г. Курчатове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бывшего ПТШ N 1 для открытия школы с казахским языком обучения в г. Курчатове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ливневой канализации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г. Курчатова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теплоснабжением города Курчатов в целях предупреждения чрезвычайной ситуации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тепловых сетей, находящихся в коммунальной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текущему бюджету и бюджету развития в связи с присуждением призовых мест по итогам конкурса "На лучшее благоустройство территорий городов и сельских населенных пунктов"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1389854,7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219500,0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392120,0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339280,7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ТОО "Өскемен-Тәртіп" в г. Усть-Каменогорске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административного городского акимата в г. Усть-Каменогорске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путепровода через железную дорогу в створе Самарского шоссе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"Оскемен-Водоканал" г.Усть-Каменогорска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участие в спортивных мероприятиях и укрепление материальной базы ГККП "Футбольный клуб "Восток"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инженерных сетей и  жилого дома по улице Ульяновской в городе Усть-Каменогорске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рекреационных зон в г.Усть-Каменогорске (экологический парк), в том числе разработка проектно-сметной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лифтов (в том числе разработка проектно-сметной документации)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городских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внутригородских общественных пассажирских перевозок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участка напорной канализации от КНС-14, 17 до камеры 2С по улице Революционной (левая нитка)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комплекс "Строительство внеплощадочных инженерных сетей и коммуникаций к 16-му жилому району города Усть-Каменогорска. Внешние сети водопровода и канализации"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проектно-сметной документации по строительству жилого дома по ул. Утепова с пристроенной библиотекой в г.Усть-Каменогорске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арендных жилых домов 22 жилого района г. Усть-Каменогорска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жилых домов и инженерных сетей, строительство жилых домов и инженерных сетей в районах жилищной застройки г. 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проектно-сметной документации комплекса работ по обустройству протоки Комендантки с расчисткой дна в городе 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271061,0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80- квартирного жилого дома в п. Молодежный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административного здания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коммунального государственного предприятия "Ұлан жолдары"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Урджарский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128197,0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9099,0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взлетно-посадочной полосы аэропорта в с. Урджар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по ул. Сырым батыра в с. Урджар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Тарбагатайский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83152,0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38841,0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 внутри села Аксуат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текущему бюджету и бюджету развития в связи с присуждением призовых мест по итогам конкурса "На лучшее благоустройство территорий городов и сельских населенных пунктов"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Шемонаихинский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34343,0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30-ти квартирного жилого дома в г. Шемонаиха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текущему бюджету и бюджету развития в связи с присуждением призовых мест по итогам конкурса "На лучшее благоустройство территорий городов и сельских населенных пунктов"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Продолжение приложения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3249"/>
        <w:gridCol w:w="1700"/>
        <w:gridCol w:w="1436"/>
        <w:gridCol w:w="1436"/>
        <w:gridCol w:w="1457"/>
        <w:gridCol w:w="1417"/>
        <w:gridCol w:w="1682"/>
      </w:tblGrid>
      <w:tr>
        <w:trPr>
          <w:trHeight w:val="23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4743231,6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157934,0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184296,0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823523,0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1137928,1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166164,0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106790,0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18865,0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трех 2-квартирных жилых дома в с. Караул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здания дома культуры по улице Шакарима 27 в селе Кокбай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 "Подъезд к музею Ауэзова км 0-5"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здания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котельных средних школ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Ж.Молдагалиева, им. Ш.Абенова,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М.Ауэзова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Аягозский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107944,0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44594,0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34658,0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историко-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и литературно- мемориального музея им. Арипа Танирбергенова в  г. Аягозе Аягозского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борцовского зала для Аягозской ДЮСШ в г. Аягозе Аягозского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в с.Шынгожа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Бескарагайский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25558,0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5121,0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Бородулихинский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29239,0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текущему бюджету и бюджету развития в связи с присуждением призовых мест по итогам конкурса "На лучшее благоустройство территорий городов и сельских населенных пунктов"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Глубоковский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118398,0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31855,0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56830,0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районного дома культуры в п. Глубокое Глубоковского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п. Глубокое Глубоковского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схемы градостроительного развития микрорайона новой застройки поселка Глубокое (проект детальной планировки)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магистральных тепловых сетей п. Глубокое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электроснабжения поселка Карагужиха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теплоснабжением поселка Глубокое в целях предупреждения чрезвычайной ситуации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70970,0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28551,0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средней школы имени Шакенова в селе Жанаозен (в том числе разработка проектно-сметной документации)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светофоров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Зыряновский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172611,0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44361,0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Бухтарминского водохранилища Зыряновского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эксплуатации тепловых сетей, находящихся в коммунальной собственности города Зыряновска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эксплуатации тепловых сетей, находящихся в коммунальной собственности города Серебрянска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внутригородских общественных пассажирских перевозок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теплоснабжением города Зыряновска  в целях предупреждения чрезвычайной ситуации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города Зыряновска в целях предупреждения чрезвычайной ситуации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Зайсанский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82646,0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12279,0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в г. Зайсане Зайсанского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к 20 одноквартирным жилым домам в г. Зайсан по ул. Кондюрина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инженерных сетей для ИЖС в г. Зайсане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бюджетным организациям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текущему бюджету и бюджету развития в связи с присуждением призовых мест по итогам конкурса "На лучшее благоустройство территорий городов и сельских населенных пунктов"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Катон-Карагайский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64022,0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20022,0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Рахмановские ключи Катон-Карагайского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тепловых сетей, находящихся в коммунальной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детского сада N 2 в с. Катон-Карагай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3249"/>
        <w:gridCol w:w="1700"/>
        <w:gridCol w:w="1436"/>
        <w:gridCol w:w="1436"/>
        <w:gridCol w:w="1457"/>
        <w:gridCol w:w="1417"/>
        <w:gridCol w:w="1682"/>
      </w:tblGrid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Курчумский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59907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21156,0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6 856,1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в с. Куйган Курчумского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на строительство типового районного дома культуры в с.Курчум Курчумского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16- квартирного жилого дома  в с. Курчум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Кокпектинский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39874,0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21874,0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канализационных сетей и очистных сооружений в с. Кокпекты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Риддер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95341,0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32560,0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55781,0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1, 6, 7 жилых районов г.Риддер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внутригородских общественных пассажирских перевозок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1619490,0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172790,0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702800,0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г.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"Семей Водоканал"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предприятия по содержанию моста через реку Иртыш в г.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юридического лица ТОО "Спорт-комплекс "Ертис"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участие в спортивных мероприятиях и содержание спортсменов КГКП "Спортивный клуб"Семей"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проектно-сметной документации по реконструкции головного водозабора поселка  Шульбинска города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посвященных празднованию 150 - летия Шакариму Кудайбердиеву в городе Семей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первоочередных работ для обеспечения бесперебойного теплоснабжения города Семей в 2008-2009 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и экспертизу проектно-сметной документации по реконструкции и капитальному ремонту объектов теплоснабжения города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городских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теплоснабжением города Семей в целях предупреждения чрезвычайной ситуации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Курчатов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184460,0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72672,0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26973,0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жилого дома по ул. Первомайская 28 в г. Курчатове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бывшего ПТШ N 1 для открытия школы с казахским языком обучения в г. Курчатове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ливневой канализации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г. Курчатова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теплоснабжением города Курчатов в целях предупреждения чрезвычайной ситуации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тепловых сетей, находящихся в коммунальной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текущему бюджету и бюджету развития в связи с присуждением призовых мест по итогам конкурса "На лучшее благоустройство территорий городов и сельских населенных пунктов"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1389854,7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175502,0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112724,0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ТОО " Өскемен- Тәртіп" в г. Усть-Каменогорске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административного городского акимата в г. Усть-Каменогорске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путепровода через железную дорогу в створе Самарского шоссе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"Оскемен-Водоканал" г. Усть-Каменогорска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участие в спортивных мероприятиях и укрепление материальной базы ГККП "Футбольный клуб "Восток"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инженерных сетей и  жилого дома по улице Ульяновской в городе Усть-Каменогорске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рекреационных зон в г. Усть-Каменогорске (экологический парк), в том числе разработка проектно-сметной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лифтов (в том числе разработка проектно-сметной документации)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городских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внутригородских общественных пассажирских перевозок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участка напорной канализации от КНС-14, 17 до камеры 2С по улице Революционной (левая нитка)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комплекс "Строительство внеплощадочных инженерных сетей и коммуникаций к 16-му жилому району города Усть-Каменогорска. Внешние сети водопровода и канализации"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проектно-сметной документации по строительству жилого дома по ул. Утепова с пристроенной библиотекой в г. Усть-Каменогорске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арендных жилых домов 22 жилого района г. Усть-Каменогорска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жилых домов и инженерных сетей, строительство жилых домов и инженерных сетей в районах жилищной застройки г. 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проектно-сметной документации комплекса работ по обустройству протоки Комендантки с расчисткой дна в городе 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271061,0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80- квартирного жилого дома  в п. Молодежный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административного здания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коммунального государственного предприятия "Ұлан жолдары"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Урджарский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128197,0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39098,0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взлетно-посадочной полосы аэропорта в с. Урджар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по ул. Сырым батыра в с. Урджар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Тарбагатайский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83152,0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8996,0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33041,0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 внутри села Аксуат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текущему бюджету и бюджету развития в связи с присуждением призовых мест по итогам конкурса "На лучшее благоустройство территорий городов и сельских населенных пунктов"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Шемонаихинский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34343,0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30-ти квартирного жилого дома в г. Шемонаиха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текущему бюджету и бюджету развития в связи с присуждением призовых мест по итогам конкурса "На лучшее благоустройство территорий городов и сельских населенных пунктов"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 к решению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2007 года N 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Решение дополнено приложением 6 - решением ВКО маслихата от 29 января 2008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4/49-IV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(городов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содержание вновь вводимых объектов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073"/>
        <w:gridCol w:w="3573"/>
      </w:tblGrid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9 708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 к решению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Решение дополнено приложением 7 - решением ВКО маслихата от 29 января 2008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4/49-IV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(городов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выплату государственной адресной социальной помощи и ежемесячного государственного пособия на детей до 18 лет в связи с ростом размера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прожиточного минимума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3773"/>
        <w:gridCol w:w="2113"/>
        <w:gridCol w:w="2553"/>
        <w:gridCol w:w="2753"/>
      </w:tblGrid>
      <w:tr>
        <w:trPr>
          <w:trHeight w:val="315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государственных пособий на детей до 18 лет из малообеспеченных семей
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8 349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26 616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6 298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4 845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9 537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9 624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4 336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12 684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14 576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12 719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
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
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21 136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
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23 574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10 292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8 к решению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 N 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Решение дополнено приложением 8 - решением ВКО маслихата от 29 января 2008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4/49-IV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В приложение внесены изменения решением маслихата ВКО от 8 апреля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5/62-IV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(городов областного значения) на реализацию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Государственной программы развития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Республике Казахстан на 2005-2010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593"/>
        <w:gridCol w:w="1993"/>
        <w:gridCol w:w="2353"/>
        <w:gridCol w:w="2333"/>
        <w:gridCol w:w="2353"/>
      </w:tblGrid>
      <w:tr>
        <w:trPr>
          <w:trHeight w:val="25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  (тысяч тенге)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4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 кабинетов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системы интерактивного обучения в государственной системе начального, основного среднего и общего среднего образования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1092333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428333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132991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25 175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
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78 516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18 848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2774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30 809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16 074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61708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32 196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39176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33 628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49 743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186909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116140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21 705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30 118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261942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219261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32 891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62 273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35 054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 к решению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Решение дополнено приложением 9 - решением ВКО маслихата от 29 января 2008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4/49-IV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бюджетам районов (городов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обучение государственных служащих компьютерной грамотности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933"/>
        <w:gridCol w:w="5213"/>
      </w:tblGrid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 п/п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22 822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 к решению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Решение дополнено приложением 10 - решением ВКО маслихата от 29 января 2008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4/49-IV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Приложение 10 в новой редакции - решением ВКО маслихата от 1 июля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7/87-IV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Целевые трансферты на развитие бюджетам районов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(городов областного значения) на развитие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человеческого капитала в рамках электронного правительства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7980"/>
        <w:gridCol w:w="3714"/>
      </w:tblGrid>
      <w:tr>
        <w:trPr>
          <w:trHeight w:val="31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
</w:t>
            </w:r>
          </w:p>
        </w:tc>
      </w:tr>
      <w:tr>
        <w:trPr>
          <w:trHeight w:val="27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 к решению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3/28-IV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Решение дополнено приложением 11 - решением ВКО маслихата от 29 января 2008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4/49-IV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Приложение 11 в новой редакции - решением ВКО маслихата от 1 июля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7/87-IV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ВКО маслихата от 3 октября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9/111-IV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бюджетам районов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(городов областного значения) строительство жилья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государственного коммунального жилищного фонда в соответствии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Государственной программой жилищного строительства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Республике Казахстан на 2008 - 2010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6916"/>
        <w:gridCol w:w="4563"/>
      </w:tblGrid>
      <w:tr>
        <w:trPr>
          <w:trHeight w:val="58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12 к решению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Решение дополнено приложением 12 - решением ВКО маслихата от 29 января 2008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4/49-IV,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внесены изменения решением ВКО маслихата от 8 апреля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 5/62-IV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ВКО маслихата от 3 октября 2008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9/111-IV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бюджетам районов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(городов областного значения) на развитие и обустройство инженерно-коммуникационной инфраструктуры в соответствии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Государственной программой жилищного строительства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Республике Казахстан на 2008-2010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338"/>
        <w:gridCol w:w="2398"/>
        <w:gridCol w:w="2984"/>
        <w:gridCol w:w="2419"/>
      </w:tblGrid>
      <w:tr>
        <w:trPr>
          <w:trHeight w:val="315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  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  (тысяч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инженерно-коммуникационной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 реконструкцию инженерных сетей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829661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 к решению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Решение дополнено приложением 13 - решением ВКО маслихата от 29 января 2008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4/49-IV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Приложение 13 в новой редакции - решения ВКО маслихата от 8 апреля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5/62-IV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бюджетам районов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(городов областного значения)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развитие системы водоснабжения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373"/>
        <w:gridCol w:w="3273"/>
      </w:tblGrid>
      <w:tr>
        <w:trPr>
          <w:trHeight w:val="4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1253602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Аягозский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300574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селах Косагаш, Мадениет, Бидайык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91200
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поселкового водопровода с водозабором в селе Сарыарка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Рекострукция поселкового водопровода с водозабором в селе Айгыз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77362
</w:t>
            </w:r>
          </w:p>
        </w:tc>
      </w:tr>
      <w:tr>
        <w:trPr>
          <w:trHeight w:val="7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поселкового водопровода с водозабором в селе Тарбагатай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62816
</w:t>
            </w:r>
          </w:p>
        </w:tc>
      </w:tr>
      <w:tr>
        <w:trPr>
          <w:trHeight w:val="8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очередь реконструкции водозаборных сооружений и водопроводных сетей в городе Аягозе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44196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Бородулихинский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172583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села Бородулиха (2-я очередь)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122583
</w:t>
            </w:r>
          </w:p>
        </w:tc>
      </w:tr>
      <w:tr>
        <w:trPr>
          <w:trHeight w:val="4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села Дмитриевка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села Коростели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254797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села Георгиевка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254797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Зыряновский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поселке Октябрьский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Риддер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города Риддер  из подземного источника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</w:p>
        </w:tc>
      </w:tr>
      <w:tr>
        <w:trPr>
          <w:trHeight w:val="7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водопроводно-канализационной сети протяженностью 5,6 км города Риддер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Тарбагатайский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90134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Кокжира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90134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села Алмасай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Урджарский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313514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и канализации в селе Урджар (2-я очередь строительства - водоснабжение -1-й, 2-й, 3-й пусковые комплексы)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100649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Коктерек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
</w:t>
            </w:r>
          </w:p>
        </w:tc>
      </w:tr>
      <w:tr>
        <w:trPr>
          <w:trHeight w:val="4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Южное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37062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Тас-Арык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Алтыншокы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Аксаковка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Науалы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 к решению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Решение дополнено приложением 14 - решением ВКО маслихата от 29 января 2008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4/49-IV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Бюджетные кредиты бюджетам районов (городов областного значения) по нулевой ставке вознаграждения (интереса) на строительство и приобретение жилья в соответствии с Государственной программой жилищного строительства в Республике Казахстан на 2008-2010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(тысяч тенге)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4853"/>
        <w:gridCol w:w="4773"/>
      </w:tblGrid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строительство и приобретение жилья для работников 100 школ и 100 больниц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573000
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 к решению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Решение дополнено приложением 15 - решением ВКО маслихата от 1 июля 2008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7/87-IV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  текущие трансферты на компенсацию потерь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местных бюджетов в связи с увеличением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минимального размера заработной платы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8476"/>
        <w:gridCol w:w="3218"/>
      </w:tblGrid>
      <w:tr>
        <w:trPr>
          <w:trHeight w:val="31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
</w:t>
            </w:r>
          </w:p>
        </w:tc>
      </w:tr>
      <w:tr>
        <w:trPr>
          <w:trHeight w:val="27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65904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