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0869" w14:textId="8560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отдельных составных частей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от 29 марта 2007 года за N 37/360-3c и постановление Акимата города Шымкента от 30 марта 2007 года за N 486. Зарегистрировано Управлением юстиции города Шымкента 7 мая 2007 года за N 14-1-52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Казахстан"» и с учетом мнения населения соответствующей территории,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Наименовать территорию находящуюся между микрорайоном Катынкопр и речкой Кошкар ата Абайского района микрорайоном Шугыла.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Абайского района название Нуршуак;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Абайского района название Ырыс-бак;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Катынкопр Абайского района название Егемен 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Шугыла Абайского района имя Жолбарыса Калшораева;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Катынкопр Абайского района имя Жумабике Серикбаевой.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Берута Енбекшинского района на улицу Мустафы Озтюрка;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Аварийную Енбекшинского района на улицу Мусабек батыра.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города Шымкента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