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c4dc" w14:textId="27ec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в нотариальную контору для размещения обмена или продажи жилой площади, принадлежащей несовершеннолетним детям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декабря 2007 года N 356. Зарегистрировано Управлением юстиции Жамбылского района Северо-Казахстанской области 4 февраля 2008 года N 13-7-75.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№ 356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в нотариальную контору 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или продажи жилой площади, принадлежащей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</w:t>
      </w:r>
      <w:r>
        <w:rPr>
          <w:rFonts w:ascii="Times New Roman"/>
          <w:b w:val="false"/>
          <w:i w:val="false"/>
          <w:color w:val="000000"/>
          <w:sz w:val="28"/>
        </w:rPr>
        <w:t>пределяет порядок оказания государственной услуги по выдаче справки в нотариальную контору для разрешения обмена или продажи жилой площади, принадлежащей несовершеннолетним детям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Положения об органах опеки и попечительства, утвержденного Постановлением Правительства Республики Казахстан от 9 сентября 1999 года № 1346 «Об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«Отдел образования Жамбылского района» по адресу: Северо-Казахстанская область, Жамбылский район, село Пресновка, улица Е. Шайкина 30, телефон 2-10-39,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услуги, которую получит потребитель, является справка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 Республики Казахстан, имеющим несовершеннолетних детей до 18 лет, оралманам, иностранцам, лицам без гражданства, имеющими вид на жительство и постоянно проживание в Республики Казахстан, имеющим несовершеннолетних детей до 18 лет, гражданам Республики Казахстан, являющиеся опекунами и попечителями несовершеннолетних детей, оставшихся детей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«Выдача справок в нотариальную контору для разрешения обмена или продажи жилой площади, принадлежащего несовершеннолетнему» размещен на стенде в здании государственного учреждения «Отдел образования Жамбылского района», находящегося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заявлении выдаются специалистом Отдела образования Жамбылского района, юридический адрес: Северо-Казахстанская область, Жамбылский район, село Пресновка, улица Шайкина,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представляются специалисту Отдела образования Жамбылского района. Адрес: Северо– Казахстанская область, Жамбылский район, село Пресновка, улица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в нотариальную контору для разрешения обмена или продажи жилой площади, принадлежащей несовершеннолетним детям направляется почтой или через личное посещение потребителем государственного учреждения «Отдел образования Жамбылского района» по адресу: Северо–Казахстанская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образования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образования подается на имя начальника отдела образования Жамбылского района либо начальника Департамента координации занятости и социальных программ Северо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«Отдел образования Жамбылского района», адрес: Северо–Казахстанская область, Жамбылский район, село Пресновка, улица Е. Шайкина 30, телефон 2-10-39,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Начальник Государственного учреждения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телефон 8(7152) 46-34-32, электронный адрес:</w:t>
      </w:r>
      <w:r>
        <w:rPr>
          <w:rFonts w:ascii="Times New Roman"/>
          <w:b w:val="false"/>
          <w:i/>
          <w:color w:val="800000"/>
          <w:sz w:val="28"/>
        </w:rPr>
        <w:t xml:space="preserve"> do@sko.kz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 нотариальную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контору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