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fb62" w14:textId="6e8f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22 ноября 2007 года № 1588. Зарегистрировано Управлением юстиции города Рудного Костанайской области 27 декабря 2007 года № 9-2-94. Утратило силу постановлением акимата города Рудного Костанайской области от 9 июня 2012 года № 693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Рудного Костанайской области от 09.06.2012 № 693.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5-4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Инструкцию по организации социальных рабочих мест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города Рудного от 6 января 2006 года № 3 "Об организации социальных рабочих мест" (номер государственной регистрации 9-2-35, опубликовано 22 февраля 2006 года в газете "Рудненский рабочий" № 15, внесены изменения постановлением акимата города Рудного от 27 июня 2006 года № 521 "О внесении изменения в постановление акимата города Рудного от 6 января 2006 года № 3 "Об организации социальных рабочих мест", номер государственной регистрации 9-2-57, опубликовано 23 августа 2006 года в газете "Рудненский рабочий" № 68, постановлением акимата города Рудного от 26 января 2007 года № 45 "О внесении изменения в постановление акимата города Рудного от 6 января 2006 года № 3 "Об организации социальных рабочих мест", номер государственной регистрации 9-2-75, опубликовано 13 марта 2007 года в газете "Рудненский рабочий" № 21).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Рудного Ишмухамбетова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Рудного                        Н. Денинг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Рудного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ноября 2007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1588 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
по организации социальных рабочих мест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по организации социальных рабочих мест (далее – Инструкция) определяет порядок организации и финансирования социальных рабочих мест для трудоустройства безработных из целевых групп населения, регулирует основные условия и систему расчетов с работодателями (независимо от форм собственности), которые предлагают организацию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Инструкции: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/>
          <w:i w:val="false"/>
          <w:color w:val="000000"/>
          <w:sz w:val="28"/>
        </w:rPr>
        <w:t>социальное рабочее место</w:t>
      </w:r>
      <w:r>
        <w:rPr>
          <w:rFonts w:ascii="Times New Roman"/>
          <w:b w:val="false"/>
          <w:i w:val="false"/>
          <w:color w:val="000000"/>
          <w:sz w:val="28"/>
        </w:rPr>
        <w:t xml:space="preserve"> - рабочее место, создаваемое работодателем на договорной основе с местным исполнительным органом, для трудоустройства безработных из целевых групп с частичной компенсацией затрат работодателя на оплату их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/>
          <w:i w:val="false"/>
          <w:color w:val="000000"/>
          <w:sz w:val="28"/>
        </w:rPr>
        <w:t>молодежная практика</w:t>
      </w:r>
      <w:r>
        <w:rPr>
          <w:rFonts w:ascii="Times New Roman"/>
          <w:b w:val="false"/>
          <w:i w:val="false"/>
          <w:color w:val="000000"/>
          <w:sz w:val="28"/>
        </w:rPr>
        <w:t>" – трудоустройство на социальное рабочее место выпускников курсовой подготовки, начального, среднего и высшего профессионального образования, незанятой молодежи, не имеющей стажа и опыта работы по полученной ранее профессии, с целью приобретения ими практического опыта, знаний, умений и навыков.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безработных, трудоустроенных на социальные рабочие места, распространяются законодательные акты Республики Казахстан о труде,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"Рудненский городской отдел занятости и социальных программ" (далее уполномоченный орган) заключает с работодателями договор на оказание услуг по трудоустройству безработных на социальные рабочие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Трудоустройство безработных на социальные рабочие места осуществляется по направлению уполномоченного органа в количестве и в соответствии с профессиями на условиях договора на оказание услуг по трудоустройству безработных на социальные рабочие места. Договор должен содержать обязанности сторон, виды, объемы работ, размер и условия оплаты труда, срок и источники финансирования социальных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Приоритетное право трудоустройства на социальные рабочие места имеют малообеспеченные безработные, входящие в целевые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Оплата труда безработных, принятых на социальные рабочие места, осуществляется работодателем ежемесячно в соответствии с условиями трудового договора и зависит от вида и объема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Рудного Костанайской области от 25.05.2009 № 740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Затраты работодателей на оплату труда безработных, трудоустроенных на социальные рабочие места и "молодежную практику", компенсируются из средств местного (городского) бюджета в размере минимальной заработной платы на срок не более шести месяцев. Расчеты по перечислению бюджетных средств производятся на расчетные счета работодателей.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Рудного Костанайской области от 25.05.2009 № 740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Заработная плата безработных, трудоустроенных на социальные рабочие места, облагается налогом в установленном законодательством порядке. Расходы работодателей на уплату социального налога и социальных отчислений в Государственный фонд социального страхования из оплаты труда безработных, указанной в пункте 8 настоящей Инструкции, в размерах, установленных действующим законодательством Республики Казахстан, компенсируются из средств местного (городского)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возмещения затрат на оплату труда безработным, принятым на социальные рабочие места, работодатели ежемесячно предоставляют в уполномоченный орган акт выполненных работ, расчет, табель учета рабочего времени.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