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0c8a" w14:textId="5270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30 мая 2006 года N 1068 "Об утверждении инструкции об организации и финансировании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июля 2007 года N 1923. Зарегистрировано Управлением юстиции города Костаная Костанайской области 5 сентября 2007 года N 9-1-89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7 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Костаная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Костаная от 30 мая 2006 года № 1068 "Об утверждении инструкции об организации и финансировании общественных работ" (регистрационный номер 9-1-51, газета "Костанай" от 23 июня 2006 года № 69, внесены дополнения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от 17 мая 2007 года № 1179 "О внесении дополнения в постановление от 30 мая 2006 года № 1068 "Об утверждении инструкции об организации и финансировании общественных работ", регистрационный номер 9-1-82, газета "Костанай" от 07 июня 2007 года № 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об организации и финансировании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Городской бюджет возмещает расходы работодателей на оплату труда участников общественных работ в полуторном размере минимальной заработной платы, установленной Законом о республиканском бюджете на соответствующий год, на социальные отчисления в фонд государственного социального страхования и социальный налог. Бюджетные средства перечисляются на расчетные счета работодателей.".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01 июля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Костаная Ержанова Х.С.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