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ebca5" w14:textId="aeebc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6 октября 2006 года N 304 "О правилах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18 января 2007 года N 330. Зарегистрировано Управлением юстиции города Костаная Костанайской области 12 февраля 2007 года N 9-1-64. Утратило силу - Решением маслихата города Костаная Костанайской области от 31 марта 2010 года № 276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маслихата города Костаная Костанайской области от 31.03.2010 № 276.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6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"О местном государственном 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97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жилищных отношениях", Костанайский городской Маслихат 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Правилах оказания жилищной помощи" от 6 декабря 2006 года N 304 (номер государственной регистрации 9-1-58, газета "Костанай" от 3 ноября 2006 года N 125) следующие изменения и дополнения: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оказания жилищной помощи, утвержденных указанным решением: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дополнить вторым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"Доля предельно допустимых расходов на содержание жилья и оплату коммунальных услуг не применяется при расчете размера жилищной помощи участникам и инвалидам Великой Отечественной Войны. Данной категории граждан компенсируется сто процентов расходов на содержание жилья и оплату коммунальных услуг.";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 слова "двадцати пяти" заменить словом "двадцати";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6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 Норма площади жилья, обеспечиваемая компенсационными мерами, составляет восемнадцать квадратных метров полезной площади жилища на человека, но не менее однокомнатной квартиры. Для одиноко проживающих граждан, в пределах тридцати квадратных метров независимо от занимаемой площади, для участников и инвалидов Великой Отечественной Войны - тридцать шесть квадратных метров полезной площади жилища, но не более занимаемой площади.";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11-1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"11-1. Участники и инвалиды Великой Отечественной Войны для назначения жилищной помощи предоставляют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копию удостоверения участника и инвалида Великой Отечественной Войны;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копию документа, удостоверяющего личность заявителя;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копию плана квартиры;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копию книги регистрации граждан или иной документ, подтверждающий место проживания;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при наличии приборов учета документы, подтверждающие фактические расходы на оплату коммунальных услуг.";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пункта 18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 решению комиссии по оказанию адресной социальной помощи получатель жилищной помощи лишается права на ее получение сроком до одного года за предоставление недостоверных сведений для назначения жилищной помощи и компенсации повышения тарифов абонентской платы за телефон повлекших за собой выплату завышенной или незаконной жилищной помощи.";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главу 4 "Порядок предоставления материальной помощи семьям (гражданам), проживающим в индивидуальных жилых домах с местным отоплением" исключить.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февраля 2007 года, за исключением абзаца пятого пункта 1, который вводится в действие с 1 марта 2007 года.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 городского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СОГЛАСОВАНО: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