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c4fee" w14:textId="6ec4f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города от 30 ноября 2006 года № 1406 "Об утверждении норм потребления питьевой, технической и гоячей воды на 1 человека в сутки"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Актау Мангистауской области от 17 сентября 2007 года № 1267. Зарегистрировано Управлением юстиции города Актау Департамента юстиции Мангистауской области 24 октября 2007 года № 11-1-68. Утратило силу постановлением акимата города Актау Мангистауской области от 15 декабря 2016 года № 2283</w:t>
      </w:r>
    </w:p>
    <w:p>
      <w:pPr>
        <w:spacing w:after="0"/>
        <w:ind w:left="0"/>
        <w:jc w:val="left"/>
      </w:pPr>
      <w:r>
        <w:rPr>
          <w:rFonts w:ascii="Times New Roman"/>
          <w:b w:val="false"/>
          <w:i w:val="false"/>
          <w:color w:val="ff0000"/>
          <w:sz w:val="28"/>
        </w:rPr>
        <w:t xml:space="preserve">      Сноска. Утратило силу постановлением акимата города Актау Мангистауской области от 15.12.2016 </w:t>
      </w:r>
      <w:r>
        <w:rPr>
          <w:rFonts w:ascii="Times New Roman"/>
          <w:b w:val="false"/>
          <w:i w:val="false"/>
          <w:color w:val="ff0000"/>
          <w:sz w:val="28"/>
        </w:rPr>
        <w:t>№ 2283</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В соттветствии с Законами Республики Республики Казахстан </w:t>
      </w:r>
      <w:r>
        <w:rPr>
          <w:rFonts w:ascii="Times New Roman"/>
          <w:b w:val="false"/>
          <w:i w:val="false"/>
          <w:color w:val="000000"/>
          <w:sz w:val="28"/>
        </w:rPr>
        <w:t>"О местном государственном управлении в Республике Казахстан"</w:t>
      </w:r>
      <w:r>
        <w:rPr>
          <w:rFonts w:ascii="Times New Roman"/>
          <w:b w:val="false"/>
          <w:i w:val="false"/>
          <w:color w:val="000000"/>
          <w:sz w:val="28"/>
        </w:rPr>
        <w:t xml:space="preserve">, </w:t>
      </w:r>
      <w:r>
        <w:rPr>
          <w:rFonts w:ascii="Times New Roman"/>
          <w:b w:val="false"/>
          <w:i w:val="false"/>
          <w:color w:val="000000"/>
          <w:sz w:val="28"/>
        </w:rPr>
        <w:t>"О жилищных отношениях"</w:t>
      </w:r>
      <w:r>
        <w:rPr>
          <w:rFonts w:ascii="Times New Roman"/>
          <w:b w:val="false"/>
          <w:i w:val="false"/>
          <w:color w:val="000000"/>
          <w:sz w:val="28"/>
        </w:rPr>
        <w:t xml:space="preserve">, Постановлением Правительства Республики Казахстан от 9 апреля 1999 года </w:t>
      </w:r>
      <w:r>
        <w:rPr>
          <w:rFonts w:ascii="Times New Roman"/>
          <w:b w:val="false"/>
          <w:i w:val="false"/>
          <w:color w:val="000000"/>
          <w:sz w:val="28"/>
        </w:rPr>
        <w:t>№ 400</w:t>
      </w:r>
      <w:r>
        <w:rPr>
          <w:rFonts w:ascii="Times New Roman"/>
          <w:b w:val="false"/>
          <w:i w:val="false"/>
          <w:color w:val="000000"/>
          <w:sz w:val="28"/>
        </w:rPr>
        <w:t xml:space="preserve"> "О дополнительных мерах по государственному регулированию цен и тарифов на услуги предприятий-монополистов" и в целях защиты прав потребителей, акимат города Актау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Внести изменения в приложение № 1 постановления акимата города Актау </w:t>
      </w:r>
      <w:r>
        <w:rPr>
          <w:rFonts w:ascii="Times New Roman"/>
          <w:b w:val="false"/>
          <w:i w:val="false"/>
          <w:color w:val="000000"/>
          <w:sz w:val="28"/>
        </w:rPr>
        <w:t>№ 1406</w:t>
      </w:r>
      <w:r>
        <w:rPr>
          <w:rFonts w:ascii="Times New Roman"/>
          <w:b w:val="false"/>
          <w:i w:val="false"/>
          <w:color w:val="000000"/>
          <w:sz w:val="28"/>
        </w:rPr>
        <w:t xml:space="preserve"> от 30 ноября 2006 года (зарегистрировано 22 декабря 2006 года за № 14-1-45, опубликовано 16 января 2007 года) "Об утверждении норм потребления питьевой, технической и горячей воды на 1 человека в сутки", согласно </w:t>
      </w:r>
      <w:r>
        <w:rPr>
          <w:rFonts w:ascii="Times New Roman"/>
          <w:b w:val="false"/>
          <w:i w:val="false"/>
          <w:color w:val="000000"/>
          <w:sz w:val="28"/>
        </w:rPr>
        <w:t>приложения № 1</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2. Контроль за исполнением настоящего постановления возложить на заместителя акима города Утегалиева Б.Е. </w:t>
      </w:r>
      <w:r>
        <w:br/>
      </w:r>
      <w:r>
        <w:rPr>
          <w:rFonts w:ascii="Times New Roman"/>
          <w:b w:val="false"/>
          <w:i w:val="false"/>
          <w:color w:val="000000"/>
          <w:sz w:val="28"/>
        </w:rPr>
        <w:t>
      </w:t>
      </w:r>
      <w:r>
        <w:rPr>
          <w:rFonts w:ascii="Times New Roman"/>
          <w:b w:val="false"/>
          <w:i w:val="false"/>
          <w:color w:val="000000"/>
          <w:sz w:val="28"/>
        </w:rPr>
        <w:t xml:space="preserve">3. Настоящее постановление вводится в действие, со дня опубликования.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города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Утегалиев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1</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Актау № 1267</w:t>
            </w:r>
            <w:r>
              <w:br/>
            </w:r>
            <w:r>
              <w:rPr>
                <w:rFonts w:ascii="Times New Roman"/>
                <w:b w:val="false"/>
                <w:i w:val="false"/>
                <w:color w:val="000000"/>
                <w:sz w:val="20"/>
              </w:rPr>
              <w:t xml:space="preserve">от "17" сентября 2007 г. </w:t>
            </w:r>
          </w:p>
        </w:tc>
      </w:tr>
    </w:tbl>
    <w:p>
      <w:pPr>
        <w:spacing w:after="0"/>
        <w:ind w:left="0"/>
        <w:jc w:val="left"/>
      </w:pPr>
      <w:r>
        <w:rPr>
          <w:rFonts w:ascii="Times New Roman"/>
          <w:b/>
          <w:i w:val="false"/>
          <w:color w:val="000000"/>
        </w:rPr>
        <w:t xml:space="preserve"> Расчет  расхода питьевой, технической и горячей воды</w:t>
      </w:r>
    </w:p>
    <w:p>
      <w:pPr>
        <w:spacing w:after="0"/>
        <w:ind w:left="0"/>
        <w:jc w:val="left"/>
      </w:pPr>
      <w:r>
        <w:rPr>
          <w:rFonts w:ascii="Times New Roman"/>
          <w:b w:val="false"/>
          <w:i w:val="false"/>
          <w:color w:val="000000"/>
          <w:sz w:val="28"/>
        </w:rPr>
        <w:t>      </w:t>
      </w:r>
      <w:r>
        <w:rPr>
          <w:rFonts w:ascii="Times New Roman"/>
          <w:b w:val="false"/>
          <w:i w:val="false"/>
          <w:color w:val="000000"/>
          <w:sz w:val="28"/>
        </w:rPr>
        <w:t>В соответствии с подпунктом 3 п. 2 постановления Правительства РК от 26.03.2003г. № 297 "О внесении изменений в постановление Правительства РК от 09.04.1999г. № 400 "О дополнительных мерах по государственному регулированию цен и тарифов на услуги предприятий-монополистов" устанавливается, что "... при отсутствии приборов учета размер платы за газоснабжение, электроснабжение, водоснабжение, теплоснабжение определяется исходя из среднегодовых норм потребления, сложившихся по аналогичным типа жилых домов (этажность, протяженность, материал стены), оборудованных общедомовыми приборами учета".</w:t>
      </w:r>
      <w:r>
        <w:br/>
      </w:r>
      <w:r>
        <w:rPr>
          <w:rFonts w:ascii="Times New Roman"/>
          <w:b w:val="false"/>
          <w:i w:val="false"/>
          <w:color w:val="000000"/>
          <w:sz w:val="28"/>
        </w:rPr>
        <w:t>
      </w:t>
      </w:r>
      <w:r>
        <w:rPr>
          <w:rFonts w:ascii="Times New Roman"/>
          <w:b w:val="false"/>
          <w:i w:val="false"/>
          <w:color w:val="000000"/>
          <w:sz w:val="28"/>
        </w:rPr>
        <w:t xml:space="preserve">Утверждаемые нормы не должны превышать нормы по состоянию на 01 января 2003 года. </w:t>
      </w:r>
      <w:r>
        <w:br/>
      </w:r>
      <w:r>
        <w:rPr>
          <w:rFonts w:ascii="Times New Roman"/>
          <w:b w:val="false"/>
          <w:i w:val="false"/>
          <w:color w:val="000000"/>
          <w:sz w:val="28"/>
        </w:rPr>
        <w:t>
      </w:t>
      </w:r>
      <w:r>
        <w:rPr>
          <w:rFonts w:ascii="Times New Roman"/>
          <w:b w:val="false"/>
          <w:i w:val="false"/>
          <w:color w:val="000000"/>
          <w:sz w:val="28"/>
        </w:rPr>
        <w:t>1. На основании статистических данных, представленных ТОО "МАЭК-Казатомпром" о потребляемых объемах питьевой и технической воды, в квартирах абонентов, находящихся в жилых домах, оборудованных домовыми приборами учета, за период с августа 2006 года по июнь 2007 год, определены объемы потребления в расчете на 1 человека:</w:t>
      </w:r>
      <w:r>
        <w:br/>
      </w:r>
      <w:r>
        <w:rPr>
          <w:rFonts w:ascii="Times New Roman"/>
          <w:b w:val="false"/>
          <w:i w:val="false"/>
          <w:color w:val="000000"/>
          <w:sz w:val="28"/>
        </w:rPr>
        <w:t>
      </w:t>
      </w:r>
      <w:r>
        <w:rPr>
          <w:rFonts w:ascii="Times New Roman"/>
          <w:b w:val="false"/>
          <w:i w:val="false"/>
          <w:color w:val="000000"/>
          <w:sz w:val="28"/>
        </w:rPr>
        <w:t>Питьевая вода – 36 литров в сутки;</w:t>
      </w:r>
      <w:r>
        <w:br/>
      </w:r>
      <w:r>
        <w:rPr>
          <w:rFonts w:ascii="Times New Roman"/>
          <w:b w:val="false"/>
          <w:i w:val="false"/>
          <w:color w:val="000000"/>
          <w:sz w:val="28"/>
        </w:rPr>
        <w:t>
      </w:t>
      </w:r>
      <w:r>
        <w:rPr>
          <w:rFonts w:ascii="Times New Roman"/>
          <w:b w:val="false"/>
          <w:i w:val="false"/>
          <w:color w:val="000000"/>
          <w:sz w:val="28"/>
        </w:rPr>
        <w:t>Техническая вода – 72 литра в сутки.</w:t>
      </w:r>
      <w:r>
        <w:br/>
      </w:r>
      <w:r>
        <w:rPr>
          <w:rFonts w:ascii="Times New Roman"/>
          <w:b w:val="false"/>
          <w:i w:val="false"/>
          <w:color w:val="000000"/>
          <w:sz w:val="28"/>
        </w:rPr>
        <w:t>
      </w:t>
      </w:r>
      <w:r>
        <w:rPr>
          <w:rFonts w:ascii="Times New Roman"/>
          <w:b w:val="false"/>
          <w:i w:val="false"/>
          <w:color w:val="000000"/>
          <w:sz w:val="28"/>
        </w:rPr>
        <w:t xml:space="preserve">2. Объемы воды потребляемые по горячей воде не определены виду отсутствия в жилых домах г. Актау общедомовых приборов учета. </w:t>
      </w:r>
      <w:r>
        <w:br/>
      </w:r>
      <w:r>
        <w:rPr>
          <w:rFonts w:ascii="Times New Roman"/>
          <w:b w:val="false"/>
          <w:i w:val="false"/>
          <w:color w:val="000000"/>
          <w:sz w:val="28"/>
        </w:rPr>
        <w:t>
      </w:t>
      </w:r>
      <w:r>
        <w:rPr>
          <w:rFonts w:ascii="Times New Roman"/>
          <w:b w:val="false"/>
          <w:i w:val="false"/>
          <w:color w:val="000000"/>
          <w:sz w:val="28"/>
        </w:rPr>
        <w:t xml:space="preserve">В связи с чем, применены статистические данные ТОО "МАЭК-Казатомпром" по горячей воде, т.е. фактический среднесуточный объем водопотребления по горячей воде за период с марта 2006 г. по февраль 2007г. в квартирах, оборудованных индивидуальными приборами учета, который составляет 32 литра в сутки. </w:t>
      </w:r>
      <w:r>
        <w:br/>
      </w:r>
      <w:r>
        <w:rPr>
          <w:rFonts w:ascii="Times New Roman"/>
          <w:b w:val="false"/>
          <w:i w:val="false"/>
          <w:color w:val="000000"/>
          <w:sz w:val="28"/>
        </w:rPr>
        <w:t>
      </w:t>
      </w:r>
      <w:r>
        <w:rPr>
          <w:rFonts w:ascii="Times New Roman"/>
          <w:b w:val="false"/>
          <w:i w:val="false"/>
          <w:color w:val="000000"/>
          <w:sz w:val="28"/>
        </w:rPr>
        <w:t>Нормы расходов воды на 1 человека в сутки</w:t>
      </w:r>
      <w:r>
        <w:br/>
      </w:r>
      <w:r>
        <w:rPr>
          <w:rFonts w:ascii="Times New Roman"/>
          <w:b w:val="false"/>
          <w:i w:val="false"/>
          <w:color w:val="000000"/>
          <w:sz w:val="28"/>
        </w:rPr>
        <w:t>
      </w:t>
      </w:r>
      <w:r>
        <w:rPr>
          <w:rFonts w:ascii="Times New Roman"/>
          <w:b w:val="false"/>
          <w:i w:val="false"/>
          <w:color w:val="000000"/>
          <w:sz w:val="28"/>
        </w:rPr>
        <w:t>Питьевая вода – 36 литров в сутки;</w:t>
      </w:r>
      <w:r>
        <w:br/>
      </w:r>
      <w:r>
        <w:rPr>
          <w:rFonts w:ascii="Times New Roman"/>
          <w:b w:val="false"/>
          <w:i w:val="false"/>
          <w:color w:val="000000"/>
          <w:sz w:val="28"/>
        </w:rPr>
        <w:t>
      </w:t>
      </w:r>
      <w:r>
        <w:rPr>
          <w:rFonts w:ascii="Times New Roman"/>
          <w:b w:val="false"/>
          <w:i w:val="false"/>
          <w:color w:val="000000"/>
          <w:sz w:val="28"/>
        </w:rPr>
        <w:t>Техническая вода – 72 литров в сутки;</w:t>
      </w:r>
      <w:r>
        <w:br/>
      </w:r>
      <w:r>
        <w:rPr>
          <w:rFonts w:ascii="Times New Roman"/>
          <w:b w:val="false"/>
          <w:i w:val="false"/>
          <w:color w:val="000000"/>
          <w:sz w:val="28"/>
        </w:rPr>
        <w:t>
      </w:t>
      </w:r>
      <w:r>
        <w:rPr>
          <w:rFonts w:ascii="Times New Roman"/>
          <w:b w:val="false"/>
          <w:i w:val="false"/>
          <w:color w:val="000000"/>
          <w:sz w:val="28"/>
        </w:rPr>
        <w:t xml:space="preserve">Горячая вода – 32 литра в сутки.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