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69f6" w14:textId="20e6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22 октября 2007 года N 364. Зарегистрировано Департаментом юстиции Мангистауской области 5 декабря 2007 года N 1991. Утратило силу постановлением акимата Мангистауской области от 14 июня 2013 года № 171</w:t>
      </w:r>
    </w:p>
    <w:p>
      <w:pPr>
        <w:spacing w:after="0"/>
        <w:ind w:left="0"/>
        <w:jc w:val="both"/>
      </w:pPr>
      <w:bookmarkStart w:name="z1" w:id="0"/>
      <w:r>
        <w:rPr>
          <w:rFonts w:ascii="Times New Roman"/>
          <w:b w:val="false"/>
          <w:i w:val="false"/>
          <w:color w:val="ff0000"/>
          <w:sz w:val="28"/>
        </w:rPr>
        <w:t>
       Сноска. Утратило силу постановлением акимата Мангистауской области от 14.06.2013 года № 171.</w:t>
      </w:r>
    </w:p>
    <w:bookmarkEnd w:id="0"/>
    <w:p>
      <w:pPr>
        <w:spacing w:after="0"/>
        <w:ind w:left="0"/>
        <w:jc w:val="both"/>
      </w:pPr>
      <w:r>
        <w:rPr>
          <w:rFonts w:ascii="Times New Roman"/>
          <w:b w:val="false"/>
          <w:i w:val="false"/>
          <w:color w:val="000000"/>
          <w:sz w:val="28"/>
        </w:rPr>
        <w:t>      В соответствии с подпунктом 21-3) пункта 1 статьи 27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и пунктом 4 статьи 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внесении дополнений в некоторые законодательные акты Республики Казахстан по вопросам информатизации", в целях реализации решения областного маслихата от 30 марта 2006 года N 15/253 "О региональной программе "Информатизация в Мангистауской области", акимат области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на территории Мангистауской области.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Бортника М.М.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Аким области                           К. Кушербаев </w:t>
      </w:r>
    </w:p>
    <w:bookmarkStart w:name="z5"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Мангистауской области    </w:t>
      </w:r>
      <w:r>
        <w:br/>
      </w:r>
      <w:r>
        <w:rPr>
          <w:rFonts w:ascii="Times New Roman"/>
          <w:b w:val="false"/>
          <w:i w:val="false"/>
          <w:color w:val="000000"/>
          <w:sz w:val="28"/>
        </w:rPr>
        <w:t xml:space="preserve">
от 22 октября 2007 года  </w:t>
      </w:r>
      <w:r>
        <w:br/>
      </w:r>
      <w:r>
        <w:rPr>
          <w:rFonts w:ascii="Times New Roman"/>
          <w:b w:val="false"/>
          <w:i w:val="false"/>
          <w:color w:val="000000"/>
          <w:sz w:val="28"/>
        </w:rPr>
        <w:t xml:space="preserve">
N 364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присвоения наименований и переименования составных частей </w:t>
      </w:r>
      <w:r>
        <w:br/>
      </w:r>
      <w:r>
        <w:rPr>
          <w:rFonts w:ascii="Times New Roman"/>
          <w:b/>
          <w:i w:val="false"/>
          <w:color w:val="000000"/>
        </w:rPr>
        <w:t xml:space="preserve">
населенного пункта, установления требований к присвоению </w:t>
      </w:r>
      <w:r>
        <w:br/>
      </w:r>
      <w:r>
        <w:rPr>
          <w:rFonts w:ascii="Times New Roman"/>
          <w:b/>
          <w:i w:val="false"/>
          <w:color w:val="000000"/>
        </w:rPr>
        <w:t xml:space="preserve">
порядковых номеров земельным участкам, зданиям и сооружениям </w:t>
      </w:r>
      <w:r>
        <w:br/>
      </w:r>
      <w:r>
        <w:rPr>
          <w:rFonts w:ascii="Times New Roman"/>
          <w:b/>
          <w:i w:val="false"/>
          <w:color w:val="000000"/>
        </w:rPr>
        <w:t xml:space="preserve">
на территории Мангистауской области </w:t>
      </w:r>
    </w:p>
    <w:p>
      <w:pPr>
        <w:spacing w:after="0"/>
        <w:ind w:left="0"/>
        <w:jc w:val="both"/>
      </w:pPr>
      <w:r>
        <w:rPr>
          <w:rFonts w:ascii="Times New Roman"/>
          <w:b w:val="false"/>
          <w:i w:val="false"/>
          <w:color w:val="000000"/>
          <w:sz w:val="28"/>
        </w:rPr>
        <w:t>      Настоящие Правила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 (далее - Правила) разработаны в соответствии с требованиями Законов Республики Казахстан от 23 января 2001 года </w:t>
      </w:r>
      <w:r>
        <w:rPr>
          <w:rFonts w:ascii="Times New Roman"/>
          <w:b w:val="false"/>
          <w:i w:val="false"/>
          <w:color w:val="000000"/>
          <w:sz w:val="28"/>
        </w:rPr>
        <w:t xml:space="preserve">"О местном государственном управлении в Республике Казахстан" </w:t>
      </w:r>
      <w:r>
        <w:rPr>
          <w:rFonts w:ascii="Times New Roman"/>
          <w:b w:val="false"/>
          <w:i w:val="false"/>
          <w:color w:val="000000"/>
          <w:sz w:val="28"/>
        </w:rPr>
        <w:t>, от 11 января 2007 года " </w:t>
      </w:r>
      <w:r>
        <w:rPr>
          <w:rFonts w:ascii="Times New Roman"/>
          <w:b w:val="false"/>
          <w:i w:val="false"/>
          <w:color w:val="000000"/>
          <w:sz w:val="28"/>
        </w:rPr>
        <w:t xml:space="preserve">О внесении дополнений </w:t>
      </w:r>
      <w:r>
        <w:rPr>
          <w:rFonts w:ascii="Times New Roman"/>
          <w:b w:val="false"/>
          <w:i w:val="false"/>
          <w:color w:val="000000"/>
          <w:sz w:val="28"/>
        </w:rPr>
        <w:t xml:space="preserve">в некоторые законодательные акты Республики Казахстан по вопросам информатизации", и установления единого порядка присвоения наименований и переименования составных частей населенных пунктов Мангистауской области, изменения транскрипции их названий, определения требований к присвоению порядковых номеров земельным участкам, зданиям и сооружениям, установки и эксплуатации указателей. </w:t>
      </w:r>
    </w:p>
    <w:bookmarkStart w:name="z6" w:id="5"/>
    <w:p>
      <w:pPr>
        <w:spacing w:after="0"/>
        <w:ind w:left="0"/>
        <w:jc w:val="left"/>
      </w:pPr>
      <w:r>
        <w:rPr>
          <w:rFonts w:ascii="Times New Roman"/>
          <w:b/>
          <w:i w:val="false"/>
          <w:color w:val="000000"/>
        </w:rPr>
        <w:t xml:space="preserve"> 
Раздел 1. Основные положения </w:t>
      </w:r>
      <w:r>
        <w:br/>
      </w:r>
      <w:r>
        <w:rPr>
          <w:rFonts w:ascii="Times New Roman"/>
          <w:b/>
          <w:i w:val="false"/>
          <w:color w:val="000000"/>
        </w:rPr>
        <w:t xml:space="preserve">
Глава 1. Понятия, используемые в Правилах </w:t>
      </w:r>
    </w:p>
    <w:bookmarkEnd w:id="5"/>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адрес - структурное описание совокупности реквизитов местоположения (местонахождения) объекта (земельного участка, здания сооружения) на местности в пределах установленных границ Мангистауской области; </w:t>
      </w:r>
      <w:r>
        <w:br/>
      </w:r>
      <w:r>
        <w:rPr>
          <w:rFonts w:ascii="Times New Roman"/>
          <w:b w:val="false"/>
          <w:i w:val="false"/>
          <w:color w:val="000000"/>
          <w:sz w:val="28"/>
        </w:rPr>
        <w:t xml:space="preserve">
      2) аллея - пешеходная или города, ограниченная с двух сторон деревьями; </w:t>
      </w:r>
      <w:r>
        <w:br/>
      </w:r>
      <w:r>
        <w:rPr>
          <w:rFonts w:ascii="Times New Roman"/>
          <w:b w:val="false"/>
          <w:i w:val="false"/>
          <w:color w:val="000000"/>
          <w:sz w:val="28"/>
        </w:rPr>
        <w:t xml:space="preserve">
      3) бульвар - широкая озелененная полоса, выделяемая по обеим или одной стороне улицы, набережной и предназначенная для пешеходного движения и кратковременного отдыха; </w:t>
      </w:r>
      <w:r>
        <w:br/>
      </w:r>
      <w:r>
        <w:rPr>
          <w:rFonts w:ascii="Times New Roman"/>
          <w:b w:val="false"/>
          <w:i w:val="false"/>
          <w:color w:val="000000"/>
          <w:sz w:val="28"/>
        </w:rPr>
        <w:t xml:space="preserve">
      4)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 </w:t>
      </w:r>
      <w:r>
        <w:br/>
      </w:r>
      <w:r>
        <w:rPr>
          <w:rFonts w:ascii="Times New Roman"/>
          <w:b w:val="false"/>
          <w:i w:val="false"/>
          <w:color w:val="000000"/>
          <w:sz w:val="28"/>
        </w:rPr>
        <w:t xml:space="preserve">
      5)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w:t>
      </w:r>
      <w:r>
        <w:br/>
      </w:r>
      <w:r>
        <w:rPr>
          <w:rFonts w:ascii="Times New Roman"/>
          <w:b w:val="false"/>
          <w:i w:val="false"/>
          <w:color w:val="000000"/>
          <w:sz w:val="28"/>
        </w:rPr>
        <w:t xml:space="preserve">
      Здание может иметь подземную часть; </w:t>
      </w:r>
      <w:r>
        <w:br/>
      </w:r>
      <w:r>
        <w:rPr>
          <w:rFonts w:ascii="Times New Roman"/>
          <w:b w:val="false"/>
          <w:i w:val="false"/>
          <w:color w:val="000000"/>
          <w:sz w:val="28"/>
        </w:rPr>
        <w:t xml:space="preserve">
      6)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 </w:t>
      </w:r>
      <w:r>
        <w:br/>
      </w:r>
      <w:r>
        <w:rPr>
          <w:rFonts w:ascii="Times New Roman"/>
          <w:b w:val="false"/>
          <w:i w:val="false"/>
          <w:color w:val="000000"/>
          <w:sz w:val="28"/>
        </w:rPr>
        <w:t xml:space="preserve">
      7)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 </w:t>
      </w:r>
      <w:r>
        <w:br/>
      </w:r>
      <w:r>
        <w:rPr>
          <w:rFonts w:ascii="Times New Roman"/>
          <w:b w:val="false"/>
          <w:i w:val="false"/>
          <w:color w:val="000000"/>
          <w:sz w:val="28"/>
        </w:rPr>
        <w:t xml:space="preserve">
      8) квартал - структурный элемент застройки, на расчлененный магистральными улицами, переулками; </w:t>
      </w:r>
      <w:r>
        <w:br/>
      </w:r>
      <w:r>
        <w:rPr>
          <w:rFonts w:ascii="Times New Roman"/>
          <w:b w:val="false"/>
          <w:i w:val="false"/>
          <w:color w:val="000000"/>
          <w:sz w:val="28"/>
        </w:rPr>
        <w:t xml:space="preserve">
      9)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формирует систему открытых пространств; </w:t>
      </w:r>
      <w:r>
        <w:br/>
      </w:r>
      <w:r>
        <w:rPr>
          <w:rFonts w:ascii="Times New Roman"/>
          <w:b w:val="false"/>
          <w:i w:val="false"/>
          <w:color w:val="000000"/>
          <w:sz w:val="28"/>
        </w:rPr>
        <w:t xml:space="preserve">
      10) магистральная дорога - дорога, предназначенная для транспортной связи между городами и иными населенными пунктами; </w:t>
      </w:r>
      <w:r>
        <w:br/>
      </w:r>
      <w:r>
        <w:rPr>
          <w:rFonts w:ascii="Times New Roman"/>
          <w:b w:val="false"/>
          <w:i w:val="false"/>
          <w:color w:val="000000"/>
          <w:sz w:val="28"/>
        </w:rPr>
        <w:t xml:space="preserve">
      11) микрорайон - градообразующий структурно-планировочный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 </w:t>
      </w:r>
      <w:r>
        <w:br/>
      </w:r>
      <w:r>
        <w:rPr>
          <w:rFonts w:ascii="Times New Roman"/>
          <w:b w:val="false"/>
          <w:i w:val="false"/>
          <w:color w:val="000000"/>
          <w:sz w:val="28"/>
        </w:rPr>
        <w:t xml:space="preserve">
      12)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 </w:t>
      </w:r>
      <w:r>
        <w:br/>
      </w:r>
      <w:r>
        <w:rPr>
          <w:rFonts w:ascii="Times New Roman"/>
          <w:b w:val="false"/>
          <w:i w:val="false"/>
          <w:color w:val="000000"/>
          <w:sz w:val="28"/>
        </w:rPr>
        <w:t xml:space="preserve">
      13) ономастическая комиссия - консультативно- 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xml:space="preserve">
      14) орган архитектуры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архитектуры и градостроительства; </w:t>
      </w:r>
      <w:r>
        <w:br/>
      </w:r>
      <w:r>
        <w:rPr>
          <w:rFonts w:ascii="Times New Roman"/>
          <w:b w:val="false"/>
          <w:i w:val="false"/>
          <w:color w:val="000000"/>
          <w:sz w:val="28"/>
        </w:rPr>
        <w:t xml:space="preserve">
      15) орган по развитию языков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развития языков и координировать деятельность ономастической комиссии; </w:t>
      </w:r>
      <w:r>
        <w:br/>
      </w:r>
      <w:r>
        <w:rPr>
          <w:rFonts w:ascii="Times New Roman"/>
          <w:b w:val="false"/>
          <w:i w:val="false"/>
          <w:color w:val="000000"/>
          <w:sz w:val="28"/>
        </w:rPr>
        <w:t xml:space="preserve">
      16)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 образных перекрестка); </w:t>
      </w:r>
      <w:r>
        <w:br/>
      </w:r>
      <w:r>
        <w:rPr>
          <w:rFonts w:ascii="Times New Roman"/>
          <w:b w:val="false"/>
          <w:i w:val="false"/>
          <w:color w:val="000000"/>
          <w:sz w:val="28"/>
        </w:rPr>
        <w:t xml:space="preserve">
      17)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 </w:t>
      </w:r>
      <w:r>
        <w:br/>
      </w:r>
      <w:r>
        <w:rPr>
          <w:rFonts w:ascii="Times New Roman"/>
          <w:b w:val="false"/>
          <w:i w:val="false"/>
          <w:color w:val="000000"/>
          <w:sz w:val="28"/>
        </w:rPr>
        <w:t xml:space="preserve">
      18)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 </w:t>
      </w:r>
      <w:r>
        <w:br/>
      </w:r>
      <w:r>
        <w:rPr>
          <w:rFonts w:ascii="Times New Roman"/>
          <w:b w:val="false"/>
          <w:i w:val="false"/>
          <w:color w:val="000000"/>
          <w:sz w:val="28"/>
        </w:rPr>
        <w:t xml:space="preserve">
      19)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 - пространственного и инженерно-экономического решения застройки; </w:t>
      </w:r>
      <w:r>
        <w:br/>
      </w:r>
      <w:r>
        <w:rPr>
          <w:rFonts w:ascii="Times New Roman"/>
          <w:b w:val="false"/>
          <w:i w:val="false"/>
          <w:color w:val="000000"/>
          <w:sz w:val="28"/>
        </w:rPr>
        <w:t xml:space="preserve">
      20)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внегородского и пригородного сообщений; </w:t>
      </w:r>
      <w:r>
        <w:br/>
      </w:r>
      <w:r>
        <w:rPr>
          <w:rFonts w:ascii="Times New Roman"/>
          <w:b w:val="false"/>
          <w:i w:val="false"/>
          <w:color w:val="000000"/>
          <w:sz w:val="28"/>
        </w:rPr>
        <w:t xml:space="preserve">
      21) проспект - магистральная дорога или магистральная улица общегородского значения; </w:t>
      </w:r>
      <w:r>
        <w:br/>
      </w:r>
      <w:r>
        <w:rPr>
          <w:rFonts w:ascii="Times New Roman"/>
          <w:b w:val="false"/>
          <w:i w:val="false"/>
          <w:color w:val="000000"/>
          <w:sz w:val="28"/>
        </w:rPr>
        <w:t xml:space="preserve">
      22) сад - 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от трех до десяти гектаров; </w:t>
      </w:r>
      <w:r>
        <w:br/>
      </w:r>
      <w:r>
        <w:rPr>
          <w:rFonts w:ascii="Times New Roman"/>
          <w:b w:val="false"/>
          <w:i w:val="false"/>
          <w:color w:val="000000"/>
          <w:sz w:val="28"/>
        </w:rPr>
        <w:t xml:space="preserve">
      23) санитарно - 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 - гражданского назначения с целью ослабления воздействия на них неблагоприятных факторов; </w:t>
      </w:r>
      <w:r>
        <w:br/>
      </w:r>
      <w:r>
        <w:rPr>
          <w:rFonts w:ascii="Times New Roman"/>
          <w:b w:val="false"/>
          <w:i w:val="false"/>
          <w:color w:val="000000"/>
          <w:sz w:val="28"/>
        </w:rPr>
        <w:t xml:space="preserve">
      24)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 </w:t>
      </w:r>
      <w:r>
        <w:br/>
      </w:r>
      <w:r>
        <w:rPr>
          <w:rFonts w:ascii="Times New Roman"/>
          <w:b w:val="false"/>
          <w:i w:val="false"/>
          <w:color w:val="000000"/>
          <w:sz w:val="28"/>
        </w:rPr>
        <w:t xml:space="preserve">
      25)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 </w:t>
      </w:r>
      <w:r>
        <w:br/>
      </w:r>
      <w:r>
        <w:rPr>
          <w:rFonts w:ascii="Times New Roman"/>
          <w:b w:val="false"/>
          <w:i w:val="false"/>
          <w:color w:val="000000"/>
          <w:sz w:val="28"/>
        </w:rPr>
        <w:t xml:space="preserve">
      26)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 </w:t>
      </w:r>
      <w:r>
        <w:br/>
      </w:r>
      <w:r>
        <w:rPr>
          <w:rFonts w:ascii="Times New Roman"/>
          <w:b w:val="false"/>
          <w:i w:val="false"/>
          <w:color w:val="000000"/>
          <w:sz w:val="28"/>
        </w:rPr>
        <w:t xml:space="preserve">
      27)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 </w:t>
      </w:r>
      <w:r>
        <w:br/>
      </w:r>
      <w:r>
        <w:rPr>
          <w:rFonts w:ascii="Times New Roman"/>
          <w:b w:val="false"/>
          <w:i w:val="false"/>
          <w:color w:val="000000"/>
          <w:sz w:val="28"/>
        </w:rPr>
        <w:t xml:space="preserve">
      28)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 </w:t>
      </w:r>
      <w:r>
        <w:br/>
      </w:r>
      <w:r>
        <w:rPr>
          <w:rFonts w:ascii="Times New Roman"/>
          <w:b w:val="false"/>
          <w:i w:val="false"/>
          <w:color w:val="000000"/>
          <w:sz w:val="28"/>
        </w:rPr>
        <w:t xml:space="preserve">
      29) часть города (градостроительный элемент) - площадь, </w:t>
      </w:r>
      <w:r>
        <w:br/>
      </w:r>
      <w:r>
        <w:rPr>
          <w:rFonts w:ascii="Times New Roman"/>
          <w:b w:val="false"/>
          <w:i w:val="false"/>
          <w:color w:val="000000"/>
          <w:sz w:val="28"/>
        </w:rPr>
        <w:t xml:space="preserve">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 </w:t>
      </w:r>
      <w:r>
        <w:br/>
      </w:r>
      <w:r>
        <w:rPr>
          <w:rFonts w:ascii="Times New Roman"/>
          <w:b w:val="false"/>
          <w:i w:val="false"/>
          <w:color w:val="000000"/>
          <w:sz w:val="28"/>
        </w:rPr>
        <w:t xml:space="preserve">
      30) заказчик - государственные органы, государственные учреждения, а также государственные предприятия, юридические лица, пятьдесят и более процентов акции (долей) или контрольный пакет акции которых принадлежат государству, и аффилиированные с ними  юридические лица; </w:t>
      </w:r>
      <w:r>
        <w:br/>
      </w:r>
      <w:r>
        <w:rPr>
          <w:rFonts w:ascii="Times New Roman"/>
          <w:b w:val="false"/>
          <w:i w:val="false"/>
          <w:color w:val="000000"/>
          <w:sz w:val="28"/>
        </w:rPr>
        <w:t xml:space="preserve">
      31) типовой эскиз - упрощенный вид проектного (планировочного, пространственного, архитектурного, технологического, конструкционного, инженерного, декоративного или другого) решения, выполненный в форме схемы, чертежа, первоначального набора (рисунка) и объясняющий замысел этого решения. </w:t>
      </w:r>
    </w:p>
    <w:bookmarkStart w:name="z7" w:id="6"/>
    <w:p>
      <w:pPr>
        <w:spacing w:after="0"/>
        <w:ind w:left="0"/>
        <w:jc w:val="left"/>
      </w:pPr>
      <w:r>
        <w:rPr>
          <w:rFonts w:ascii="Times New Roman"/>
          <w:b/>
          <w:i w:val="false"/>
          <w:color w:val="000000"/>
        </w:rPr>
        <w:t xml:space="preserve"> 
      Глава 2. Государственное регулирование в сфере присвоения </w:t>
      </w:r>
      <w:r>
        <w:br/>
      </w:r>
      <w:r>
        <w:rPr>
          <w:rFonts w:ascii="Times New Roman"/>
          <w:b/>
          <w:i w:val="false"/>
          <w:color w:val="000000"/>
        </w:rPr>
        <w:t xml:space="preserve">
наименований и переименования составных частей города или </w:t>
      </w:r>
      <w:r>
        <w:br/>
      </w:r>
      <w:r>
        <w:rPr>
          <w:rFonts w:ascii="Times New Roman"/>
          <w:b/>
          <w:i w:val="false"/>
          <w:color w:val="000000"/>
        </w:rPr>
        <w:t xml:space="preserve">
другого населенного пункта, требований к присвоению порядковых </w:t>
      </w:r>
      <w:r>
        <w:br/>
      </w:r>
      <w:r>
        <w:rPr>
          <w:rFonts w:ascii="Times New Roman"/>
          <w:b/>
          <w:i w:val="false"/>
          <w:color w:val="000000"/>
        </w:rPr>
        <w:t xml:space="preserve">
номеров земельным участкам, зданиям и сооружениям, установки </w:t>
      </w:r>
      <w:r>
        <w:br/>
      </w:r>
      <w:r>
        <w:rPr>
          <w:rFonts w:ascii="Times New Roman"/>
          <w:b/>
          <w:i w:val="false"/>
          <w:color w:val="000000"/>
        </w:rPr>
        <w:t xml:space="preserve">
и эксплуатации указателей </w:t>
      </w:r>
    </w:p>
    <w:bookmarkEnd w:id="6"/>
    <w:p>
      <w:pPr>
        <w:spacing w:after="0"/>
        <w:ind w:left="0"/>
        <w:jc w:val="both"/>
      </w:pPr>
      <w:r>
        <w:rPr>
          <w:rFonts w:ascii="Times New Roman"/>
          <w:b w:val="false"/>
          <w:i w:val="false"/>
          <w:color w:val="000000"/>
          <w:sz w:val="28"/>
        </w:rPr>
        <w:t xml:space="preserve">      2. В сфере присвоения наименований и переименования составных частей города или другого населенного пункта, требований к присвоению порядковых номеров земельным участкам, зданиям и сооружениям, установки и эксплуатации указателей регулирование осуществляют следующие государственные органы: </w:t>
      </w:r>
      <w:r>
        <w:br/>
      </w:r>
      <w:r>
        <w:rPr>
          <w:rFonts w:ascii="Times New Roman"/>
          <w:b w:val="false"/>
          <w:i w:val="false"/>
          <w:color w:val="000000"/>
          <w:sz w:val="28"/>
        </w:rPr>
        <w:t xml:space="preserve">
      1) органы архитектуры; </w:t>
      </w:r>
      <w:r>
        <w:br/>
      </w:r>
      <w:r>
        <w:rPr>
          <w:rFonts w:ascii="Times New Roman"/>
          <w:b w:val="false"/>
          <w:i w:val="false"/>
          <w:color w:val="000000"/>
          <w:sz w:val="28"/>
        </w:rPr>
        <w:t xml:space="preserve">
      2) органы по развитию языков; </w:t>
      </w:r>
    </w:p>
    <w:bookmarkStart w:name="z8" w:id="7"/>
    <w:p>
      <w:pPr>
        <w:spacing w:after="0"/>
        <w:ind w:left="0"/>
        <w:jc w:val="left"/>
      </w:pPr>
      <w:r>
        <w:rPr>
          <w:rFonts w:ascii="Times New Roman"/>
          <w:b/>
          <w:i w:val="false"/>
          <w:color w:val="000000"/>
        </w:rPr>
        <w:t xml:space="preserve"> 
      Глава 3. Порядок присвоения наименований (переименования) </w:t>
      </w:r>
      <w:r>
        <w:br/>
      </w:r>
      <w:r>
        <w:rPr>
          <w:rFonts w:ascii="Times New Roman"/>
          <w:b/>
          <w:i w:val="false"/>
          <w:color w:val="000000"/>
        </w:rPr>
        <w:t xml:space="preserve">
районам, микрорайонам, проспектам, улицам и иным составным </w:t>
      </w:r>
      <w:r>
        <w:br/>
      </w:r>
      <w:r>
        <w:rPr>
          <w:rFonts w:ascii="Times New Roman"/>
          <w:b/>
          <w:i w:val="false"/>
          <w:color w:val="000000"/>
        </w:rPr>
        <w:t xml:space="preserve">
частям городов и других населенных пунктов Мангистауской </w:t>
      </w:r>
      <w:r>
        <w:br/>
      </w:r>
      <w:r>
        <w:rPr>
          <w:rFonts w:ascii="Times New Roman"/>
          <w:b/>
          <w:i w:val="false"/>
          <w:color w:val="000000"/>
        </w:rPr>
        <w:t xml:space="preserve">
области, изменения транскрипции их названий </w:t>
      </w:r>
    </w:p>
    <w:bookmarkEnd w:id="7"/>
    <w:p>
      <w:pPr>
        <w:spacing w:after="0"/>
        <w:ind w:left="0"/>
        <w:jc w:val="both"/>
      </w:pPr>
      <w:r>
        <w:rPr>
          <w:rFonts w:ascii="Times New Roman"/>
          <w:b w:val="false"/>
          <w:i w:val="false"/>
          <w:color w:val="000000"/>
          <w:sz w:val="28"/>
        </w:rPr>
        <w:t xml:space="preserve">      3. Наименования частям городов областного и районного значения (далее города) и другим населенным пунктам Мангистауской области присваиваются для обеспечения их выделения и распознавания в пространстве, в порядке, установленном законодательством об административно- территориальном устройстве в Республике Казахстан. </w:t>
      </w:r>
      <w:r>
        <w:br/>
      </w:r>
      <w:r>
        <w:rPr>
          <w:rFonts w:ascii="Times New Roman"/>
          <w:b w:val="false"/>
          <w:i w:val="false"/>
          <w:color w:val="000000"/>
          <w:sz w:val="28"/>
        </w:rPr>
        <w:t xml:space="preserve">
      4. Присвоение наименований производится по следующим этапам: </w:t>
      </w:r>
      <w:r>
        <w:br/>
      </w:r>
      <w:r>
        <w:rPr>
          <w:rFonts w:ascii="Times New Roman"/>
          <w:b w:val="false"/>
          <w:i w:val="false"/>
          <w:color w:val="000000"/>
          <w:sz w:val="28"/>
        </w:rPr>
        <w:t xml:space="preserve">
      1) орган архитектуры направляет в орган по развитию языков перечень частей города или другого населенного пункта,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 </w:t>
      </w:r>
      <w:r>
        <w:br/>
      </w:r>
      <w:r>
        <w:rPr>
          <w:rFonts w:ascii="Times New Roman"/>
          <w:b w:val="false"/>
          <w:i w:val="false"/>
          <w:color w:val="000000"/>
          <w:sz w:val="28"/>
        </w:rPr>
        <w:t xml:space="preserve">
      2) орган по развитию языков ежеквартально рассматривает обращения по вопросу присвоения наименования и переименования градостроительного объекта и организует заседание ономастической комиссии для обсуждения вопросов присвоения наименований (переименования) частям города или другого населенного пункта Мангистауской области; </w:t>
      </w:r>
      <w:r>
        <w:br/>
      </w:r>
      <w:r>
        <w:rPr>
          <w:rFonts w:ascii="Times New Roman"/>
          <w:b w:val="false"/>
          <w:i w:val="false"/>
          <w:color w:val="000000"/>
          <w:sz w:val="28"/>
        </w:rPr>
        <w:t xml:space="preserve">
      3) ономастическая комиссия на заседаний принимает решение и рекомендует акиматам соответствующих городов или присвоить наименование (переименовать) градостроительным элементам; </w:t>
      </w:r>
      <w:r>
        <w:br/>
      </w:r>
      <w:r>
        <w:rPr>
          <w:rFonts w:ascii="Times New Roman"/>
          <w:b w:val="false"/>
          <w:i w:val="false"/>
          <w:color w:val="000000"/>
          <w:sz w:val="28"/>
        </w:rPr>
        <w:t xml:space="preserve">
      4) акимат города или либо соглашается с рекомендацией ономастической комиссии по присвоению наименований градостроительным элементам и выносит предложение об утверждении наименований частей городов и других населенных пунктов Мангистауской области на рассмотрение маслихата, либо не соглашается с представленной рекомендацией и возвращает материалы в орган по языкам; </w:t>
      </w:r>
      <w:r>
        <w:br/>
      </w:r>
      <w:r>
        <w:rPr>
          <w:rFonts w:ascii="Times New Roman"/>
          <w:b w:val="false"/>
          <w:i w:val="false"/>
          <w:color w:val="000000"/>
          <w:sz w:val="28"/>
        </w:rPr>
        <w:t xml:space="preserve">
      5) маслихат города или либо соглашается с решением акимата о присвоении наименований отдельным частям городов и других населенных пунктов и утверждает наименования частей городов и других населенных пунктов, либо не соглашается с решением акимата и возвращает материалы в акимат; </w:t>
      </w:r>
      <w:r>
        <w:br/>
      </w:r>
      <w:r>
        <w:rPr>
          <w:rFonts w:ascii="Times New Roman"/>
          <w:b w:val="false"/>
          <w:i w:val="false"/>
          <w:color w:val="000000"/>
          <w:sz w:val="28"/>
        </w:rPr>
        <w:t xml:space="preserve">
      6) совместные решения маслихата и акимата города или о присвоении наименований (переименовании) частей города или другого населенного пункта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 </w:t>
      </w:r>
      <w:r>
        <w:br/>
      </w:r>
      <w:r>
        <w:rPr>
          <w:rFonts w:ascii="Times New Roman"/>
          <w:b w:val="false"/>
          <w:i w:val="false"/>
          <w:color w:val="000000"/>
          <w:sz w:val="28"/>
        </w:rPr>
        <w:t>
</w:t>
      </w:r>
      <w:r>
        <w:rPr>
          <w:rFonts w:ascii="Times New Roman"/>
          <w:b w:val="false"/>
          <w:i w:val="false"/>
          <w:color w:val="ff0000"/>
          <w:sz w:val="28"/>
        </w:rPr>
        <w:t xml:space="preserve">      Сноска. В подпунктах 3), 4), 5), 6) пункта 4 главы 3 слово "района" исключено - постановлением акимата Мангистауской области от 06.08.2008 </w:t>
      </w:r>
      <w:r>
        <w:rPr>
          <w:rFonts w:ascii="Times New Roman"/>
          <w:b w:val="false"/>
          <w:i w:val="false"/>
          <w:color w:val="000000"/>
          <w:sz w:val="28"/>
        </w:rPr>
        <w:t xml:space="preserve">N 734 </w:t>
      </w:r>
      <w:r>
        <w:rPr>
          <w:rFonts w:ascii="Times New Roman"/>
          <w:b w:val="false"/>
          <w:i w:val="false"/>
          <w:color w:val="000000"/>
          <w:sz w:val="28"/>
        </w:rPr>
        <w:t xml:space="preserve">. </w:t>
      </w:r>
      <w:r>
        <w:br/>
      </w:r>
      <w:r>
        <w:rPr>
          <w:rFonts w:ascii="Times New Roman"/>
          <w:b w:val="false"/>
          <w:i w:val="false"/>
          <w:color w:val="000000"/>
          <w:sz w:val="28"/>
        </w:rPr>
        <w:t xml:space="preserve">
      5.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 </w:t>
      </w:r>
      <w:r>
        <w:br/>
      </w:r>
      <w:r>
        <w:rPr>
          <w:rFonts w:ascii="Times New Roman"/>
          <w:b w:val="false"/>
          <w:i w:val="false"/>
          <w:color w:val="000000"/>
          <w:sz w:val="28"/>
        </w:rPr>
        <w:t xml:space="preserve">
      Не допускается присвоение одного наименования нескольким градостроительным элементам одной категории. </w:t>
      </w:r>
      <w:r>
        <w:br/>
      </w:r>
      <w:r>
        <w:rPr>
          <w:rFonts w:ascii="Times New Roman"/>
          <w:b w:val="false"/>
          <w:i w:val="false"/>
          <w:color w:val="000000"/>
          <w:sz w:val="28"/>
        </w:rPr>
        <w:t xml:space="preserve">
      6.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 </w:t>
      </w:r>
      <w:r>
        <w:br/>
      </w:r>
      <w:r>
        <w:rPr>
          <w:rFonts w:ascii="Times New Roman"/>
          <w:b w:val="false"/>
          <w:i w:val="false"/>
          <w:color w:val="000000"/>
          <w:sz w:val="28"/>
        </w:rPr>
        <w:t xml:space="preserve">
      7.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 </w:t>
      </w:r>
    </w:p>
    <w:bookmarkStart w:name="z9" w:id="8"/>
    <w:p>
      <w:pPr>
        <w:spacing w:after="0"/>
        <w:ind w:left="0"/>
        <w:jc w:val="left"/>
      </w:pPr>
      <w:r>
        <w:rPr>
          <w:rFonts w:ascii="Times New Roman"/>
          <w:b/>
          <w:i w:val="false"/>
          <w:color w:val="000000"/>
        </w:rPr>
        <w:t xml:space="preserve"> 
      Раздел 2. Присвоение порядковых номеров </w:t>
      </w:r>
      <w:r>
        <w:br/>
      </w:r>
      <w:r>
        <w:rPr>
          <w:rFonts w:ascii="Times New Roman"/>
          <w:b/>
          <w:i w:val="false"/>
          <w:color w:val="000000"/>
        </w:rPr>
        <w:t xml:space="preserve">
земельным участкам, зданиям и сооружениям городов и других </w:t>
      </w:r>
      <w:r>
        <w:br/>
      </w:r>
      <w:r>
        <w:rPr>
          <w:rFonts w:ascii="Times New Roman"/>
          <w:b/>
          <w:i w:val="false"/>
          <w:color w:val="000000"/>
        </w:rPr>
        <w:t xml:space="preserve">
населенных пунктов Мангитауской области, установка </w:t>
      </w:r>
      <w:r>
        <w:br/>
      </w:r>
      <w:r>
        <w:rPr>
          <w:rFonts w:ascii="Times New Roman"/>
          <w:b/>
          <w:i w:val="false"/>
          <w:color w:val="000000"/>
        </w:rPr>
        <w:t xml:space="preserve">
и эксплуатация указателей </w:t>
      </w:r>
    </w:p>
    <w:bookmarkEnd w:id="8"/>
    <w:p>
      <w:pPr>
        <w:spacing w:after="0"/>
        <w:ind w:left="0"/>
        <w:jc w:val="both"/>
      </w:pPr>
      <w:r>
        <w:rPr>
          <w:rFonts w:ascii="Times New Roman"/>
          <w:b w:val="false"/>
          <w:i w:val="false"/>
          <w:color w:val="000000"/>
          <w:sz w:val="28"/>
        </w:rPr>
        <w:t xml:space="preserve">      8.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Мангистауской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 </w:t>
      </w:r>
      <w:r>
        <w:br/>
      </w:r>
      <w:r>
        <w:rPr>
          <w:rFonts w:ascii="Times New Roman"/>
          <w:b w:val="false"/>
          <w:i w:val="false"/>
          <w:color w:val="000000"/>
          <w:sz w:val="28"/>
        </w:rPr>
        <w:t xml:space="preserve">
      9. Каждый земельный участок, здание и сооружение, расположенные на территории Мангистауской области, должны иметь свой уникальный адрес. </w:t>
      </w:r>
      <w:r>
        <w:br/>
      </w:r>
      <w:r>
        <w:rPr>
          <w:rFonts w:ascii="Times New Roman"/>
          <w:b w:val="false"/>
          <w:i w:val="false"/>
          <w:color w:val="000000"/>
          <w:sz w:val="28"/>
        </w:rPr>
        <w:t xml:space="preserve">
      10.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1) земельные участки (неосвоенные и застроенные); </w:t>
      </w:r>
      <w:r>
        <w:br/>
      </w:r>
      <w:r>
        <w:rPr>
          <w:rFonts w:ascii="Times New Roman"/>
          <w:b w:val="false"/>
          <w:i w:val="false"/>
          <w:color w:val="000000"/>
          <w:sz w:val="28"/>
        </w:rPr>
        <w:t xml:space="preserve">
      2) здания; </w:t>
      </w:r>
      <w:r>
        <w:br/>
      </w:r>
      <w:r>
        <w:rPr>
          <w:rFonts w:ascii="Times New Roman"/>
          <w:b w:val="false"/>
          <w:i w:val="false"/>
          <w:color w:val="000000"/>
          <w:sz w:val="28"/>
        </w:rPr>
        <w:t xml:space="preserve">
      3) сооружения. </w:t>
      </w:r>
      <w:r>
        <w:br/>
      </w:r>
      <w:r>
        <w:rPr>
          <w:rFonts w:ascii="Times New Roman"/>
          <w:b w:val="false"/>
          <w:i w:val="false"/>
          <w:color w:val="000000"/>
          <w:sz w:val="28"/>
        </w:rPr>
        <w:t xml:space="preserve">
      11. На фасадах домов, зданий и сооружений городов и других населенных пунктов Мангистауской области, на перекрестках проспектов, улиц, переулков, по периметру площадей размещаются следующие типы указателей: </w:t>
      </w:r>
      <w:r>
        <w:br/>
      </w:r>
      <w:r>
        <w:rPr>
          <w:rFonts w:ascii="Times New Roman"/>
          <w:b w:val="false"/>
          <w:i w:val="false"/>
          <w:color w:val="000000"/>
          <w:sz w:val="28"/>
        </w:rPr>
        <w:t xml:space="preserve">
      указатель наименования улицы; </w:t>
      </w:r>
      <w:r>
        <w:br/>
      </w:r>
      <w:r>
        <w:rPr>
          <w:rFonts w:ascii="Times New Roman"/>
          <w:b w:val="false"/>
          <w:i w:val="false"/>
          <w:color w:val="000000"/>
          <w:sz w:val="28"/>
        </w:rPr>
        <w:t xml:space="preserve">
      указатель наименования микрорайонов; </w:t>
      </w:r>
      <w:r>
        <w:br/>
      </w:r>
      <w:r>
        <w:rPr>
          <w:rFonts w:ascii="Times New Roman"/>
          <w:b w:val="false"/>
          <w:i w:val="false"/>
          <w:color w:val="000000"/>
          <w:sz w:val="28"/>
        </w:rPr>
        <w:t xml:space="preserve">
      угловой указатель наименования улицы, устанавливаемый непосредственно на пересечениях (перекрестках) улиц; </w:t>
      </w:r>
      <w:r>
        <w:br/>
      </w:r>
      <w:r>
        <w:rPr>
          <w:rFonts w:ascii="Times New Roman"/>
          <w:b w:val="false"/>
          <w:i w:val="false"/>
          <w:color w:val="000000"/>
          <w:sz w:val="28"/>
        </w:rPr>
        <w:t xml:space="preserve">
      указатель порядкового номера здания, сооружения. </w:t>
      </w:r>
      <w:r>
        <w:br/>
      </w:r>
      <w:r>
        <w:rPr>
          <w:rFonts w:ascii="Times New Roman"/>
          <w:b w:val="false"/>
          <w:i w:val="false"/>
          <w:color w:val="000000"/>
          <w:sz w:val="28"/>
        </w:rPr>
        <w:t xml:space="preserve">
      12. Типовые эскизы указателя утверждаются органом архитектуры по согласованию с органом по развитию языков. </w:t>
      </w:r>
      <w:r>
        <w:br/>
      </w:r>
      <w:r>
        <w:rPr>
          <w:rFonts w:ascii="Times New Roman"/>
          <w:b w:val="false"/>
          <w:i w:val="false"/>
          <w:color w:val="000000"/>
          <w:sz w:val="28"/>
        </w:rPr>
        <w:t xml:space="preserve">
      13.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Мангистауской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 </w:t>
      </w:r>
    </w:p>
    <w:bookmarkStart w:name="z10" w:id="9"/>
    <w:p>
      <w:pPr>
        <w:spacing w:after="0"/>
        <w:ind w:left="0"/>
        <w:jc w:val="left"/>
      </w:pPr>
      <w:r>
        <w:rPr>
          <w:rFonts w:ascii="Times New Roman"/>
          <w:b/>
          <w:i w:val="false"/>
          <w:color w:val="000000"/>
        </w:rPr>
        <w:t xml:space="preserve"> 
      Глава 4. Требования к присвоению порядковых номеров </w:t>
      </w:r>
    </w:p>
    <w:bookmarkEnd w:id="9"/>
    <w:p>
      <w:pPr>
        <w:spacing w:after="0"/>
        <w:ind w:left="0"/>
        <w:jc w:val="both"/>
      </w:pPr>
      <w:r>
        <w:rPr>
          <w:rFonts w:ascii="Times New Roman"/>
          <w:b w:val="false"/>
          <w:i w:val="false"/>
          <w:color w:val="000000"/>
          <w:sz w:val="28"/>
        </w:rPr>
        <w:t xml:space="preserve">      14.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F, Қ, Ң, Ө, Ү, Ұ, һ) и буквы трудного произношения (не имеющие звука), либо похожие на цифры (О, Ж, З, И, Х, Ц, Ч, Ш, Щ, Ь, Ы, Ъ) или через знак дроби дополнительных целых цифр. </w:t>
      </w:r>
      <w:r>
        <w:br/>
      </w:r>
      <w:r>
        <w:rPr>
          <w:rFonts w:ascii="Times New Roman"/>
          <w:b w:val="false"/>
          <w:i w:val="false"/>
          <w:color w:val="000000"/>
          <w:sz w:val="28"/>
        </w:rPr>
        <w:t xml:space="preserve">
      15.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 </w:t>
      </w:r>
      <w:r>
        <w:br/>
      </w:r>
      <w:r>
        <w:rPr>
          <w:rFonts w:ascii="Times New Roman"/>
          <w:b w:val="false"/>
          <w:i w:val="false"/>
          <w:color w:val="000000"/>
          <w:sz w:val="28"/>
        </w:rPr>
        <w:t xml:space="preserve">
      16.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 </w:t>
      </w:r>
      <w:r>
        <w:br/>
      </w:r>
      <w:r>
        <w:rPr>
          <w:rFonts w:ascii="Times New Roman"/>
          <w:b w:val="false"/>
          <w:i w:val="false"/>
          <w:color w:val="000000"/>
          <w:sz w:val="28"/>
        </w:rPr>
        <w:t xml:space="preserve">
      17.Адрес зданий, сооружений и прочих искусственных </w:t>
      </w:r>
      <w:r>
        <w:br/>
      </w:r>
      <w:r>
        <w:rPr>
          <w:rFonts w:ascii="Times New Roman"/>
          <w:b w:val="false"/>
          <w:i w:val="false"/>
          <w:color w:val="000000"/>
          <w:sz w:val="28"/>
        </w:rPr>
        <w:t xml:space="preserve">
строений должен содержать следующие обязательные реквизиты: наименование улицы, порядковый номер здания, корпуса или строения, сооружения. </w:t>
      </w:r>
      <w:r>
        <w:br/>
      </w:r>
      <w:r>
        <w:rPr>
          <w:rFonts w:ascii="Times New Roman"/>
          <w:b w:val="false"/>
          <w:i w:val="false"/>
          <w:color w:val="000000"/>
          <w:sz w:val="28"/>
        </w:rPr>
        <w:t xml:space="preserve">
      18.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 </w:t>
      </w:r>
      <w:r>
        <w:br/>
      </w:r>
      <w:r>
        <w:rPr>
          <w:rFonts w:ascii="Times New Roman"/>
          <w:b w:val="false"/>
          <w:i w:val="false"/>
          <w:color w:val="000000"/>
          <w:sz w:val="28"/>
        </w:rPr>
        <w:t xml:space="preserve">
      19. Структура адреса объекта определяется типом объекта и его географическим положением на местности: здание, сооружение, земельный участок. </w:t>
      </w:r>
      <w:r>
        <w:br/>
      </w:r>
      <w:r>
        <w:rPr>
          <w:rFonts w:ascii="Times New Roman"/>
          <w:b w:val="false"/>
          <w:i w:val="false"/>
          <w:color w:val="000000"/>
          <w:sz w:val="28"/>
        </w:rPr>
        <w:t xml:space="preserve">
      20.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 </w:t>
      </w:r>
      <w:r>
        <w:br/>
      </w:r>
      <w:r>
        <w:rPr>
          <w:rFonts w:ascii="Times New Roman"/>
          <w:b w:val="false"/>
          <w:i w:val="false"/>
          <w:color w:val="000000"/>
          <w:sz w:val="28"/>
        </w:rPr>
        <w:t xml:space="preserve">
      21.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Мангистауской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 </w:t>
      </w:r>
      <w:r>
        <w:br/>
      </w:r>
      <w:r>
        <w:rPr>
          <w:rFonts w:ascii="Times New Roman"/>
          <w:b w:val="false"/>
          <w:i w:val="false"/>
          <w:color w:val="000000"/>
          <w:sz w:val="28"/>
        </w:rPr>
        <w:t xml:space="preserve">
      22. Официальный перечень наименований улиц городов и других населенных пунктов Мангистауской области (за исключением города Актау) и официальная адресная схема проспектов, улиц, переулков, площадей и прочих структурных элементов городов и других населенных пунктов Мангистауской области в электронном виде создаются и ведутся государственными учреждениями или предприятиями, осуществляющими функции по ведению областной информационной системы на базе Государственного Градостроительного Кадастра Мангистауской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w:t>
      </w:r>
      <w:r>
        <w:br/>
      </w:r>
      <w:r>
        <w:rPr>
          <w:rFonts w:ascii="Times New Roman"/>
          <w:b w:val="false"/>
          <w:i w:val="false"/>
          <w:color w:val="000000"/>
          <w:sz w:val="28"/>
        </w:rPr>
        <w:t xml:space="preserve">
объектов и элементов на территории городов или других населенных пунктов Мангистауской области. </w:t>
      </w:r>
      <w:r>
        <w:br/>
      </w:r>
      <w:r>
        <w:rPr>
          <w:rFonts w:ascii="Times New Roman"/>
          <w:b w:val="false"/>
          <w:i w:val="false"/>
          <w:color w:val="000000"/>
          <w:sz w:val="28"/>
        </w:rPr>
        <w:t xml:space="preserve">
      23. Официальный перечень наименований улиц города Актау и официальная адресная схема проспектов, улиц, переулков, площадей и прочих структурных элементов города Актау в электронном виде создаются и ведутся государственным учреждением или предприятием, осуществляющим функции по ведению городской информационной системы на базе кадастровой службы города Актау на основе городской информационной системы с использованием материалов, в том числе архивных, о присвоении наименований, переименований градостроительных объектов и элементов на территории города Актау. </w:t>
      </w:r>
      <w:r>
        <w:br/>
      </w:r>
      <w:r>
        <w:rPr>
          <w:rFonts w:ascii="Times New Roman"/>
          <w:b w:val="false"/>
          <w:i w:val="false"/>
          <w:color w:val="000000"/>
          <w:sz w:val="28"/>
        </w:rPr>
        <w:t xml:space="preserve">
      24.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 </w:t>
      </w:r>
      <w:r>
        <w:br/>
      </w:r>
      <w:r>
        <w:rPr>
          <w:rFonts w:ascii="Times New Roman"/>
          <w:b w:val="false"/>
          <w:i w:val="false"/>
          <w:color w:val="000000"/>
          <w:sz w:val="28"/>
        </w:rPr>
        <w:t xml:space="preserve">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 </w:t>
      </w:r>
      <w:r>
        <w:br/>
      </w:r>
      <w:r>
        <w:rPr>
          <w:rFonts w:ascii="Times New Roman"/>
          <w:b w:val="false"/>
          <w:i w:val="false"/>
          <w:color w:val="000000"/>
          <w:sz w:val="28"/>
        </w:rPr>
        <w:t xml:space="preserve">
      25. Присвоение порядкового номера и нумерация зданий (домов), образующих непрерывный фронт застройки с юга на север и расположенных на магистралях, производится с юга на север с нечетными номерами по левой стороне улицы и с четными номерами по правой стороне улицы. </w:t>
      </w:r>
      <w:r>
        <w:br/>
      </w:r>
      <w:r>
        <w:rPr>
          <w:rFonts w:ascii="Times New Roman"/>
          <w:b w:val="false"/>
          <w:i w:val="false"/>
          <w:color w:val="000000"/>
          <w:sz w:val="28"/>
        </w:rPr>
        <w:t xml:space="preserve">
      26. Присвоение порядкового номера и нумерация зданий (домов), образующих непрерывный фронт застройки с запада на восток и расположенных на магистралях, производится с запада на восток с нечетными номерами по левой стороне улицы и с четными номерами по правой стороне улицы. </w:t>
      </w:r>
      <w:r>
        <w:br/>
      </w:r>
      <w:r>
        <w:rPr>
          <w:rFonts w:ascii="Times New Roman"/>
          <w:b w:val="false"/>
          <w:i w:val="false"/>
          <w:color w:val="000000"/>
          <w:sz w:val="28"/>
        </w:rPr>
        <w:t xml:space="preserve">
      27.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 </w:t>
      </w:r>
      <w:r>
        <w:br/>
      </w:r>
      <w:r>
        <w:rPr>
          <w:rFonts w:ascii="Times New Roman"/>
          <w:b w:val="false"/>
          <w:i w:val="false"/>
          <w:color w:val="000000"/>
          <w:sz w:val="28"/>
        </w:rPr>
        <w:t xml:space="preserve">
      28.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 </w:t>
      </w:r>
      <w:r>
        <w:br/>
      </w:r>
      <w:r>
        <w:rPr>
          <w:rFonts w:ascii="Times New Roman"/>
          <w:b w:val="false"/>
          <w:i w:val="false"/>
          <w:color w:val="000000"/>
          <w:sz w:val="28"/>
        </w:rPr>
        <w:t xml:space="preserve">
      29.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 </w:t>
      </w:r>
      <w:r>
        <w:br/>
      </w:r>
      <w:r>
        <w:rPr>
          <w:rFonts w:ascii="Times New Roman"/>
          <w:b w:val="false"/>
          <w:i w:val="false"/>
          <w:color w:val="000000"/>
          <w:sz w:val="28"/>
        </w:rPr>
        <w:t xml:space="preserve">
      30. В случае естественного формирования новой застройки территории города, при котором невозможно выполнение пунктов 27, 28 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 </w:t>
      </w:r>
      <w:r>
        <w:br/>
      </w:r>
      <w:r>
        <w:rPr>
          <w:rFonts w:ascii="Times New Roman"/>
          <w:b w:val="false"/>
          <w:i w:val="false"/>
          <w:color w:val="000000"/>
          <w:sz w:val="28"/>
        </w:rPr>
        <w:t xml:space="preserve">
      31.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 </w:t>
      </w:r>
      <w:r>
        <w:br/>
      </w:r>
      <w:r>
        <w:rPr>
          <w:rFonts w:ascii="Times New Roman"/>
          <w:b w:val="false"/>
          <w:i w:val="false"/>
          <w:color w:val="000000"/>
          <w:sz w:val="28"/>
        </w:rPr>
        <w:t xml:space="preserve">
      32.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 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 </w:t>
      </w:r>
      <w:r>
        <w:br/>
      </w:r>
      <w:r>
        <w:rPr>
          <w:rFonts w:ascii="Times New Roman"/>
          <w:b w:val="false"/>
          <w:i w:val="false"/>
          <w:color w:val="000000"/>
          <w:sz w:val="28"/>
        </w:rPr>
        <w:t xml:space="preserve">
      33. Нумерация зданий производится от главного въезда на территорию земельного участка с учетом расположения главного здания. </w:t>
      </w:r>
      <w:r>
        <w:br/>
      </w:r>
      <w:r>
        <w:rPr>
          <w:rFonts w:ascii="Times New Roman"/>
          <w:b w:val="false"/>
          <w:i w:val="false"/>
          <w:color w:val="000000"/>
          <w:sz w:val="28"/>
        </w:rPr>
        <w:t xml:space="preserve">
      34.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w:t>
      </w:r>
      <w:r>
        <w:br/>
      </w:r>
      <w:r>
        <w:rPr>
          <w:rFonts w:ascii="Times New Roman"/>
          <w:b w:val="false"/>
          <w:i w:val="false"/>
          <w:color w:val="000000"/>
          <w:sz w:val="28"/>
        </w:rPr>
        <w:t xml:space="preserve">
      35.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 </w:t>
      </w:r>
      <w:r>
        <w:br/>
      </w:r>
      <w:r>
        <w:rPr>
          <w:rFonts w:ascii="Times New Roman"/>
          <w:b w:val="false"/>
          <w:i w:val="false"/>
          <w:color w:val="000000"/>
          <w:sz w:val="28"/>
        </w:rPr>
        <w:t xml:space="preserve">
      36. Пристроенным и встроенно-пристроенным объектам, </w:t>
      </w:r>
      <w:r>
        <w:br/>
      </w:r>
      <w:r>
        <w:rPr>
          <w:rFonts w:ascii="Times New Roman"/>
          <w:b w:val="false"/>
          <w:i w:val="false"/>
          <w:color w:val="000000"/>
          <w:sz w:val="28"/>
        </w:rPr>
        <w:t xml:space="preserve">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r>
        <w:br/>
      </w:r>
      <w:r>
        <w:rPr>
          <w:rFonts w:ascii="Times New Roman"/>
          <w:b w:val="false"/>
          <w:i w:val="false"/>
          <w:color w:val="000000"/>
          <w:sz w:val="28"/>
        </w:rPr>
        <w:t xml:space="preserve">
      37. Сооружениям, за исключением заборов, мостовых, выгребных ям, колодцев, погребов, дворовых отмостков,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 </w:t>
      </w:r>
      <w:r>
        <w:br/>
      </w:r>
      <w:r>
        <w:rPr>
          <w:rFonts w:ascii="Times New Roman"/>
          <w:b w:val="false"/>
          <w:i w:val="false"/>
          <w:color w:val="000000"/>
          <w:sz w:val="28"/>
        </w:rPr>
        <w:t xml:space="preserve">
      38. Освоенным, но не пронумерованным земельным участкам присваивается номер здания, сооружения, возведенного в пределах данного земельного участка. </w:t>
      </w:r>
      <w:r>
        <w:br/>
      </w:r>
      <w:r>
        <w:rPr>
          <w:rFonts w:ascii="Times New Roman"/>
          <w:b w:val="false"/>
          <w:i w:val="false"/>
          <w:color w:val="000000"/>
          <w:sz w:val="28"/>
        </w:rPr>
        <w:t xml:space="preserve">
      39. При расположении нескольких зданий, сооружений, </w:t>
      </w:r>
      <w:r>
        <w:br/>
      </w:r>
      <w:r>
        <w:rPr>
          <w:rFonts w:ascii="Times New Roman"/>
          <w:b w:val="false"/>
          <w:i w:val="false"/>
          <w:color w:val="000000"/>
          <w:sz w:val="28"/>
        </w:rPr>
        <w:t xml:space="preserve">
других объектов в пределах территории одного земельного участка, земельному участку присваивается номер основного здания, сооружения. </w:t>
      </w:r>
      <w:r>
        <w:br/>
      </w:r>
      <w:r>
        <w:rPr>
          <w:rFonts w:ascii="Times New Roman"/>
          <w:b w:val="false"/>
          <w:i w:val="false"/>
          <w:color w:val="000000"/>
          <w:sz w:val="28"/>
        </w:rPr>
        <w:t xml:space="preserve">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 </w:t>
      </w:r>
      <w:r>
        <w:br/>
      </w:r>
      <w:r>
        <w:rPr>
          <w:rFonts w:ascii="Times New Roman"/>
          <w:b w:val="false"/>
          <w:i w:val="false"/>
          <w:color w:val="000000"/>
          <w:sz w:val="28"/>
        </w:rPr>
        <w:t xml:space="preserve">
      40.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 </w:t>
      </w:r>
      <w:r>
        <w:br/>
      </w:r>
      <w:r>
        <w:rPr>
          <w:rFonts w:ascii="Times New Roman"/>
          <w:b w:val="false"/>
          <w:i w:val="false"/>
          <w:color w:val="000000"/>
          <w:sz w:val="28"/>
        </w:rPr>
        <w:t xml:space="preserve">
      41.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 </w:t>
      </w:r>
      <w:r>
        <w:br/>
      </w:r>
      <w:r>
        <w:rPr>
          <w:rFonts w:ascii="Times New Roman"/>
          <w:b w:val="false"/>
          <w:i w:val="false"/>
          <w:color w:val="000000"/>
          <w:sz w:val="28"/>
        </w:rPr>
        <w:t xml:space="preserve">
      42.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p>
    <w:bookmarkStart w:name="z11" w:id="10"/>
    <w:p>
      <w:pPr>
        <w:spacing w:after="0"/>
        <w:ind w:left="0"/>
        <w:jc w:val="left"/>
      </w:pPr>
      <w:r>
        <w:rPr>
          <w:rFonts w:ascii="Times New Roman"/>
          <w:b/>
          <w:i w:val="false"/>
          <w:color w:val="000000"/>
        </w:rPr>
        <w:t xml:space="preserve"> 
Глава 5. Стандарт структуры адреса </w:t>
      </w:r>
    </w:p>
    <w:bookmarkEnd w:id="10"/>
    <w:p>
      <w:pPr>
        <w:spacing w:after="0"/>
        <w:ind w:left="0"/>
        <w:jc w:val="both"/>
      </w:pPr>
      <w:r>
        <w:rPr>
          <w:rFonts w:ascii="Times New Roman"/>
          <w:b w:val="false"/>
          <w:i w:val="false"/>
          <w:color w:val="000000"/>
          <w:sz w:val="28"/>
        </w:rPr>
        <w:t xml:space="preserve">      43. Структура адреса объекта должна соответствовать следующим требованиям: </w:t>
      </w:r>
      <w:r>
        <w:br/>
      </w:r>
      <w:r>
        <w:rPr>
          <w:rFonts w:ascii="Times New Roman"/>
          <w:b w:val="false"/>
          <w:i w:val="false"/>
          <w:color w:val="000000"/>
          <w:sz w:val="28"/>
        </w:rPr>
        <w:t xml:space="preserve">
      реквизиты адреса указываются в строго определенной последовательности написания дедуктивным способом (от общего к частному); </w:t>
      </w:r>
      <w:r>
        <w:br/>
      </w:r>
      <w:r>
        <w:rPr>
          <w:rFonts w:ascii="Times New Roman"/>
          <w:b w:val="false"/>
          <w:i w:val="false"/>
          <w:color w:val="000000"/>
          <w:sz w:val="28"/>
        </w:rPr>
        <w:t xml:space="preserve">
      адресом объекта является текстовая часть, состоящая </w:t>
      </w:r>
      <w:r>
        <w:br/>
      </w:r>
      <w:r>
        <w:rPr>
          <w:rFonts w:ascii="Times New Roman"/>
          <w:b w:val="false"/>
          <w:i w:val="false"/>
          <w:color w:val="000000"/>
          <w:sz w:val="28"/>
        </w:rPr>
        <w:t xml:space="preserve">
из реквизитов, указанных после разделителя ":"" (двоеточие), следующего за термином "адрес"; </w:t>
      </w:r>
      <w:r>
        <w:br/>
      </w:r>
      <w:r>
        <w:rPr>
          <w:rFonts w:ascii="Times New Roman"/>
          <w:b w:val="false"/>
          <w:i w:val="false"/>
          <w:color w:val="000000"/>
          <w:sz w:val="28"/>
        </w:rPr>
        <w:t xml:space="preserve">
      адрес объекта излагается на государственном, русском и других языках; при написании адреса объекта допускаются сокращения категории градостроительного элемента: </w:t>
      </w:r>
      <w:r>
        <w:br/>
      </w:r>
      <w:r>
        <w:rPr>
          <w:rFonts w:ascii="Times New Roman"/>
          <w:b w:val="false"/>
          <w:i w:val="false"/>
          <w:color w:val="000000"/>
          <w:sz w:val="28"/>
        </w:rPr>
        <w:t xml:space="preserve">
      район - (р-он); </w:t>
      </w:r>
      <w:r>
        <w:br/>
      </w:r>
      <w:r>
        <w:rPr>
          <w:rFonts w:ascii="Times New Roman"/>
          <w:b w:val="false"/>
          <w:i w:val="false"/>
          <w:color w:val="000000"/>
          <w:sz w:val="28"/>
        </w:rPr>
        <w:t xml:space="preserve">
      микрорайон - (мкрн.); </w:t>
      </w:r>
      <w:r>
        <w:br/>
      </w:r>
      <w:r>
        <w:rPr>
          <w:rFonts w:ascii="Times New Roman"/>
          <w:b w:val="false"/>
          <w:i w:val="false"/>
          <w:color w:val="000000"/>
          <w:sz w:val="28"/>
        </w:rPr>
        <w:t xml:space="preserve">
      площадь - (пл.); </w:t>
      </w:r>
      <w:r>
        <w:br/>
      </w:r>
      <w:r>
        <w:rPr>
          <w:rFonts w:ascii="Times New Roman"/>
          <w:b w:val="false"/>
          <w:i w:val="false"/>
          <w:color w:val="000000"/>
          <w:sz w:val="28"/>
        </w:rPr>
        <w:t xml:space="preserve">
      шоссе - (шос.);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проспект - (пр.); </w:t>
      </w:r>
      <w:r>
        <w:br/>
      </w:r>
      <w:r>
        <w:rPr>
          <w:rFonts w:ascii="Times New Roman"/>
          <w:b w:val="false"/>
          <w:i w:val="false"/>
          <w:color w:val="000000"/>
          <w:sz w:val="28"/>
        </w:rPr>
        <w:t xml:space="preserve">
      улица - (ул.); </w:t>
      </w:r>
      <w:r>
        <w:br/>
      </w:r>
      <w:r>
        <w:rPr>
          <w:rFonts w:ascii="Times New Roman"/>
          <w:b w:val="false"/>
          <w:i w:val="false"/>
          <w:color w:val="000000"/>
          <w:sz w:val="28"/>
        </w:rPr>
        <w:t xml:space="preserve">
      бульвар - (бул.); </w:t>
      </w:r>
      <w:r>
        <w:br/>
      </w:r>
      <w:r>
        <w:rPr>
          <w:rFonts w:ascii="Times New Roman"/>
          <w:b w:val="false"/>
          <w:i w:val="false"/>
          <w:color w:val="000000"/>
          <w:sz w:val="28"/>
        </w:rPr>
        <w:t xml:space="preserve">
      аллея - (алл.); </w:t>
      </w:r>
      <w:r>
        <w:br/>
      </w:r>
      <w:r>
        <w:rPr>
          <w:rFonts w:ascii="Times New Roman"/>
          <w:b w:val="false"/>
          <w:i w:val="false"/>
          <w:color w:val="000000"/>
          <w:sz w:val="28"/>
        </w:rPr>
        <w:t xml:space="preserve">
      проезд - (пр-д); </w:t>
      </w:r>
      <w:r>
        <w:br/>
      </w:r>
      <w:r>
        <w:rPr>
          <w:rFonts w:ascii="Times New Roman"/>
          <w:b w:val="false"/>
          <w:i w:val="false"/>
          <w:color w:val="000000"/>
          <w:sz w:val="28"/>
        </w:rPr>
        <w:t xml:space="preserve">
      переулок - (пер-к); </w:t>
      </w:r>
      <w:r>
        <w:br/>
      </w:r>
      <w:r>
        <w:rPr>
          <w:rFonts w:ascii="Times New Roman"/>
          <w:b w:val="false"/>
          <w:i w:val="false"/>
          <w:color w:val="000000"/>
          <w:sz w:val="28"/>
        </w:rPr>
        <w:t xml:space="preserve">
      тупик - (туп.); </w:t>
      </w:r>
      <w:r>
        <w:br/>
      </w:r>
      <w:r>
        <w:rPr>
          <w:rFonts w:ascii="Times New Roman"/>
          <w:b w:val="false"/>
          <w:i w:val="false"/>
          <w:color w:val="000000"/>
          <w:sz w:val="28"/>
        </w:rPr>
        <w:t xml:space="preserve">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 </w:t>
      </w:r>
      <w:r>
        <w:br/>
      </w:r>
      <w:r>
        <w:rPr>
          <w:rFonts w:ascii="Times New Roman"/>
          <w:b w:val="false"/>
          <w:i w:val="false"/>
          <w:color w:val="000000"/>
          <w:sz w:val="28"/>
        </w:rPr>
        <w:t xml:space="preserve">
      при написании адреса утвержденное наименование градостроительного элемента (микрорайон, площади, улицы и прочее) должно быть полностью воспроизведено.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Адрес: Мангистауская область, г. Актау, ул.А.Пушкина, 110, кв.51; </w:t>
      </w:r>
      <w:r>
        <w:br/>
      </w:r>
      <w:r>
        <w:rPr>
          <w:rFonts w:ascii="Times New Roman"/>
          <w:b w:val="false"/>
          <w:i w:val="false"/>
          <w:color w:val="000000"/>
          <w:sz w:val="28"/>
        </w:rPr>
        <w:t xml:space="preserve">
      Адрес: мкр. "Коктем", 12, кв. 32; </w:t>
      </w:r>
      <w:r>
        <w:br/>
      </w:r>
      <w:r>
        <w:rPr>
          <w:rFonts w:ascii="Times New Roman"/>
          <w:b w:val="false"/>
          <w:i w:val="false"/>
          <w:color w:val="000000"/>
          <w:sz w:val="28"/>
        </w:rPr>
        <w:t xml:space="preserve">
      Адрес: ул. Потанина, 31; </w:t>
      </w:r>
      <w:r>
        <w:br/>
      </w:r>
      <w:r>
        <w:rPr>
          <w:rFonts w:ascii="Times New Roman"/>
          <w:b w:val="false"/>
          <w:i w:val="false"/>
          <w:color w:val="000000"/>
          <w:sz w:val="28"/>
        </w:rPr>
        <w:t xml:space="preserve">
      Адрес: мкр. "Юбилейный", 3б. </w:t>
      </w:r>
      <w:r>
        <w:br/>
      </w:r>
      <w:r>
        <w:rPr>
          <w:rFonts w:ascii="Times New Roman"/>
          <w:b w:val="false"/>
          <w:i w:val="false"/>
          <w:color w:val="000000"/>
          <w:sz w:val="28"/>
        </w:rPr>
        <w:t xml:space="preserve">
      44. Присвоение одному объекту нескольких адресов относительно нескольких частей города или другого населенного пункта не допускается. </w:t>
      </w:r>
    </w:p>
    <w:bookmarkStart w:name="z12" w:id="11"/>
    <w:p>
      <w:pPr>
        <w:spacing w:after="0"/>
        <w:ind w:left="0"/>
        <w:jc w:val="left"/>
      </w:pPr>
      <w:r>
        <w:rPr>
          <w:rFonts w:ascii="Times New Roman"/>
          <w:b/>
          <w:i w:val="false"/>
          <w:color w:val="000000"/>
        </w:rPr>
        <w:t xml:space="preserve"> 
      Глава 6. Требования к установке указателей порядковых </w:t>
      </w:r>
      <w:r>
        <w:br/>
      </w:r>
      <w:r>
        <w:rPr>
          <w:rFonts w:ascii="Times New Roman"/>
          <w:b/>
          <w:i w:val="false"/>
          <w:color w:val="000000"/>
        </w:rPr>
        <w:t xml:space="preserve">
номеров зданий и сооружений, указателей наименований улиц и </w:t>
      </w:r>
      <w:r>
        <w:br/>
      </w:r>
      <w:r>
        <w:rPr>
          <w:rFonts w:ascii="Times New Roman"/>
          <w:b/>
          <w:i w:val="false"/>
          <w:color w:val="000000"/>
        </w:rPr>
        <w:t xml:space="preserve">
микрорайонов, угловых указателей наименований улиц  1. Общие требования </w:t>
      </w:r>
    </w:p>
    <w:bookmarkEnd w:id="11"/>
    <w:p>
      <w:pPr>
        <w:spacing w:after="0"/>
        <w:ind w:left="0"/>
        <w:jc w:val="both"/>
      </w:pPr>
      <w:r>
        <w:rPr>
          <w:rFonts w:ascii="Times New Roman"/>
          <w:b w:val="false"/>
          <w:i w:val="false"/>
          <w:color w:val="000000"/>
          <w:sz w:val="28"/>
        </w:rPr>
        <w:t xml:space="preserve">      45. Указатели порядковых номеров зданий и сооружений, наименований улиц и наименований микрорайонов устанавливаются на фасадах домов в следующем порядке: </w:t>
      </w:r>
      <w:r>
        <w:br/>
      </w:r>
      <w:r>
        <w:rPr>
          <w:rFonts w:ascii="Times New Roman"/>
          <w:b w:val="false"/>
          <w:i w:val="false"/>
          <w:color w:val="000000"/>
          <w:sz w:val="28"/>
        </w:rPr>
        <w:t xml:space="preserve">
      1) при сдаче в эксплуатацию вновь построенных зданий: </w:t>
      </w:r>
      <w:r>
        <w:br/>
      </w:r>
      <w:r>
        <w:rPr>
          <w:rFonts w:ascii="Times New Roman"/>
          <w:b w:val="false"/>
          <w:i w:val="false"/>
          <w:color w:val="000000"/>
          <w:sz w:val="28"/>
        </w:rPr>
        <w:t xml:space="preserve">
      заказчик обращается в орган архитектуры,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 </w:t>
      </w:r>
      <w:r>
        <w:br/>
      </w:r>
      <w:r>
        <w:rPr>
          <w:rFonts w:ascii="Times New Roman"/>
          <w:b w:val="false"/>
          <w:i w:val="false"/>
          <w:color w:val="000000"/>
          <w:sz w:val="28"/>
        </w:rPr>
        <w:t xml:space="preserve">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требованиями настоящих Правил; </w:t>
      </w:r>
      <w:r>
        <w:br/>
      </w:r>
      <w:r>
        <w:rPr>
          <w:rFonts w:ascii="Times New Roman"/>
          <w:b w:val="false"/>
          <w:i w:val="false"/>
          <w:color w:val="000000"/>
          <w:sz w:val="28"/>
        </w:rPr>
        <w:t xml:space="preserve">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на основании данных областной и городской информационной системы "Адресный Регистр". </w:t>
      </w:r>
      <w:r>
        <w:br/>
      </w:r>
      <w:r>
        <w:rPr>
          <w:rFonts w:ascii="Times New Roman"/>
          <w:b w:val="false"/>
          <w:i w:val="false"/>
          <w:color w:val="000000"/>
          <w:sz w:val="28"/>
        </w:rPr>
        <w:t xml:space="preserve">
      46.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 </w:t>
      </w:r>
      <w:r>
        <w:br/>
      </w:r>
      <w:r>
        <w:rPr>
          <w:rFonts w:ascii="Times New Roman"/>
          <w:b w:val="false"/>
          <w:i w:val="false"/>
          <w:color w:val="000000"/>
          <w:sz w:val="28"/>
        </w:rPr>
        <w:t xml:space="preserve">
      47.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 </w:t>
      </w:r>
      <w:r>
        <w:br/>
      </w:r>
      <w:r>
        <w:rPr>
          <w:rFonts w:ascii="Times New Roman"/>
          <w:b w:val="false"/>
          <w:i w:val="false"/>
          <w:color w:val="000000"/>
          <w:sz w:val="28"/>
        </w:rPr>
        <w:t xml:space="preserve">
      48.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 </w:t>
      </w:r>
      <w:r>
        <w:br/>
      </w:r>
      <w:r>
        <w:rPr>
          <w:rFonts w:ascii="Times New Roman"/>
          <w:b w:val="false"/>
          <w:i w:val="false"/>
          <w:color w:val="000000"/>
          <w:sz w:val="28"/>
        </w:rPr>
        <w:t xml:space="preserve">
      49. Указатели должны быть различаемы независимо от времени суток. </w:t>
      </w:r>
    </w:p>
    <w:bookmarkStart w:name="z13" w:id="12"/>
    <w:p>
      <w:pPr>
        <w:spacing w:after="0"/>
        <w:ind w:left="0"/>
        <w:jc w:val="left"/>
      </w:pPr>
      <w:r>
        <w:rPr>
          <w:rFonts w:ascii="Times New Roman"/>
          <w:b/>
          <w:i w:val="false"/>
          <w:color w:val="000000"/>
        </w:rPr>
        <w:t xml:space="preserve"> 
2. Указатели наименований улиц </w:t>
      </w:r>
    </w:p>
    <w:bookmarkEnd w:id="12"/>
    <w:p>
      <w:pPr>
        <w:spacing w:after="0"/>
        <w:ind w:left="0"/>
        <w:jc w:val="both"/>
      </w:pPr>
      <w:r>
        <w:rPr>
          <w:rFonts w:ascii="Times New Roman"/>
          <w:b w:val="false"/>
          <w:i w:val="false"/>
          <w:color w:val="000000"/>
          <w:sz w:val="28"/>
        </w:rPr>
        <w:t xml:space="preserve">      50. Тексты указателей наименований улиц должны соответствовать требованиям законодательства о языках в Республике Казахстан. </w:t>
      </w:r>
      <w:r>
        <w:br/>
      </w:r>
      <w:r>
        <w:rPr>
          <w:rFonts w:ascii="Times New Roman"/>
          <w:b w:val="false"/>
          <w:i w:val="false"/>
          <w:color w:val="000000"/>
          <w:sz w:val="28"/>
        </w:rPr>
        <w:t xml:space="preserve">
      51.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w:t>
      </w:r>
      <w:r>
        <w:br/>
      </w:r>
      <w:r>
        <w:rPr>
          <w:rFonts w:ascii="Times New Roman"/>
          <w:b w:val="false"/>
          <w:i w:val="false"/>
          <w:color w:val="000000"/>
          <w:sz w:val="28"/>
        </w:rPr>
        <w:t xml:space="preserve">
      52. Указатели наименований улиц устанавливаются на фасадах всех зданий и сооружений, выходящих на магистральные дороги, соответствующие типовому эскизу.      </w:t>
      </w:r>
    </w:p>
    <w:bookmarkStart w:name="z14" w:id="13"/>
    <w:p>
      <w:pPr>
        <w:spacing w:after="0"/>
        <w:ind w:left="0"/>
        <w:jc w:val="left"/>
      </w:pPr>
      <w:r>
        <w:rPr>
          <w:rFonts w:ascii="Times New Roman"/>
          <w:b/>
          <w:i w:val="false"/>
          <w:color w:val="000000"/>
        </w:rPr>
        <w:t xml:space="preserve"> 
3. Указатели наименований микрорайонов </w:t>
      </w:r>
    </w:p>
    <w:bookmarkEnd w:id="13"/>
    <w:p>
      <w:pPr>
        <w:spacing w:after="0"/>
        <w:ind w:left="0"/>
        <w:jc w:val="both"/>
      </w:pPr>
      <w:r>
        <w:rPr>
          <w:rFonts w:ascii="Times New Roman"/>
          <w:b w:val="false"/>
          <w:i w:val="false"/>
          <w:color w:val="000000"/>
          <w:sz w:val="28"/>
        </w:rPr>
        <w:t xml:space="preserve">      53.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 </w:t>
      </w:r>
      <w:r>
        <w:br/>
      </w:r>
      <w:r>
        <w:rPr>
          <w:rFonts w:ascii="Times New Roman"/>
          <w:b w:val="false"/>
          <w:i w:val="false"/>
          <w:color w:val="000000"/>
          <w:sz w:val="28"/>
        </w:rPr>
        <w:t xml:space="preserve">
      54.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 </w:t>
      </w:r>
      <w:r>
        <w:br/>
      </w:r>
      <w:r>
        <w:rPr>
          <w:rFonts w:ascii="Times New Roman"/>
          <w:b w:val="false"/>
          <w:i w:val="false"/>
          <w:color w:val="000000"/>
          <w:sz w:val="28"/>
        </w:rPr>
        <w:t xml:space="preserve">
      55.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 </w:t>
      </w:r>
      <w:r>
        <w:br/>
      </w:r>
      <w:r>
        <w:rPr>
          <w:rFonts w:ascii="Times New Roman"/>
          <w:b w:val="false"/>
          <w:i w:val="false"/>
          <w:color w:val="000000"/>
          <w:sz w:val="28"/>
        </w:rPr>
        <w:t xml:space="preserve">
      56. В случае установки на фасаде здания или сооружения указателя наименования микрорайона указатель наименования улицы не устанавливается. </w:t>
      </w:r>
    </w:p>
    <w:bookmarkStart w:name="z15" w:id="14"/>
    <w:p>
      <w:pPr>
        <w:spacing w:after="0"/>
        <w:ind w:left="0"/>
        <w:jc w:val="left"/>
      </w:pPr>
      <w:r>
        <w:rPr>
          <w:rFonts w:ascii="Times New Roman"/>
          <w:b/>
          <w:i w:val="false"/>
          <w:color w:val="000000"/>
        </w:rPr>
        <w:t xml:space="preserve"> 
4. Указатели порядкового номера объектов </w:t>
      </w:r>
    </w:p>
    <w:bookmarkEnd w:id="14"/>
    <w:p>
      <w:pPr>
        <w:spacing w:after="0"/>
        <w:ind w:left="0"/>
        <w:jc w:val="both"/>
      </w:pPr>
      <w:r>
        <w:rPr>
          <w:rFonts w:ascii="Times New Roman"/>
          <w:b w:val="false"/>
          <w:i w:val="false"/>
          <w:color w:val="000000"/>
          <w:sz w:val="28"/>
        </w:rPr>
        <w:t xml:space="preserve">      57.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 </w:t>
      </w:r>
      <w:r>
        <w:br/>
      </w:r>
      <w:r>
        <w:rPr>
          <w:rFonts w:ascii="Times New Roman"/>
          <w:b w:val="false"/>
          <w:i w:val="false"/>
          <w:color w:val="000000"/>
          <w:sz w:val="28"/>
        </w:rPr>
        <w:t xml:space="preserve">
      58. В случае, когда на фасаде здания, сооружения размещен указатель наименования улицы или микрорайона, указатель порядкового номера здания, сооружения размещается по горизонтальной оси после указателя наименования улицы или микрорайона. </w:t>
      </w:r>
      <w:r>
        <w:br/>
      </w:r>
      <w:r>
        <w:rPr>
          <w:rFonts w:ascii="Times New Roman"/>
          <w:b w:val="false"/>
          <w:i w:val="false"/>
          <w:color w:val="000000"/>
          <w:sz w:val="28"/>
        </w:rPr>
        <w:t xml:space="preserve">
      59.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 </w:t>
      </w:r>
    </w:p>
    <w:bookmarkStart w:name="z16" w:id="15"/>
    <w:p>
      <w:pPr>
        <w:spacing w:after="0"/>
        <w:ind w:left="0"/>
        <w:jc w:val="left"/>
      </w:pPr>
      <w:r>
        <w:rPr>
          <w:rFonts w:ascii="Times New Roman"/>
          <w:b/>
          <w:i w:val="false"/>
          <w:color w:val="000000"/>
        </w:rPr>
        <w:t xml:space="preserve"> 
5. Угловые указатели наименований улиц </w:t>
      </w:r>
    </w:p>
    <w:bookmarkEnd w:id="15"/>
    <w:p>
      <w:pPr>
        <w:spacing w:after="0"/>
        <w:ind w:left="0"/>
        <w:jc w:val="both"/>
      </w:pPr>
      <w:r>
        <w:rPr>
          <w:rFonts w:ascii="Times New Roman"/>
          <w:b w:val="false"/>
          <w:i w:val="false"/>
          <w:color w:val="000000"/>
          <w:sz w:val="28"/>
        </w:rPr>
        <w:t xml:space="preserve">      60.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 </w:t>
      </w:r>
    </w:p>
    <w:bookmarkStart w:name="z17" w:id="16"/>
    <w:p>
      <w:pPr>
        <w:spacing w:after="0"/>
        <w:ind w:left="0"/>
        <w:jc w:val="left"/>
      </w:pPr>
      <w:r>
        <w:rPr>
          <w:rFonts w:ascii="Times New Roman"/>
          <w:b/>
          <w:i w:val="false"/>
          <w:color w:val="000000"/>
        </w:rPr>
        <w:t xml:space="preserve"> 
Глава 7. Дополнительные требования </w:t>
      </w:r>
    </w:p>
    <w:bookmarkEnd w:id="16"/>
    <w:p>
      <w:pPr>
        <w:spacing w:after="0"/>
        <w:ind w:left="0"/>
        <w:jc w:val="both"/>
      </w:pPr>
      <w:r>
        <w:rPr>
          <w:rFonts w:ascii="Times New Roman"/>
          <w:b w:val="false"/>
          <w:i w:val="false"/>
          <w:color w:val="000000"/>
          <w:sz w:val="28"/>
        </w:rPr>
        <w:t xml:space="preserve">      61.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 </w:t>
      </w:r>
      <w:r>
        <w:br/>
      </w:r>
      <w:r>
        <w:rPr>
          <w:rFonts w:ascii="Times New Roman"/>
          <w:b w:val="false"/>
          <w:i w:val="false"/>
          <w:color w:val="000000"/>
          <w:sz w:val="28"/>
        </w:rPr>
        <w:t xml:space="preserve">
      62.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 </w:t>
      </w:r>
      <w:r>
        <w:br/>
      </w:r>
      <w:r>
        <w:rPr>
          <w:rFonts w:ascii="Times New Roman"/>
          <w:b w:val="false"/>
          <w:i w:val="false"/>
          <w:color w:val="000000"/>
          <w:sz w:val="28"/>
        </w:rPr>
        <w:t xml:space="preserve">
      63.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 </w:t>
      </w:r>
      <w:r>
        <w:br/>
      </w:r>
      <w:r>
        <w:rPr>
          <w:rFonts w:ascii="Times New Roman"/>
          <w:b w:val="false"/>
          <w:i w:val="false"/>
          <w:color w:val="000000"/>
          <w:sz w:val="28"/>
        </w:rPr>
        <w:t xml:space="preserve">
      64.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 </w:t>
      </w:r>
      <w:r>
        <w:br/>
      </w:r>
      <w:r>
        <w:rPr>
          <w:rFonts w:ascii="Times New Roman"/>
          <w:b w:val="false"/>
          <w:i w:val="false"/>
          <w:color w:val="000000"/>
          <w:sz w:val="28"/>
        </w:rPr>
        <w:t xml:space="preserve">
      65.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 </w:t>
      </w:r>
      <w:r>
        <w:br/>
      </w:r>
      <w:r>
        <w:rPr>
          <w:rFonts w:ascii="Times New Roman"/>
          <w:b w:val="false"/>
          <w:i w:val="false"/>
          <w:color w:val="000000"/>
          <w:sz w:val="28"/>
        </w:rPr>
        <w:t xml:space="preserve">
      66.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заказчиком. </w:t>
      </w:r>
      <w:r>
        <w:br/>
      </w:r>
      <w:r>
        <w:rPr>
          <w:rFonts w:ascii="Times New Roman"/>
          <w:b w:val="false"/>
          <w:i w:val="false"/>
          <w:color w:val="000000"/>
          <w:sz w:val="28"/>
        </w:rPr>
        <w:t xml:space="preserve">
      67. Собственники (балансодержатели) зданий и сооружений  содержат в исправном состоянии указатели порядковых номеров зданий и сооружений, указатели наименований улиц и микрорайонов. </w:t>
      </w:r>
      <w:r>
        <w:br/>
      </w:r>
      <w:r>
        <w:rPr>
          <w:rFonts w:ascii="Times New Roman"/>
          <w:b w:val="false"/>
          <w:i w:val="false"/>
          <w:color w:val="000000"/>
          <w:sz w:val="28"/>
        </w:rPr>
        <w:t xml:space="preserve">
      68. При выходе из строя, утрате, повреждении, износе указатели наименований улиц и микрорайонов, указатели порядковых номеров зданий и сооружений  заменяются собственниками (балансодержателями). </w:t>
      </w:r>
      <w:r>
        <w:br/>
      </w:r>
      <w:r>
        <w:rPr>
          <w:rFonts w:ascii="Times New Roman"/>
          <w:b w:val="false"/>
          <w:i w:val="false"/>
          <w:color w:val="000000"/>
          <w:sz w:val="28"/>
        </w:rPr>
        <w:t xml:space="preserve">
      69.Собственники (балансодержатели) зданий и сооружений  обеспечивают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 </w:t>
      </w:r>
    </w:p>
    <w:bookmarkStart w:name="z18" w:id="17"/>
    <w:p>
      <w:pPr>
        <w:spacing w:after="0"/>
        <w:ind w:left="0"/>
        <w:jc w:val="left"/>
      </w:pPr>
      <w:r>
        <w:rPr>
          <w:rFonts w:ascii="Times New Roman"/>
          <w:b/>
          <w:i w:val="false"/>
          <w:color w:val="000000"/>
        </w:rPr>
        <w:t xml:space="preserve"> 
Раздел 3. Порядок внесения изменений в правоудостоверяющие </w:t>
      </w:r>
      <w:r>
        <w:br/>
      </w:r>
      <w:r>
        <w:rPr>
          <w:rFonts w:ascii="Times New Roman"/>
          <w:b/>
          <w:i w:val="false"/>
          <w:color w:val="000000"/>
        </w:rPr>
        <w:t xml:space="preserve">
и иные документы после изменения наименований градостроительных </w:t>
      </w:r>
      <w:r>
        <w:br/>
      </w:r>
      <w:r>
        <w:rPr>
          <w:rFonts w:ascii="Times New Roman"/>
          <w:b/>
          <w:i w:val="false"/>
          <w:color w:val="000000"/>
        </w:rPr>
        <w:t xml:space="preserve">
элементов либо порядковых номеров объектов </w:t>
      </w:r>
    </w:p>
    <w:bookmarkEnd w:id="17"/>
    <w:p>
      <w:pPr>
        <w:spacing w:after="0"/>
        <w:ind w:left="0"/>
        <w:jc w:val="both"/>
      </w:pPr>
      <w:r>
        <w:rPr>
          <w:rFonts w:ascii="Times New Roman"/>
          <w:b w:val="false"/>
          <w:i w:val="false"/>
          <w:color w:val="000000"/>
          <w:sz w:val="28"/>
        </w:rPr>
        <w:t xml:space="preserve">      70. Внесение указанных изменений в документы осуществляется по инициативе физического или юридического лица либо в момент регистрации каких-либо сделок в отношении имущества в регистрирующем органе. </w:t>
      </w:r>
    </w:p>
    <w:bookmarkStart w:name="z19" w:id="18"/>
    <w:p>
      <w:pPr>
        <w:spacing w:after="0"/>
        <w:ind w:left="0"/>
        <w:jc w:val="left"/>
      </w:pPr>
      <w:r>
        <w:rPr>
          <w:rFonts w:ascii="Times New Roman"/>
          <w:b/>
          <w:i w:val="false"/>
          <w:color w:val="000000"/>
        </w:rPr>
        <w:t xml:space="preserve"> 
Раздел 4. Заключительные положения </w:t>
      </w:r>
    </w:p>
    <w:bookmarkEnd w:id="18"/>
    <w:p>
      <w:pPr>
        <w:spacing w:after="0"/>
        <w:ind w:left="0"/>
        <w:jc w:val="both"/>
      </w:pPr>
      <w:r>
        <w:rPr>
          <w:rFonts w:ascii="Times New Roman"/>
          <w:b w:val="false"/>
          <w:i w:val="false"/>
          <w:color w:val="000000"/>
          <w:sz w:val="28"/>
        </w:rPr>
        <w:t xml:space="preserve">      71. Отношения, не охватываемые Правилами, регулируются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