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6f87" w14:textId="8316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12 декабря 2006 года N 19/347 "Об областном бюджете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30 января 2007 года N 20/352. Зарегистрировано Департаментом юстиции Мангистауской области 9 февраля 2007 года N 1965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</w:t>
      </w:r>
      <w:r>
        <w:rPr>
          <w:rFonts w:ascii="Times New Roman"/>
          <w:b w:val="false"/>
          <w:i w:val="false"/>
          <w:color w:val="000000"/>
          <w:sz w:val="28"/>
        </w:rPr>
        <w:t>
 бюджете на 2007 год",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12 декабря 2006 года N 19/347 "Об областном бюджете на 2007 год" (зарегистрировано в департаменте юстиции 28 декабря 2006 года N 1962, опубликовано в газетах "Мангистау" от 6 января 2007 года N 4 и "Огни Мангистау" от 6 января 2007 года N 5)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2007 год согласно приложению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- 46 046 561 тысяча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- 32 629 192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- 40 573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- 5 000 тысяч 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- 13 371 796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- 46 191 019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- 144 458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- 224 492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- 600 000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- 375 508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- 229 680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- 236 680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- 7 000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- 250 000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- 598 630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"100" заменить цифрами "56,9";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"6,7" заменить цифрами "7,7";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"100" заменить цифрами "56,9";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"7,5" заменить цифрами "8,7";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6-2, 6-3, 6-4, 6-5, 6-6, 6-7, 6-8, 6-9, 6-10, 6-11 следующего содержания: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областном бюджете на 2007 год предусмотрены целевые текущие трансферты из республиканского бюджета на возмещение потерь поступлений в бюджет в сумме 2 741 773 тысячи тенге в связи с введением фиксированной ставки индивидуального подоходного налога для физических лиц в 10% с 1 января 2007 года и исключением из доходов при налогообложении минимальной заработной платы вместо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областном бюджете на 2007 год предусмотрены целевые текущие трансферты из республиканского бюджета на реализацию Государственной программы развития образования Республики Казахстан на 2005-2010 годы в сумме 403 722 тысячи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3 862 тысячи тенге - на обеспечение специальных (коррекционных) организаций образования специальными техническими и компенсаторными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144 524 тысячи тенге - на обеспечение содержания типовых штатов государственных учреждений общего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108 205 тысяч тенге - на содержание вновь вводимых объектов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2 736 тысяч тенге - на организацию питания, проживания и подвоза детей к пунктам тестирования;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8 518 тысяч тенге - на подключение к Интернету и оплату трафика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12 689 тысяч тенге -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3 078 тысяч тенге -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94 331 тысяча тенге - на создание лингафонных и мультимедийных кабинетов в государственных учреждениях среднего общего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17 881 тысяча тенге - на укрепление материально-технической базы государственных учреждений начального профессионального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3 898 тысяч тенге - на переподготовку и повышение квалификации педагогических работников в областных (городских) институтах повышения квалификации педагогических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укрепление материально-технической базы областных (городских) институтов повышения квалификации педагогических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 и бюджетов районов и городов осуществляется согласно приложению 8.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6-3. Учесть, что в областном бюджете на 2007 год предусмотрены целевые текущие трансферты из республиканского бюджета на реализацию Государственной программы реформирования и развития здравоохранения Республики Казахстан на 2005-2010 годы в сумме 1 188 185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796 тысяч тенге - 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15 466 тысяч тенге - на повышение квалификации и переподготовку медицинских кадров, а также менеджеров в области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49 540 тысяч тенге - на обеспечение лекарственными средствами детей и подростков, находящихся на диспансерном учете при амбулаторном лечении хронических заболеваний;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53 190 тысяч тенге - на обеспечение лекарственными средствами на льготных условиях отдельных категорий граждан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214 582 тысячи тенге - на укрепление материально-технической базы областного центра санитарно-эпидемиологической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86 659 тысяч тенге - 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практики;2 604 тысячи тенге - на обеспечение деятельности создаваемого информационно-аналитического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 тысяч тенге - на закуп тест-систем для проведения дозорного эпидемиологического надзора;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20 588 тысяч тенге - на лекарственное обеспечение детей до 5-летнего возраста на амбулаторном уровне лечения;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20 237 тысяч тенге - на обеспечение беременных железо-и йодосодержащими препаратами;101 613 тысячи тенге - на осуществление профилактических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медицинских осмотров отдельных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622 192 тысячи тенге - на материально-техническое оснащение медицинских организаций здравоохранения на местном уровне.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6-4. Учесть, что в областном бюджете на 2007 год предусмотрены целевые текущие трансферты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 тысяч тенге - на содержание вновь вводимых объектов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190 592 тысячи тенге - на закуп лекарственных средств, вакцин и других иммунобиологических препаратов,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35 430 тысяч тенге - закуп вакцин и других медицинских иммунобиологических препаратов для проведения иммунопрофилактики населения;69 475 тысяч тенге - закуп противотуберкулезных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40 284 тысячи тенге - закуп противодиабетических препаратов;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15 510 тысяч тенге - закуп химиопрепаратов онкологическим больным;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29 893 тысячи тенге - закуп лекарственных средств, диализаторов, расходных материалов больным с почечной недостаточностью и лекарственных средств для больных после трансплантации почек;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6 858 тысяч тенге - на реализацию мероприятий по профилактике и борьбе со СПИД в Республике Казахстан;34 753 тысячи тенге - на материально-техническое оснащение центров крови на местном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13 777 тысяч тенге - на содержание дополнительной штатной численности миграционной полиции, выделенной в 2006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6-5. Учесть, что в областном бюджете на 2007 год предусмотрены целевые текущие трансферты из республиканского бюджета в следующих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58 929 тысяч тенге - 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11 815 тысяч тенге - на выплату компенсаций на проезд для обучающихся в средних профессиональных учебных заведениях на основании государственного заказа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20 652 тысячи тенге -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886 тысяч тенге -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79 000 тысяч тенге - на капитальный ремонт автомобильных дорог областного и районного значения.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9.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6-6. Учесть, что в областном бюджете на 2007 год предусмотрены целевые текущие трансферты из республиканского бюджета в сумме 22 159 тыс. тенге на содержание дополнительной штатной численности, выделенной в 2006 году в связи с передачей отдельных функций и полномочий в области государственного регулирования вопросов архитектурной и градостроительной деятельности, сельского хозяйства и управления земельными ресурсами,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6 756 тысяч тенге - на переданные административные функции в рамках разграничения полномочий между уровнями государственного управления по вопросам архитектурно-строительного контроля;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8 410 тысяч тенге - на переданные административные функции в рамках разграничения полномочий между уровнями государственного управления по вопросам земельных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6 993 тысячи тенге - на переданные административные функции в рамках разграничения полномочий между уровнями государственного управления по вопросам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6-7. Учесть, что в областном бюджете на 2007 год предусмотрены целевые текущие трансферты, направленные на развитие сельского хозяйства, в сумме 52 261 тысяча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20 524 тысячи тенге - на развитие племенного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3 600 тысяч тенге - на субсидирование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 до начала проведения указанных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4 600 тысяч тенге - на субсидирование стоимости услуг по доставке воды сельскохозяйственным товаропроизводителям;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23 537 тысяч тенге - на 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6-8. Учесть, что в областном бюджете на 2007 год предусмотрены целевые трансферты на развитие из республиканского бюджета в сумме 1 089 876 тысяч тенге на развитие социальной инфраструктуры села в рамках реализации Государственной программы развития сельских территорий Республики Казахстан на 2004-2010 годы,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120 710 тысяч тенге - на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строительство школы на 392 места с пристройкой на 4 учебных помещения в селе Сайотес Мангистауского района;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313 279 тысяч тенге - на строительство средней школы на 624 места в п.Тенге;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200 000 тысяч тенге - на строительство средней школы на 960 мест в мкр. Рахат-2 г.Жанаозен;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234 187 тысяч тенге - на строительство районной больницы на 100 коек в селе Жетыбай Каракиянского района Мангистауской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114 000 тысяч тенге - на строительство поликлиники на 150 посещений в смену с дневным стационаром на 50 мест в поселке Жетыбай Каракиянского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107 700 тысяч тенге - на строительство туберкулезной больницы на 30 коек в г.Форт-Шевченко Тупкараганского района.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6-9. Учесть, что в областном бюджете на 2007 год предусмотрены целевые трансферты на развитие из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150 000 тысяч тенге - на строительство Дома-интерната для умственно-отсталых детей на 210 мест в городе Актау;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294 000 тысяч тенге - на строительство автодороги "Кызан-Акшымырау";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55 198 тысяч тенге - на развитие человеческого капитала в рамках электронного правительства;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6-10. Учесть, что в областном бюджете на 2007 год предусмотрены целевые трансферты на развитие из республиканского бюджета: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1 515 000 тысяч тенге - на развитие и обустройство инженерно-коммуникационной инфраструктуры;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203 721 тысяча тенге - на развитие системы водоснабжения.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бюджетов районов и городов осуществляется согласно приложению 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6-11. Учесть, что в областном бюджете на 2007 год предусмотрено кредитование из республиканского бюджета в сумме 250 000 тысяч тенге для строительства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областном бюджете на 2007 год предусмотрено погашение займа из бюджета города Актау в сумме 350 000 тысяч тенге, ранее выделенных на строительство жилья по нулевой ставке вознаграждения (интереса).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средства направить на кредитование бюджетов районов и городов на строительство жилья по нулевой ставке вознаграждения (интереса) в рамках реализации Государственной программы развития жилищного строительства в Республике Казахстан на 2005-2007 годы.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в разрезе областного бюджета, бюджетов районов и городов осуществляется согласно приложению 12".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"43 989" заменить цифрами "129 694";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"65 548" заменить цифрами "130 548";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"16 035 тысяч тенге - на выплату единовременной помощи участникам-интернационалистам боевых действий в Афганистане и участникам ликвидации последствий катастрофы на Чернобыльской АЭС".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6 к указанному решению изложить в новой редакции согласно приложениям 1, 2, 6 настоящего решения.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Сноска: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областного маслихата  от 30 мая 2007 года N 23/395.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 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Б. Абаев                        Б. Чельпеков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013"/>
        <w:gridCol w:w="1013"/>
        <w:gridCol w:w="1013"/>
        <w:gridCol w:w="6793"/>
        <w:gridCol w:w="2133"/>
      </w:tblGrid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46 046 561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HАЛОГОВЫЕ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32 629 192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8 377 010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8 377 010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22 866 998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22 866 998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1 385 184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HЕHАЛОГОВЫЕ  ПОСТУПЛЕHИЯ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  на государственные пакеты акций, находящиеся в государственной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7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 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  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13 371 796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2 406 767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2 406 767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10 965 029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10 965 029
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46 191 019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745 973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569 228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51 986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Оборона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 мобилизационной подготовке, гражданской обороне и организации предупреждения и ликвидации аварий и стихийных бедствий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
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
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1 432 499
</w:t>
            </w:r>
          </w:p>
        </w:tc>
      </w:tr>
      <w:tr>
        <w:trPr>
          <w:trHeight w:val="5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1 423 209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1 338 579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2 813 993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79 243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1 766 601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  для государственных областных организаций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 внешкольных мероприятий областного масштаба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252 871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390 828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62 474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144 524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108 205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205 361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695 389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695 389
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8 011 410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6 791 268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2 738 238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6 858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1 157 239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1 769 463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403 287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261 555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69 475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15 510
</w:t>
            </w:r>
          </w:p>
        </w:tc>
      </w:tr>
      <w:tr>
        <w:trPr>
          <w:trHeight w:val="7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санитарно-эпидемиологического надзора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515 147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313 093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 объектов здравоохранения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704 995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246 509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 занятости и социальных  программ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
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12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1 923 605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1 923 605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408 605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1 597 122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478 224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189 784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457 483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103 861
</w:t>
            </w:r>
          </w:p>
        </w:tc>
      </w:tr>
      <w:tr>
        <w:trPr>
          <w:trHeight w:val="13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741 329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земельных отношений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203 881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24 701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45 524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10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доставке воды сельскохозяйственным товаропроизводителям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344 512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243 121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55 522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архитектурно-строительного контроля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архитектурно-строительного контроля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
</w:t>
            </w:r>
          </w:p>
        </w:tc>
      </w:tr>
      <w:tr>
        <w:trPr>
          <w:trHeight w:val="12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1 671 698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1 671 698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1 160 500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 перевозок по социально значимым межрайонным (междугородним) сообщениям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130 548
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1 668 944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1 567 524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86 205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10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1 461 319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исполнение обязательств по решениям судов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государственных служащих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поддержку предпринимательской деятельности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
</w:t>
            </w:r>
          </w:p>
        </w:tc>
      </w:tr>
      <w:tr>
        <w:trPr>
          <w:trHeight w:val="1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24 638 906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24 638 906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24 436 744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175 475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-144 458
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ЧИСТОЕ  БЮДЖЕТНОЕ 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  БЮДЖЕТНЫХ 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САЛЬДО ПО ОПЕРАЦИЯМ С ФИНАНСОВЫМИ АКТИВАМИ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 области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
</w:t>
            </w:r>
          </w:p>
        </w:tc>
      </w:tr>
      <w:tr>
        <w:trPr>
          <w:trHeight w:val="1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 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продажи  финансовых активов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 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
</w:t>
            </w:r>
          </w:p>
        </w:tc>
      </w:tr>
      <w:tr>
        <w:trPr>
          <w:trHeight w:val="1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1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ФИНАНСИРОВАНИЕ ДЕФИЦИТА (ИСПОЛЬЗОВАНИЕ 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2007 год,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РАЗДЕЛЕНИЕМ НА БЮДЖЕТНЫЕ ПРОГРАММЫ, НАПРАВЛЕННЫЕ НА РЕАЛИАЛИЗАЦИЮ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ИНВЕСТИЦИОННЫХ ПРОЕКТОВ (ПРОГРАММ)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73"/>
        <w:gridCol w:w="1013"/>
        <w:gridCol w:w="10233"/>
      </w:tblGrid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Инвестиционные проекты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 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  строительства 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  районов (городов областного значения) на строительство жилья
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и обустройство  инженерно-коммуникационной инфраструктуры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теплоэнергетической системы
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системы водоснабжения
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  <w:u w:val="single"/>
              </w:rPr>
              <w:t>
Инвестиционные программы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 программ области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человеческого капитала в рамках электронного правительства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бюджетам 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233"/>
        <w:gridCol w:w="1893"/>
        <w:gridCol w:w="3093"/>
        <w:gridCol w:w="2973"/>
        <w:gridCol w:w="2373"/>
      </w:tblGrid>
      <w:tr>
        <w:trPr>
          <w:trHeight w:val="4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т.ч.: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районов, городов на  выплату компенсации для оралманов, переселившихся в Республику Казахстан вне квоты иммиграции 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районов, городов  для выплаты единовременной помощи участникам и инвалидам Великой Отечественной войны 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районов, городов  на выплату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 для детей - инвалидов, воспитываю-щихся и обучающихся на дому 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21 184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105 911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66 916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416 876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9 274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4 599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653"/>
        <w:gridCol w:w="2353"/>
        <w:gridCol w:w="2573"/>
        <w:gridCol w:w="2733"/>
        <w:gridCol w:w="2253"/>
      </w:tblGrid>
      <w:tr>
        <w:trPr>
          <w:trHeight w:val="48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капитальный ремонт  государственных организаций общеобразовательного обучения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организаций общеобразова-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обучения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нирования автомобильных дорог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47 448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57 514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25 968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129 694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130 548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2653"/>
        <w:gridCol w:w="2533"/>
        <w:gridCol w:w="2673"/>
        <w:gridCol w:w="2513"/>
        <w:gridCol w:w="2193"/>
      </w:tblGrid>
      <w:tr>
        <w:trPr>
          <w:trHeight w:val="51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для реализации пилотного проекта Программы «Школьное молоко» для  учащихся 1-х классов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для выплаты социальной помощи обучающимся в государственных высших учебных заведениях Республики Казахстан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доставку учебников и учебно-методических комплексов для обновления библиотеч-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 государственных учреждений среднего общего образования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выплату единовременной помощи участникам-интернационалистам боевых действий в Афганистане и участникам ликвидации последствий катастрофы на Чернобыльской АЭС
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715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420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10 520
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3 490
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56 667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23 559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16 035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бюджетам области, районов и городов на реализацию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программы развития образования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2005-2010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833"/>
        <w:gridCol w:w="1793"/>
        <w:gridCol w:w="2153"/>
        <w:gridCol w:w="2413"/>
        <w:gridCol w:w="3313"/>
      </w:tblGrid>
      <w:tr>
        <w:trPr>
          <w:trHeight w:val="45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специальных (коррекционных) организаций образования специальными техническими и компенсаторными средствами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содержания типовых штатов государственных учреждений общего среднего образования 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вновь вводимых объектов образования 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403 722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144 524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108 205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13"/>
        <w:gridCol w:w="1773"/>
        <w:gridCol w:w="2413"/>
        <w:gridCol w:w="2413"/>
        <w:gridCol w:w="2913"/>
      </w:tblGrid>
      <w:tr>
        <w:trPr>
          <w:trHeight w:val="50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питания, проживания и подвоза детей к пунктам тестирования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к Интернету и оплату трафика государственных учреждений среднего общего образования 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и учебно-методических комплексов для обновления библиотечныз фондов государственных учреждений среднего общего образования 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 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12 689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12 689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3 078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053"/>
        <w:gridCol w:w="2213"/>
        <w:gridCol w:w="2733"/>
        <w:gridCol w:w="2253"/>
        <w:gridCol w:w="2233"/>
      </w:tblGrid>
      <w:tr>
        <w:trPr>
          <w:trHeight w:val="50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лингофонных и мультимедийных кабинетов в государсвенных учреждениях среднего и общего образования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государственных учреждений начального профессионального образования 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переподготовку и повышение квалификации педогогических работников в областных (городских) институтах повышения квалификации педагогических кадров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областных (городских) институтов повышения квалификации педагогических кадров 
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94 331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17 881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областному бюджету, бюджетам 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233"/>
        <w:gridCol w:w="1453"/>
        <w:gridCol w:w="1893"/>
        <w:gridCol w:w="2813"/>
        <w:gridCol w:w="337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  в  том числе: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стипендий студентам, обучающимся в средних профессиональных учебных заведениях на основании государственного заказа местных исполнительных органов 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1 397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3 821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9 330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5 827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51 517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171282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58 929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51 517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7 412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653"/>
        <w:gridCol w:w="2113"/>
        <w:gridCol w:w="3213"/>
        <w:gridCol w:w="367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на проезд для обучающихся в средних профессиональных учебных заведениях на основании государственного заказа местных исполнительных органов 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образования 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здравоохранения 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11 815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10 566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1 249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1873"/>
        <w:gridCol w:w="2053"/>
        <w:gridCol w:w="2153"/>
        <w:gridCol w:w="2053"/>
        <w:gridCol w:w="2233"/>
        <w:gridCol w:w="2173"/>
      </w:tblGrid>
      <w:tr>
        <w:trPr>
          <w:trHeight w:val="139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автомобильных дорог областного значения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гигиенические средства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индивидуальными помощниками 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 языка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
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13 056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79 000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текущих трансфертов из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бюджета областному бюджету, бюджетам 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833"/>
        <w:gridCol w:w="2453"/>
        <w:gridCol w:w="2513"/>
        <w:gridCol w:w="2213"/>
        <w:gridCol w:w="1733"/>
      </w:tblGrid>
      <w:tr>
        <w:trPr>
          <w:trHeight w:val="85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передаваемые административные функции в рамках разграничения полномочий между уровнями государственного управления 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контроля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земель-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ресур-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 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р-н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р-н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р-н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 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6 993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6 756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8 410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целевых трансфертов на развитие из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бюджетам районов и городов на 2007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733"/>
        <w:gridCol w:w="2193"/>
        <w:gridCol w:w="2473"/>
        <w:gridCol w:w="3873"/>
      </w:tblGrid>
      <w:tr>
        <w:trPr>
          <w:trHeight w:val="16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обустройство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 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810 000
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303 721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103 721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
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1 718 721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203 721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1 515 000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2007 года N 20/352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сумм кредитования для строительства жилья по нулевой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ставке вознаграждения (интереса) в рамках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Государственной программы развития жилищного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 на 2005-2007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913"/>
        <w:gridCol w:w="2073"/>
        <w:gridCol w:w="3473"/>
        <w:gridCol w:w="3353"/>
      </w:tblGrid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11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погашение займа из бюджета города Актау 
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 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
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по области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350 000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