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d391" w14:textId="a1ad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30 апреля 2007 года N 19/03. Зарегистрировано Управлением юстиции Осакаровского района Карагандинской области 18 мая 2007 года N 8-15-66. Утратило силу - постановлением акимата Осакаровского района Карагандинской области от 5 января 2012 года N 01/01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Осакаровского района Карагандинской области от 05.01.2012 N 01/01.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5-4 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 пункта 1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28.04.2009 N 12/36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отбора работодателей, предлагающих организацию социальных рабочих мест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отдел занятости и социальных программ района (Плотникова Н.И.) на заключение договоров с работодателями по созданию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занятости и социальных программ района (Плотникова Н.И.):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направлять безработных из целевых групп, зарегистрированных в уполномоченном органе, для трудоустройства к работодателем, создавшим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частичную компенсацию затрат работодателя на оплату труда безработных из целевых групп в пределах средств, предусмотренных в республиканском и районном бюджетах на эти цели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28.04.2009 N 12/36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исполняющего обязанности заместителя акима района Нуркена Сайфиддиновича Кобжанова.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О. Каппасов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2007 года N 19/03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отбора работодателей, предлагающих организацию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Социальные рабочие места создаются работодателями на договорной основе с уполномоченным органом для трудоустройства безработных из целевых групп с частичной компенсацией затрат работодателя на оплату их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Отбор работодателей, предлагающих организацию социальных рабочих мест, осуществляется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рабочие места должны быть предназначены специально для безработных из целевых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работа на социальных рабочих местах носит временный характер и для ее организации не могут быть использованы постоянные рабочие места и вакансии.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