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c63" w14:textId="b58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16 июля 2007 года N 348. Зарегистрировано управлением юстиции Нуринского района Карагандинской области 23 июля 2007 года N 8-14-54. Утратило силу решением Нуринского районного маслихата Карагандинской области от 18 февраля 2016 года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Нуринского районного маслихата Карагандинской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N 458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предложения акимата Нуринского района о дополнительном регламентировании порядка проведения мирных собраний, митингов, шествий, пикетов и демонстрации,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собраний, митингов, шествий, пикетов и демонстрации в Республике Казахстан".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проведения мирных собраний, митингов, шествий, пикетов и демонстрации в Нуринском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Центральную площадь на пересечении улиц Ленина и Абая монумент памяти К. Мынбаева по улице С. Сейфуллина для проведения официальных мероприятий областного и местного значения, организуемых соответствующими государственными органами, и иных мероприятий с участием высших должностных лиц государства, области и руководства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"Малый сквер" на пересечении улиц П.Резника и Пушкина для проведения негосударственных мероприятий общественно-политического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Другие площади и скверы для проведения официальных и культурно-развлекательных мероприятий в соответствии с их архитектурным и функциональным предназначением.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вопросам прав человека, законности, правопорядка, гласности и делам молодежи (Сыздыков Даулеткельды Сыздыкович).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