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1d66" w14:textId="a061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N 5 ХL сессии от 1 ноября 2006 года Карагандинского городского маслихата III созыва "Об установлении ставок фиксированного суммарного налога на отдельные виды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LII сессии III созыва Карагандинского городского маслихата от 18 июля 2007 года N 13. Зарегистрировано Управлением юстиции города Караганды Карагандинской области 10 августа 2007 года N 8-1-57.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N 5 ХL сессии от 1 ноября 2006 года Карагандинского городского маслихата III созыва "Об установлении ставок фиксированного суммарного налога на отдельные виды предпринимательской деятельности" (регистрационный номер в Реестре государственной регистрации нормативных правовых актов - 8-1-44, опубликовано в газете "Взгляд на события" от 29 ноября 2006 года N 60 (176):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приложение к решению N 5 от 1 ноября 2006 года подпункты 1), 2), 3), 4)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самоуправления, экономики, плана, бюджета, развития малого и среднего бизнеса (председатель Оспанова Кадиша Базарбаевна).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III созыва            Е. Сарсембаева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