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f98d3" w14:textId="ddf98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областного маслихата от 12 декабря 2006 года N 308 и в решение областного маслихата от 5 февраля 2007 года N 332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Актюбинского областного Маслихата от 4 апреля 2007 года N 336. Зарегистрировано Департаментом юстиции Актюбинской области 30 апреля 2007 года за N 3205. Утратило силу решением маслихата Актюбинской области от 26 марта 2008 года N 76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Утратило силу решением маслихата Актюбинской области от 26 марта 2008 года N 76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</w:t>
      </w:r>
      <w:r>
        <w:rPr>
          <w:rFonts w:ascii="Times New Roman"/>
          <w:b w:val="false"/>
          <w:i w:val="false"/>
          <w:color w:val="000000"/>
          <w:sz w:val="28"/>
        </w:rPr>
        <w:t>
 6 Закона Республики Казахстан от 23 января 2001 года N 148-II "О местном государственном управлении в Республике Казахстан" и пунктом 5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</w:t>
      </w:r>
      <w:r>
        <w:rPr>
          <w:rFonts w:ascii="Times New Roman"/>
          <w:b w:val="false"/>
          <w:i w:val="false"/>
          <w:color w:val="000000"/>
          <w:sz w:val="28"/>
        </w:rPr>
        <w:t>
 111 Бюджетного кодекса Республики Казахстан от 24 апреля 2004 года N 548-II 
</w:t>
      </w:r>
      <w:r>
        <w:rPr>
          <w:rFonts w:ascii="Times New Roman"/>
          <w:b/>
          <w:i w:val="false"/>
          <w:color w:val="000000"/>
          <w:sz w:val="28"/>
        </w:rPr>
        <w:t>
областной маслихат РЕШАЕТ: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 1.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 </w:t>
      </w:r>
      <w:r>
        <w:rPr>
          <w:rFonts w:ascii="Times New Roman"/>
          <w:b w:val="false"/>
          <w:i w:val="false"/>
          <w:color w:val="000000"/>
          <w:sz w:val="28"/>
        </w:rPr>
        <w:t>
 областного маслихата от 12 декабря 2006 года N 308 "Об областном бюджете на 2007 год", зарегистрированное в департаменте юстиции Актюбинской области 4 января 2007 года N 3196 (с учетом, внесенных в него изменений и дополнений 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 областного маслихата от 5 февраля 2007 года N 332, зарегистрированное в департаменте юстиции Актюбинской области 16 февраля 2007 года N 3198) следующие изменения и дополнения: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цифру "38042326,4" заменить цифрой "39434535,4";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цифру   "21166815" заменить цифрой   "21675901";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цифру      "12705" заменить цифрой   "892035,7";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цифру "16862806,4" заменить цифрой "16866598,7";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цифру "40363480,5" заменить цифрой "41835689,5";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цифру "-2321154,1" заменить цифрой "-2401154,1";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цифру   "464663,4" заменить цифрой   "384663,4";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цифру   "464663,4" заменить цифрой   "384663,4".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Пункт 3 дополнить пунктом 3-1 следующего содержания: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Поступления по коду 101201 "Индивидуальный подоходный налог с доходов, облагаемых у источника выплаты" увеличить на 509086 тысяч тенге, по коду 206109 "Прочие неналоговые поступления в местный бюджет" увеличить на 888423,7 тысяч тенге, по коду 401202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"Возврат целевых трансфертов" увеличить на 3792,3 тысяч тенге, по коду 201706 "Вознаграждения (интересы) по бюджетным кредитам, выданным из местного бюджета банкам-заемщикам" уменьшить на 8600 тысяч тенге и по коду 201711 "Вознаграждения (интересы) по бюджетным кредитам, выданным из местного бюджета до 2005 года юридическим лицам уменьшить на 493 тысяч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3) Пункт 13 дополнить пунктами 13-3 и 13-4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"13-3. За счет дополнительных доходных источников областного бюджета выделить департаменту образования области: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- на программу "Начальное профессиональное образование" 200000 тысяч тенге,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капитальный ремонт 100000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на приобретение учебной техники 100000 тысяч тенге.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13-4. Выделить департаменту образования области на программу "Трансферты из местных бюджетов" 42000 тысяч тенге, в том числе районам: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Айтекебийскому на текущие расходы школ района 2000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Уилскому на капитальный ремонт школ и отопительной системы 40000 тысяч тенге, уменьшив сумму департаменту строительства области по программе "Разработка и экспертиза технико-экономических обоснований местных бюджетных инвестиционных проектов (программ)" на 42000 тысяч тенге".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Пункт 14 дополнить пунктами 14-2 и 14-3 следующего содержания: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"14-2. За счет дополнительных доходных источников областного бюджета выделить департаменту строительства области: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- на программу "Развитие объектов коммунального хозяйства" 104400 тысяч тенге на строительство Центра обслуживания населения по принципу "Одного окна";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на программу "Развитие объектов охраны окружающей среды" 20000 тысяч тенге на завершение строительства полигона твердо-бытовых отходов в г. Актобе;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на программу "Развитие объектов здравоохранения" 28200 тысяч тенге на завершение строительства медицинских пунктов и врачебных амбулаторий;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на программу "Развитие объектов культуры" 4923 тысяч тенге на завершение строительства здания мемориального музея братьев Жубановых в г. Эмба Мугалжарского района;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на программу "Развитие объектов органов внутренних дел" 12452 тысяч тенге,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на завершение строительства типового пункта участковой полиции в г. Актобе 3500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на завершение строительства здания районного отдела внутренних дел г. Алга 8952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на программу "Развитие объектов образования" 20000 тысяч тенге на строительство летних домиков для Алгинского детского дома;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на программу "Целевые трансферты на развитие бюджетам районов (городов областного значения) на развитие системы водоснабжения" 31000 тысяч тенге на развитие водопроводной сети Иргизского района;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на программу "Целевые трансферты на развитие бюджетам районов (городов областного значения) на развитие коммунального хозяйства" 96400 тысяч тенге,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на строительство административного здания в г. Алга Алгинского района 50000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на проведение линий электропередач к с. Канбакты Шалкарского района 20000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на восстановление линий электропередач с.Тымабулақ - с.Кырык-кудык Айтекебийского района 26400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на программу "Газификация населенных пунктов" 127400 тысяч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14-3. Выделить департаменту строительства области на программу "Развитие объектов образования" 15000 тысяч тенге на завершение реконструкции областной военно - полицейской школы - интерната имени Есет Батыра в г.Актобе, уменьшив сумму по программе "Разработка и экспертиза технико - экономических обоснований местных бюджетных инвестиционных проектов (программ)" на 15000 тысяч тенге".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5) Пункт 15 дополнить пунктами 15-2 и 15-3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"15-2. За счет дополнительных доходных источников областного бюджета выделить управлению пассажирского транспорта и автомобильных дорог области на программу "Обеспечение функционирования автомобильных дорог" 140000 тысяч тенге на капитальный ремонт автодороги "Шубаркудук-Уил-Кобда-Соль-Илецк".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15-3. Выделить управлению пассажирского транспорта и автомобильных дорог области на программу "Обеспечение деятельности Управления (департамента) пассажирского транспорта и автомобильных дорог" 1361 тысяч тенге, на программу "Разработка и экспертиза технико-экономических обоснований местных бюджетных инвестиционных проектов (программ)" 3500 тысяч тенге и на программу "Развитие транспортной инфраструктуры" 9831 тысяч тенге, уменьшив сумму по программе "Обеспечение функционирования автомобильных дорог" на 14692 тысяч тенге".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Пункт 16 дополнить пунктом 16-1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"16-1. За счет дополнительных доходных источников областного бюджета 110 тысяч тенге и за счет уменьшения департаменту внутренней политики области по программе "Обеспечение деятельности Департамента внутренней политики на 480 тысяч тенге выделить департаменту координации занятости и социальных программ области на программу "Трансферты из местных бюджетов" 590 тысяч тенге г.Актобе на возмещение расходов за коммунальные услуги людям, удостоенным звания Ақтөбе облысына еңбегі сіңген қайраткер.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Пункт 17 дополнить пунктом 17-2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"17-2. За счет дополнительных доходных источников областного бюджета 20000 тысяч тенге и за счет уменьшения департаменту строительства области по программе "Разработка и экспертиза технико-экономических обоснований местных бюджетных инвестиционных проектов (программ)" на 9000 тысяч тенге, управлению земельных отношений области по программе "Обеспечение деятельности управления земельных отношений" на 5000 тысяч тенге и аппарату акима области по программе "Трансферты из местных бюджетов», из средств, выделенных Центру обслуживания населения по принципу "Одного окна" на 20800 тысяч тенге, в том числе, районам: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- Мугалжарскому на 5000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Темирскому на 5000 тысяч тенге;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Хобдинскому на 800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Хромтаускому на 5000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Шалкарскому на 5000 тысяч тенге выделить управлению культуры области: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- на программу "Поддержка культурно-досуговой работы" 14800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на программу "Обеспечение сохранности историко-культурного наследия и доступа к ним" 8000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на программу "Поддержка театрального и музыкального искусства" 31000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на программу "Обеспечение функционирования областных библиотек" 1000 тысяч тенге".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8) В пункте 17, предусмотренные управлению культуры области на программу "Трансферты из местных бюджетов" для приобретения топлива на отопительный сезон 2007-2008 годов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- цифру "53107" заменить цифрой "52469",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том числе, району: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Шалкарскому цифру "1778" заменить цифрой "1140".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9) Пункт 18 дополнить пунктом 18-1 следующего содержания: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"18-1. Выделить департаменту предпринимательства и промышленности области на программу "Реализация Стратегии индустриально - инновационного развития" 27000 тысяч тенге, уменьшив департаменту строительства области по программе "Разработка и экспертиза технико-экономических обоснований местных бюджетных инвестиционных проектов (программ)" на 27000 тысяч тенге".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10) В пункте 19, предусмотренные аппарату акима области на программу "Трансферты из местных бюджетов"»для приобретения топлива на отопительный сезон 2007-2008 годов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цифру "81773" заменить цифрой "82411",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том числе, району: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Шалкарскому цифру "830" заменить цифрой "1468".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Пункт 19 дополнить пунктами 19-2 и 19-3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"19-2. За счет дополнительных доходных источников областного бюджета выделить аппарату акима области на программу "Обеспечение деятельности акима области" 5000 тысяч тенге, на программу "Создание информационных систем" 45000 тысяч тенге.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19-3. Выделить аппарату акима области на программу "Трансферты из местных бюджетов" для Центра обслуживания населения по принципу "Одного окна" 12000 тысяч тенге,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том числе, районам: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Байганинскому 10000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Уилскому 2000 тысяч тенге, уменьшив сумму аппарату акима области по программе "Трансферты из местных бюджетов", из средств Центра обслуживания населения по принципу "Одного окна" на 12000 тысяч тенге, в том числе, районам: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Айтекебийскому на 5000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Каргалинскому на 5000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Хобдинскому на 2000 тысяч тенге".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12) Во втором абзаце пункта 23 слова "на увеличение уставного капитала ТОО "Актобеагросервис" 200000 тысяч тенге" исключить.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-В третьем абзаце пункта 23 "на формирование или увеличение уставного капитала юридических лиц департамента финансов области"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цифру "74654" заменить цифрой "274654".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Пункт 23 дополнить пунктами 23-3 и 23-4 следующего содержания: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"23-3. За счет дополнительных доходных источников областного бюджета выделить департаменту финансов области на программу "Трансферты из местных бюджетов" г.Актобе 256000 тысяч тенге,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- на благоустройство 156000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на капитальный ремонт теплосетей 100000 тысяч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23-4. Выделить департаменту финансов области на программу "Трансферты из местных бюджетов" 80000 тысяч тенге г.Актобе,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на функционирование системы водоснабжения и водоотведения 50000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- на благоустройство 30000 тысяч тенге, уменьшив сумму по программе "Формирование или увеличение уставного капитала юридических лиц" на 80000 тысяч тенге".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14) Пункт 24 дополнить пунктами 24-3 и 24-4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"24-3. За счет дополнительных доходных источников областного бюджета выделить департаменту здравоохранения области: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- на программу "Оказание стационарной медицинской помощи по направлению специалистов первичной медико-санитарной помощи и организаций здравоохранения" 34075 тысяч тенге на приобретение продуктов питания;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на программу "Оказание медицинской помощи лицам, страдающим социально значимыми заболеваниями и заболеваниями, представляющими опасность для окружающих" 15170 тысяч тенге на приобретение продуктов питания;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на программу "Охрана материнства и детства" 755 тысяч тенге на приобретение продуктов питания ГУ "Дом ребенка "Умит";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на программу "Оказание скорой и неотложной помощи" 18000 тысяч тенге на приобретение автомашин.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24-4. Выделить департаменту здравоохранения области на программу "Оказание стационарной медицинской помощи по направлению специалистов первичной медико-санитарной помощи и организаций здравоохранения" 15000 тысяч тенге на капитальный ремонт канализационно-насосной станции и полей фильтрации Мартукской центральной районной больницы, уменьшив сумму департаменту строительства области по программе "Разработка и экспертиза технико-экономических обоснований местных бюджетных инвестиционных проектов (программ)" на 15000 тысяч тенге".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Пункт 25 дополнить пунктом 25-1 следующего содержания: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"25-1. Выделить департаменту экономики и бюджетного планирования области на программу "Обеспечение деятельности Департамента экономики и бюджетного планирования" 12000 тысяч тенге для разработки Конкурентной стратегии Актюбинской области до 2015 года в разрезе отраслей экономики, уменьшив сумму департаменту строительства области по программе "Разработка и экспертиза технико-экономических обоснований местных бюджетных инвестиционных проектов (программ)" на 12000 тысяч тенге".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16) Пункт 27 дополнить пунктами 27-3, 27-4, 27-5, 27-6, 27-7, 27-8 и 27-9 следующего содержания: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"27-3. Принять к сведению, что в связи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11 марта 2007 года N 176 "О внесении дополнений и изменений в постановление Правительства Республики Казахстан 24 декабря 2004 года" N 1362 и от 20 декабря 2006 года N 1230" постановлением акимата области от 19 марта 2007 года N 71 внесена корректировка по перераспределению средств между бюджетными программами на общую сумму 14478 тысяч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27-4. За счет дополнительных доходных источников областного бюджета выделить управлению физической культуры и спорта области: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на программу "Подготовка и участие членов областных сборных команд по различным видам спорта на республиканских и международных спортивных соревнованиях" 63000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на программу "Дополнительное образование для детей и юношества по спорту" 62500 тысяч тенге,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на приобретение спортивного инвентаря 15000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на капитальный ремонт 47500 тысяч тенге.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27-5. За счет дополнительных доходных источников областного бюджета выделить департаменту природных ресурсов и регулирования природопользования области на программу "Проведение мероприятий по охране окружающей среды" 50000 тысяч тенге.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27-6. За счет дополнительных доходных источников областного бюджета выделить департаменту внутренней политики области на программу "Проведение государственной информационной политики через средства массовой информации" 6500 тысяч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27-7. За счет дополнительных доходных источников областного бюджета выделить управлению по развитию языков области на программу "Развитие государственного языка и других языков народов Казахстана" 20000 тысяч тенге на выполнение государственного заказа ГККП "Центр по обучению языков".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27-8. За счет дополнительных доходных источников областного бюджета выделить департаменту энергетики и коммунального хозяйства области на программу "Обеспечение деятельности Департамента энергетики и коммунального хозяйства области" 11096 тысяч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27-9. За счет дополнительных доходных источников областного бюджета выделить департаменту сельского хозяйства области на программу "Разработка и экспертиза технико-экономических обоснований местных бюджетных инвестиционных проектов (программ)" 228 тысяч тенге".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17) В четвертом абзаце пункта 28 целевые текущие трансферты из республиканского бюджета на обеспечение содержания типовых штатов государственных учреждений общего среднего образования городу Актобе и районам: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городу Актобе цифру "111203" заменить цифрой "104203";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Мартукскому цифру    "44679" заменить цифрой "47679";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Мугалжарскому цифру  "52265" заменить цифрой "56265".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Приложение 1: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функциональную группу 3, функциональную подгруппу 01, дополнить администратором бюджетных программ с бюджетной программой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"271 Департамент строительства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003 "Развитие объектов органов внутренних дел";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функциональную группу 7, функциональную подгруппу 02, дополнить администратором бюджетных программ с бюджетной программой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"279 Департамент энергетики и коммунального хозяйства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001 Обеспечение деятельности Департамента энергетики и коммунального хозяйства";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функциональную группу 10, функциональную подгруппу 05 дополнить администратором бюджетных программ с бюджетной программой следующего содержания: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"271 Департамент строительства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022 Развитие объектов охраны окружающей среды";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функциональную группу 12, функциональную подгруппу 09 администратора бюджетных программ 268 дополнить программой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"108 Разработка и экспертиза технико-экономических обоснований местных бюджетных инвестиционных проектов".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 3. Приложения 1, 2 и 3 к решению двадцать восьмой сессии областного маслихата от 12 декабря 2006 года N 308 изложить в новой редакции согласно приложений 1, 2 и 3 к настоящему решению.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Пункт 43 изложить в новой редакции: "Настоящее решение вступает в силу со дня государственной регистрации в департаменте юстиции Актюбинской области и вводится в действие с 1 января 2007 года".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Пункт 4 решения областного маслихата от 5 февраля 2007 года N 332 "О внесении изменений и дополнений в решение областного маслихата от 12 декабря 2006 года N 308 "Об областном бюджете на 2007 год", зарегистрированное в департаменте юстиции Актюбинской области 16 февраля 2007 года N 3198 изложить в новой редакции: "Настоящее решение вступает в силу со дня государственной регистрации в департаменте юстиции Актюбинской области и вводится в действие с 1 января 2007 года".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 6. Настоящее решение вступает в силу со дня государственной регистрации в департаменте юстиции Актюбинской области и вводится в действие с 1 января 2007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областного маслихата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4 апреля 2007 года N 336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Областной бюджет на 2007 год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3"/>
        <w:gridCol w:w="1013"/>
        <w:gridCol w:w="973"/>
        <w:gridCol w:w="1093"/>
        <w:gridCol w:w="5473"/>
        <w:gridCol w:w="2893"/>
      </w:tblGrid>
      <w:tr>
        <w:trPr>
          <w:trHeight w:val="30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
</w:t>
            </w:r>
          </w:p>
        </w:tc>
      </w:tr>
      <w:tr>
        <w:trPr>
          <w:trHeight w:val="30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 2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I. Доходы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39 434 535,4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Налоговые поступления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21 675 901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6 630 205
</w:t>
            </w:r>
          </w:p>
        </w:tc>
      </w:tr>
      <w:tr>
        <w:trPr>
          <w:trHeight w:val="36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6 630 205
</w:t>
            </w:r>
          </w:p>
        </w:tc>
      </w:tr>
      <w:tr>
        <w:trPr>
          <w:trHeight w:val="12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облагаемых у источника выплаты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6 630 205
</w:t>
            </w:r>
          </w:p>
        </w:tc>
      </w:tr>
      <w:tr>
        <w:trPr>
          <w:trHeight w:val="30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10 906 877
</w:t>
            </w:r>
          </w:p>
        </w:tc>
      </w:tr>
      <w:tr>
        <w:trPr>
          <w:trHeight w:val="30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10 906 877
</w:t>
            </w:r>
          </w:p>
        </w:tc>
      </w:tr>
      <w:tr>
        <w:trPr>
          <w:trHeight w:val="30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10 906 877
</w:t>
            </w:r>
          </w:p>
        </w:tc>
      </w:tr>
      <w:tr>
        <w:trPr>
          <w:trHeight w:val="30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4 138 819
</w:t>
            </w:r>
          </w:p>
        </w:tc>
      </w:tr>
      <w:tr>
        <w:trPr>
          <w:trHeight w:val="6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использования природных и других ресурсов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4 138 819
</w:t>
            </w:r>
          </w:p>
        </w:tc>
      </w:tr>
      <w:tr>
        <w:trPr>
          <w:trHeight w:val="6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водными ресурсами поверхностных источников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
</w:t>
            </w:r>
          </w:p>
        </w:tc>
      </w:tr>
      <w:tr>
        <w:trPr>
          <w:trHeight w:val="34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лесные пользования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
</w:t>
            </w:r>
          </w:p>
        </w:tc>
      </w:tr>
      <w:tr>
        <w:trPr>
          <w:trHeight w:val="72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загрязнение окружающей среды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4 138 109
</w:t>
            </w:r>
          </w:p>
        </w:tc>
      </w:tr>
      <w:tr>
        <w:trPr>
          <w:trHeight w:val="3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Неналоговые поступления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892 036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2 612
</w:t>
            </w:r>
          </w:p>
        </w:tc>
      </w:tr>
      <w:tr>
        <w:trPr>
          <w:trHeight w:val="6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(интересы) по кредитам, выданным из государственного бюджета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2 612
</w:t>
            </w:r>
          </w:p>
        </w:tc>
      </w:tr>
      <w:tr>
        <w:trPr>
          <w:trHeight w:val="90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(интересы) по бюджетным кредитам, выданным из местного бюджета банкам-заемщикам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2 572
</w:t>
            </w:r>
          </w:p>
        </w:tc>
      </w:tr>
      <w:tr>
        <w:trPr>
          <w:trHeight w:val="9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(интересы) по бюджетным кредитам, выданным из местного бюджета до 2005 года юридическим лицам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</w:tr>
      <w:tr>
        <w:trPr>
          <w:trHeight w:val="154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
</w:t>
            </w:r>
          </w:p>
        </w:tc>
      </w:tr>
      <w:tr>
        <w:trPr>
          <w:trHeight w:val="156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
</w:t>
            </w:r>
          </w:p>
        </w:tc>
      </w:tr>
      <w:tr>
        <w:trPr>
          <w:trHeight w:val="6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удержаний из заработной платы осужденных к исправительным работам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
</w:t>
            </w:r>
          </w:p>
        </w:tc>
      </w:tr>
      <w:tr>
        <w:trPr>
          <w:trHeight w:val="28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888 523,7
</w:t>
            </w:r>
          </w:p>
        </w:tc>
      </w:tr>
      <w:tr>
        <w:trPr>
          <w:trHeight w:val="36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888 523,7
</w:t>
            </w:r>
          </w:p>
        </w:tc>
      </w:tr>
      <w:tr>
        <w:trPr>
          <w:trHeight w:val="3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 в местный бюджет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888 523,7
</w:t>
            </w:r>
          </w:p>
        </w:tc>
      </w:tr>
      <w:tr>
        <w:trPr>
          <w:trHeight w:val="30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Поступление трансфертов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16 866 598,7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4 405 636
</w:t>
            </w:r>
          </w:p>
        </w:tc>
      </w:tr>
      <w:tr>
        <w:trPr>
          <w:trHeight w:val="30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(городских) бюджетов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4 405 636
</w:t>
            </w:r>
          </w:p>
        </w:tc>
      </w:tr>
      <w:tr>
        <w:trPr>
          <w:trHeight w:val="30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4 297 575
</w:t>
            </w:r>
          </w:p>
        </w:tc>
      </w:tr>
      <w:tr>
        <w:trPr>
          <w:trHeight w:val="30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целевых трансфертов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108 060,7
</w:t>
            </w:r>
          </w:p>
        </w:tc>
      </w:tr>
      <w:tr>
        <w:trPr>
          <w:trHeight w:val="6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12 460 963
</w:t>
            </w:r>
          </w:p>
        </w:tc>
      </w:tr>
      <w:tr>
        <w:trPr>
          <w:trHeight w:val="30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12 460 963
</w:t>
            </w:r>
          </w:p>
        </w:tc>
      </w:tr>
      <w:tr>
        <w:trPr>
          <w:trHeight w:val="30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8 690 947
</w:t>
            </w:r>
          </w:p>
        </w:tc>
      </w:tr>
      <w:tr>
        <w:trPr>
          <w:trHeight w:val="30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3 770 016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833"/>
        <w:gridCol w:w="873"/>
        <w:gridCol w:w="933"/>
        <w:gridCol w:w="6033"/>
        <w:gridCol w:w="2913"/>
      </w:tblGrid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группа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Подгруппа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 прог.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расходов 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
</w:t>
            </w:r>
          </w:p>
        </w:tc>
      </w:tr>
      <w:tr>
        <w:trPr>
          <w:trHeight w:val="3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II. Затраты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41 835 689,5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Государственные услуги общего характера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1 331 293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591 220
</w:t>
            </w:r>
          </w:p>
        </w:tc>
      </w:tr>
      <w:tr>
        <w:trPr>
          <w:trHeight w:val="3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25 285
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маслихата области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25 285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565 935
</w:t>
            </w:r>
          </w:p>
        </w:tc>
      </w:tr>
      <w:tr>
        <w:trPr>
          <w:trHeight w:val="3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акима области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368 424
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60 900
</w:t>
            </w:r>
          </w:p>
        </w:tc>
      </w:tr>
      <w:tr>
        <w:trPr>
          <w:trHeight w:val="3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местных бюджетов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136 611
</w:t>
            </w:r>
          </w:p>
        </w:tc>
      </w:tr>
      <w:tr>
        <w:trPr>
          <w:trHeight w:val="3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650 444
</w:t>
            </w:r>
          </w:p>
        </w:tc>
      </w:tr>
      <w:tr>
        <w:trPr>
          <w:trHeight w:val="3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финансов области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650 444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финансов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75 867
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
</w:t>
            </w:r>
          </w:p>
        </w:tc>
      </w:tr>
      <w:tr>
        <w:trPr>
          <w:trHeight w:val="9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выдаче разовых талонов и обеспечение полноты сбора сумм от реализации разовых талонов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32 843
</w:t>
            </w:r>
          </w:p>
        </w:tc>
      </w:tr>
      <w:tr>
        <w:trPr>
          <w:trHeight w:val="7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приватизации коммунальной cобственности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6 634
</w:t>
            </w:r>
          </w:p>
        </w:tc>
      </w:tr>
      <w:tr>
        <w:trPr>
          <w:trHeight w:val="6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
</w:t>
            </w:r>
          </w:p>
        </w:tc>
      </w:tr>
      <w:tr>
        <w:trPr>
          <w:trHeight w:val="3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местных бюджетов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433 000
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89 629
</w:t>
            </w:r>
          </w:p>
        </w:tc>
      </w:tr>
      <w:tr>
        <w:trPr>
          <w:trHeight w:val="6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экономики и бюджетного планирования области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89 629
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экономики и бюджетного планирования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80 229
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местных бюджетов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9 400
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Оборона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135 805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41 115
</w:t>
            </w:r>
          </w:p>
        </w:tc>
      </w:tr>
      <w:tr>
        <w:trPr>
          <w:trHeight w:val="9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гражданской обороне, организации предупреждения и ликвидации аварий и стихийных бедствий области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41 115
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20 982
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20 133
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94 690
</w:t>
            </w:r>
          </w:p>
        </w:tc>
      </w:tr>
      <w:tr>
        <w:trPr>
          <w:trHeight w:val="9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гражданской обороне, организации предупреждения и ликвидации аварий и стихийных бедствий области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94 690
</w:t>
            </w:r>
          </w:p>
        </w:tc>
      </w:tr>
      <w:tr>
        <w:trPr>
          <w:trHeight w:val="12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по мобилизационной подготовке, гражданской обороне, организации предупреждения и ликвидации аварий и стихийных бедствий области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
</w:t>
            </w:r>
          </w:p>
        </w:tc>
      </w:tr>
      <w:tr>
        <w:trPr>
          <w:trHeight w:val="97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24 681
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41 659
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1 934 342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1 934 342
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  бюджета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1 921 890
</w:t>
            </w:r>
          </w:p>
        </w:tc>
      </w:tr>
      <w:tr>
        <w:trPr>
          <w:trHeight w:val="9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 органа внутренних дел, финансируемого из областного бюджета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1 839 730
</w:t>
            </w:r>
          </w:p>
        </w:tc>
      </w:tr>
      <w:tr>
        <w:trPr>
          <w:trHeight w:val="6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общественного порядка и обеспечение общественной безопасности на территории области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81 329
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строительства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12 452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органов внутренних дел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12 452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Образование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5 864 069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общее, основное общее, среднее общее образование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2 457 953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718 759
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679 437
</w:t>
            </w:r>
          </w:p>
        </w:tc>
      </w:tr>
      <w:tr>
        <w:trPr>
          <w:trHeight w:val="12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39 322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образования области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1 739 194
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программам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369 907
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среднего образования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
</w:t>
            </w:r>
          </w:p>
        </w:tc>
      </w:tr>
      <w:tr>
        <w:trPr>
          <w:trHeight w:val="9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областных организаций образования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18 065
</w:t>
            </w:r>
          </w:p>
        </w:tc>
      </w:tr>
      <w:tr>
        <w:trPr>
          <w:trHeight w:val="6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237 491
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 и внешкольных мероприятий областного масштаба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55 640
</w:t>
            </w:r>
          </w:p>
        </w:tc>
      </w:tr>
      <w:tr>
        <w:trPr>
          <w:trHeight w:val="15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среднего общего образования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224 190
</w:t>
            </w:r>
          </w:p>
        </w:tc>
      </w:tr>
      <w:tr>
        <w:trPr>
          <w:trHeight w:val="12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(города областного значения) на обеспечение содержания типовых штатов государственных учреждений общего среднего образования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649 497
</w:t>
            </w:r>
          </w:p>
        </w:tc>
      </w:tr>
      <w:tr>
        <w:trPr>
          <w:trHeight w:val="118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подключение к Интернету и оплату трафика государственных учреждений среднего общего образования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25 678
</w:t>
            </w:r>
          </w:p>
        </w:tc>
      </w:tr>
      <w:tr>
        <w:trPr>
          <w:trHeight w:val="18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приобретение и доставку учебников и учебно-методических комплексов для обновления библиотечных фондов государственных учреждений среднего общего образования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52 168
</w:t>
            </w:r>
          </w:p>
        </w:tc>
      </w:tr>
      <w:tr>
        <w:trPr>
          <w:trHeight w:val="15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создание лингафонных и мультимедийных кабинетов для государственных учреждений среднего общего образования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88 782
</w:t>
            </w:r>
          </w:p>
        </w:tc>
      </w:tr>
      <w:tr>
        <w:trPr>
          <w:trHeight w:val="12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организацию питания, проживания и подвоза детей к пунктам тестирования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5 776
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профессиональное образование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782 353
</w:t>
            </w:r>
          </w:p>
        </w:tc>
      </w:tr>
      <w:tr>
        <w:trPr>
          <w:trHeight w:val="3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образования области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782 353
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профессиональное образование 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782 353
</w:t>
            </w:r>
          </w:p>
        </w:tc>
      </w:tr>
      <w:tr>
        <w:trPr>
          <w:trHeight w:val="3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профессиональное образование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494 921
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здравоохранения области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80 670
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со средним профессиональным образованием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80 670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образования области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414 251
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со средним профессиональным образованием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414 251
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профессиональное образование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158 420
</w:t>
            </w:r>
          </w:p>
        </w:tc>
      </w:tr>
      <w:tr>
        <w:trPr>
          <w:trHeight w:val="6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25 056
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25 056
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здравоохранения области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21 829
</w:t>
            </w:r>
          </w:p>
        </w:tc>
      </w:tr>
      <w:tr>
        <w:trPr>
          <w:trHeight w:val="3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21 829
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образования области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111 535
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111 535
</w:t>
            </w:r>
          </w:p>
        </w:tc>
      </w:tr>
      <w:tr>
        <w:trPr>
          <w:trHeight w:val="3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1 970 422
</w:t>
            </w:r>
          </w:p>
        </w:tc>
      </w:tr>
      <w:tr>
        <w:trPr>
          <w:trHeight w:val="3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образования области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1 172 367
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образования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49 417
</w:t>
            </w:r>
          </w:p>
        </w:tc>
      </w:tr>
      <w:tr>
        <w:trPr>
          <w:trHeight w:val="9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41 058
</w:t>
            </w:r>
          </w:p>
        </w:tc>
      </w:tr>
      <w:tr>
        <w:trPr>
          <w:trHeight w:val="12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человеческого капитала в рамках электронного правительства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27 640
</w:t>
            </w:r>
          </w:p>
        </w:tc>
      </w:tr>
      <w:tr>
        <w:trPr>
          <w:trHeight w:val="9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содержание вновь вводимых объектов образования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86 634
</w:t>
            </w:r>
          </w:p>
        </w:tc>
      </w:tr>
      <w:tr>
        <w:trPr>
          <w:trHeight w:val="9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экспертиза технико-экономических обоснований местных бюджетных инвестиционных проектов (программ)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
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местных бюджетов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919 548
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человеческого капитала в рамках электронного правительства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40 070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строительства области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798 055
</w:t>
            </w:r>
          </w:p>
        </w:tc>
      </w:tr>
      <w:tr>
        <w:trPr>
          <w:trHeight w:val="17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  районов (городов областного значения) на строительство и реконструкцию объектов образования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667 355
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образования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130 700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Здравоохранение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11 141 192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 широкого профиля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3 258 569
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здравоохранения области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3 258 569
</w:t>
            </w:r>
          </w:p>
        </w:tc>
      </w:tr>
      <w:tr>
        <w:trPr>
          <w:trHeight w:val="9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стационарной медицинской помощи по направлению специалистов первичной медико-санитарной помощи и организаций здравоохранения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3 258 569
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810 758
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здравоохранения области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244 081
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крови, ее компонентов и препаратов для местных организаций здравоохранения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110 588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материнства и детства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110 911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21 864
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тест-систем для проведения дозорного эпидемиологического надзора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
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государственного санитарно-эпидемиологического надзора области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566 677
</w:t>
            </w:r>
          </w:p>
        </w:tc>
      </w:tr>
      <w:tr>
        <w:trPr>
          <w:trHeight w:val="88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государственного санитарно-эпидемиологического надзора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204 801
</w:t>
            </w:r>
          </w:p>
        </w:tc>
      </w:tr>
      <w:tr>
        <w:trPr>
          <w:trHeight w:val="6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Санитарно-эпидемиологическое благополучие населения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224 018
</w:t>
            </w:r>
          </w:p>
        </w:tc>
      </w:tr>
      <w:tr>
        <w:trPr>
          <w:trHeight w:val="3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Борьба с эпидемиями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3 698
</w:t>
            </w:r>
          </w:p>
        </w:tc>
      </w:tr>
      <w:tr>
        <w:trPr>
          <w:trHeight w:val="9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вакцин и других медицинских иммунобиологических препаратов для проведения иммунопрофилактики населения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131 460
</w:t>
            </w:r>
          </w:p>
        </w:tc>
      </w:tr>
      <w:tr>
        <w:trPr>
          <w:trHeight w:val="9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экспертиза технико-экономических обоснований местных бюджетных инвестиционных проектов (программ)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
</w:t>
            </w:r>
          </w:p>
        </w:tc>
      </w:tr>
      <w:tr>
        <w:trPr>
          <w:trHeight w:val="3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2 095 486
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здравоохранения области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2 095 486
</w:t>
            </w:r>
          </w:p>
        </w:tc>
      </w:tr>
      <w:tr>
        <w:trPr>
          <w:trHeight w:val="12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лицам, страдающим социально-значимыми заболеваниями и заболеваниями, представляющими опасность для окружающих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1 819 593
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туберкулезом противотуберкулезными препаратами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59 250
</w:t>
            </w:r>
          </w:p>
        </w:tc>
      </w:tr>
      <w:tr>
        <w:trPr>
          <w:trHeight w:val="6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диабетом противодиабетическими препаратами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73 543
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онкологических больных химиопрепаратами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64 896
</w:t>
            </w:r>
          </w:p>
        </w:tc>
      </w:tr>
      <w:tr>
        <w:trPr>
          <w:trHeight w:val="12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с почечной недостаточностью лекарственными средствами, диализаторами, расходными материалами и больных после трансплантации почек лекарственными средствами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78 204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3 655 501
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здравоохранения области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3 655 501
</w:t>
            </w:r>
          </w:p>
        </w:tc>
      </w:tr>
      <w:tr>
        <w:trPr>
          <w:trHeight w:val="6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первичной медико-санитарной помощи населению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2 967 359
</w:t>
            </w:r>
          </w:p>
        </w:tc>
      </w:tr>
      <w:tr>
        <w:trPr>
          <w:trHeight w:val="12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688 142
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509 478
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здравоохранения области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509 478
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скорой и неотложной помощи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463 230
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населению в чрезвычайных ситуациях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46 248
</w:t>
            </w:r>
          </w:p>
        </w:tc>
      </w:tr>
      <w:tr>
        <w:trPr>
          <w:trHeight w:val="3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811 400
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здравоохранения области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120 169
</w:t>
            </w:r>
          </w:p>
        </w:tc>
      </w:tr>
      <w:tr>
        <w:trPr>
          <w:trHeight w:val="6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здравоохранения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47 362
</w:t>
            </w:r>
          </w:p>
        </w:tc>
      </w:tr>
      <w:tr>
        <w:trPr>
          <w:trHeight w:val="6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7 562
</w:t>
            </w:r>
          </w:p>
        </w:tc>
      </w:tr>
      <w:tr>
        <w:trPr>
          <w:trHeight w:val="3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патологоанатомического вскрытия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39 166
</w:t>
            </w:r>
          </w:p>
        </w:tc>
      </w:tr>
      <w:tr>
        <w:trPr>
          <w:trHeight w:val="6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информационно-аналитических центров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16 079
</w:t>
            </w:r>
          </w:p>
        </w:tc>
      </w:tr>
      <w:tr>
        <w:trPr>
          <w:trHeight w:val="9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экспертиза технико-экономических обоснований местных бюджетных инвестиционных проектов (программ)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
</w:t>
            </w:r>
          </w:p>
        </w:tc>
      </w:tr>
      <w:tr>
        <w:trPr>
          <w:trHeight w:val="3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строительства области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691 231
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здравоохранения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691 231
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Социальная помощь и социальное обеспечение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786 628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413 751
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координации занятости и социальных программ области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217 422
</w:t>
            </w:r>
          </w:p>
        </w:tc>
      </w:tr>
      <w:tr>
        <w:trPr>
          <w:trHeight w:val="6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престарелых и инвалидов общего типа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217 422
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образования области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196 329
</w:t>
            </w:r>
          </w:p>
        </w:tc>
      </w:tr>
      <w:tr>
        <w:trPr>
          <w:trHeight w:val="6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196 329
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223 808
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координации занятости и социальных программ области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223 808
</w:t>
            </w:r>
          </w:p>
        </w:tc>
      </w:tr>
      <w:tr>
        <w:trPr>
          <w:trHeight w:val="28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56 281
</w:t>
            </w:r>
          </w:p>
        </w:tc>
      </w:tr>
      <w:tr>
        <w:trPr>
          <w:trHeight w:val="15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компенсацию повышения тарифа абонентской платы за телефон социально-защищаемым гражданам, являющимся абонентами городских сетей телекоммуникаций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6 513
</w:t>
            </w:r>
          </w:p>
        </w:tc>
      </w:tr>
      <w:tr>
        <w:trPr>
          <w:trHeight w:val="12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для выплаты государственных пособий на детей до 18 лет из малообеспеченнных семей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114 300
</w:t>
            </w:r>
          </w:p>
        </w:tc>
      </w:tr>
      <w:tr>
        <w:trPr>
          <w:trHeight w:val="21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46 714
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149 069
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координации занятости и социальных программ области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149 069
</w:t>
            </w:r>
          </w:p>
        </w:tc>
      </w:tr>
      <w:tr>
        <w:trPr>
          <w:trHeight w:val="6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координации занятости и социальных программ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55 919
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местных бюджетов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93 150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Жилищно-коммунальное хозяйство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5 095 189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3 420 300
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строительства области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3 420 300
</w:t>
            </w:r>
          </w:p>
        </w:tc>
      </w:tr>
      <w:tr>
        <w:trPr>
          <w:trHeight w:val="6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районов (городов областного значения) на строительство жилья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1 515 000
</w:t>
            </w:r>
          </w:p>
        </w:tc>
      </w:tr>
      <w:tr>
        <w:trPr>
          <w:trHeight w:val="12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строительство жилья государственного коммунального жилищного фонда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330 000
</w:t>
            </w:r>
          </w:p>
        </w:tc>
      </w:tr>
      <w:tr>
        <w:trPr>
          <w:trHeight w:val="12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и обустройство инженерно-коммуникационной инфраструктуры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1 575 300
</w:t>
            </w:r>
          </w:p>
        </w:tc>
      </w:tr>
      <w:tr>
        <w:trPr>
          <w:trHeight w:val="28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1 674 889
</w:t>
            </w:r>
          </w:p>
        </w:tc>
      </w:tr>
      <w:tr>
        <w:trPr>
          <w:trHeight w:val="28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строительства области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1 649 315
</w:t>
            </w:r>
          </w:p>
        </w:tc>
      </w:tr>
      <w:tr>
        <w:trPr>
          <w:trHeight w:val="9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коммунального хозяйства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225 400
</w:t>
            </w:r>
          </w:p>
        </w:tc>
      </w:tr>
      <w:tr>
        <w:trPr>
          <w:trHeight w:val="3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1 266 515
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коммунального хозяйства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157 400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энергетики и коммунального хозяйства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25 574
</w:t>
            </w:r>
          </w:p>
        </w:tc>
      </w:tr>
      <w:tr>
        <w:trPr>
          <w:trHeight w:val="58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энергетики и коммунального хозяйства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25 574
</w:t>
            </w:r>
          </w:p>
        </w:tc>
      </w:tr>
      <w:tr>
        <w:trPr>
          <w:trHeight w:val="6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Культура, спорт, туризм и информационное пространство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2 362 279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717 559
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510 336
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культуры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22 488
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79 624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Увековечение памяти деятелей государства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
</w:t>
            </w:r>
          </w:p>
        </w:tc>
      </w:tr>
      <w:tr>
        <w:trPr>
          <w:trHeight w:val="97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138 170
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207 585
</w:t>
            </w:r>
          </w:p>
        </w:tc>
      </w:tr>
      <w:tr>
        <w:trPr>
          <w:trHeight w:val="9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экспертиза технико-экономических обоснований местных бюджетных инвестиционных проектов (программ)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
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местных бюджетов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52 469
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строительства области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207 223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207 223
</w:t>
            </w:r>
          </w:p>
        </w:tc>
      </w:tr>
      <w:tr>
        <w:trPr>
          <w:trHeight w:val="28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1 257 200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1 072 200
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физической культуры и спорта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23 200
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16 446
</w:t>
            </w:r>
          </w:p>
        </w:tc>
      </w:tr>
      <w:tr>
        <w:trPr>
          <w:trHeight w:val="12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1 027 854
</w:t>
            </w:r>
          </w:p>
        </w:tc>
      </w:tr>
      <w:tr>
        <w:trPr>
          <w:trHeight w:val="9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экспертиза технико-экономических обоснований местных бюджетных инвестиционных проектов (программ)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
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строительства области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185 000
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физической культуры и спорта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185 000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285 940
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архивов и документации области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40 514
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архивов и документации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12 175
</w:t>
            </w:r>
          </w:p>
        </w:tc>
      </w:tr>
      <w:tr>
        <w:trPr>
          <w:trHeight w:val="7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28 339
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
</w:t>
            </w:r>
          </w:p>
        </w:tc>
      </w:tr>
      <w:tr>
        <w:trPr>
          <w:trHeight w:val="6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внутренней политики области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119 380
</w:t>
            </w:r>
          </w:p>
        </w:tc>
      </w:tr>
      <w:tr>
        <w:trPr>
          <w:trHeight w:val="12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государственной информационной политики через средства массовой информации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119 380
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56 046
</w:t>
            </w:r>
          </w:p>
        </w:tc>
      </w:tr>
      <w:tr>
        <w:trPr>
          <w:trHeight w:val="6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по развитию языков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20 228
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народов Казахстана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35 818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
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предпринимательства и промышленности области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
</w:t>
            </w:r>
          </w:p>
        </w:tc>
      </w:tr>
      <w:tr>
        <w:trPr>
          <w:trHeight w:val="6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89 580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внутренней политики области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89 580
</w:t>
            </w:r>
          </w:p>
        </w:tc>
      </w:tr>
      <w:tr>
        <w:trPr>
          <w:trHeight w:val="6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внутренней политики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50 023
</w:t>
            </w:r>
          </w:p>
        </w:tc>
      </w:tr>
      <w:tr>
        <w:trPr>
          <w:trHeight w:val="6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региональных программ в сфере молодежной политики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39 557
</w:t>
            </w:r>
          </w:p>
        </w:tc>
      </w:tr>
      <w:tr>
        <w:trPr>
          <w:trHeight w:val="118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Сельское, водное, лесное, рыбное хозяйство, особоохраняемые природные территории, охрана окружающей среды и животного мира, земельные отношения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1 826 276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767 187
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сельского хозяйства области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767 187
</w:t>
            </w:r>
          </w:p>
        </w:tc>
      </w:tr>
      <w:tr>
        <w:trPr>
          <w:trHeight w:val="6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сельского хозяйства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50 506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развития семеноводства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48 547
</w:t>
            </w:r>
          </w:p>
        </w:tc>
      </w:tr>
      <w:tr>
        <w:trPr>
          <w:trHeight w:val="9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процедур банкротства сельскохозяйственных организаций, не находящихся в республиканской собственности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
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и ремонт специальных хранилищ (могильников)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развития животноводства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61 296
</w:t>
            </w:r>
          </w:p>
        </w:tc>
      </w:tr>
      <w:tr>
        <w:trPr>
          <w:trHeight w:val="15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 и повышение урожайности  и качества продукции растениеводства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441 000
</w:t>
            </w:r>
          </w:p>
        </w:tc>
      </w:tr>
      <w:tr>
        <w:trPr>
          <w:trHeight w:val="15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передаваемые административные функции в рамках разграничения полномочий между уровнями государственного управления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9 238
</w:t>
            </w:r>
          </w:p>
        </w:tc>
      </w:tr>
      <w:tr>
        <w:trPr>
          <w:trHeight w:val="58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продуктивности и качества продукции животноводства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139 385
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
</w:t>
            </w:r>
          </w:p>
        </w:tc>
      </w:tr>
      <w:tr>
        <w:trPr>
          <w:trHeight w:val="9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экспертиза технико-экономических обоснований местных бюджетных инвестиционных проектов (программ)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1 276
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местных бюджетов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12 667
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630 447
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природных ресурсов и регулирования природопользования области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
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
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строительства области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624 247
</w:t>
            </w:r>
          </w:p>
        </w:tc>
      </w:tr>
      <w:tr>
        <w:trPr>
          <w:trHeight w:val="9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системы водоснабжения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624 247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160 858
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природных ресурсов и регулирования природопользования области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160 858
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148 876
</w:t>
            </w:r>
          </w:p>
        </w:tc>
      </w:tr>
      <w:tr>
        <w:trPr>
          <w:trHeight w:val="3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11 982
</w:t>
            </w:r>
          </w:p>
        </w:tc>
      </w:tr>
      <w:tr>
        <w:trPr>
          <w:trHeight w:val="3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172 929
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природных ресурсов и регулирования природопользования области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152 929
</w:t>
            </w:r>
          </w:p>
        </w:tc>
      </w:tr>
      <w:tr>
        <w:trPr>
          <w:trHeight w:val="6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природных ресурсов  и регулирования природопользования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32 209
</w:t>
            </w:r>
          </w:p>
        </w:tc>
      </w:tr>
      <w:tr>
        <w:trPr>
          <w:trHeight w:val="6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охране окружающей среды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118 538
</w:t>
            </w:r>
          </w:p>
        </w:tc>
      </w:tr>
      <w:tr>
        <w:trPr>
          <w:trHeight w:val="9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экспертиза технико-экономических обоснований местных бюджетных инвестиционных проектов (программ)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2 182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строительства области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
</w:t>
            </w:r>
          </w:p>
        </w:tc>
      </w:tr>
      <w:tr>
        <w:trPr>
          <w:trHeight w:val="46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94 855
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земельным отношениям области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94 855
</w:t>
            </w:r>
          </w:p>
        </w:tc>
      </w:tr>
      <w:tr>
        <w:trPr>
          <w:trHeight w:val="6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земельных отношений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29 781
</w:t>
            </w:r>
          </w:p>
        </w:tc>
      </w:tr>
      <w:tr>
        <w:trPr>
          <w:trHeight w:val="3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осуществления земельных отношений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33 500
</w:t>
            </w:r>
          </w:p>
        </w:tc>
      </w:tr>
      <w:tr>
        <w:trPr>
          <w:trHeight w:val="15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передаваемые административные функции в рамках разграничения полномочий между уровнями государственного управления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31 574
</w:t>
            </w:r>
          </w:p>
        </w:tc>
      </w:tr>
      <w:tr>
        <w:trPr>
          <w:trHeight w:val="6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164 734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164 734
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государственного архитектурно-строительного контроля области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24 144
</w:t>
            </w:r>
          </w:p>
        </w:tc>
      </w:tr>
      <w:tr>
        <w:trPr>
          <w:trHeight w:val="9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государственного архитектурно-строительного контроля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24 144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строительства области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122 164
</w:t>
            </w:r>
          </w:p>
        </w:tc>
      </w:tr>
      <w:tr>
        <w:trPr>
          <w:trHeight w:val="6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строительства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30 864
</w:t>
            </w:r>
          </w:p>
        </w:tc>
      </w:tr>
      <w:tr>
        <w:trPr>
          <w:trHeight w:val="9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экспертиза технико-экономических обоснований местных бюджетных инвестиционных проектов (программ)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91 300
</w:t>
            </w:r>
          </w:p>
        </w:tc>
      </w:tr>
      <w:tr>
        <w:trPr>
          <w:trHeight w:val="6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18 426
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архитектуры и градостроительства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18 426
</w:t>
            </w:r>
          </w:p>
        </w:tc>
      </w:tr>
      <w:tr>
        <w:trPr>
          <w:trHeight w:val="37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Транспорт и коммуникации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2 070 956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1 479 308
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1 479 308
</w:t>
            </w:r>
          </w:p>
        </w:tc>
      </w:tr>
      <w:tr>
        <w:trPr>
          <w:trHeight w:val="6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1 427 308
</w:t>
            </w:r>
          </w:p>
        </w:tc>
      </w:tr>
      <w:tr>
        <w:trPr>
          <w:trHeight w:val="9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транспортной инфраструктуры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52 000
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591 648
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591 648
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пассажирского транспорта и автомобильных дорог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22 153
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248 531
</w:t>
            </w:r>
          </w:p>
        </w:tc>
      </w:tr>
      <w:tr>
        <w:trPr>
          <w:trHeight w:val="9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пассажирских перевозок по социально значимым межрайонным (междугородним) сообщениям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227 464
</w:t>
            </w:r>
          </w:p>
        </w:tc>
      </w:tr>
      <w:tr>
        <w:trPr>
          <w:trHeight w:val="9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экспертиза технико-экономических обоснований местных бюджетных инвестиционных проектов (программ)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
</w:t>
            </w:r>
          </w:p>
        </w:tc>
      </w:tr>
      <w:tr>
        <w:trPr>
          <w:trHeight w:val="7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местных бюджетов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
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2 740 897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экономической деятельности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42 558
</w:t>
            </w:r>
          </w:p>
        </w:tc>
      </w:tr>
      <w:tr>
        <w:trPr>
          <w:trHeight w:val="58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предпринимательства и промышленности области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42 558
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предпринимательства и промышленности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42 558
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
</w:t>
            </w:r>
          </w:p>
        </w:tc>
      </w:tr>
      <w:tr>
        <w:trPr>
          <w:trHeight w:val="6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предпринимательства и промышленности области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
</w:t>
            </w:r>
          </w:p>
        </w:tc>
      </w:tr>
      <w:tr>
        <w:trPr>
          <w:trHeight w:val="9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поддержку предпринимательской деятельности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
</w:t>
            </w:r>
          </w:p>
        </w:tc>
      </w:tr>
      <w:tr>
        <w:trPr>
          <w:trHeight w:val="3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2 648 339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финансов области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2 592 339
</w:t>
            </w:r>
          </w:p>
        </w:tc>
      </w:tr>
      <w:tr>
        <w:trPr>
          <w:trHeight w:val="9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Чрезвычайный резерв местного исполнительного органа области для ликвидации чрезвычайных ситуаций природного и техногенного характера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
</w:t>
            </w:r>
          </w:p>
        </w:tc>
      </w:tr>
      <w:tr>
        <w:trPr>
          <w:trHeight w:val="18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увеличение заработной платы государственным служащим, работникам государственных учреждений, не являющимся государственными служащими, и работникам казенных предприятий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2 532 339
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предпринимательства и промышленности области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56 000
</w:t>
            </w:r>
          </w:p>
        </w:tc>
      </w:tr>
      <w:tr>
        <w:trPr>
          <w:trHeight w:val="6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Стратегии индустриально-инновационного развития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56 000
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Официальные трансферты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6 382 029,5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Официальные трансферты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6 382 029,5
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финансов области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6 382 029,5
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1 079 129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5 130 218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целевых трансфертов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172 682,5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III. Операционное сальдо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-2 401 154,1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IV. Чистое бюджетное кредитование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3 871 262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Бюджетные кредиты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Сельское, водное, лесное, рыбное хозяйство, особоохраняемые природные территории, охрана окружающей среды и животного мира, земельные отношения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
</w:t>
            </w:r>
          </w:p>
        </w:tc>
      </w:tr>
      <w:tr>
        <w:trPr>
          <w:trHeight w:val="37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сельского хозяйства области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
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сельхозтоваропроизводителей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
</w:t>
            </w:r>
          </w:p>
        </w:tc>
      </w:tr>
      <w:tr>
        <w:trPr>
          <w:trHeight w:val="3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Погашение бюджетных кредитов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3 971 262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3 971 262
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3 971 262
</w:t>
            </w:r>
          </w:p>
        </w:tc>
      </w:tr>
      <w:tr>
        <w:trPr>
          <w:trHeight w:val="9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областного бюджета местным исполнительным органам районов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3 672 000
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банкам-заемщикам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281 701
</w:t>
            </w:r>
          </w:p>
        </w:tc>
      </w:tr>
      <w:tr>
        <w:trPr>
          <w:trHeight w:val="6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до 2005 года юридическим лицам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17 561
</w:t>
            </w:r>
          </w:p>
        </w:tc>
      </w:tr>
      <w:tr>
        <w:trPr>
          <w:trHeight w:val="3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V. Сальдо по операциям с финансовыми активами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384 663,4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Приобретение финансовых активов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384 663,4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384 663,4
</w:t>
            </w:r>
          </w:p>
        </w:tc>
      </w:tr>
      <w:tr>
        <w:trPr>
          <w:trHeight w:val="3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финансов области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384 663,4
</w:t>
            </w:r>
          </w:p>
        </w:tc>
      </w:tr>
      <w:tr>
        <w:trPr>
          <w:trHeight w:val="6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384 663,4
</w:t>
            </w:r>
          </w:p>
        </w:tc>
      </w:tr>
      <w:tr>
        <w:trPr>
          <w:trHeight w:val="3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VI. Дефицит (профицит) бюджета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2 157 000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VII. Финансирование дефицита (использование профицита) бюджета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2 157 000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Поступления займов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1 515 000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1 515 000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1 515 000
</w:t>
            </w:r>
          </w:p>
        </w:tc>
      </w:tr>
      <w:tr>
        <w:trPr>
          <w:trHeight w:val="6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области, города республиканского значения, столицы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1 515 000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Погашение займов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3 672 000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3 672 000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финансов области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3 672 000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3 672 000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Движение остатков бюджетных средств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1 071 555,5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1 071 555,5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1 071 555,5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1 071 555,5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областного маслихата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4 апреля 2007 года N 336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Перечень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текущих бюджетных программ областного бюджета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на 2007 год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893"/>
        <w:gridCol w:w="913"/>
        <w:gridCol w:w="813"/>
        <w:gridCol w:w="8753"/>
      </w:tblGrid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  группа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 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  программы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расходов
</w:t>
            </w:r>
          </w:p>
        </w:tc>
      </w:tr>
      <w:tr>
        <w:trPr>
          <w:trHeight w:val="3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II. Затраты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Государственные услуги общего характера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маслихата области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акима области
</w:t>
            </w:r>
          </w:p>
        </w:tc>
      </w:tr>
      <w:tr>
        <w:trPr>
          <w:trHeight w:val="46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местных бюджетов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финансов области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финансов
</w:t>
            </w:r>
          </w:p>
        </w:tc>
      </w:tr>
      <w:tr>
        <w:trPr>
          <w:trHeight w:val="9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выдаче разовых талонов и обеспечение полноты сбора сумм от реализации разовых талонов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приватизации коммунальной cобственности
</w:t>
            </w:r>
          </w:p>
        </w:tc>
      </w:tr>
      <w:tr>
        <w:trPr>
          <w:trHeight w:val="58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местных бюджетов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
</w:t>
            </w:r>
          </w:p>
        </w:tc>
      </w:tr>
      <w:tr>
        <w:trPr>
          <w:trHeight w:val="5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экономики и бюджетного планирования области
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экономики и бюджетного планирования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местных бюджетов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Оборона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
</w:t>
            </w:r>
          </w:p>
        </w:tc>
      </w:tr>
      <w:tr>
        <w:trPr>
          <w:trHeight w:val="8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гражданской обороне, организации предупреждения и ликвидации аварий и стихийных бедствий области
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
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
</w:t>
            </w:r>
          </w:p>
        </w:tc>
      </w:tr>
      <w:tr>
        <w:trPr>
          <w:trHeight w:val="9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гражданской обороне, организации предупреждения и ликвидации аварий и стихийных бедствий области
</w:t>
            </w:r>
          </w:p>
        </w:tc>
      </w:tr>
      <w:tr>
        <w:trPr>
          <w:trHeight w:val="12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по мобилизационной подготовке, гражданской обороне, организации предупреждения и ликвидации аварий и стихийных бедствий области
</w:t>
            </w:r>
          </w:p>
        </w:tc>
      </w:tr>
      <w:tr>
        <w:trPr>
          <w:trHeight w:val="6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
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
</w:t>
            </w:r>
          </w:p>
        </w:tc>
      </w:tr>
      <w:tr>
        <w:trPr>
          <w:trHeight w:val="6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
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  областного  бюджета
</w:t>
            </w:r>
          </w:p>
        </w:tc>
      </w:tr>
      <w:tr>
        <w:trPr>
          <w:trHeight w:val="6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 органа внутренних дел, финансируемого из областного бюджета
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общественного порядка и обеспечение общественной безопасности на территории области
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Образование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общее, основное общее, среднее общее образование
</w:t>
            </w:r>
          </w:p>
        </w:tc>
      </w:tr>
      <w:tr>
        <w:trPr>
          <w:trHeight w:val="3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
</w:t>
            </w:r>
          </w:p>
        </w:tc>
      </w:tr>
      <w:tr>
        <w:trPr>
          <w:trHeight w:val="6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
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
</w:t>
            </w:r>
          </w:p>
        </w:tc>
      </w:tr>
      <w:tr>
        <w:trPr>
          <w:trHeight w:val="3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образования области
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программам
</w:t>
            </w:r>
          </w:p>
        </w:tc>
      </w:tr>
      <w:tr>
        <w:trPr>
          <w:trHeight w:val="9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областных организаций образования
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
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 и внешкольных мероприятий областного масштаба
</w:t>
            </w:r>
          </w:p>
        </w:tc>
      </w:tr>
      <w:tr>
        <w:trPr>
          <w:trHeight w:val="12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среднего общего образования
</w:t>
            </w:r>
          </w:p>
        </w:tc>
      </w:tr>
      <w:tr>
        <w:trPr>
          <w:trHeight w:val="12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(города областного значения) на обеспечение содержания типовых штатов государственных учреждений общего среднего образования
</w:t>
            </w:r>
          </w:p>
        </w:tc>
      </w:tr>
      <w:tr>
        <w:trPr>
          <w:trHeight w:val="12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подключение к Интернету и оплату трафика государственных учреждений среднего общего образования
</w:t>
            </w:r>
          </w:p>
        </w:tc>
      </w:tr>
      <w:tr>
        <w:trPr>
          <w:trHeight w:val="15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приобретение и доставку учебников и учебно-методических комплексов для обновления библиотечных фондов государственных учреждений среднего общего образования
</w:t>
            </w:r>
          </w:p>
        </w:tc>
      </w:tr>
      <w:tr>
        <w:trPr>
          <w:trHeight w:val="12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создание лингофонных и мультимедийных кабинетов для государственных учреждений среднего общего образования
</w:t>
            </w:r>
          </w:p>
        </w:tc>
      </w:tr>
      <w:tr>
        <w:trPr>
          <w:trHeight w:val="9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организацию питания, проживания и подвоза детей к пунктам тестирования
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профессиональное образование
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образования области
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профессиональное образование
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профессиональное образование
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
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
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здравоохранения области
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
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образования области
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образования области
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образования
</w:t>
            </w:r>
          </w:p>
        </w:tc>
      </w:tr>
      <w:tr>
        <w:trPr>
          <w:trHeight w:val="88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 педагогической консультативной помощи населению
</w:t>
            </w:r>
          </w:p>
        </w:tc>
      </w:tr>
      <w:tr>
        <w:trPr>
          <w:trHeight w:val="88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содержание вновь вводимых объектов образования
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местных бюджетов
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человеческого капитала в рамках электронного правительства
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Здравоохранение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 широкого профиля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здравоохранения области
</w:t>
            </w:r>
          </w:p>
        </w:tc>
      </w:tr>
      <w:tr>
        <w:trPr>
          <w:trHeight w:val="9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стационарной медицинской помощи по направлению специалистов первичной медико-санитарной помощи и организаций здравоохранения
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здравоохранения области
</w:t>
            </w:r>
          </w:p>
        </w:tc>
      </w:tr>
      <w:tr>
        <w:trPr>
          <w:trHeight w:val="58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крови, ее компонентов и препаратов для местных организаций здравоохранения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материнства и детства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
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тест-систем для проведения дозорного эпидемиологического надзора
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государственного санитарно-эпидемиологического надзора области
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государственного санитарно-эпидемиологического надзора
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Санитарно-эпидемиологическое благополучие населения
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Борьба с эпидемиями
</w:t>
            </w:r>
          </w:p>
        </w:tc>
      </w:tr>
      <w:tr>
        <w:trPr>
          <w:trHeight w:val="9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вакцин и других медицинских иммунобиологических препаратов для проведения иммунопрофилактики населения
</w:t>
            </w:r>
          </w:p>
        </w:tc>
      </w:tr>
      <w:tr>
        <w:trPr>
          <w:trHeight w:val="9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экспертиза технико-экономических обоснований местных бюджетных инвестиционных проектов (программ)
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здравоохранения области
</w:t>
            </w:r>
          </w:p>
        </w:tc>
      </w:tr>
      <w:tr>
        <w:trPr>
          <w:trHeight w:val="9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лицам, страдающим социально-значимыми заболеваниями и заболеваниями, представляющими опасность для окружающих
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туберкулезом противотуберкулезными препаратами
</w:t>
            </w:r>
          </w:p>
        </w:tc>
      </w:tr>
      <w:tr>
        <w:trPr>
          <w:trHeight w:val="6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диабетом противодиабетическими препаратами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онкологических больных химиопрепаратами
</w:t>
            </w:r>
          </w:p>
        </w:tc>
      </w:tr>
      <w:tr>
        <w:trPr>
          <w:trHeight w:val="9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с почечной недостаточностью лекарственными средствами, диализаторами, расходными материалами и больных после трансплантации почек лекарственными средствами
</w:t>
            </w:r>
          </w:p>
        </w:tc>
      </w:tr>
      <w:tr>
        <w:trPr>
          <w:trHeight w:val="28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здравоохранения области
</w:t>
            </w:r>
          </w:p>
        </w:tc>
      </w:tr>
      <w:tr>
        <w:trPr>
          <w:trHeight w:val="37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первичной медико-санитарной помощи населению
</w:t>
            </w:r>
          </w:p>
        </w:tc>
      </w:tr>
      <w:tr>
        <w:trPr>
          <w:trHeight w:val="12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здравоохранения области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скорой и неотложной помощи
</w:t>
            </w:r>
          </w:p>
        </w:tc>
      </w:tr>
      <w:tr>
        <w:trPr>
          <w:trHeight w:val="6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населению в чрезвычайных ситуациях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здравоохранения области
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здравоохранения
</w:t>
            </w:r>
          </w:p>
        </w:tc>
      </w:tr>
      <w:tr>
        <w:trPr>
          <w:trHeight w:val="7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патологоанатомического вскрытия
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информационно-аналитических центров
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экспертиза технико-экономических обоснований местных бюджетных инвестиционных проектов (программ)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Социальная помощь и социальное обеспечение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
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координации занятости и социальных программ области
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престарелых и инвалидов общего типа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образования области
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
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координации занятости и социальных программ области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
</w:t>
            </w:r>
          </w:p>
        </w:tc>
      </w:tr>
      <w:tr>
        <w:trPr>
          <w:trHeight w:val="15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компенсацию повышения тарифа абонентской платы за телефон социально-защищаемым гражданам, являющимся абонентами городских сетей телекоммуникаций
</w:t>
            </w:r>
          </w:p>
        </w:tc>
      </w:tr>
      <w:tr>
        <w:trPr>
          <w:trHeight w:val="9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для выплаты государственных пособий на детей до 18 лет из малообеспеченнных семей
</w:t>
            </w:r>
          </w:p>
        </w:tc>
      </w:tr>
      <w:tr>
        <w:trPr>
          <w:trHeight w:val="18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
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
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координации занятости и социальных программ области
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координации занятости и социальных программ
</w:t>
            </w:r>
          </w:p>
        </w:tc>
      </w:tr>
      <w:tr>
        <w:trPr>
          <w:trHeight w:val="3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местных бюджетов
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Жилищно-коммунальное хозяйство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
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энергетики и коммунального хозяйства
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энергетики и коммунального хозяйства
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Культура, спорт, туризм и информационное пространство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
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
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культуры
</w:t>
            </w:r>
          </w:p>
        </w:tc>
      </w:tr>
      <w:tr>
        <w:trPr>
          <w:trHeight w:val="3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
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Увековечение памяти деятелей государства
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
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
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экспертиза технико-экономических обоснований местных бюджетных инвестиционных проектов (программ)
</w:t>
            </w:r>
          </w:p>
        </w:tc>
      </w:tr>
      <w:tr>
        <w:trPr>
          <w:trHeight w:val="3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местных бюджетов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
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физической культуры и спорта
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
</w:t>
            </w:r>
          </w:p>
        </w:tc>
      </w:tr>
      <w:tr>
        <w:trPr>
          <w:trHeight w:val="9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
</w:t>
            </w:r>
          </w:p>
        </w:tc>
      </w:tr>
      <w:tr>
        <w:trPr>
          <w:trHeight w:val="9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экспертиза технико-экономических обоснований местных бюджетных инвестиционных проектов (программ)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архивов и документации области
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архивов и документации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
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
</w:t>
            </w:r>
          </w:p>
        </w:tc>
      </w:tr>
      <w:tr>
        <w:trPr>
          <w:trHeight w:val="3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внутренней политики области
</w:t>
            </w:r>
          </w:p>
        </w:tc>
      </w:tr>
      <w:tr>
        <w:trPr>
          <w:trHeight w:val="6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государственной информационной политики через средства массовой информации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
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по развитию языков
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народов Казахстана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
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предпринимательства и промышленности области
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
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внутренней политики области
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внутренней политики
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региональных программ в сфере молодежной политики
</w:t>
            </w:r>
          </w:p>
        </w:tc>
      </w:tr>
      <w:tr>
        <w:trPr>
          <w:trHeight w:val="12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Сельское, водное, лесное, рыбное хозяйство, особоохраняемые природные территории, охрана окружающей среды и животного мира, земельные отношения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
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сельского хозяйства области 
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сельского хозяйства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развития семеноводства
</w:t>
            </w:r>
          </w:p>
        </w:tc>
      </w:tr>
      <w:tr>
        <w:trPr>
          <w:trHeight w:val="9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процедур банкротства сельскохозяйственных организаций, не находящихся в республиканской собственности
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и ремонт специальных хранилищ (могильников)
</w:t>
            </w:r>
          </w:p>
        </w:tc>
      </w:tr>
      <w:tr>
        <w:trPr>
          <w:trHeight w:val="3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развития животноводства
</w:t>
            </w:r>
          </w:p>
        </w:tc>
      </w:tr>
      <w:tr>
        <w:trPr>
          <w:trHeight w:val="12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 и повышение урожайности  и качества продукции растениеводства
</w:t>
            </w:r>
          </w:p>
        </w:tc>
      </w:tr>
      <w:tr>
        <w:trPr>
          <w:trHeight w:val="12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передаваемые административные функции в рамках разграничения полномочий между уровнями государственного управления
</w:t>
            </w:r>
          </w:p>
        </w:tc>
      </w:tr>
      <w:tr>
        <w:trPr>
          <w:trHeight w:val="6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продуктивности и качества продукции животноводства
</w:t>
            </w:r>
          </w:p>
        </w:tc>
      </w:tr>
      <w:tr>
        <w:trPr>
          <w:trHeight w:val="6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
</w:t>
            </w:r>
          </w:p>
        </w:tc>
      </w:tr>
      <w:tr>
        <w:trPr>
          <w:trHeight w:val="9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экспертиза технико-экономических обоснований местных бюджетных инвестиционных проектов (программ)
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местных бюджетов
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
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природных ресурсов и регулирования природопользования области
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
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
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природных ресурсов и регулирования природопользования области
</w:t>
            </w:r>
          </w:p>
        </w:tc>
      </w:tr>
      <w:tr>
        <w:trPr>
          <w:trHeight w:val="3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
</w:t>
            </w:r>
          </w:p>
        </w:tc>
      </w:tr>
      <w:tr>
        <w:trPr>
          <w:trHeight w:val="3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
</w:t>
            </w:r>
          </w:p>
        </w:tc>
      </w:tr>
      <w:tr>
        <w:trPr>
          <w:trHeight w:val="3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
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природных ресурсов и регулирования природопользования области
</w:t>
            </w:r>
          </w:p>
        </w:tc>
      </w:tr>
      <w:tr>
        <w:trPr>
          <w:trHeight w:val="6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природных ресурсов  и регулирования природопользования
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охране окружающей среды
</w:t>
            </w:r>
          </w:p>
        </w:tc>
      </w:tr>
      <w:tr>
        <w:trPr>
          <w:trHeight w:val="9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экспертиза технико-экономических обоснований местных бюджетных инвестиционных проектов (программ)
</w:t>
            </w:r>
          </w:p>
        </w:tc>
      </w:tr>
      <w:tr>
        <w:trPr>
          <w:trHeight w:val="3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
</w:t>
            </w:r>
          </w:p>
        </w:tc>
      </w:tr>
      <w:tr>
        <w:trPr>
          <w:trHeight w:val="3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земельным отношениям области
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земельных отношений
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осуществления земельных отношений
</w:t>
            </w:r>
          </w:p>
        </w:tc>
      </w:tr>
      <w:tr>
        <w:trPr>
          <w:trHeight w:val="12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  бюджетам районов (городов областного значения) на передаваемые административные функции в рамках разграничения полномочий между уровнями государственного управления
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
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государственного архитектурно-строительного контроля области
</w:t>
            </w:r>
          </w:p>
        </w:tc>
      </w:tr>
      <w:tr>
        <w:trPr>
          <w:trHeight w:val="6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государственного архитектурно - строительного контроля
</w:t>
            </w:r>
          </w:p>
        </w:tc>
      </w:tr>
      <w:tr>
        <w:trPr>
          <w:trHeight w:val="6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экспертиза технико-экономических обоснований местных бюджетных инвестиционных проектов (программ)
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строительства области 
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строительства
</w:t>
            </w:r>
          </w:p>
        </w:tc>
      </w:tr>
      <w:tr>
        <w:trPr>
          <w:trHeight w:val="9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экспертиза технико-экономических обоснований местных  бюджетных инвестиционных проектов (программ)
</w:t>
            </w:r>
          </w:p>
        </w:tc>
      </w:tr>
      <w:tr>
        <w:trPr>
          <w:trHeight w:val="3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
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архитектуры и градостроительства
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Транспорт и коммуникации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
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
</w:t>
            </w:r>
          </w:p>
        </w:tc>
      </w:tr>
      <w:tr>
        <w:trPr>
          <w:trHeight w:val="3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
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
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
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пассажирского транспорта и автомобильных дорог
</w:t>
            </w:r>
          </w:p>
        </w:tc>
      </w:tr>
      <w:tr>
        <w:trPr>
          <w:trHeight w:val="97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пассажирских перевозок по социально значимым межрайонным (междугородним) собщениям
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экспертиза технико-экономических обоснований местных бюджетных инвестиционных проектов (программ)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местных бюджетов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экономической деятельности
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предпринимательства и промышленности области
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предпринимательства и промышленности 
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
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предпринимательства и промышленности области
</w:t>
            </w:r>
          </w:p>
        </w:tc>
      </w:tr>
      <w:tr>
        <w:trPr>
          <w:trHeight w:val="9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поддержку предпринимательской деятельности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финансов области
</w:t>
            </w:r>
          </w:p>
        </w:tc>
      </w:tr>
      <w:tr>
        <w:trPr>
          <w:trHeight w:val="9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Чрезвычайный резерв местного исполнительного органа области для ликвидации чрезвычайных ситуаций природного и техногенного характера
</w:t>
            </w:r>
          </w:p>
        </w:tc>
      </w:tr>
      <w:tr>
        <w:trPr>
          <w:trHeight w:val="15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увеличение заработной платы государственным служащим, работникам государственных учреждений, не являющимся государственными служащими, и работникам казенных предприятий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Официальные трансферты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Официальные трансферты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финансов области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целевых трансфертов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Погашение займов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финансов области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областного маслихата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4 апреля 2007 года N 336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 Перечень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бюджетных программ развития областного бюджета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на 2007 год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833"/>
        <w:gridCol w:w="1013"/>
        <w:gridCol w:w="1013"/>
        <w:gridCol w:w="8473"/>
      </w:tblGrid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группа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 программ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расходов
</w:t>
            </w:r>
          </w:p>
        </w:tc>
      </w:tr>
      <w:tr>
        <w:trPr>
          <w:trHeight w:val="28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II. Затраты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Государственные услуги общего характера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финансов области
</w:t>
            </w:r>
          </w:p>
        </w:tc>
      </w:tr>
      <w:tr>
        <w:trPr>
          <w:trHeight w:val="46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строительства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органов внутренних дел 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Образование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общее, основное общее, среднее общее образование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образования области
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среднего образования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профессиональное образование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здравоохранения области
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со средним профессиональным образованием
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образования области
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со средним профессиональным образованием 
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
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образования области
</w:t>
            </w:r>
          </w:p>
        </w:tc>
      </w:tr>
      <w:tr>
        <w:trPr>
          <w:trHeight w:val="9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человеческого капитала в рамках электронного правительства
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человеческого капитала в рамках электронного правительства
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строительства области 
</w:t>
            </w:r>
          </w:p>
        </w:tc>
      </w:tr>
      <w:tr>
        <w:trPr>
          <w:trHeight w:val="9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  районов (городов областного значения) на строительство и реконструкцию объектов образования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образования
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Здравоохранение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 
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строительства области 
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  объектов здравоохранения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Жилищно-коммунальное хозяйство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строительства области 
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районов (городов областного значения) на строительство жилья 
</w:t>
            </w:r>
          </w:p>
        </w:tc>
      </w:tr>
      <w:tr>
        <w:trPr>
          <w:trHeight w:val="9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  районов (городов областного значения) на строительство жилья государственного коммунального жилищного фонда 
</w:t>
            </w:r>
          </w:p>
        </w:tc>
      </w:tr>
      <w:tr>
        <w:trPr>
          <w:trHeight w:val="9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  районов (городов областного значения) на развитие и обустройство  инженерно-коммуникационной инфраструктуры 
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 
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строительства области 
</w:t>
            </w:r>
          </w:p>
        </w:tc>
      </w:tr>
      <w:tr>
        <w:trPr>
          <w:trHeight w:val="9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  районов (городов областного значения) на развитие коммунального хозяйства 
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
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коммунального хозяйства
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Культура, спорт, туризм и информационное пространство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строительства области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
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строительства области
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физической культуры и спорта
</w:t>
            </w:r>
          </w:p>
        </w:tc>
      </w:tr>
      <w:tr>
        <w:trPr>
          <w:trHeight w:val="12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Сельское, водное, лесное, рыбное хозяйство, особоохраняемые природные территории, охрана окружающей среды и животного мира, земельные отношения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  сельского хозяйства области 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сельхозтоваропроизводителей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строительства области 
</w:t>
            </w:r>
          </w:p>
        </w:tc>
      </w:tr>
      <w:tr>
        <w:trPr>
          <w:trHeight w:val="9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  трансферты  на развитие бюджетам районов (городов областного значения) на развитие системы водоснабжения
</w:t>
            </w:r>
          </w:p>
        </w:tc>
      </w:tr>
      <w:tr>
        <w:trPr>
          <w:trHeight w:val="28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строительства области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
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Транспорт и коммуникации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
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
</w:t>
            </w:r>
          </w:p>
        </w:tc>
      </w:tr>
      <w:tr>
        <w:trPr>
          <w:trHeight w:val="9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  районов (городов областного значения) на развитие транспортной инфраструктуры
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
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
</w:t>
            </w:r>
          </w:p>
        </w:tc>
      </w:tr>
      <w:tr>
        <w:trPr>
          <w:trHeight w:val="3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
</w:t>
            </w:r>
          </w:p>
        </w:tc>
      </w:tr>
      <w:tr>
        <w:trPr>
          <w:trHeight w:val="3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
</w:t>
            </w:r>
          </w:p>
        </w:tc>
      </w:tr>
      <w:tr>
        <w:trPr>
          <w:trHeight w:val="6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предпринимательства и промышленности области
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Стратегии индустриально-инновационного развития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финансов области
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