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943e" w14:textId="68d9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предельных (максимальных) размеров земельных участков, которые могут находиться в частной собственности 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июля 2007 года № а-7/243 и решение Акмолинского областного маслихата от 6 июля 2007 года № 3С-28-6. Зарегистрировано Департаментом юстиции Акмолинской области 8 августа 2007 года № 3233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 от 20 июня 2003 года,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акимат Акмолинской области ПОСТАНОВЛЯЕТ и Акмолинский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Акмолинской области от 06.04.2010 года </w:t>
      </w:r>
      <w:r>
        <w:rPr>
          <w:rFonts w:ascii="Times New Roman"/>
          <w:b w:val="false"/>
          <w:i w:val="false"/>
          <w:color w:val="000000"/>
          <w:sz w:val="28"/>
        </w:rPr>
        <w:t>№ А-4/107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Акмолинской области от 06.04.2010 года № 4С-23-8.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предельные (максимальные) размеры земельных участков, которые могут находиться в частной собственности в Акмолинской области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Акиматам районов и городов, предоставление земельных участков для целей, указанных в пункте 1 настоящего совместного решения, осуществлять в соответствии с генеральными планами и схемами застройки населенных пунктов.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Акмолинской области от 06.04.2010 года </w:t>
      </w:r>
      <w:r>
        <w:rPr>
          <w:rFonts w:ascii="Times New Roman"/>
          <w:b w:val="false"/>
          <w:i w:val="false"/>
          <w:color w:val="000000"/>
          <w:sz w:val="28"/>
        </w:rPr>
        <w:t>№ А-4/107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Акмолинской области от 06.04.2010 года № 4С-23-8.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а-7/243 от 6 июля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июля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ЗС-28-6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(максимальные) размеры земельных участков, которые могут находиться в частной собственности в Акмолинской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Акмолинской области от 06.09.2019 года </w:t>
      </w:r>
      <w:r>
        <w:rPr>
          <w:rFonts w:ascii="Times New Roman"/>
          <w:b w:val="false"/>
          <w:i w:val="false"/>
          <w:color w:val="ff0000"/>
          <w:sz w:val="28"/>
        </w:rPr>
        <w:t>№ А-9/424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Акмолинской области от 06.09.2019 года № 6С-37-3 (вводится в действие со дня официального опубликования); в редакции совместного постановления акимата Акмолинской области от 13.12.2022 </w:t>
      </w:r>
      <w:r>
        <w:rPr>
          <w:rFonts w:ascii="Times New Roman"/>
          <w:b w:val="false"/>
          <w:i w:val="false"/>
          <w:color w:val="ff0000"/>
          <w:sz w:val="28"/>
        </w:rPr>
        <w:t>№ А-12/603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Акмолинского областного маслихата от 13.12.2022 № 7С-23-5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районов и городов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индивидуального жилищного строительства (в том числе 0,10 гектар бесплатно)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садоводства (в том числе 0,12 гектар бесплатно)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ведения личного подсобного хозяйства (включая приусадебный и полевой наделы)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орошаемые земли (в том числе 0,15 гектар бесплатно)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неорошаемые земли (в том числе 0,25 гектар бесплатно)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Жибек жолы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Коргалжын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