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107f" w14:textId="0dc1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24 декабря 2007 года № 273. Зарегистрировано в Министерстве юстиции Республики Казахстан 05 февраля 2008 года № 5123. Утратило силу постановлением Правления Национального Банка Республики Казахстан от 24 февраля 2012 года № 95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24.02.2012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первого дня его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согласования руководящих работников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от 12 июня 2004 года N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под N 2952), с изменениями и дополнениями, внесенными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19 февраля 2005 года N 35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157 "Об утверждении Правил согласования кандидатов на должности руководящих работников финансовых организаций" (зарегистрированное в Реестре государственной регистрации нормативных правовых актов под N 3509, опубликованное в Бюллетене нормативных правовых актов центральных исполнительных и иных органов Республики Казахстан N 15, июнь 2005 г., ст. 111),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от 25 февраля 2006 года N 35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157 "Об утверждении Правил согласования кандидатов на должности руководящих работников финансовых организаций" (зарегистрированное в Реестре государственной регистрации нормативных правовых актов под N 4168), постановлением Правления Агентства от 30 марта 2007 года N 76 "О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 (зарегистрированное в Реестре государственной регистрации нормативных правовых актов под N 4670), постановлением Правления Агентства от 30 апреля 2007 года N 120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N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под N 4708), постановлением Правления Агентства от 25 июня 2007 года N 169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N 157 "Об утверждении Правил выдачи согласия на назначение (избрание) руководящих работников финансовых организаций" (зарегистрированное в Реестре государственной регистрации нормативных правовых актов под N 4839), следующие изменения и дополнения: </w:t>
      </w:r>
      <w:r>
        <w:br/>
      </w:r>
      <w:r>
        <w:rPr>
          <w:rFonts w:ascii="Times New Roman"/>
          <w:b w:val="false"/>
          <w:i w:val="false"/>
          <w:color w:val="000000"/>
          <w:sz w:val="28"/>
        </w:rPr>
        <w:t xml:space="preserve">
      в Правилах выдачи согласия на назначение (избрание) руководящих работников финансовых организаций, утвержденных указанным постановлением: </w:t>
      </w:r>
      <w:r>
        <w:br/>
      </w:r>
      <w:r>
        <w:rPr>
          <w:rFonts w:ascii="Times New Roman"/>
          <w:b w:val="false"/>
          <w:i w:val="false"/>
          <w:color w:val="000000"/>
          <w:sz w:val="28"/>
        </w:rPr>
        <w:t xml:space="preserve">
      подпункт 1) пункта 4 изложить в следующей редакции: </w:t>
      </w:r>
      <w:r>
        <w:br/>
      </w:r>
      <w:r>
        <w:rPr>
          <w:rFonts w:ascii="Times New Roman"/>
          <w:b w:val="false"/>
          <w:i w:val="false"/>
          <w:color w:val="000000"/>
          <w:sz w:val="28"/>
        </w:rPr>
        <w:t xml:space="preserve">
      "1) ходатайство, составленное в произвольной форме с указанием о том, что сведения о кандидате, в том числе представленные в соответствии с приложениями 1, 1-1 к настоящим Правилам, документально проверены финансовой организацией (заявителем), и подписанное: </w:t>
      </w:r>
      <w:r>
        <w:br/>
      </w:r>
      <w:r>
        <w:rPr>
          <w:rFonts w:ascii="Times New Roman"/>
          <w:b w:val="false"/>
          <w:i w:val="false"/>
          <w:color w:val="000000"/>
          <w:sz w:val="28"/>
        </w:rPr>
        <w:t xml:space="preserve">
      первым руководителем совета директоров финансовой организации (заявителя) - при назначении (избрании) членов совета директоров, первого руководителя и членов правления финансовой организации (заявителя); </w:t>
      </w:r>
      <w:r>
        <w:br/>
      </w:r>
      <w:r>
        <w:rPr>
          <w:rFonts w:ascii="Times New Roman"/>
          <w:b w:val="false"/>
          <w:i w:val="false"/>
          <w:color w:val="000000"/>
          <w:sz w:val="28"/>
        </w:rPr>
        <w:t xml:space="preserve">
      первым руководителем правления финансовой организации (заявителя) (лицом, единолично осуществляющим функции исполнительного органа регистратора, трансфер-агента) - при назначении (избрании) первого руководителя совета директоров, главного бухгалтера и иных руководящих работников финансовой организации (заявителя); </w:t>
      </w:r>
      <w:r>
        <w:br/>
      </w:r>
      <w:r>
        <w:rPr>
          <w:rFonts w:ascii="Times New Roman"/>
          <w:b w:val="false"/>
          <w:i w:val="false"/>
          <w:color w:val="000000"/>
          <w:sz w:val="28"/>
        </w:rPr>
        <w:t xml:space="preserve">
      одним из акционеров страхового брокера - при назначении (избрании) первого руководителя страхового брокера, первым руководителем страхового брокера - при назначении (избрании) заместителя первого руководителя и главного бухгалтера страхового брокера; </w:t>
      </w:r>
      <w:r>
        <w:br/>
      </w:r>
      <w:r>
        <w:rPr>
          <w:rFonts w:ascii="Times New Roman"/>
          <w:b w:val="false"/>
          <w:i w:val="false"/>
          <w:color w:val="000000"/>
          <w:sz w:val="28"/>
        </w:rPr>
        <w:t xml:space="preserve">
      одним из участников финансовой организации (заявителя), уполномоченным на подписание данного документа (для финансовой организации, созданной в организационно-правовой форме товарищества с ограниченной ответственностью) - при назначении (избрании) лица, единолично осуществляющего функции исполнительного органа регистратора, трансфер-агента, первого руководителя страхового брокера;"; </w:t>
      </w:r>
      <w:r>
        <w:br/>
      </w:r>
      <w:r>
        <w:rPr>
          <w:rFonts w:ascii="Times New Roman"/>
          <w:b w:val="false"/>
          <w:i w:val="false"/>
          <w:color w:val="000000"/>
          <w:sz w:val="28"/>
        </w:rPr>
        <w:t xml:space="preserve">
      пункт 4-2 изложить в следующей редакции: </w:t>
      </w:r>
      <w:r>
        <w:br/>
      </w:r>
      <w:r>
        <w:rPr>
          <w:rFonts w:ascii="Times New Roman"/>
          <w:b w:val="false"/>
          <w:i w:val="false"/>
          <w:color w:val="000000"/>
          <w:sz w:val="28"/>
        </w:rPr>
        <w:t xml:space="preserve">
      "4-2. Рекомендующими лицами могут быть: </w:t>
      </w:r>
      <w:r>
        <w:br/>
      </w:r>
      <w:r>
        <w:rPr>
          <w:rFonts w:ascii="Times New Roman"/>
          <w:b w:val="false"/>
          <w:i w:val="false"/>
          <w:color w:val="000000"/>
          <w:sz w:val="28"/>
        </w:rPr>
        <w:t xml:space="preserve">
      1) Объединение юридических лиц "Ассоциация финансистов Казахстана"; </w:t>
      </w:r>
      <w:r>
        <w:br/>
      </w:r>
      <w:r>
        <w:rPr>
          <w:rFonts w:ascii="Times New Roman"/>
          <w:b w:val="false"/>
          <w:i w:val="false"/>
          <w:color w:val="000000"/>
          <w:sz w:val="28"/>
        </w:rPr>
        <w:t xml:space="preserve">
      2) первый руководитель и члены совета директоров, первый руководитель (лицо, единолично осуществляющее функции исполнительного органа регистратора, трансфер-агента) первый руководитель страхового брокера, члены правления финансовых организаций, ранее получившие согласие уполномоченного органа на их назначение (избрание) у которых данное согласие не отозвано; </w:t>
      </w:r>
      <w:r>
        <w:br/>
      </w:r>
      <w:r>
        <w:rPr>
          <w:rFonts w:ascii="Times New Roman"/>
          <w:b w:val="false"/>
          <w:i w:val="false"/>
          <w:color w:val="000000"/>
          <w:sz w:val="28"/>
        </w:rPr>
        <w:t xml:space="preserve">
      3) первые руководители государственных органов и ведомств и их заместители (в том числе ранее являвшиеся первыми руководителями и их заместителями не ранее трех лет, предшествующих дате подписания рекомендательного письма), за исключением лиц, которые на дату подписания рекомендательного письма занимают должность первого руководителя уполномоченного органа и его заместителей; </w:t>
      </w:r>
      <w:r>
        <w:br/>
      </w:r>
      <w:r>
        <w:rPr>
          <w:rFonts w:ascii="Times New Roman"/>
          <w:b w:val="false"/>
          <w:i w:val="false"/>
          <w:color w:val="000000"/>
          <w:sz w:val="28"/>
        </w:rPr>
        <w:t xml:space="preserve">
      4) лица, имеющие ученую степень доктора экономических и (или) юридических наук. </w:t>
      </w:r>
      <w:r>
        <w:br/>
      </w:r>
      <w:r>
        <w:rPr>
          <w:rFonts w:ascii="Times New Roman"/>
          <w:b w:val="false"/>
          <w:i w:val="false"/>
          <w:color w:val="000000"/>
          <w:sz w:val="28"/>
        </w:rPr>
        <w:t xml:space="preserve">
      При согласовании кандидатов - нерезидентов Республики Казахстан рекомендующими лицами являются первый руководитель и члены совета директоров, первый руководитель и члены правления финансовых организаций - нерезидентов Республики Казахстан, имеющих рейтинг не ниже ВВ+, присвоенный одним из рейтинговых агентств, перечень которых установлен постановлением Правления Агентства Республики Казахстан по регулированию и надзору финансового рынка и финансовых организаций от 25 февраля 2006 года N 55 "Об установлении минимального рейтинга для юридических лиц - нерезидентов Республики Казахстан,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а также о внесении изменения в постановление Правления Агентства Республики Казахстан по регулированию и надзору финансовых организаций от 25 октября 2004 года N 304 (зарегистрированное в Реестре государственной регистрации нормативных правовых актов под N 4139). Дополнительно рекомендующими лицами могут быть лица, указанные в подпунктах 1) - 4) настоящего пункта.  </w:t>
      </w:r>
      <w:r>
        <w:br/>
      </w:r>
      <w:r>
        <w:rPr>
          <w:rFonts w:ascii="Times New Roman"/>
          <w:b w:val="false"/>
          <w:i w:val="false"/>
          <w:color w:val="000000"/>
          <w:sz w:val="28"/>
        </w:rPr>
        <w:t xml:space="preserve">
      Рекомендующими лицами не могут быть руководящий работник, акционер, учредитель финансовой организации (заявителя), руководящий работник учредителя (акционера) финансовой организации (заявителя), ходатайствующей о согласовании кандидата, супруг (супруга) кандидата, близкие родственники (родители, брат, сестра, дети) и свойственники кандидата (родители, брат, сестра, дети супруга (супруги)).";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в подпункте 1) после слов "за исключением" дополнить словами "кандидата на должность"; </w:t>
      </w:r>
      <w:r>
        <w:br/>
      </w:r>
      <w:r>
        <w:rPr>
          <w:rFonts w:ascii="Times New Roman"/>
          <w:b w:val="false"/>
          <w:i w:val="false"/>
          <w:color w:val="000000"/>
          <w:sz w:val="28"/>
        </w:rPr>
        <w:t xml:space="preserve">
      в подпункте 2) слова "или вышестоящие" исключить; </w:t>
      </w:r>
      <w:r>
        <w:br/>
      </w:r>
      <w:r>
        <w:rPr>
          <w:rFonts w:ascii="Times New Roman"/>
          <w:b w:val="false"/>
          <w:i w:val="false"/>
          <w:color w:val="000000"/>
          <w:sz w:val="28"/>
        </w:rPr>
        <w:t xml:space="preserve">
      подпункты 4), 5) и 6) изложить в следующей редакции: </w:t>
      </w:r>
      <w:r>
        <w:br/>
      </w:r>
      <w:r>
        <w:rPr>
          <w:rFonts w:ascii="Times New Roman"/>
          <w:b w:val="false"/>
          <w:i w:val="false"/>
          <w:color w:val="000000"/>
          <w:sz w:val="28"/>
        </w:rPr>
        <w:t xml:space="preserve">
      "4) кандидат на должность первого руководителя правления (лица, единолично осуществляющего функции исполнительного органа регистратора, трансфер-агента), первого руководителя страхового брокера, главного бухгалтера - при наличии стажа работы не менее трех лет в этом же секторе (в банке, страховой (перестраховочной) организации или организации, осуществляющей деятельность страхового брокера, накопительном пенсионном фонде, организации, осуществляющей инвестиционное управление пенсионными активами накопительных пенсионных фондов, на рынке ценных бумаг, соответственно) первым руководителем, членом совета директоров, руководителем подразделения финансовой организации, деятельность которого была связана с оказанием финансовых услуг, либо членом правления уполномоченного органа; </w:t>
      </w:r>
      <w:r>
        <w:br/>
      </w:r>
      <w:r>
        <w:rPr>
          <w:rFonts w:ascii="Times New Roman"/>
          <w:b w:val="false"/>
          <w:i w:val="false"/>
          <w:color w:val="000000"/>
          <w:sz w:val="28"/>
        </w:rPr>
        <w:t xml:space="preserve">
      5) кандидат на должность заместителя первого руководителя страхового брокера, члена правления финансовой организации - при наличии стажа работы не менее двух лет первым руководителем, членом совета директоров, руководителем подразделения финансовой организации, деятельность которого была связана с оказанием финансовых услуг или осуществлением административных, информационно-технологических функций, а также функций по обеспечению безопасности финансовой организации, либо руководителем подразделения уполномоченного органа; </w:t>
      </w:r>
      <w:r>
        <w:br/>
      </w:r>
      <w:r>
        <w:rPr>
          <w:rFonts w:ascii="Times New Roman"/>
          <w:b w:val="false"/>
          <w:i w:val="false"/>
          <w:color w:val="000000"/>
          <w:sz w:val="28"/>
        </w:rPr>
        <w:t xml:space="preserve">
      6) кандидат на должность иного руководящего работника финансовой организации - при наличии стажа работы не менее одного года первым руководителем, членом совета директоров, руководителем подразделения финансовой организации, деятельность которого была связана с оказанием финансовых услуг, либо руководителем подразделения уполномоченного органа."; </w:t>
      </w:r>
      <w:r>
        <w:br/>
      </w:r>
      <w:r>
        <w:rPr>
          <w:rFonts w:ascii="Times New Roman"/>
          <w:b w:val="false"/>
          <w:i w:val="false"/>
          <w:color w:val="000000"/>
          <w:sz w:val="28"/>
        </w:rPr>
        <w:t xml:space="preserve">
      в пункте 19 слово "заявителя" заменить словом "кандидата"; </w:t>
      </w:r>
      <w:r>
        <w:br/>
      </w:r>
      <w:r>
        <w:rPr>
          <w:rFonts w:ascii="Times New Roman"/>
          <w:b w:val="false"/>
          <w:i w:val="false"/>
          <w:color w:val="000000"/>
          <w:sz w:val="28"/>
        </w:rPr>
        <w:t xml:space="preserve">
      в приложении 1: </w:t>
      </w:r>
      <w:r>
        <w:br/>
      </w:r>
      <w:r>
        <w:rPr>
          <w:rFonts w:ascii="Times New Roman"/>
          <w:b w:val="false"/>
          <w:i w:val="false"/>
          <w:color w:val="000000"/>
          <w:sz w:val="28"/>
        </w:rPr>
        <w:t xml:space="preserve">
      наименование изложить в следующей редакции: </w:t>
      </w:r>
    </w:p>
    <w:bookmarkEnd w:id="1"/>
    <w:p>
      <w:pPr>
        <w:spacing w:after="0"/>
        <w:ind w:left="0"/>
        <w:jc w:val="both"/>
      </w:pPr>
      <w:r>
        <w:rPr>
          <w:rFonts w:ascii="Times New Roman"/>
          <w:b w:val="false"/>
          <w:i w:val="false"/>
          <w:color w:val="000000"/>
          <w:sz w:val="28"/>
        </w:rPr>
        <w:t xml:space="preserve">                    "Краткие данные о кандидате на должность </w:t>
      </w:r>
      <w:r>
        <w:br/>
      </w:r>
      <w:r>
        <w:rPr>
          <w:rFonts w:ascii="Times New Roman"/>
          <w:b w:val="false"/>
          <w:i w:val="false"/>
          <w:color w:val="000000"/>
          <w:sz w:val="28"/>
        </w:rPr>
        <w:t xml:space="preserve">
                 руководящего работника финансовой организации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место для фотографии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(фамилия, имя, отчество (при наличии) кандидата)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(наименование финансовой организации)"; </w:t>
      </w:r>
    </w:p>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Сведения о членстве в совете директоров и инвестиционных комитетах других финансовых организаций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3296"/>
        <w:gridCol w:w="4355"/>
        <w:gridCol w:w="4048"/>
      </w:tblGrid>
      <w:tr>
        <w:trPr>
          <w:trHeight w:val="45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организаций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дата </w:t>
            </w:r>
            <w:r>
              <w:br/>
            </w:r>
            <w:r>
              <w:rPr>
                <w:rFonts w:ascii="Times New Roman"/>
                <w:b w:val="false"/>
                <w:i w:val="false"/>
                <w:color w:val="000000"/>
                <w:sz w:val="20"/>
              </w:rPr>
              <w:t xml:space="preserve">
согласования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увольнения, </w:t>
            </w:r>
            <w:r>
              <w:br/>
            </w:r>
            <w:r>
              <w:rPr>
                <w:rFonts w:ascii="Times New Roman"/>
                <w:b w:val="false"/>
                <w:i w:val="false"/>
                <w:color w:val="000000"/>
                <w:sz w:val="20"/>
              </w:rPr>
              <w:t xml:space="preserve">
освобождения </w:t>
            </w:r>
            <w:r>
              <w:br/>
            </w:r>
            <w:r>
              <w:rPr>
                <w:rFonts w:ascii="Times New Roman"/>
                <w:b w:val="false"/>
                <w:i w:val="false"/>
                <w:color w:val="000000"/>
                <w:sz w:val="20"/>
              </w:rPr>
              <w:t xml:space="preserve">
от должности </w:t>
            </w:r>
          </w:p>
        </w:tc>
      </w:tr>
      <w:tr>
        <w:trPr>
          <w:trHeight w:val="10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приложение 1-2 после слов "Место работы лица, дающего данную рекомендацию" дополнить словами "(в случае, когда рекомендующим лицом является руководитель финансовой организации - нерезидента Республики Казахстан, необходимо указывать рейтинг данной организации, наименование рейтингового агентства и дату присвоения рейтинга)".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Управлению лицензирования (Нажимеденова А.Ж.):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Службе Председателя Агентства обеспечить публикацию настоящего постановления в средствах массовой информации Республики Казахстан.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заместителей Председателя Агентства Бахмутову Е.Л. и Узбекова Г.Н. в соответствии с их функциональными обязанностями. </w:t>
      </w:r>
    </w:p>
    <w:bookmarkEnd w:id="5"/>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