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498" w14:textId="358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нормативов предельно допустимых выбросов парниковых газов и потребления озоноразрушающих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13 декабря 2007 года № 350-п. Зарегистрирован в Министерстве юстиции Республики Казахстан 10 января 2008 года № 5087. Утратил силу приказом Министра охраны окружающей среды Республики Казахстан от 1 февраля 2012 года № 170-Ө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охраны окружающей среды РК от 01.02.2012 № 170-Ө.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30)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утверждения нормативов предельно допустимых выбросов парниковых газов и потребления озоноразрушающих веществ.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г. N 350-п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разработки и утверждения нормативов предельно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допустимых выбросов парниковых газов и потребления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озоноразрушающих веществ 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и утверждения нормативов предельно допустимых выбросов парниковых газов и потребления озоноразрушающих веществ (далее - Правила) разработаны в соответствии с Экологическим кодексом Республики Казахстан и определяют порядок разработки и утверждения нормативов предельно допустимых выбросов парниковых газов и потребления озоноразрушающих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Нормирование выбросов парниковых газов будет применяться после </w:t>
      </w:r>
      <w:r>
        <w:rPr>
          <w:rFonts w:ascii="Times New Roman"/>
          <w:b w:val="false"/>
          <w:i w:val="false"/>
          <w:color w:val="000000"/>
          <w:sz w:val="28"/>
        </w:rPr>
        <w:t>ратификации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Республикой Казахстан Киотского протокола.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юридических и физических лиц, участвующих в предпринимательской деятельности, связанной с выбросами парниковых газов и потреблением озоноразрушающих веществ (далее - природопользователи).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разрешенный предельно допустимый уровень выбросов парниковых газов принимается предельное количество выбросов парниковых газов, разрешенное к выбросу в атмосферу в единицу времени (год, секунда).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разрешенный предельно допустимый уровень потребления озоноразрушающих веществ принимается предельное количество потребления озоноразрушающих веществ, разрешенное к потреблению.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Расчет нормативов предельно допустимых выбросов парниковых газов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 предельно допустимых выбросов парниковых газов стационарных источников (далее - ПДВ ПГ) рассчитываются для каждого источника парниковых газов. В целом для предприятия нормативы предельнодопустимых выбросов устанавливаются по совокупности значений нормативов выбросов для отдельных действующих, проектируемых и реконструируемых источников выбросов данного предприятия.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расчета предельно допустимых выбросов парниковых газов обосновывается в проекте предельно допустимых выбросов парниковых газов (далее - проект ПДВ ПГ).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на выбросы парниковых газов природопользователи представляют в уполномоченный орган в области охраны окружающей среды проект ПДВ ПГ.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 ПДВ ПГ разрабатывается природопользователем самостоятельно или с привлечением специализированных организаций. Для разработки проекта ПДВ ПГ необходимо иметь лицензию на оказание работ/услуг в области охраны окружающей среды.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 ПДВ ПГ должен содержать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организации-природопользователя в чьей собственности/владении находятся источники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 разработчика проекта ПДВ ПГ;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Ф.И.О. и должности лиц составивших и утвердивших проект ПДВ ПГ;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схематическая карта размещения источников парниковых газов, масштаб, географические координаты;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экономической деятельности и общие сведения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инвентаризацию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расчетную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мероприятия по снижению парниковых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источники данных об объекте. Указать наименование документа(ов), дату, авторов откуда были взяты данные представленные в данном проекте.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 ПДВ ПГ утверждается первым руководителем организации и направляется в уполномоченный орган в области охраны окружающей среды на экологическую экспертизу.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положительной экологической экспертизы проекта ПДВ ПГ уполномоченный орган в области охраны окружающей среды определяет базовый год (год установления ограничений) и график сокращения парниковых газов для природопользователя.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выбросы парниковых газов не должны превышать уровень выбросов парниковых газов в базовом году.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получения отрицательного заключении государственной экологической экспертизы на проект ПДВ ПГ, природопользователь действует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Расчет предельно допустимого потребления озоноразрушающих веществ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Нормативы предельно допустимого потребления озоноразрушающих веществ (далее - ОРВ) рассчитываются на основе инвентаризации и графика сокращения ОРВ.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Нормативы предельно допустимого потребления ОРВ (далее - проект ПДВ ОРВ) рассчитываются природопользователем самостоятельно или с привлечением специализированных организаций. Для разработки проекта ПДВ ОРВ необходимо иметь лицензию на оказание работ/услуг в области охраны окружающей среды.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 ПДВ ОРВ должен содержать следующие разделы: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организации-природопользователя;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 разработчика проекта ПДВ ОРВ;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и должности лиц составивших и утвердивших проект ПДВ ОРВ;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экономической деятельности и общие сведения эксплуатации;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ввоза/вывоза ОРВ;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ввоза/вывоза продукции, содержащей ОРВ;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потребленных ОРВ по видам деятельности;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мероприятия по сокращению ОРВ;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в области охраны окружающей среды на основе инвентаризации потребления озоноразрушающих веществ природопользователя определяет базовый год и график сокращения озоноразрушающих веществ до полного их исключения из потребления.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