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a4c1" w14:textId="b43a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12 октября 2007 года № 289. Зарегистрирован в Министерстве юстиции Республики Казахстан 29 ноября 2007 года № 5013.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оказания государственной услуги по выдаче акта на право частной собственности на земельный участок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оказания государственной услуги по выдаче акта на право постоянного землепользования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 оказания государственной услуги по выдаче акта на право временного возмездного (долгосрочного, краткосрочного) землепользования (аренды)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 оказания государственной услуги по выдаче акта на право временного безвозмездного землепользования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октября 2007 года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289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акта на право частной собственности на земельный участок через центры обслуживания населения"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актов на земельный участок на право частной собственности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 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структурными подразделениями местных исполнительных органов области (города республиканского значения, столицы), района (города областного значения), осуществляющие функции в области земельных отношений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акт на право частной собственности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проведения дополнительного изучения или проверки материалов, срок оформления продлевается до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ожидания в очереди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услуг производится в соответствии с расценками, утвержденными приказом соответствующего уполномоченного органа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Агентства Республики Казахстан по управлению земельными ресурсами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акта на право частной собственности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(на изготовление идентификационного документа в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постановления о предоставлении права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бланк заказа, на изготовление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 удостоверяющего личность (при наличии доверенности - копия доверенности и наличие удостоверения личности поверенного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(исправлений, подчисток) в оформлении документов, в течение одного рабочего дня после получения пакета документов возвращает их в Центр с письменным обоснованием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отказа.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1"/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3"/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15"/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адрес Агентства Республики Казахстан по управлению земельными ресурсами: 010000, город Астана, улица N 35, дом N 8, веб-сайт: www.auzr.kz.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985"/>
        <w:gridCol w:w="4415"/>
        <w:gridCol w:w="3114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д.221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д.189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д.109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Октябрьский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мкр., д.67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д.114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 "б"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2"/>
        <w:gridCol w:w="2386"/>
        <w:gridCol w:w="2405"/>
        <w:gridCol w:w="2297"/>
      </w:tblGrid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289  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акта на право постоянного землепользования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населения"</w:t>
      </w:r>
    </w:p>
    <w:bookmarkEnd w:id="21"/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актов на право постоянного землепользования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структурными подразделениями местных исполнительных органов области (города республиканского значения, столицы), района (города областного значения), осуществляющие функции в области земельных отношений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акт на право постоянного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на праве постоянного землепользования по предоставлению земельных участков предоставляется следующим государственным землепользователям: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юридическим лицам, владеющим зданиями (строениями, сооружениями), помещениями в объектах кондоминиума на праве хозяйственного ведения или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юридическим лицам, осуществляющим сельскохозяйственное и лесохозяйственное производство, а также для научно-исследовательских, опытных и учебных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юридическим лицам, осуществляющим землепользование на землях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проведения дополнительного изучения или проверки материалов, срок оформления продлевается до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ожидания в очереди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услуг производится в соответствии с расценками, утвержденными приказом соответствующего уполномоченного органа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Агентства Республики Казахстан по управлению земельными ресурсами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</w:t>
      </w:r>
    </w:p>
    <w:bookmarkEnd w:id="23"/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акта на право постоянного землепользования предоставляют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(на изготовление идентификационного документа в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постановления о предоставлении права постоянного землепользования земельным участком;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бланк заказа, на изготовление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 удостоверяющего личность (при наличии доверенности - копия доверенности и наличие удостоверения личности поверенного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 и другие документы)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орган, при выявлении ошибок (исправлений, подчисток) в оформлении документов, в течение одного рабочего дня после получения пакета документов возвращает их в Центр с письменным обоснованием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причины отказа.</w:t>
      </w:r>
    </w:p>
    <w:bookmarkEnd w:id="25"/>
    <w:bookmarkStart w:name="z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27"/>
    <w:bookmarkStart w:name="z2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29"/>
    <w:bookmarkStart w:name="z2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31"/>
    <w:bookmarkStart w:name="z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адрес Агентства Республики Казахстан по управлению земельными ресурсами: 010000, город Астана, улица N 35, дом N 8, веб-сайт: www.auzr.kz.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985"/>
        <w:gridCol w:w="4415"/>
        <w:gridCol w:w="3114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д.221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 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д.189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д.109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Октябрьский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мкр., д.67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д.114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 "б"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2"/>
        <w:gridCol w:w="2386"/>
        <w:gridCol w:w="2405"/>
        <w:gridCol w:w="2297"/>
      </w:tblGrid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289  </w:t>
      </w:r>
    </w:p>
    <w:bookmarkEnd w:id="36"/>
    <w:bookmarkStart w:name="z2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акта на право временного возмездного</w:t>
      </w:r>
      <w:r>
        <w:br/>
      </w:r>
      <w:r>
        <w:rPr>
          <w:rFonts w:ascii="Times New Roman"/>
          <w:b/>
          <w:i w:val="false"/>
          <w:color w:val="000000"/>
        </w:rPr>
        <w:t>
(долгосрочного, краткосрочного)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землепользования (аренды)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населения"</w:t>
      </w:r>
    </w:p>
    <w:bookmarkEnd w:id="37"/>
    <w:bookmarkStart w:name="z2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актов на право временного возмездного (долгосрочного, краткосрочного) землепользования (аренды)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структурными подразделениями местных исполнительных органов области (города республиканского значения, столицы), района (города областного значения), осуществляющие функции в области земельных отношений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акт на право временного возмездного (долгосрочного, краткосрочного) землепользования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проведения дополнительного изучения или проверки материалов, срок оформления продлевается до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ожидания в очереди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услуг производится в соответствии с расценками, утвержденными приказом соответствующего уполномоченного органа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Агентства Республики Казахстан по управлению земельными ресурсами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</w:t>
      </w:r>
    </w:p>
    <w:bookmarkEnd w:id="39"/>
    <w:bookmarkStart w:name="z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акта на право временного возмездного (долгосрочного, краткосрочного) землепользования (аренды)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(на изготовление идентификационного документа в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постановления о предоставлении права временного 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бланк заказа, на изготовление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 удостоверяющего личность (при наличии доверенности - копия доверенности и наличие удостоверения личности поверенного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 и другие документы)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орган, при выявлении ошибок (исправлений, подчисток) в оформлении документов,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отказа.</w:t>
      </w:r>
    </w:p>
    <w:bookmarkEnd w:id="41"/>
    <w:bookmarkStart w:name="z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43"/>
    <w:bookmarkStart w:name="z3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4"/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45"/>
    <w:bookmarkStart w:name="z3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47"/>
    <w:bookmarkStart w:name="z3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48"/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адрес Агентства Республики Казахстан по управлению земельными ресурсами: 010000, город Астана, улица N 35, дом N 8, веб-сайт: www.auzr.kz.</w:t>
      </w:r>
    </w:p>
    <w:bookmarkEnd w:id="49"/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985"/>
        <w:gridCol w:w="4415"/>
        <w:gridCol w:w="3114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д.221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 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д.189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д.109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Октябрьский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мкр., д.67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д.114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 "б"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2"/>
        <w:gridCol w:w="2386"/>
        <w:gridCol w:w="2405"/>
        <w:gridCol w:w="2297"/>
      </w:tblGrid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289  </w:t>
      </w:r>
    </w:p>
    <w:bookmarkEnd w:id="52"/>
    <w:bookmarkStart w:name="z3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акта на право временного безвозмездного землепользования через центры обслуживания населения"</w:t>
      </w:r>
    </w:p>
    <w:bookmarkEnd w:id="53"/>
    <w:bookmarkStart w:name="z3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актов на право временного безвозмездного землепользования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структурными подразделениями местных исполнительных органов области (города республиканского значения, столицы), района (города областного значения), осуществляющие функции в области земельных отношений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акт на право временного безвозмездного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проведения дополнительного изучения или проверки материалов, срок оформления продлевается до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ожидания в очереди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услуг производится в соответствии с расценками, утвержденными приказом соответствующего уполномоченного органа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Агентства Республики Казахстан по управлению земельными ресурсами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</w:t>
      </w:r>
    </w:p>
    <w:bookmarkEnd w:id="55"/>
    <w:bookmarkStart w:name="z3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акта на право временного безвозмездного землепользования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(на изготовление идентификационного документа в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постановления о предоставлении права временного 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бланк заказа, на изготовление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 удостоверяющего личность (при наличии доверенности - копия доверенности и наличие удостоверения личности поверенного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 и другие документы)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орган, при выявлении ошибок (исправлений, подчисток) в оформлении документов, в течение одного рабочего дня после получения пакета документов возвращает их в Центр с письменным обоснованием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отказа.</w:t>
      </w:r>
    </w:p>
    <w:bookmarkEnd w:id="57"/>
    <w:bookmarkStart w:name="z3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59"/>
    <w:bookmarkStart w:name="z4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61"/>
    <w:bookmarkStart w:name="z4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63"/>
    <w:bookmarkStart w:name="z4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№8, веб-сайт: www.minjust.kz., номер телефона call-центра (7172) 50-29-31, адрес Агентства Республики Казахстан по управлению земельными ресурсами: 010000, город Астана, улица N 35, дом N 8, веб-сайт: www.auzr.kz., телефон приемной (7172).</w:t>
      </w:r>
    </w:p>
    <w:bookmarkEnd w:id="65"/>
    <w:bookmarkStart w:name="z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985"/>
        <w:gridCol w:w="4415"/>
        <w:gridCol w:w="3114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д.221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 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д.189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д.109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Октябрьский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мкр., д.67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д.114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 "б"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2"/>
        <w:gridCol w:w="2386"/>
        <w:gridCol w:w="2405"/>
        <w:gridCol w:w="2297"/>
      </w:tblGrid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