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181d" w14:textId="d791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физических и юридических лиц к осуществлению деятельности на территории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15 октября 2007 года № 302. Зарегистрирован в Министерстве юстиции Республики Казахстан 8 ноября 2007 года № 4986. Утратил силу приказом Заместителя Премьер-Министра Республики Казахстан - Министра индустрии и новых технологий Республики Казахстан от 21 сентября 2011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Министра индустрии и новых технологий РК от 21.09.2011 № 335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июля 2007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допуска физических и юридических лиц к осуществлению деятельности на территории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октября 2007 года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302      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допуска физических и юридических лиц к осуществлению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на территории специальной экономической зоны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допуска физических и юридических лиц к осуществлению деятельности на территории специальной экономической зоны (далее - Правила) разработаны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июля 2007 года "О специальных экономических зонах в Республике Казахстан" (далее - Закон) и определяют порядок допуска физических и юридических лиц к осуществлению деятельности на территории специальной экономической зоны (далее - СЭЗ).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целями создания СЭЗ администрация СЭЗ осуществляет выдачу допуска юридическим лицам в качестве участников СЭЗ, а также физическим и юридическим лицам для осуществления иных видов деятельности, необходимых для достижения целей эффективного функционирования и развития СЭЗ.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допуска физическим и юридическим лицам администрация СЭЗ осуществляет по согласованию с уполномоченным и таможенным органами.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допуска юридических лиц в качестве участников СЭЗ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допуска юридическим лицам в качестве участников СЭЗ осуществляется с целью помещения их под правовой режим СЭЗ. </w:t>
      </w:r>
      <w:r>
        <w:rPr>
          <w:rFonts w:ascii="Times New Roman"/>
          <w:b w:val="false"/>
          <w:i w:val="false"/>
          <w:color w:val="000000"/>
          <w:sz w:val="28"/>
        </w:rPr>
        <w:t>См. Z1100000469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отборе юридических лиц для допуска в качестве участников СЭЗ учитываются следующие критерии: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финансовая состоятельность и кредитоспособность; 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их деятельности целям и задачам СЭЗ; 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продукции и связанных с ней процессов жизненного цикла: 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 регламентам и гармонизированным с ними государственным и межгосударственным стандартам, в случае, если они подпадают под обязательное техническое регулирование;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государственным, региональным и международным стандартам, в случае, если они под обязательное техническое регулирование не подпадают. 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потенциальных участников СЭЗ критериям отбора является основанием для отказа в допуске.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Юридическое лицо, претендующее на получение допуска в качестве участника СЭЗ подает в администрацию СЭЗ напрямую, либо через компанию-оператора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заявке на получение допуска прилагаются следующие документы: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анкета потенциального участника СЭЗ,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засвидетельствованное свидетельство о государственной регистрации/перерегистрации юридического лица; 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удостоверяющих личность первого руководителя и главного бухгалтера;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регистрационного номера налогоплательщика или идентификационного номера налогоплательщика. В случае если юридическое лицо не является резидентом Республики Казахстан и не зарегистрировано в качестве налогоплательщика Республики Казахстан, то представляется оригинал или нотариально засвидетельствованная копия справки об отсутствии государственной регистрации в качестве налогоплательщика в налоговых органах Республики Казахстан; 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засвидетельствованный устав юридического лица; 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засвидетельствованное решение акционеров или участников юридического лица об участии в осуществлении деятельности на территории СЭЗ; 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оригинал или нотариально засвидетельствованная копия бухгалтерского баланса за последний финансовый год, подписанный первым руководителем или лицом, его замещающим, а также главным бухгалтером (бухгалтером). Оригинал или нотариально засвидетельствованная копия бухгалтерского баланса могут не представляться в случаях, если с момента образования юридического лица не прошел один финансовый год;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обслуживающего банка о финансовом состоянии организации-заявителя (сведения по картотеке и ссудным задолженностям) с указанием среднемесячных оборотов по счетам за последний год. Справка обслуживающего банка о финансовом состоянии организации-заявителя может не представляться в случаях, если с момента образования юридического лица не прошел один финансовый год;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с налогового органа по месту регистрационного учета о наличии/отсутствии задолженности по налогам и другим обязательным платежам в бюджет. В случае если юридическое лицо не является резидентом Республики Казахстан и не зарегистрировано в качестве налогоплательщика Республики Казахстан, то представляется оригинал или нотариально засвидетельствованная копия справки об отсутствии государственной регистрации в качестве налогоплательщика в налоговых органах Республики Казахстан; 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экономическое обоснование проекта с анализом расходов и доходов; 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гарантийные обязательства акционеров юридического лица, потенциального участника СЭЗ; 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поручительство основной организации юридического лица, потенциального участника СЭЗ. 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юридическое лицо не является резидентом Республики Казахстан, представляет перечисленные документы с обязательным нотариально засвидетельствованным переводом на государственный и/или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9"/>
    <w:bookmarkStart w:name="z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0"/>
    <w:bookmarkStart w:name="z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представления заявки администрация СЭЗ регистрирует ее в журнале регистрации заявок. Датой регистрации заявки является день ее подачи. 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СЭЗ в срок не более 15 рабочих дней с момента регистрации заявки в журнале регистрации заявок: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заявку; 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с уполномоченным и таможенным органами. 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и согласования заявки с уполномоченным и таможенным органами администрация СЭЗ принимает решение о выдаче допуска к осуществлению деятельности на территории СЭЗ или об его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принятия решения о выдаче допуска заявителю в качестве участника СЭЗ администрация СЭЗ: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 и электронную базу данных сведения о заявителе; 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подтверждение о регистрации участника СЭЗ;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свидетельство на получение допуска в качестве участника СЭЗ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на получение допуска в качестве участника СЭЗ является бланком строгой отчетности, имеющим не менее трех степеней защиты, изготовленное специальным типографским способом. </w:t>
      </w:r>
    </w:p>
    <w:bookmarkEnd w:id="50"/>
    <w:bookmarkStart w:name="z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решения администрации СЭЗ о выдаче допуска юридическому лицу в качестве участника СЭЗ юридическое лицо в установленном законодательством порядке осуществляет: 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учредительные документы с указанием местонахождения юридического лица по адресу СЭЗ;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постановку на учет в налоговом органе на территории СЭЗ;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в таможенном органе карточку участника внешнеэкономической деятельности (ВЭД);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с администраций СЭЗ соглашение о ведении деятельности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истечения срока действия соглашения, а также досрочного расторжения соглашения с участником СЭЗ свидетельство на получение допуска в качестве участника СЭЗ аннулируется. 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изменения вносятся в регистр и электронную базу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7"/>
    <w:bookmarkStart w:name="z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допуска физических и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иных видов деятельности на территории СЭЗ </w:t>
      </w:r>
    </w:p>
    <w:bookmarkEnd w:id="58"/>
    <w:bookmarkStart w:name="z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Физические или юридические лица, претендующие на получение допуска для осуществления иных видов деятельности на территории СЭЗ, подают в администрацию СЭЗ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получение допуска прилагается: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статистическая карточка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удостоверения личности для физического лица, для юридического лица - копия удостоверения личности первого руководителя и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засвидетельствованная копия регистрационного номера налогоплательщика или идентификационный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засвидетельствованный устав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свидетельство о государственной регистрации/перерегистрации для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9"/>
    <w:bookmarkStart w:name="z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индустрии и торговли РК от 26.02.2008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0"/>
    <w:bookmarkStart w:name="z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Администрация СЭЗ рассматривает заявку и согласовывает ее с уполномоченным и таможенным органами в срок не более 5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и согласования заявки с уполномоченным и таможенным органами администрация СЭЗ принимает решение о выдаче допуска к осуществлению деятельности на территории СЭЗ или об его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1"/>
    <w:bookmarkStart w:name="z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Администрация СЭЗ в случае принятия решения о выдаче допуска физическому или юридическому лицу на территорию СЭЗ для осуществления иных видов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 и электронную базу данных сведения о физическом или юридическом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свидетельство на получение допуска для осуществления иных видов деятельности на территории СЭЗ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на получение допуска для осуществления иных видов деятельности на территории СЭЗ является бланком строгой отчетности, имеющим не менее трех степеней защиты, изготовленное специальным типографским способом. </w:t>
      </w:r>
    </w:p>
    <w:bookmarkEnd w:id="62"/>
    <w:bookmarkStart w:name="z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прекращения либо изменения физическим или юридическим лицом заявленного вида деятельности на территории СЭЗ свидетельство на получение допуска аннулируется.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изменения вносятся в регистр и электронную базу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3"/>
    <w:bookmarkStart w:name="z3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64"/>
    <w:bookmarkStart w:name="z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отказом в выдаче допуска для осуществления приоритетных, а также иных видов деятельности на территории СЭЗ заявитель вправе обжаловать действия администрации СЭЗ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порядке. </w:t>
      </w:r>
    </w:p>
    <w:bookmarkEnd w:id="65"/>
    <w:bookmarkStart w:name="z3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Споры и разногласия между заявителем и администрацией СЭЗ 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6"/>
    <w:bookmarkStart w:name="z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Гарантии прав участников СЭЗ обеспечиваются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специальных экономических зонах в Республике Казахстан"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приказом и.о. Министра индустрии и торговли РК от 26.02.2008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7"/>
    <w:bookmarkStart w:name="z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 бланке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от"___" ______ 200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"Администрация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наименование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Просим принять заявку на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юридического лица,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участника СЭЗ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следующих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(производство программного продукта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или аппаратного продукта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выпускаемой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 финансирования: банк, акционерный капитал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Собственный капитал: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источники финансирования: иностранные инвестиции,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Предполагаемая численность персонала занятого в производстве: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для регистрации в качестве участника СЭЗ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</w:p>
    <w:bookmarkStart w:name="z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CЭЗ "___________________________________________"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наименование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АНКЕТА ПОТЕНЦИАЛЬНОГО УЧАСТНИКА СЭЗ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8553"/>
      </w:tblGrid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353"/>
        <w:gridCol w:w="3773"/>
        <w:gridCol w:w="2273"/>
      </w:tblGrid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и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8573"/>
      </w:tblGrid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Адрес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393"/>
        <w:gridCol w:w="3353"/>
        <w:gridCol w:w="2693"/>
      </w:tblGrid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513"/>
        <w:gridCol w:w="1413"/>
        <w:gridCol w:w="1373"/>
        <w:gridCol w:w="1833"/>
        <w:gridCol w:w="1293"/>
        <w:gridCol w:w="1573"/>
        <w:gridCol w:w="12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Телекс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Банковские реквизиты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6453"/>
      </w:tblGrid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Валютный счет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(ФИО),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мобильный, адрес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(ФИО)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Контактное лицо (ФИО),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Род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273"/>
        <w:gridCol w:w="3993"/>
      </w:tblGrid>
      <w:tr>
        <w:trPr>
          <w:trHeight w:val="45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Подотрасль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993"/>
        <w:gridCol w:w="3033"/>
        <w:gridCol w:w="4413"/>
      </w:tblGrid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продукции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 подпись </w:t>
      </w:r>
    </w:p>
    <w:bookmarkStart w:name="z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Типовая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наименование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"Администрация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получение допуска в качестве участника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(регистрационный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"__" 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СВИДЕТЕЛЬСТВО ДАЕТ ПРАВО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ДЕЯТЕЛЬНОСТЬ НА ТЕРРИТОРИИ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СООТВЕТСТВИИ С УЧРЕДИТЕЛЬНЫМИ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РАМКАХ ЗАКОНОДАТЕЛЬСТВА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"Администрация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"________________________________________________________"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                                  N______ </w:t>
      </w:r>
    </w:p>
    <w:bookmarkStart w:name="z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 бланке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"Администрация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наименование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Просим принять заявку для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физического лица, наименование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СЭЗ "___________________________________________________"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следующих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(производство программного продукта или аппаратного продукта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выпускаемой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 финансирования: банк, акционерный капитал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Собственный капитал: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источники финансирования: иностранные инвестиции,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Предполагаемая численность персонала занятого в производстве: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для регистрации в качестве участника СЭЗ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</w:p>
    <w:bookmarkStart w:name="z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СЭЗ </w:t>
      </w: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АНКЕТА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Общие сведения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8633"/>
      </w:tblGrid>
      <w:tr>
        <w:trPr>
          <w:trHeight w:val="45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2993"/>
        <w:gridCol w:w="3133"/>
        <w:gridCol w:w="2173"/>
      </w:tblGrid>
      <w:tr>
        <w:trPr>
          <w:trHeight w:val="4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и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8373"/>
      </w:tblGrid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Адрес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2193"/>
        <w:gridCol w:w="3153"/>
        <w:gridCol w:w="2913"/>
      </w:tblGrid>
      <w:tr>
        <w:trPr>
          <w:trHeight w:val="45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(страна,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район)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813"/>
        <w:gridCol w:w="1353"/>
        <w:gridCol w:w="1433"/>
        <w:gridCol w:w="1253"/>
        <w:gridCol w:w="1293"/>
        <w:gridCol w:w="125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Банковские реквизиты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5933"/>
      </w:tblGrid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Валютный счет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(ФИО),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мобильный, адрес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(ФИО)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Контактное лицо (ФИО),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Род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793"/>
        <w:gridCol w:w="2993"/>
      </w:tblGrid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Подотрасль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933"/>
        <w:gridCol w:w="3713"/>
        <w:gridCol w:w="3913"/>
      </w:tblGrid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продукции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 подпись </w:t>
      </w:r>
    </w:p>
    <w:bookmarkStart w:name="z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к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Типовая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наименование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"Администрация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получение допуска для осуществления иных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деятельности на территории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(регистрационный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"___" 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физического/юридического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физического/юридического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СВИДЕТЕЛЬСТВО ДАЕТ ПРАВО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НА ТЕРРИТОРИИ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РАМКАХ ЗАКОНОДАТЕЛЬСТВА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"Администрация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"___________________________________________________"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                          N_____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