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c86c" w14:textId="e48c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обращению с секретными объектами промышленной собственности, создаваемыми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14 сентября 2007 года N 260. Зарегистрирован в Министерстве юстиции Республики Казахстан 30 октября 2007 года N 4976. Утратил силу приказом Министра юстиции Республики Казахстан от 24 февраля 2012 года № 94</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Сноска. Утратил силу приказом Министра юстиции РК от 24.02.2012 </w:t>
      </w:r>
      <w:r>
        <w:rPr>
          <w:rFonts w:ascii="Times New Roman"/>
          <w:b w:val="false"/>
          <w:i w:val="false"/>
          <w:color w:val="000000"/>
          <w:sz w:val="28"/>
        </w:rPr>
        <w:t>№ 94</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Сноска. Заголовок с изменением, внесенным приказом и.о. Министра юстиции РК от 23.04.2010 </w:t>
      </w:r>
      <w:r>
        <w:rPr>
          <w:rFonts w:ascii="Times New Roman"/>
          <w:b w:val="false"/>
          <w:i w:val="false"/>
          <w:color w:val="000000"/>
          <w:sz w:val="28"/>
        </w:rPr>
        <w:t>№ 142а</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xml:space="preserve">
      В целях развития и совершенствования законодательства в сфере обращения с секретными объектами промышленной собственности,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обращению с секретными объектами промышленной собственности, создаваемыми в Республике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приказом и.о. Министра юстиции РК от 23.04.2010 </w:t>
      </w:r>
      <w:r>
        <w:rPr>
          <w:rFonts w:ascii="Times New Roman"/>
          <w:b w:val="false"/>
          <w:i w:val="false"/>
          <w:color w:val="000000"/>
          <w:sz w:val="28"/>
        </w:rPr>
        <w:t>№ 142а</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p>
    <w:bookmarkEnd w:id="1"/>
    <w:bookmarkStart w:name="z3" w:id="2"/>
    <w:p>
      <w:pPr>
        <w:spacing w:after="0"/>
        <w:ind w:left="0"/>
        <w:jc w:val="both"/>
      </w:pPr>
      <w:r>
        <w:rPr>
          <w:rFonts w:ascii="Times New Roman"/>
          <w:b w:val="false"/>
          <w:i w:val="false"/>
          <w:color w:val="000000"/>
          <w:sz w:val="28"/>
        </w:rPr>
        <w:t>
      2. Комитету по правам интеллектуальной собственности Министерства юстиции Республики Казахстан (Айкенов М.О.)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обеспечить представление настоящего приказа для государственной регистрации.</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юстиции Республики Казахстан Бекетаева М.Б.</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4"/>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Министр внутренних дел</w:t>
      </w:r>
      <w:r>
        <w:br/>
      </w:r>
      <w:r>
        <w:rPr>
          <w:rFonts w:ascii="Times New Roman"/>
          <w:b w:val="false"/>
          <w:i w:val="false"/>
          <w:color w:val="000000"/>
          <w:sz w:val="28"/>
        </w:rPr>
        <w:t>
      Республики Казахстан</w:t>
      </w:r>
      <w:r>
        <w:br/>
      </w:r>
      <w:r>
        <w:rPr>
          <w:rFonts w:ascii="Times New Roman"/>
          <w:b w:val="false"/>
          <w:i w:val="false"/>
          <w:color w:val="000000"/>
          <w:sz w:val="28"/>
        </w:rPr>
        <w:t>
      19 сентября 2007 года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Министр здравоохранения</w:t>
      </w:r>
      <w:r>
        <w:br/>
      </w:r>
      <w:r>
        <w:rPr>
          <w:rFonts w:ascii="Times New Roman"/>
          <w:b w:val="false"/>
          <w:i w:val="false"/>
          <w:color w:val="000000"/>
          <w:sz w:val="28"/>
        </w:rPr>
        <w:t>
      Республики Казахстан</w:t>
      </w:r>
      <w:r>
        <w:br/>
      </w:r>
      <w:r>
        <w:rPr>
          <w:rFonts w:ascii="Times New Roman"/>
          <w:b w:val="false"/>
          <w:i w:val="false"/>
          <w:color w:val="000000"/>
          <w:sz w:val="28"/>
        </w:rPr>
        <w:t>
      27 сентября 2007 года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Министр индустрии</w:t>
      </w:r>
      <w:r>
        <w:br/>
      </w:r>
      <w:r>
        <w:rPr>
          <w:rFonts w:ascii="Times New Roman"/>
          <w:b w:val="false"/>
          <w:i w:val="false"/>
          <w:color w:val="000000"/>
          <w:sz w:val="28"/>
        </w:rPr>
        <w:t>
      и торговли</w:t>
      </w:r>
      <w:r>
        <w:br/>
      </w:r>
      <w:r>
        <w:rPr>
          <w:rFonts w:ascii="Times New Roman"/>
          <w:b w:val="false"/>
          <w:i w:val="false"/>
          <w:color w:val="000000"/>
          <w:sz w:val="28"/>
        </w:rPr>
        <w:t>
      Республики Казахстан</w:t>
      </w:r>
      <w:r>
        <w:br/>
      </w:r>
      <w:r>
        <w:rPr>
          <w:rFonts w:ascii="Times New Roman"/>
          <w:b w:val="false"/>
          <w:i w:val="false"/>
          <w:color w:val="000000"/>
          <w:sz w:val="28"/>
        </w:rPr>
        <w:t>
      21 сентября 2007 года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Министр обороны</w:t>
      </w:r>
      <w:r>
        <w:br/>
      </w:r>
      <w:r>
        <w:rPr>
          <w:rFonts w:ascii="Times New Roman"/>
          <w:b w:val="false"/>
          <w:i w:val="false"/>
          <w:color w:val="000000"/>
          <w:sz w:val="28"/>
        </w:rPr>
        <w:t>
      Республики Казахстан</w:t>
      </w:r>
      <w:r>
        <w:br/>
      </w:r>
      <w:r>
        <w:rPr>
          <w:rFonts w:ascii="Times New Roman"/>
          <w:b w:val="false"/>
          <w:i w:val="false"/>
          <w:color w:val="000000"/>
          <w:sz w:val="28"/>
        </w:rPr>
        <w:t>
      11 октября 2007 года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Министр образования</w:t>
      </w:r>
      <w:r>
        <w:br/>
      </w:r>
      <w:r>
        <w:rPr>
          <w:rFonts w:ascii="Times New Roman"/>
          <w:b w:val="false"/>
          <w:i w:val="false"/>
          <w:color w:val="000000"/>
          <w:sz w:val="28"/>
        </w:rPr>
        <w:t>
      и науки</w:t>
      </w:r>
      <w:r>
        <w:br/>
      </w:r>
      <w:r>
        <w:rPr>
          <w:rFonts w:ascii="Times New Roman"/>
          <w:b w:val="false"/>
          <w:i w:val="false"/>
          <w:color w:val="000000"/>
          <w:sz w:val="28"/>
        </w:rPr>
        <w:t>
      Республики Казахстан</w:t>
      </w:r>
      <w:r>
        <w:br/>
      </w:r>
      <w:r>
        <w:rPr>
          <w:rFonts w:ascii="Times New Roman"/>
          <w:b w:val="false"/>
          <w:i w:val="false"/>
          <w:color w:val="000000"/>
          <w:sz w:val="28"/>
        </w:rPr>
        <w:t>
      20 сентября 2007 года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Министр охраны окружающей</w:t>
      </w:r>
      <w:r>
        <w:br/>
      </w:r>
      <w:r>
        <w:rPr>
          <w:rFonts w:ascii="Times New Roman"/>
          <w:b w:val="false"/>
          <w:i w:val="false"/>
          <w:color w:val="000000"/>
          <w:sz w:val="28"/>
        </w:rPr>
        <w:t>
      среды</w:t>
      </w:r>
      <w:r>
        <w:br/>
      </w:r>
      <w:r>
        <w:rPr>
          <w:rFonts w:ascii="Times New Roman"/>
          <w:b w:val="false"/>
          <w:i w:val="false"/>
          <w:color w:val="000000"/>
          <w:sz w:val="28"/>
        </w:rPr>
        <w:t>
      Республики Казахстан</w:t>
      </w:r>
      <w:r>
        <w:br/>
      </w:r>
      <w:r>
        <w:rPr>
          <w:rFonts w:ascii="Times New Roman"/>
          <w:b w:val="false"/>
          <w:i w:val="false"/>
          <w:color w:val="000000"/>
          <w:sz w:val="28"/>
        </w:rPr>
        <w:t>
      24 сентября 2007 года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Министр по чрезвычайным</w:t>
      </w:r>
      <w:r>
        <w:br/>
      </w:r>
      <w:r>
        <w:rPr>
          <w:rFonts w:ascii="Times New Roman"/>
          <w:b w:val="false"/>
          <w:i w:val="false"/>
          <w:color w:val="000000"/>
          <w:sz w:val="28"/>
        </w:rPr>
        <w:t>
      ситуациям</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Министр сельского хозяйства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26 сентября 2007 года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Министр транспорта</w:t>
      </w:r>
      <w:r>
        <w:br/>
      </w:r>
      <w:r>
        <w:rPr>
          <w:rFonts w:ascii="Times New Roman"/>
          <w:b w:val="false"/>
          <w:i w:val="false"/>
          <w:color w:val="000000"/>
          <w:sz w:val="28"/>
        </w:rPr>
        <w:t>
      и коммуникаций</w:t>
      </w:r>
      <w:r>
        <w:br/>
      </w:r>
      <w:r>
        <w:rPr>
          <w:rFonts w:ascii="Times New Roman"/>
          <w:b w:val="false"/>
          <w:i w:val="false"/>
          <w:color w:val="000000"/>
          <w:sz w:val="28"/>
        </w:rPr>
        <w:t>
      Республики Казахстан</w:t>
      </w:r>
      <w:r>
        <w:br/>
      </w:r>
      <w:r>
        <w:rPr>
          <w:rFonts w:ascii="Times New Roman"/>
          <w:b w:val="false"/>
          <w:i w:val="false"/>
          <w:color w:val="000000"/>
          <w:sz w:val="28"/>
        </w:rPr>
        <w:t>
      24 сентября 2007 года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Министр финансов</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Министр экономики</w:t>
      </w:r>
      <w:r>
        <w:br/>
      </w:r>
      <w:r>
        <w:rPr>
          <w:rFonts w:ascii="Times New Roman"/>
          <w:b w:val="false"/>
          <w:i w:val="false"/>
          <w:color w:val="000000"/>
          <w:sz w:val="28"/>
        </w:rPr>
        <w:t>
      и бюджетного планирования</w:t>
      </w:r>
      <w:r>
        <w:br/>
      </w:r>
      <w:r>
        <w:rPr>
          <w:rFonts w:ascii="Times New Roman"/>
          <w:b w:val="false"/>
          <w:i w:val="false"/>
          <w:color w:val="000000"/>
          <w:sz w:val="28"/>
        </w:rPr>
        <w:t>
      Республики Казахстан</w:t>
      </w:r>
      <w:r>
        <w:br/>
      </w:r>
      <w:r>
        <w:rPr>
          <w:rFonts w:ascii="Times New Roman"/>
          <w:b w:val="false"/>
          <w:i w:val="false"/>
          <w:color w:val="000000"/>
          <w:sz w:val="28"/>
        </w:rPr>
        <w:t>
      3 октября 2007 года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Министр энергетики</w:t>
      </w:r>
      <w:r>
        <w:br/>
      </w:r>
      <w:r>
        <w:rPr>
          <w:rFonts w:ascii="Times New Roman"/>
          <w:b w:val="false"/>
          <w:i w:val="false"/>
          <w:color w:val="000000"/>
          <w:sz w:val="28"/>
        </w:rPr>
        <w:t>
      и минеральных ресурсов</w:t>
      </w:r>
      <w:r>
        <w:br/>
      </w:r>
      <w:r>
        <w:rPr>
          <w:rFonts w:ascii="Times New Roman"/>
          <w:b w:val="false"/>
          <w:i w:val="false"/>
          <w:color w:val="000000"/>
          <w:sz w:val="28"/>
        </w:rPr>
        <w:t>
      Республики Казахстан</w:t>
      </w:r>
      <w:r>
        <w:br/>
      </w:r>
      <w:r>
        <w:rPr>
          <w:rFonts w:ascii="Times New Roman"/>
          <w:b w:val="false"/>
          <w:i w:val="false"/>
          <w:color w:val="000000"/>
          <w:sz w:val="28"/>
        </w:rPr>
        <w:t>
      17 сентября 2007 года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Председатель Комитета</w:t>
      </w:r>
      <w:r>
        <w:br/>
      </w:r>
      <w:r>
        <w:rPr>
          <w:rFonts w:ascii="Times New Roman"/>
          <w:b w:val="false"/>
          <w:i w:val="false"/>
          <w:color w:val="000000"/>
          <w:sz w:val="28"/>
        </w:rPr>
        <w:t>
      национальной безопасности</w:t>
      </w:r>
      <w:r>
        <w:br/>
      </w:r>
      <w:r>
        <w:rPr>
          <w:rFonts w:ascii="Times New Roman"/>
          <w:b w:val="false"/>
          <w:i w:val="false"/>
          <w:color w:val="000000"/>
          <w:sz w:val="28"/>
        </w:rPr>
        <w:t>
      Республики Казахстан</w:t>
      </w:r>
      <w:r>
        <w:br/>
      </w:r>
      <w:r>
        <w:rPr>
          <w:rFonts w:ascii="Times New Roman"/>
          <w:b w:val="false"/>
          <w:i w:val="false"/>
          <w:color w:val="000000"/>
          <w:sz w:val="28"/>
        </w:rPr>
        <w:t>
      1 октября 2007 года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Председатель Национального</w:t>
      </w:r>
      <w:r>
        <w:br/>
      </w:r>
      <w:r>
        <w:rPr>
          <w:rFonts w:ascii="Times New Roman"/>
          <w:b w:val="false"/>
          <w:i w:val="false"/>
          <w:color w:val="000000"/>
          <w:sz w:val="28"/>
        </w:rPr>
        <w:t>
      космического агентства</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Руководитель Канцелярии</w:t>
      </w:r>
      <w:r>
        <w:br/>
      </w:r>
      <w:r>
        <w:rPr>
          <w:rFonts w:ascii="Times New Roman"/>
          <w:b w:val="false"/>
          <w:i w:val="false"/>
          <w:color w:val="000000"/>
          <w:sz w:val="28"/>
        </w:rPr>
        <w:t>
      Премьер-Министра</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И.о. Председателя Национального</w:t>
      </w:r>
      <w:r>
        <w:br/>
      </w:r>
      <w:r>
        <w:rPr>
          <w:rFonts w:ascii="Times New Roman"/>
          <w:b w:val="false"/>
          <w:i w:val="false"/>
          <w:color w:val="000000"/>
          <w:sz w:val="28"/>
        </w:rPr>
        <w:t>
      космического агентства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18 сентября 2007 года</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И.о. Министра по чрезвычайным</w:t>
      </w:r>
      <w:r>
        <w:br/>
      </w:r>
      <w:r>
        <w:rPr>
          <w:rFonts w:ascii="Times New Roman"/>
          <w:b w:val="false"/>
          <w:i w:val="false"/>
          <w:color w:val="000000"/>
          <w:sz w:val="28"/>
        </w:rPr>
        <w:t>
      ситуациям</w:t>
      </w:r>
      <w:r>
        <w:br/>
      </w:r>
      <w:r>
        <w:rPr>
          <w:rFonts w:ascii="Times New Roman"/>
          <w:b w:val="false"/>
          <w:i w:val="false"/>
          <w:color w:val="000000"/>
          <w:sz w:val="28"/>
        </w:rPr>
        <w:t>
      Республики Казахстан</w:t>
      </w:r>
      <w:r>
        <w:br/>
      </w:r>
      <w:r>
        <w:rPr>
          <w:rFonts w:ascii="Times New Roman"/>
          <w:b w:val="false"/>
          <w:i w:val="false"/>
          <w:color w:val="000000"/>
          <w:sz w:val="28"/>
        </w:rPr>
        <w:t>
      24 сентября 2007 года</w:t>
      </w:r>
    </w:p>
    <w:bookmarkStart w:name="z6"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сентября 2007 года N 260</w:t>
      </w:r>
    </w:p>
    <w:bookmarkEnd w:id="5"/>
    <w:bookmarkStart w:name="z7" w:id="6"/>
    <w:p>
      <w:pPr>
        <w:spacing w:after="0"/>
        <w:ind w:left="0"/>
        <w:jc w:val="left"/>
      </w:pPr>
      <w:r>
        <w:rPr>
          <w:rFonts w:ascii="Times New Roman"/>
          <w:b/>
          <w:i w:val="false"/>
          <w:color w:val="000000"/>
        </w:rPr>
        <w:t xml:space="preserve"> 
Инструкция</w:t>
      </w:r>
      <w:r>
        <w:br/>
      </w:r>
      <w:r>
        <w:rPr>
          <w:rFonts w:ascii="Times New Roman"/>
          <w:b/>
          <w:i w:val="false"/>
          <w:color w:val="000000"/>
        </w:rPr>
        <w:t>
по обращению с секретными объектами промышленной собственности,</w:t>
      </w:r>
      <w:r>
        <w:br/>
      </w:r>
      <w:r>
        <w:rPr>
          <w:rFonts w:ascii="Times New Roman"/>
          <w:b/>
          <w:i w:val="false"/>
          <w:color w:val="000000"/>
        </w:rPr>
        <w:t>
создаваемыми в Республике Казахстан</w:t>
      </w:r>
    </w:p>
    <w:bookmarkEnd w:id="6"/>
    <w:p>
      <w:pPr>
        <w:spacing w:after="0"/>
        <w:ind w:left="0"/>
        <w:jc w:val="both"/>
      </w:pPr>
      <w:r>
        <w:rPr>
          <w:rFonts w:ascii="Times New Roman"/>
          <w:b w:val="false"/>
          <w:i w:val="false"/>
          <w:color w:val="ff0000"/>
          <w:sz w:val="28"/>
        </w:rPr>
        <w:t xml:space="preserve">      Сноска. В заголовке и по всему тексту Правил слова "Правила обращения", "Настоящие Правила обращения", "далее - Правила", "разработаны", "определяют", "настоящих Правилах", "настоящими Правилами", "настоящих Правил" заменены соответственно словами "Инструкция по обращению", "Настоящая Инструкция по обращению", "далее - Инструкция", "разработана", "детализирует", "настоящей Инструкции", "настоящей Инструкцией", "настоящей Инструкции" приказом и.о. Министра юстиции РК от 23.04.2010 </w:t>
      </w:r>
      <w:r>
        <w:rPr>
          <w:rFonts w:ascii="Times New Roman"/>
          <w:b w:val="false"/>
          <w:i w:val="false"/>
          <w:color w:val="ff0000"/>
          <w:sz w:val="28"/>
        </w:rPr>
        <w:t>№ 142а</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8" w:id="7"/>
    <w:p>
      <w:pPr>
        <w:spacing w:after="0"/>
        <w:ind w:left="0"/>
        <w:jc w:val="left"/>
      </w:pPr>
      <w:r>
        <w:rPr>
          <w:rFonts w:ascii="Times New Roman"/>
          <w:b/>
          <w:i w:val="false"/>
          <w:color w:val="000000"/>
        </w:rPr>
        <w:t xml:space="preserve"> 
Глава 1. Общие положения</w:t>
      </w:r>
    </w:p>
    <w:bookmarkEnd w:id="7"/>
    <w:bookmarkStart w:name="z9" w:id="8"/>
    <w:p>
      <w:pPr>
        <w:spacing w:after="0"/>
        <w:ind w:left="0"/>
        <w:jc w:val="both"/>
      </w:pPr>
      <w:r>
        <w:rPr>
          <w:rFonts w:ascii="Times New Roman"/>
          <w:b w:val="false"/>
          <w:i w:val="false"/>
          <w:color w:val="000000"/>
          <w:sz w:val="28"/>
        </w:rPr>
        <w:t>
      1. Настоящая Инструкция по обращению с секретными объектами промышленной собственности, создаваемыми в Республике Казахстан (далее - Инструкция) разработана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 15 марта 1999 года (далее - Закон о государственных секретах)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"Патентный закон Республики Казахстан" 16 июля 1999 года (далее - Патентный закон) и детализирует порядок и условия подачи, рассмотрения заявок на секретные объекты промышленной собственности и выдачи на них охранных документов, изменения степени секретности и рассекречивания объектов промышленной собственности, использования секретных объектов промышленной собственности, а также вопросов по использованию секретных объектов промышленной собственности при разработке и производстве продукции в интересах национальной безопасности государства (далее - специальная продукция).</w:t>
      </w:r>
    </w:p>
    <w:bookmarkEnd w:id="8"/>
    <w:bookmarkStart w:name="z10" w:id="9"/>
    <w:p>
      <w:pPr>
        <w:spacing w:after="0"/>
        <w:ind w:left="0"/>
        <w:jc w:val="both"/>
      </w:pPr>
      <w:r>
        <w:rPr>
          <w:rFonts w:ascii="Times New Roman"/>
          <w:b w:val="false"/>
          <w:i w:val="false"/>
          <w:color w:val="000000"/>
          <w:sz w:val="28"/>
        </w:rPr>
        <w:t>
      2. Объекты промышленной собственности засекречиваются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секретах, на основании ведомственных Перечней сведений, подлежащих засекречиванию, разработанных и принятых государственными органами, руководителями государственных органов согласно Перечню должностных лиц государственных органов, наделенных полномочиями по отнесению сведений к государственным секретам Республики Казахстан,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2000 года № 371.</w:t>
      </w:r>
      <w:r>
        <w:br/>
      </w:r>
      <w:r>
        <w:rPr>
          <w:rFonts w:ascii="Times New Roman"/>
          <w:b w:val="false"/>
          <w:i w:val="false"/>
          <w:color w:val="000000"/>
          <w:sz w:val="28"/>
        </w:rPr>
        <w:t>
      Под секретными объектами промышленной собственности в настоящей Инструкции понимаются объекты промышленной собственности (изобретения, полезные модели и промышленные образцы), признанные государством секретными.</w:t>
      </w:r>
      <w:r>
        <w:br/>
      </w:r>
      <w:r>
        <w:rPr>
          <w:rFonts w:ascii="Times New Roman"/>
          <w:b w:val="false"/>
          <w:i w:val="false"/>
          <w:color w:val="000000"/>
          <w:sz w:val="28"/>
        </w:rPr>
        <w:t>
      Засекречивание объектов промышленной собственности в целях сохранения коммерческой тайны или по другим мотивам, не связанных с сохранением государственных секретов, не допускается.</w:t>
      </w:r>
    </w:p>
    <w:bookmarkEnd w:id="9"/>
    <w:bookmarkStart w:name="z11" w:id="10"/>
    <w:p>
      <w:pPr>
        <w:spacing w:after="0"/>
        <w:ind w:left="0"/>
        <w:jc w:val="left"/>
      </w:pPr>
      <w:r>
        <w:rPr>
          <w:rFonts w:ascii="Times New Roman"/>
          <w:b/>
          <w:i w:val="false"/>
          <w:color w:val="000000"/>
        </w:rPr>
        <w:t xml:space="preserve"> 
Глава 2. Подача и рассмотрение заявок на выдачу охранных</w:t>
      </w:r>
      <w:r>
        <w:br/>
      </w:r>
      <w:r>
        <w:rPr>
          <w:rFonts w:ascii="Times New Roman"/>
          <w:b/>
          <w:i w:val="false"/>
          <w:color w:val="000000"/>
        </w:rPr>
        <w:t>
документов на секретные объекты промышленной собственности</w:t>
      </w:r>
    </w:p>
    <w:bookmarkEnd w:id="10"/>
    <w:bookmarkStart w:name="z12" w:id="11"/>
    <w:p>
      <w:pPr>
        <w:spacing w:after="0"/>
        <w:ind w:left="0"/>
        <w:jc w:val="both"/>
      </w:pPr>
      <w:r>
        <w:rPr>
          <w:rFonts w:ascii="Times New Roman"/>
          <w:b w:val="false"/>
          <w:i w:val="false"/>
          <w:color w:val="000000"/>
          <w:sz w:val="28"/>
        </w:rPr>
        <w:t>
      3. Заявка на предполагаемый секретный объект промышленной собственности подается в соответствующие государственные органы или в экспертную организацию уполномоченного органа в сфере охраны изобретений, полезных моделей, промышленных образцов и рассматривается в соответствии с </w:t>
      </w:r>
      <w:r>
        <w:rPr>
          <w:rFonts w:ascii="Times New Roman"/>
          <w:b w:val="false"/>
          <w:i w:val="false"/>
          <w:color w:val="000000"/>
          <w:sz w:val="28"/>
        </w:rPr>
        <w:t>Патентным законом</w:t>
      </w:r>
      <w:r>
        <w:rPr>
          <w:rFonts w:ascii="Times New Roman"/>
          <w:b w:val="false"/>
          <w:i w:val="false"/>
          <w:color w:val="000000"/>
          <w:sz w:val="28"/>
        </w:rPr>
        <w:t xml:space="preserve"> и настоящей Инструкцией.</w:t>
      </w:r>
    </w:p>
    <w:bookmarkEnd w:id="11"/>
    <w:bookmarkStart w:name="z13" w:id="12"/>
    <w:p>
      <w:pPr>
        <w:spacing w:after="0"/>
        <w:ind w:left="0"/>
        <w:jc w:val="both"/>
      </w:pPr>
      <w:r>
        <w:rPr>
          <w:rFonts w:ascii="Times New Roman"/>
          <w:b w:val="false"/>
          <w:i w:val="false"/>
          <w:color w:val="000000"/>
          <w:sz w:val="28"/>
        </w:rPr>
        <w:t>
      4. Заявка на выдачу охранного документа на секретный объект промышленной собственности, для которого установлена степень секретности "особой важности", "совершенно секретно" или "секретно", а также на секретный объект промышленной собственности, который относится к сведениям в военной области, в области экономики, науки и техники, во внешнеполитической и внешнеэкономической области, в области разведывательной, контрразведывательной, оперативно-розыскной и иной деятельности, относимые к государственным секретам Республики Казахстан, подается на рассмотрение в соответствующий государственный орган в зависимости от их отраслевой принадлежности.</w:t>
      </w:r>
    </w:p>
    <w:bookmarkEnd w:id="12"/>
    <w:bookmarkStart w:name="z14" w:id="13"/>
    <w:p>
      <w:pPr>
        <w:spacing w:after="0"/>
        <w:ind w:left="0"/>
        <w:jc w:val="both"/>
      </w:pPr>
      <w:r>
        <w:rPr>
          <w:rFonts w:ascii="Times New Roman"/>
          <w:b w:val="false"/>
          <w:i w:val="false"/>
          <w:color w:val="000000"/>
          <w:sz w:val="28"/>
        </w:rPr>
        <w:t>
      5. Заявка на выдачу охранного документа на объект промышленной собственности, поступившая в экспертную организацию, рассматривается на предмет наличия в ней сведений, которые могут быть отнесены к государственным секретам в соответствии с ведомственными Перечнями сведений, составляющих государственные секреты, утвержденные государственными органами. В случае установления в заявке предположительно сведений, составляющих государственные секреты, заявка на выдачу охранного документа на секретный объект промышленной собственности направляется в соответствующий государственный орган, для окончательного установления степени секретности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секретах.</w:t>
      </w:r>
    </w:p>
    <w:bookmarkEnd w:id="13"/>
    <w:bookmarkStart w:name="z15" w:id="14"/>
    <w:p>
      <w:pPr>
        <w:spacing w:after="0"/>
        <w:ind w:left="0"/>
        <w:jc w:val="both"/>
      </w:pPr>
      <w:r>
        <w:rPr>
          <w:rFonts w:ascii="Times New Roman"/>
          <w:b w:val="false"/>
          <w:i w:val="false"/>
          <w:color w:val="000000"/>
          <w:sz w:val="28"/>
        </w:rPr>
        <w:t>
      6. Для рассмотрения обоснованности засекречивания и установления степени секретности тех объектов промышленной собственности, которые относятся к сфере деятельности нескольких государственных органов, и на заявки, которые поступили в экспертную организацию, этими органами образуется межведомственная комиссия по секретным объектам промышленной собственности. Комиссия в течение 30 (тридцати) дней, начиная с даты поступления заявки, определяет государственный орган, который будет рассматривать обоснованность засекречивания и рассмотрения данного объекта промышленной собственности. В этом случае срок рассмотрения продлевается на время работы межведомственной комиссии.</w:t>
      </w:r>
      <w:r>
        <w:br/>
      </w:r>
      <w:r>
        <w:rPr>
          <w:rFonts w:ascii="Times New Roman"/>
          <w:b w:val="false"/>
          <w:i w:val="false"/>
          <w:color w:val="000000"/>
          <w:sz w:val="28"/>
        </w:rPr>
        <w:t>
      В случае принятия решения о засекречивании заявки заявителю направляется соответствующее уведомление.</w:t>
      </w:r>
      <w:r>
        <w:br/>
      </w:r>
      <w:r>
        <w:rPr>
          <w:rFonts w:ascii="Times New Roman"/>
          <w:b w:val="false"/>
          <w:i w:val="false"/>
          <w:color w:val="000000"/>
          <w:sz w:val="28"/>
        </w:rPr>
        <w:t>
      Заявка на выдачу охранного документа на секретный объект промышленной собственности, поданная иностранными гражданами или иностранными юридическими лицами, не рассматривается.</w:t>
      </w:r>
    </w:p>
    <w:bookmarkEnd w:id="14"/>
    <w:bookmarkStart w:name="z16" w:id="15"/>
    <w:p>
      <w:pPr>
        <w:spacing w:after="0"/>
        <w:ind w:left="0"/>
        <w:jc w:val="both"/>
      </w:pPr>
      <w:r>
        <w:rPr>
          <w:rFonts w:ascii="Times New Roman"/>
          <w:b w:val="false"/>
          <w:i w:val="false"/>
          <w:color w:val="000000"/>
          <w:sz w:val="28"/>
        </w:rPr>
        <w:t>
      7. Заявка на выдачу охранного документа на секретный объект промышленной собственности подается автором, работодателем или их правопреемником (далее - заявитель). Взаимоотношения между заявителем и автором, не являющимся заявителем, определяются соглашением между ними. Отношения между работодателем и автором (авторами) секретных объектов промышленной собственности, созданных в связи с выполнением служебных обязанностей или получения от работодателя конкретного задания, регулируются </w:t>
      </w:r>
      <w:r>
        <w:rPr>
          <w:rFonts w:ascii="Times New Roman"/>
          <w:b w:val="false"/>
          <w:i w:val="false"/>
          <w:color w:val="000000"/>
          <w:sz w:val="28"/>
        </w:rPr>
        <w:t>Патентным законом</w:t>
      </w:r>
      <w:r>
        <w:rPr>
          <w:rFonts w:ascii="Times New Roman"/>
          <w:b w:val="false"/>
          <w:i w:val="false"/>
          <w:color w:val="000000"/>
          <w:sz w:val="28"/>
        </w:rPr>
        <w:t>, </w:t>
      </w:r>
      <w:r>
        <w:rPr>
          <w:rFonts w:ascii="Times New Roman"/>
          <w:b w:val="false"/>
          <w:i w:val="false"/>
          <w:color w:val="000000"/>
          <w:sz w:val="28"/>
        </w:rPr>
        <w:t>Положением</w:t>
      </w:r>
      <w:r>
        <w:rPr>
          <w:rFonts w:ascii="Times New Roman"/>
          <w:b w:val="false"/>
          <w:i w:val="false"/>
          <w:color w:val="000000"/>
          <w:sz w:val="28"/>
        </w:rPr>
        <w:t xml:space="preserve"> о служебных изобретениях, полезных моделях и промышленных образцах, создаваемых в Республике Казахстан, утвержденным постановлением Кабинета Министров Республики Казахстан от 11 августа 1994 года N 896 и Инструкцией по обеспечению режима секретности в Республике Казахстан, утвержденной постановлением Правительства Республики Казахстан.</w:t>
      </w:r>
      <w:r>
        <w:br/>
      </w:r>
      <w:r>
        <w:rPr>
          <w:rFonts w:ascii="Times New Roman"/>
          <w:b w:val="false"/>
          <w:i w:val="false"/>
          <w:color w:val="000000"/>
          <w:sz w:val="28"/>
        </w:rPr>
        <w:t>
      Физические и юридические лица, выполняющие договоры на разработку и производство специальной продукции с установленной степенью секретности, подают заявки на выдачу охранных документов, на такую продукцию через подразделения по защите государственных секретов заявителя, которые сопровождаются обоснованием установленной степени секретности изобретений и сроков их пересмотра.</w:t>
      </w:r>
      <w:r>
        <w:br/>
      </w:r>
      <w:r>
        <w:rPr>
          <w:rFonts w:ascii="Times New Roman"/>
          <w:b w:val="false"/>
          <w:i w:val="false"/>
          <w:color w:val="000000"/>
          <w:sz w:val="28"/>
        </w:rPr>
        <w:t>
      Физические и юридические лица, не связанные с выполнением договоров на разработку и производство специальной продукции, но предполагающие, что в этой продукции имеются сведения, открытое опубликование которых может нанести ущерб национальной безопасности, подают заявки на выдачу охранных документов на секретные объекты промышленной собственности, содержащие такие сведения, секретной почтой через подразделения по защите государственных секретов по месту работы или службы, а при отсутствии такой возможности - через местные исполнительные органы по месту жительства или месту нахождения. Заявка в этом случае сопровождается ходатайством заявителя о засекречивании объекта промышленной собственности и подается в экспертную организацию.</w:t>
      </w:r>
    </w:p>
    <w:bookmarkEnd w:id="15"/>
    <w:bookmarkStart w:name="z17" w:id="16"/>
    <w:p>
      <w:pPr>
        <w:spacing w:after="0"/>
        <w:ind w:left="0"/>
        <w:jc w:val="both"/>
      </w:pPr>
      <w:r>
        <w:rPr>
          <w:rFonts w:ascii="Times New Roman"/>
          <w:b w:val="false"/>
          <w:i w:val="false"/>
          <w:color w:val="000000"/>
          <w:sz w:val="28"/>
        </w:rPr>
        <w:t>
      8. Право на получение охранного документа на секретный объект промышленной собственности принадлежит лицу, имеющему право на подачу заявки в соответствии с пунктом 7 настоящей Инструкции.</w:t>
      </w:r>
    </w:p>
    <w:bookmarkEnd w:id="16"/>
    <w:bookmarkStart w:name="z18" w:id="17"/>
    <w:p>
      <w:pPr>
        <w:spacing w:after="0"/>
        <w:ind w:left="0"/>
        <w:jc w:val="both"/>
      </w:pPr>
      <w:r>
        <w:rPr>
          <w:rFonts w:ascii="Times New Roman"/>
          <w:b w:val="false"/>
          <w:i w:val="false"/>
          <w:color w:val="000000"/>
          <w:sz w:val="28"/>
        </w:rPr>
        <w:t>
      9. В отношении заявки на предполагаемый секретный объект промышленной собственности, поступившей в государственный орган, к сфере деятельности которого относится данный объект промышленной собственности, рассматривается обоснованность его засекречивания и установления степени секретности, которая должна быть завершена в течение трех месяцев с даты поступления заявки.</w:t>
      </w:r>
    </w:p>
    <w:bookmarkEnd w:id="17"/>
    <w:bookmarkStart w:name="z19" w:id="18"/>
    <w:p>
      <w:pPr>
        <w:spacing w:after="0"/>
        <w:ind w:left="0"/>
        <w:jc w:val="both"/>
      </w:pPr>
      <w:r>
        <w:rPr>
          <w:rFonts w:ascii="Times New Roman"/>
          <w:b w:val="false"/>
          <w:i w:val="false"/>
          <w:color w:val="000000"/>
          <w:sz w:val="28"/>
        </w:rPr>
        <w:t>
      10. Если достаточных оснований для засекречивания заявленного объекта промышленной собственности не будет установлено, заявителю направляется мотивированное заключение о снижении степени секретности, рассекречивании или об исключении из материалов заявки секретных сведений, не относящихся к сущности заявленного решения.</w:t>
      </w:r>
      <w:r>
        <w:br/>
      </w:r>
      <w:r>
        <w:rPr>
          <w:rFonts w:ascii="Times New Roman"/>
          <w:b w:val="false"/>
          <w:i w:val="false"/>
          <w:color w:val="000000"/>
          <w:sz w:val="28"/>
        </w:rPr>
        <w:t>
      Если заявитель в течение двух месяцев с даты получения такого заключения не снизит степень секретности, не рассекретит, не исключит из материалов заявки секретные сведения, не относящиеся к сущности заявленного объекта, или не предоставит мотивированную просьбу о продлении указанного срока, то заявителю направляется мотивированный отказ.</w:t>
      </w:r>
    </w:p>
    <w:bookmarkEnd w:id="18"/>
    <w:bookmarkStart w:name="z20" w:id="19"/>
    <w:p>
      <w:pPr>
        <w:spacing w:after="0"/>
        <w:ind w:left="0"/>
        <w:jc w:val="both"/>
      </w:pPr>
      <w:r>
        <w:rPr>
          <w:rFonts w:ascii="Times New Roman"/>
          <w:b w:val="false"/>
          <w:i w:val="false"/>
          <w:color w:val="000000"/>
          <w:sz w:val="28"/>
        </w:rPr>
        <w:t>
      11. По поступившей заявке на выдачу охранного документа на секретный объект промышленной собственности, по которой подтверждена необходимость засекречивания, экспертиза проводится государственным органом, подтвердившим степень секретности, в соответствии с </w:t>
      </w:r>
      <w:r>
        <w:rPr>
          <w:rFonts w:ascii="Times New Roman"/>
          <w:b w:val="false"/>
          <w:i w:val="false"/>
          <w:color w:val="000000"/>
          <w:sz w:val="28"/>
        </w:rPr>
        <w:t>Патентным законом</w:t>
      </w:r>
      <w:r>
        <w:rPr>
          <w:rFonts w:ascii="Times New Roman"/>
          <w:b w:val="false"/>
          <w:i w:val="false"/>
          <w:color w:val="000000"/>
          <w:sz w:val="28"/>
        </w:rPr>
        <w:t xml:space="preserve"> в установленном порядке. При этом в отношении установления даты подачи и приоритета, условий критериев охраноспособности, порядка проведения экспертизы применяются требования нормативных правовых актов по проведению экспертизы заявок на несекретные объекты промышленной собственности.</w:t>
      </w:r>
    </w:p>
    <w:bookmarkEnd w:id="19"/>
    <w:bookmarkStart w:name="z21" w:id="20"/>
    <w:p>
      <w:pPr>
        <w:spacing w:after="0"/>
        <w:ind w:left="0"/>
        <w:jc w:val="both"/>
      </w:pPr>
      <w:r>
        <w:rPr>
          <w:rFonts w:ascii="Times New Roman"/>
          <w:b w:val="false"/>
          <w:i w:val="false"/>
          <w:color w:val="000000"/>
          <w:sz w:val="28"/>
        </w:rPr>
        <w:t>
      12. Возражения на результаты экспертизы об отказе в выдаче охранного документа на секретный объект промышленной собственности рассматриваются по месту проведения экспертизы. Окончательные решения, принятые по указанным возражениям, могут быть обжалованы в соответствии с нормами </w:t>
      </w:r>
      <w:r>
        <w:rPr>
          <w:rFonts w:ascii="Times New Roman"/>
          <w:b w:val="false"/>
          <w:i w:val="false"/>
          <w:color w:val="000000"/>
          <w:sz w:val="28"/>
        </w:rPr>
        <w:t>Патентного закона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приказа и.о. Министра юстиции РК от 23.04.2010 </w:t>
      </w:r>
      <w:r>
        <w:rPr>
          <w:rFonts w:ascii="Times New Roman"/>
          <w:b w:val="false"/>
          <w:i w:val="false"/>
          <w:color w:val="000000"/>
          <w:sz w:val="28"/>
        </w:rPr>
        <w:t>№ 142а</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p>
    <w:bookmarkEnd w:id="20"/>
    <w:bookmarkStart w:name="z22" w:id="21"/>
    <w:p>
      <w:pPr>
        <w:spacing w:after="0"/>
        <w:ind w:left="0"/>
        <w:jc w:val="left"/>
      </w:pPr>
      <w:r>
        <w:rPr>
          <w:rFonts w:ascii="Times New Roman"/>
          <w:b/>
          <w:i w:val="false"/>
          <w:color w:val="000000"/>
        </w:rPr>
        <w:t xml:space="preserve"> 
Глава 3. Выдача патента на секретный объект промышленной собственности</w:t>
      </w:r>
    </w:p>
    <w:bookmarkEnd w:id="21"/>
    <w:bookmarkStart w:name="z23" w:id="22"/>
    <w:p>
      <w:pPr>
        <w:spacing w:after="0"/>
        <w:ind w:left="0"/>
        <w:jc w:val="both"/>
      </w:pPr>
      <w:r>
        <w:rPr>
          <w:rFonts w:ascii="Times New Roman"/>
          <w:b w:val="false"/>
          <w:i w:val="false"/>
          <w:color w:val="000000"/>
          <w:sz w:val="28"/>
        </w:rPr>
        <w:t>
      13. Государственный орган, принявший решение о выдаче охранного документа на секретный объект промышленной собственности, направляет в уполномоченный орган в сфере охраны изобретений, полезных моделей, промышленных образцов уведомление о принятии такого решения.</w:t>
      </w:r>
    </w:p>
    <w:bookmarkEnd w:id="22"/>
    <w:bookmarkStart w:name="z24" w:id="23"/>
    <w:p>
      <w:pPr>
        <w:spacing w:after="0"/>
        <w:ind w:left="0"/>
        <w:jc w:val="both"/>
      </w:pPr>
      <w:r>
        <w:rPr>
          <w:rFonts w:ascii="Times New Roman"/>
          <w:b w:val="false"/>
          <w:i w:val="false"/>
          <w:color w:val="000000"/>
          <w:sz w:val="28"/>
        </w:rPr>
        <w:t>
      14. Выдача охранного документа на секретный объект промышленной собственности осуществляется уполномоченным органом в сфере охраны изобретений, полезных моделей, промышленных образцов.</w:t>
      </w:r>
      <w:r>
        <w:br/>
      </w:r>
      <w:r>
        <w:rPr>
          <w:rFonts w:ascii="Times New Roman"/>
          <w:b w:val="false"/>
          <w:i w:val="false"/>
          <w:color w:val="000000"/>
          <w:sz w:val="28"/>
        </w:rPr>
        <w:t>
      Сведения об охранных документах на секретный объект промышленной собственности не публикуются. Передача сведений об охранных документах на секретные объекты промышленной собственности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секретах.</w:t>
      </w:r>
    </w:p>
    <w:bookmarkEnd w:id="23"/>
    <w:bookmarkStart w:name="z25" w:id="24"/>
    <w:p>
      <w:pPr>
        <w:spacing w:after="0"/>
        <w:ind w:left="0"/>
        <w:jc w:val="both"/>
      </w:pPr>
      <w:r>
        <w:rPr>
          <w:rFonts w:ascii="Times New Roman"/>
          <w:b w:val="false"/>
          <w:i w:val="false"/>
          <w:color w:val="000000"/>
          <w:sz w:val="28"/>
        </w:rPr>
        <w:t>
      15. Охранный документ на секретный объект промышленной собственности удостоверяет авторство изобретения, приоритет и право на его использование.</w:t>
      </w:r>
      <w:r>
        <w:br/>
      </w:r>
      <w:r>
        <w:rPr>
          <w:rFonts w:ascii="Times New Roman"/>
          <w:b w:val="false"/>
          <w:i w:val="false"/>
          <w:color w:val="000000"/>
          <w:sz w:val="28"/>
        </w:rPr>
        <w:t>
      Охранный документ действует в течение срока засекречивания объекта промышленной собственности, но не более установленного срока действия охранного документа на несекретный объект промышленной собственности.</w:t>
      </w:r>
    </w:p>
    <w:bookmarkEnd w:id="24"/>
    <w:bookmarkStart w:name="z26" w:id="25"/>
    <w:p>
      <w:pPr>
        <w:spacing w:after="0"/>
        <w:ind w:left="0"/>
        <w:jc w:val="both"/>
      </w:pPr>
      <w:r>
        <w:rPr>
          <w:rFonts w:ascii="Times New Roman"/>
          <w:b w:val="false"/>
          <w:i w:val="false"/>
          <w:color w:val="000000"/>
          <w:sz w:val="28"/>
        </w:rPr>
        <w:t>
      16. Охранный документ на секретный объект промышленной собственности может быть признан недействительным только по решению государственного органа, принявшего решение о засекречивании объекта промышленной собственности.</w:t>
      </w:r>
      <w:r>
        <w:br/>
      </w:r>
      <w:r>
        <w:rPr>
          <w:rFonts w:ascii="Times New Roman"/>
          <w:b w:val="false"/>
          <w:i w:val="false"/>
          <w:color w:val="000000"/>
          <w:sz w:val="28"/>
        </w:rPr>
        <w:t>
      Споры о неправомерных действиях по засекречиванию объекта промышленной собственности рассматриваются в судебном порядке.</w:t>
      </w:r>
    </w:p>
    <w:bookmarkEnd w:id="25"/>
    <w:bookmarkStart w:name="z27" w:id="26"/>
    <w:p>
      <w:pPr>
        <w:spacing w:after="0"/>
        <w:ind w:left="0"/>
        <w:jc w:val="left"/>
      </w:pPr>
      <w:r>
        <w:rPr>
          <w:rFonts w:ascii="Times New Roman"/>
          <w:b/>
          <w:i w:val="false"/>
          <w:color w:val="000000"/>
        </w:rPr>
        <w:t xml:space="preserve"> 
Глава 4. Изменение степени секретности и рассекречивание</w:t>
      </w:r>
      <w:r>
        <w:br/>
      </w:r>
      <w:r>
        <w:rPr>
          <w:rFonts w:ascii="Times New Roman"/>
          <w:b/>
          <w:i w:val="false"/>
          <w:color w:val="000000"/>
        </w:rPr>
        <w:t>
объекта промышленной собственности</w:t>
      </w:r>
    </w:p>
    <w:bookmarkEnd w:id="26"/>
    <w:bookmarkStart w:name="z28" w:id="27"/>
    <w:p>
      <w:pPr>
        <w:spacing w:after="0"/>
        <w:ind w:left="0"/>
        <w:jc w:val="both"/>
      </w:pPr>
      <w:r>
        <w:rPr>
          <w:rFonts w:ascii="Times New Roman"/>
          <w:b w:val="false"/>
          <w:i w:val="false"/>
          <w:color w:val="000000"/>
          <w:sz w:val="28"/>
        </w:rPr>
        <w:t>
      17. Изменение степени секретности и рассекречивание объекта промышленной собственности, а также изменение и снятие грифов секретности с документов заявки и охранного документа на секретный объект промышленной собственности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секретах.</w:t>
      </w:r>
      <w:r>
        <w:br/>
      </w:r>
      <w:r>
        <w:rPr>
          <w:rFonts w:ascii="Times New Roman"/>
          <w:b w:val="false"/>
          <w:i w:val="false"/>
          <w:color w:val="000000"/>
          <w:sz w:val="28"/>
        </w:rPr>
        <w:t>
      Рассмотрение необходимости изменения установленной степени секретности объекта промышленной собственности государственным органом, подтвердившим необходимость засекречивания, производится не реже одного раза в пять лет. Такое рассмотрение может проводиться и по инициативе заявителя или патентообладателя.</w:t>
      </w:r>
    </w:p>
    <w:bookmarkEnd w:id="27"/>
    <w:bookmarkStart w:name="z29" w:id="28"/>
    <w:p>
      <w:pPr>
        <w:spacing w:after="0"/>
        <w:ind w:left="0"/>
        <w:jc w:val="both"/>
      </w:pPr>
      <w:r>
        <w:rPr>
          <w:rFonts w:ascii="Times New Roman"/>
          <w:b w:val="false"/>
          <w:i w:val="false"/>
          <w:color w:val="000000"/>
          <w:sz w:val="28"/>
        </w:rPr>
        <w:t>
      18. Решение о рассекречивании принимается государственным органом с участием при необходимости заявителя или патентообладателя. По секретным объектам промышленной собственности, созданным при выполнении договоров на разработку и производство специальной продукции, решение о рассекречивании согласуется с заказчиком этой продукции.</w:t>
      </w:r>
      <w:r>
        <w:br/>
      </w:r>
      <w:r>
        <w:rPr>
          <w:rFonts w:ascii="Times New Roman"/>
          <w:b w:val="false"/>
          <w:i w:val="false"/>
          <w:color w:val="000000"/>
          <w:sz w:val="28"/>
        </w:rPr>
        <w:t>
      При рассекречивании объекта промышленной собственности государственный орган, принявший решение о выдаче охранного документа на секретный объект промышленной собственности, передает имеющиеся у него рассекреченные материалы заявки на выдачу охранного документа на секретный объект промышленной собственности в уполномоченный орган в сфере охраны изобретений, полезных моделей, промышленных образцов. Дальнейшее рассмотрение заявки, делопроизводство по которой к моменту рассекречивания не завершено уполномоченным органом в сфере охраны изобретений, полезных моделей, промышленных образцов, осуществляется экспертной организацией.</w:t>
      </w:r>
      <w:r>
        <w:br/>
      </w:r>
      <w:r>
        <w:rPr>
          <w:rFonts w:ascii="Times New Roman"/>
          <w:b w:val="false"/>
          <w:i w:val="false"/>
          <w:color w:val="000000"/>
          <w:sz w:val="28"/>
        </w:rPr>
        <w:t>
      Решение о рассекречивании объекта промышленной собственности сообщается заявителю или патентообладателю и публикуется в официальном бюллетене экспертной организации.</w:t>
      </w:r>
    </w:p>
    <w:bookmarkEnd w:id="28"/>
    <w:bookmarkStart w:name="z30" w:id="29"/>
    <w:p>
      <w:pPr>
        <w:spacing w:after="0"/>
        <w:ind w:left="0"/>
        <w:jc w:val="both"/>
      </w:pPr>
      <w:r>
        <w:rPr>
          <w:rFonts w:ascii="Times New Roman"/>
          <w:b w:val="false"/>
          <w:i w:val="false"/>
          <w:color w:val="000000"/>
          <w:sz w:val="28"/>
        </w:rPr>
        <w:t>
      19. На рассекреченный объект промышленной собственности заявитель или патентообладатель может в течение одного года с даты рассекречивания подать в экспертную организацию ходатайство о выдаче охранного документа по процедуре, предусмотренной </w:t>
      </w:r>
      <w:r>
        <w:rPr>
          <w:rFonts w:ascii="Times New Roman"/>
          <w:b w:val="false"/>
          <w:i w:val="false"/>
          <w:color w:val="000000"/>
          <w:sz w:val="28"/>
        </w:rPr>
        <w:t>законодательством</w:t>
      </w:r>
      <w:r>
        <w:rPr>
          <w:rFonts w:ascii="Times New Roman"/>
          <w:b w:val="false"/>
          <w:i w:val="false"/>
          <w:color w:val="000000"/>
          <w:sz w:val="28"/>
        </w:rPr>
        <w:t xml:space="preserve"> для рассмотрения несекретных объектов промышленной собственности, на оставшийся срок его действия с оплатой действий по рассмотрению в установленном размере.</w:t>
      </w:r>
      <w:r>
        <w:br/>
      </w:r>
      <w:r>
        <w:rPr>
          <w:rFonts w:ascii="Times New Roman"/>
          <w:b w:val="false"/>
          <w:i w:val="false"/>
          <w:color w:val="000000"/>
          <w:sz w:val="28"/>
        </w:rPr>
        <w:t>
      Срок подачи ходатайства может быть продлен уполномоченным органом в сфере охраны изобретений, полезных моделей, промышленных образцов по мотивированной просьбе заявителя или патентообладателя, но не более чем на два месяца. Ходатайства, поступившие с нарушением установленного срока, к рассмотрению не принимаются.</w:t>
      </w:r>
      <w:r>
        <w:br/>
      </w:r>
      <w:r>
        <w:rPr>
          <w:rFonts w:ascii="Times New Roman"/>
          <w:b w:val="false"/>
          <w:i w:val="false"/>
          <w:color w:val="000000"/>
          <w:sz w:val="28"/>
        </w:rPr>
        <w:t>
      Экспертная организация рассматривает заявочные материалы на рассекреченный объект промышленной собственности с учетом ранее проведенной по ним государственным органом экспертизы.</w:t>
      </w:r>
    </w:p>
    <w:bookmarkEnd w:id="29"/>
    <w:bookmarkStart w:name="z31" w:id="30"/>
    <w:p>
      <w:pPr>
        <w:spacing w:after="0"/>
        <w:ind w:left="0"/>
        <w:jc w:val="both"/>
      </w:pPr>
      <w:r>
        <w:rPr>
          <w:rFonts w:ascii="Times New Roman"/>
          <w:b w:val="false"/>
          <w:i w:val="false"/>
          <w:color w:val="000000"/>
          <w:sz w:val="28"/>
        </w:rPr>
        <w:t>
      20. Выдача охранного документа на рассекреченный объект промышленной собственности производится в соответствии с Патентным законом с сохранением приоритета, установленного по первоначально поданной заявке на выдачу охранного документа на секретный объект промышленной собственности.</w:t>
      </w:r>
      <w:r>
        <w:br/>
      </w:r>
      <w:r>
        <w:rPr>
          <w:rFonts w:ascii="Times New Roman"/>
          <w:b w:val="false"/>
          <w:i w:val="false"/>
          <w:color w:val="000000"/>
          <w:sz w:val="28"/>
        </w:rPr>
        <w:t>
      Срок действия охранного документа на рассекреченный объект промышленной собственности исчисляется с даты подачи первоначальной заявки на выдачу охранного документа на секретный объект промышленной собственности. Охранный документ, выданный на рассекреченный объект промышленной собственности действует согласно </w:t>
      </w:r>
      <w:r>
        <w:rPr>
          <w:rFonts w:ascii="Times New Roman"/>
          <w:b w:val="false"/>
          <w:i w:val="false"/>
          <w:color w:val="000000"/>
          <w:sz w:val="28"/>
        </w:rPr>
        <w:t>пункту 3</w:t>
      </w:r>
      <w:r>
        <w:rPr>
          <w:rFonts w:ascii="Times New Roman"/>
          <w:b w:val="false"/>
          <w:i w:val="false"/>
          <w:color w:val="000000"/>
          <w:sz w:val="28"/>
        </w:rPr>
        <w:t xml:space="preserve"> статьи 5 Патентного закона.</w:t>
      </w:r>
    </w:p>
    <w:bookmarkEnd w:id="30"/>
    <w:bookmarkStart w:name="z32" w:id="31"/>
    <w:p>
      <w:pPr>
        <w:spacing w:after="0"/>
        <w:ind w:left="0"/>
        <w:jc w:val="left"/>
      </w:pPr>
      <w:r>
        <w:rPr>
          <w:rFonts w:ascii="Times New Roman"/>
          <w:b/>
          <w:i w:val="false"/>
          <w:color w:val="000000"/>
        </w:rPr>
        <w:t xml:space="preserve"> 
Глава 5. Использование и предоставление права</w:t>
      </w:r>
      <w:r>
        <w:br/>
      </w:r>
      <w:r>
        <w:rPr>
          <w:rFonts w:ascii="Times New Roman"/>
          <w:b/>
          <w:i w:val="false"/>
          <w:color w:val="000000"/>
        </w:rPr>
        <w:t>
на использование секретного объекта промышленной собственности</w:t>
      </w:r>
    </w:p>
    <w:bookmarkEnd w:id="31"/>
    <w:bookmarkStart w:name="z33" w:id="32"/>
    <w:p>
      <w:pPr>
        <w:spacing w:after="0"/>
        <w:ind w:left="0"/>
        <w:jc w:val="both"/>
      </w:pPr>
      <w:r>
        <w:rPr>
          <w:rFonts w:ascii="Times New Roman"/>
          <w:b w:val="false"/>
          <w:i w:val="false"/>
          <w:color w:val="000000"/>
          <w:sz w:val="28"/>
        </w:rPr>
        <w:t>
      21. Право на использование секретного объекта промышленной собственности принадлежит патентообладателю, а также лицам, к которым это право перешло на законном основании.</w:t>
      </w:r>
      <w:r>
        <w:br/>
      </w:r>
      <w:r>
        <w:rPr>
          <w:rFonts w:ascii="Times New Roman"/>
          <w:b w:val="false"/>
          <w:i w:val="false"/>
          <w:color w:val="000000"/>
          <w:sz w:val="28"/>
        </w:rPr>
        <w:t>
      Право на использование секретного объекта промышленной собственности, созданного при выполнении договора на разработку и производство специальной продукции, принадлежит заказчику, если указанным договором не предусмотрено иное.</w:t>
      </w:r>
    </w:p>
    <w:bookmarkEnd w:id="32"/>
    <w:bookmarkStart w:name="z34" w:id="33"/>
    <w:p>
      <w:pPr>
        <w:spacing w:after="0"/>
        <w:ind w:left="0"/>
        <w:jc w:val="both"/>
      </w:pPr>
      <w:r>
        <w:rPr>
          <w:rFonts w:ascii="Times New Roman"/>
          <w:b w:val="false"/>
          <w:i w:val="false"/>
          <w:color w:val="000000"/>
          <w:sz w:val="28"/>
        </w:rPr>
        <w:t>
      22. Уступка охранного документа на секретный объект промышленной собственности и предоставление права на использование секретного объекта промышленной собственности другим лицам осуществляется на основе договора с соблюдением Закона о государственных секретах.</w:t>
      </w:r>
    </w:p>
    <w:bookmarkEnd w:id="33"/>
    <w:bookmarkStart w:name="z35" w:id="34"/>
    <w:p>
      <w:pPr>
        <w:spacing w:after="0"/>
        <w:ind w:left="0"/>
        <w:jc w:val="both"/>
      </w:pPr>
      <w:r>
        <w:rPr>
          <w:rFonts w:ascii="Times New Roman"/>
          <w:b w:val="false"/>
          <w:i w:val="false"/>
          <w:color w:val="000000"/>
          <w:sz w:val="28"/>
        </w:rPr>
        <w:t>
      23. Лицензионный договор на использование секретного объекта промышленной собственности и договор уступки охранного документа на секретный объект промышленной собственности заключаются в письменной форме и подлежат регистрации в уполномоченном органе в сфере охраны изобретений, полезных моделей, промышленных образцов. Несоблюдение письменной формы или требования о регистрации влечет за собой недействительность договора.</w:t>
      </w:r>
    </w:p>
    <w:bookmarkEnd w:id="34"/>
    <w:bookmarkStart w:name="z36" w:id="35"/>
    <w:p>
      <w:pPr>
        <w:spacing w:after="0"/>
        <w:ind w:left="0"/>
        <w:jc w:val="both"/>
      </w:pPr>
      <w:r>
        <w:rPr>
          <w:rFonts w:ascii="Times New Roman"/>
          <w:b w:val="false"/>
          <w:i w:val="false"/>
          <w:color w:val="000000"/>
          <w:sz w:val="28"/>
        </w:rPr>
        <w:t>
      24. Использование патентообладателем в своем производстве, не связанном со специальной продукцией, и предоставление им третьим лицам права на использование секретного объекта промышленной собственности, созданного при выполнении договоров на разработку и производство специальной продукции, производятся с разрешения заказчика на разработку этой продукции, если договором не установлено иное.</w:t>
      </w:r>
    </w:p>
    <w:bookmarkEnd w:id="35"/>
    <w:bookmarkStart w:name="z37" w:id="36"/>
    <w:p>
      <w:pPr>
        <w:spacing w:after="0"/>
        <w:ind w:left="0"/>
        <w:jc w:val="both"/>
      </w:pPr>
      <w:r>
        <w:rPr>
          <w:rFonts w:ascii="Times New Roman"/>
          <w:b w:val="false"/>
          <w:i w:val="false"/>
          <w:color w:val="000000"/>
          <w:sz w:val="28"/>
        </w:rPr>
        <w:t>
      25. При невозможности достичь с патентообладателем соглашения об использовании охранного документа на секретный объект промышленной собственности Правительство Республики Казахстан может разрешить другому лицу в интересах национальной безопасности использование секретного объекта промышленной собственности без согласия патентообладателя.</w:t>
      </w:r>
    </w:p>
    <w:bookmarkEnd w:id="36"/>
    <w:bookmarkStart w:name="z38" w:id="37"/>
    <w:p>
      <w:pPr>
        <w:spacing w:after="0"/>
        <w:ind w:left="0"/>
        <w:jc w:val="both"/>
      </w:pPr>
      <w:r>
        <w:rPr>
          <w:rFonts w:ascii="Times New Roman"/>
          <w:b w:val="false"/>
          <w:i w:val="false"/>
          <w:color w:val="000000"/>
          <w:sz w:val="28"/>
        </w:rPr>
        <w:t>
      26. За юридически значимые действия, связанные с подачей и рассмотрением заявок на секретный объект промышленной собственности, взимается соответствующая оплата в соответствии с действующим законодательством Республики Казахстан и государственная пошлина.</w:t>
      </w:r>
      <w:r>
        <w:br/>
      </w:r>
      <w:r>
        <w:rPr>
          <w:rFonts w:ascii="Times New Roman"/>
          <w:b w:val="false"/>
          <w:i w:val="false"/>
          <w:color w:val="000000"/>
          <w:sz w:val="28"/>
        </w:rPr>
        <w:t>
      Государственная пошлина и оплата за выдачу охранного документа и поддержание его в силе не взимаются.</w:t>
      </w:r>
      <w:r>
        <w:br/>
      </w:r>
      <w:r>
        <w:rPr>
          <w:rFonts w:ascii="Times New Roman"/>
          <w:b w:val="false"/>
          <w:i w:val="false"/>
          <w:color w:val="000000"/>
          <w:sz w:val="28"/>
        </w:rPr>
        <w:t>
      </w:t>
      </w:r>
      <w:r>
        <w:rPr>
          <w:rFonts w:ascii="Times New Roman"/>
          <w:b w:val="false"/>
          <w:i w:val="false"/>
          <w:color w:val="ff0000"/>
          <w:sz w:val="28"/>
        </w:rPr>
        <w:t xml:space="preserve">Сноска. Пункт 26 с изменением, внесенным приказом и.о. Министра юстиции РК от 23.04.2010 </w:t>
      </w:r>
      <w:r>
        <w:rPr>
          <w:rFonts w:ascii="Times New Roman"/>
          <w:b w:val="false"/>
          <w:i w:val="false"/>
          <w:color w:val="000000"/>
          <w:sz w:val="28"/>
        </w:rPr>
        <w:t>№ 142а</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