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b553" w14:textId="c91b5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приказ Министра образования и науки Республики Казахстан от 11 июня 2007 года N 306 "О государственном образовательном заказе на подготовку специалистов с высшим профессиональным образованием на 2007/2008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 октября 2007 года N 461. Зарегистрирован в Министерстве юстиции Республики Казахстан 22 октября 2007 года N 4974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освоения государственного образовательного заказа на подготовку магистров на 2007-2008 учебный год 
</w:t>
      </w:r>
      <w:r>
        <w:rPr>
          <w:rFonts w:ascii="Times New Roman"/>
          <w:b/>
          <w:i w:val="false"/>
          <w:color w:val="000000"/>
          <w:sz w:val="28"/>
        </w:rPr>
        <w:t>
ПРИКАЗЫВАЮ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образования и науки Республики Казахстан от 11 июня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306 </w:t>
      </w:r>
      <w:r>
        <w:rPr>
          <w:rFonts w:ascii="Times New Roman"/>
          <w:b w:val="false"/>
          <w:i w:val="false"/>
          <w:color w:val="000000"/>
          <w:sz w:val="28"/>
        </w:rPr>
        <w:t>
 "О государственном образовательном заказе на подготовку специалистов с высшим профессиональным образованием на 2007/2008 учебный год" (зарегистрирован в Реестре государственной регистрации нормативных правовых актов за N 4765, опубликован в издательстве "Юридическая газета" от 13 июня 2007 года N 106(1309))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образовательном заказе на подготовку специалистов с высшим профессиональным образованием на 2007/2008 учебный год в разрезе специальностей по заочной форме обучения согласно приложению 2 к указанному приказу: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"Прием в магистратуру":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"1. Образование":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 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533"/>
        <w:gridCol w:w="4013"/>
      </w:tblGrid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6N0103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"65" заменить цифрой "67";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533"/>
        <w:gridCol w:w="4013"/>
      </w:tblGrid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6N0105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"7" заменить цифрой "5";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"6. Естественные науки":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533"/>
        <w:gridCol w:w="4013"/>
      </w:tblGrid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6N0605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"18" заменить цифрой "11";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7533"/>
        <w:gridCol w:w="4013"/>
      </w:tblGrid>
      <w:tr>
        <w:trPr>
          <w:trHeight w:val="34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6N0608
</w:t>
            </w:r>
          </w:p>
        </w:tc>
        <w:tc>
          <w:tcPr>
            <w:tcW w:w="7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"65" заменить цифрой "72";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приказу таблицу "Прием в магистратуру" изложить в приложении 1 к указанному приказу.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(К. Курманалиев) обеспечить государственную 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И.о. 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