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99ad" w14:textId="4a99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303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защиты и сохранности базы данных кредитных историй, о минимальных требованиях к их информационным ресурсам, информационным системам, помещениям, электронному оборудованию"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2007 года N 221. Зарегистрировано в Министерстве юстиции Республики Казахстан от 12 октября 2007 года N 4966. Утратило силу постановлением Правления Агентства Республики Казахстан по регулированию и надзору финансового рынка и финансовых организаций от 18 июля 2008 года N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Республики Казахстан по регулированию и надзору финансового рынка и финансовых организаций от 18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кредитных бюро,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303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защиты и сохранности базы данных кредитных историй, о минимальных требованиях к их информационным ресурсам, информационным системам, помещениям, электронному оборудованию" (зарегистрированное в Реестре государственной регистрации нормативных правовых актов под N 3318, опубликованное в Бюллетене нормативных правовых актов центральных исполнительных и иных государственных органов Республики Казахстан N 3-8, 2005 г., ст. 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 пункте 1 слова "защиты и сохранности базы данных кредитных историй, о минимальных требованиях к их информационным ресурсам, информационным системам, помещениям, электронному оборудованию" заменить словами "формирования системы безопасности, установления минимальных требований к их электронному оборудованию, сохранности базы данных кредитных историй и помещениям";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об организации информационного процесса в деятельности участников системы формирования кредитных историй и их использования, защиты и сохранности базы данных кредитных историй, о минимальных требованиях к их информационным ресурсам, информационным системам, помещениям, электронному оборудованию,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и наименовании слова "защиты и сохранности базы данных кредитных историй, о минимальных требованиях к их информационным ресурсам, информационным системам, помещениям, электронному оборудованию" заменить словами "формирования системы безопасности, установления минимальных требований к их электронному оборудованию, сохранности базы данных кредитных историй и помещениям";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2004 года "О кредитных бюро и формировании кредитных историй в Республике Казахстан" (далее - Закон о кредитных бюро) и определяет требования к организации информационного процесса по формированию и использованию кредитных историй, основные условия формирования системы безопасности информационных систем, минимальные требования к электронному оборудованию, сохранности базы данных кредитных историй и помещениям участников системы формирования кредитных историй.";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"настоящих Правилах" заменить словами "настоящей 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"о предоставлении информации" дополнить словами "и (или) получении кредитных отчетов";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7 слово "предприятиями" заменить словом "органами";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"уполномоченным государственным органом по реализации государственной политики и государственного регулирования в сфере информатизации" заменить словами "центральным исполнительным органом, осуществляющим реализацию государственной политики и государственное регулирование деятельности в сфере информатизации и "электронного правительства (далее - уполномоченный орган в сфере информатизации)";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", RFC 2630"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"уполномоченным государственным органом по реализации государственной политики и государственного регулирования в сфере информатизации" заменить словами "уполномоченным органом в сфере информатизации";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53 слова "уполномоченного государственного органа по реализации государственной политики и государственного регулирования в сфере информатизации" заменить словами "уполномоченного органа в сфере информатизации";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изложить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(Каракуловой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кредитного бюро,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2007 года N 221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организации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процесса 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участников системы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использования, формирования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безопасности, установления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минимальных требований к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оборудованию,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базы данных кредитных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помещениям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соответствии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участника)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требованиям, предъявляемым к участникам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 исключением субъекта кредитной истории)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место составления                           дата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о готовности участника системы формирования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 к началу своей деятельности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услуг и выполнении им требований по организации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ционного процесса в деятельности участников системы формирования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использования, формирования системы безопасности,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минимальных требований к их электронному оборудованию, сохранности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кредитных историй и помещениям составлен комиссией в следующем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в сфере информатизации: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органа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участника системы формиро-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 кредитных историй и их использования: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обследованных объектов и изученных комиссией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конкретная деятельность участника системы формирования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кредитных историй;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рабочего места (программное обеспечение пользователя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на специально выделенным компьютере, имеющем паспорт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подробными данными по его месторасположению, конфигурации, а также аппарат-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ным и программным средствам, установленным на нем);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защиты в соответствии с пунктом 28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информационного процесса в деятельности участников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использования, формирования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установления минимальных требований к их электронному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оборудованию, сохранности базы данных кредитных историй и помещениям,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постановлением Правления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2004 года N 303 (далее - Инструкция), возможности резервного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копирования и восстановления после потери работоспособности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порядок работы с системой защиты, который определен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организации, включающим подпункты 1)-5)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</w:t>
      </w:r>
      <w:r>
        <w:rPr>
          <w:rFonts w:ascii="Times New Roman"/>
          <w:b w:val="false"/>
          <w:i w:val="false"/>
          <w:color w:val="000000"/>
          <w:sz w:val="28"/>
        </w:rPr>
        <w:t>
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программных продуктов, используемых 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участника системы форми-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рования кредитных историй и их использования: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Проверкой комиссией технических и иных документов участника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 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обследованием его технических помещений, электронно-компьютерного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вания, систем связи и защитных устройств и иных объектов,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в системе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(соответствие/несоответствие предъявляемым требованиям и достаточность/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недостаточность для начала/продолжения деятельности организации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Участником системы формирования кредитных историй и их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предъявлена следующая техническая документация и иные документы,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приложены к акту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трех экземплярах и по одному экземпляру передан: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участнику информационной системы формирования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историй.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проверяемой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