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963" w14:textId="15f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23 ноября 2004 года № 429а -I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августа 2007 года № 176. Зарегистрирован в Министерстве юстиции Республики Казахстан 13 сентября 2007 года № 4927.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бюджетных средств, предназначенных для субсидирования железнодорожных пассажирских перевозок по социально значимым межобластным сообщениям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23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N 429а</w:t>
      </w:r>
      <w:r>
        <w:rPr>
          <w:rFonts w:ascii="Times New Roman"/>
          <w:b w:val="false"/>
          <w:i w:val="false"/>
          <w:color w:val="000000"/>
          <w:sz w:val="28"/>
        </w:rPr>
        <w:t xml:space="preserve"> - I "Об утверждении Правил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бюджета", (зарегистрированный в Реестре государственной регистрации нормативных правовых актов N 3232 и опубликованный в Бюллетене нормативных правовых актов центральных исполнительных и иных государственных органов Республики Казахстан 2005 г., N 3-8, ст. 22, с дополнениями, внесенными приказами Министра транспорта и коммуникаций Республики Казахстан от 9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N 341-I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зарегистрированный в Реестре государственной регистрации нормативных правовых актов за N 3936, опубликованный в газете "Юридическая газета" от 9 декабря 2005 года N 230-231 (964-965); от 26 июля 2006 года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за N 4335, опубликованный в газетах "Юридическая газета" от 16 августа 2006 года N 149 (1129), "Официальная газета" от 16 сентября 2006 года N 38 (300)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железнодорожные пассажирские перевозки по социально значимым межобластным сообщениям, убытки которых подлежат субсидированию из республиканского бюджета,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При процедуре вскрытия конвертов с тендерными заявками комиссия объявляет присутствующим лицам наименования и местонахождение потенциальных поставщиков, участвующих в конкурсе, предложенные ими цены, информацию о наличии или отсутствии документов, составляющих тендерную заявку, и составляет протокол вскрытия, который подписывается председателем комиссии, его заместителем и членами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24-1, 24-2, 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При рассмотрении, оценке и сопоставлении тендерных заявок комиссия может запросить у потенциальных поставщиков разъяснения в связи с их тендерными заявками с тем, чтобы облегчить рассмотрение, оценку и сопоставление тендерных заявок с целью уточнения сведений, содержащихся в тендерных заявках потенциальных поставщиков. Комиссия также может запрашивать необходимую информацию у соответствующих государственных органов,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запросы, предложения или разрешения с тем, чтобы привести тендерную заявку, не отвечающую требованиям тендерной документации, в соответствие с этими требованиями.";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"24-2. Комиссия отклоняет тендерную заявку,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поставщик, представивший данную тендерную заявку, не соответствует требованиям пункта 11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цена тендерной заявки потенциального поставщика, допущенного к участию в тендере, превышает сумму, выделенную для субсидирования межобластного социально значимого сообщения;";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В целях бесперебойного обеспечения перевозки пассажиров железнодорожным транспортом заказчик может продлить действие Договора о субсидировании убытков перевозчика, связанных с осуществлением пассажирских перевозок по социально значимым межобластным сообщениям, на первый квартал следующего года в объеме, не превышающем объема выделенных средств по данному договору в первом квартале текущего года, в случае, если в установленные законодательными актами Республики Казахстан сроки не принят Закон Республики Казахстан о республиканском бюджете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4,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2.4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"2.4. За исключением форс-мажорных условий, если Поставщик не может предоставить услуги в сроки, предусмотренные Договором, Заказчик вычитает из цены Договора в виде неустойки сумму в размере 10% от общей суммы договора соответствующего маршрута.";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(Уразбеков М.Ж.)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Касымбек Ж.М.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водится в действие по истечении десяти календарных дней после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