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599e" w14:textId="da85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аккредитации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июня 2007 года № 176. Зарегистрировано в Министерстве юстиции Республики Казахстан 9 августа 2007 года № 4861.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 27</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ff0000"/>
          <w:sz w:val="28"/>
        </w:rPr>
        <w:t>№ 27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надзору фин. рынка и фин. организаций от 22.08.2008 </w:t>
      </w:r>
      <w:r>
        <w:rPr>
          <w:rFonts w:ascii="Times New Roman"/>
          <w:b w:val="false"/>
          <w:i w:val="false"/>
          <w:color w:val="ff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Утвердить прилагаемые Правила аккредитации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в редакции постановления Правления Агентства РК по регулированию и надзору фин. рынка и фин. организаций от 22.08.2008 года </w:t>
      </w:r>
      <w:r>
        <w:rPr>
          <w:rFonts w:ascii="Times New Roman"/>
          <w:b w:val="false"/>
          <w:i w:val="false"/>
          <w:color w:val="00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0"/>
    <w:bookmarkStart w:name="z3" w:id="1"/>
    <w:p>
      <w:pPr>
        <w:spacing w:after="0"/>
        <w:ind w:left="0"/>
        <w:jc w:val="both"/>
      </w:pPr>
      <w:r>
        <w:rPr>
          <w:rFonts w:ascii="Times New Roman"/>
          <w:b w:val="false"/>
          <w:i w:val="false"/>
          <w:color w:val="000000"/>
          <w:sz w:val="28"/>
        </w:rPr>
        <w:t>
      2. Настоящее постановление вводится в действие по истечении шести месяцев со дня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мая 2007 года "О внесении изменений и дополнений в некоторые законодательные акты Республики Казахстан по обязательным видам страхования". </w:t>
      </w:r>
    </w:p>
    <w:bookmarkEnd w:id="1"/>
    <w:bookmarkStart w:name="z4" w:id="2"/>
    <w:p>
      <w:pPr>
        <w:spacing w:after="0"/>
        <w:ind w:left="0"/>
        <w:jc w:val="both"/>
      </w:pPr>
      <w:r>
        <w:rPr>
          <w:rFonts w:ascii="Times New Roman"/>
          <w:b w:val="false"/>
          <w:i w:val="false"/>
          <w:color w:val="000000"/>
          <w:sz w:val="28"/>
        </w:rPr>
        <w:t xml:space="preserve">
      3. Департаменту надзора за субъектами страхового рынка и другими финансовыми организациями (Каракулова Д.Ш.):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страховых (перестраховочных) организаций. </w:t>
      </w:r>
    </w:p>
    <w:bookmarkEnd w:id="2"/>
    <w:bookmarkStart w:name="z5" w:id="3"/>
    <w:p>
      <w:pPr>
        <w:spacing w:after="0"/>
        <w:ind w:left="0"/>
        <w:jc w:val="both"/>
      </w:pPr>
      <w:r>
        <w:rPr>
          <w:rFonts w:ascii="Times New Roman"/>
          <w:b w:val="false"/>
          <w:i w:val="false"/>
          <w:color w:val="000000"/>
          <w:sz w:val="28"/>
        </w:rPr>
        <w:t xml:space="preserve">
      4. Службе Председателя Агентства (Заборцева Е.Н.) принять меры к публикации настоящего постановления в средствах массовой информации Республики Казахстан. </w:t>
      </w:r>
    </w:p>
    <w:bookmarkEnd w:id="3"/>
    <w:bookmarkStart w:name="z6"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Узбекова Г.Н. </w:t>
      </w:r>
    </w:p>
    <w:bookmarkEnd w:id="4"/>
    <w:p>
      <w:pPr>
        <w:spacing w:after="0"/>
        <w:ind w:left="0"/>
        <w:jc w:val="both"/>
      </w:pPr>
      <w:r>
        <w:rPr>
          <w:rFonts w:ascii="Times New Roman"/>
          <w:b w:val="false"/>
          <w:i/>
          <w:color w:val="000000"/>
          <w:sz w:val="28"/>
        </w:rPr>
        <w:t xml:space="preserve">      Председатель </w:t>
      </w:r>
    </w:p>
    <w:bookmarkStart w:name="z7"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25 июля 2007 года N 176     </w:t>
      </w:r>
    </w:p>
    <w:bookmarkEnd w:id="5"/>
    <w:bookmarkStart w:name="z8"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аккредитации физического или юридического лица, </w:t>
      </w:r>
      <w:r>
        <w:br/>
      </w:r>
      <w:r>
        <w:rPr>
          <w:rFonts w:ascii="Times New Roman"/>
          <w:b/>
          <w:i w:val="false"/>
          <w:color w:val="000000"/>
        </w:rPr>
        <w:t xml:space="preserve">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w:t>
      </w:r>
    </w:p>
    <w:bookmarkEnd w:id="6"/>
    <w:p>
      <w:pPr>
        <w:spacing w:after="0"/>
        <w:ind w:left="0"/>
        <w:jc w:val="both"/>
      </w:pPr>
      <w:r>
        <w:rPr>
          <w:rFonts w:ascii="Times New Roman"/>
          <w:b w:val="false"/>
          <w:i w:val="false"/>
          <w:color w:val="ff0000"/>
          <w:sz w:val="28"/>
        </w:rPr>
        <w:t xml:space="preserve">       Сноска. Заголовок Правил в редакции постановления Правления Агентства РК по регулированию и надзору фин. рынка и фин. организаций от 22.08.2008 года </w:t>
      </w:r>
      <w:r>
        <w:rPr>
          <w:rFonts w:ascii="Times New Roman"/>
          <w:b w:val="false"/>
          <w:i w:val="false"/>
          <w:color w:val="ff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По всему тексту Правил слова "оценочной деятельности" заменены словами "деятельности по оценке имущества (за исключением объектов интеллектуальной собственности, стоимости нематериальных активов) - постановление Правления Агентства РК по регулированию и надзору фин. рынка и фин. организаций от 22.08.2008 года </w:t>
      </w:r>
      <w:r>
        <w:rPr>
          <w:rFonts w:ascii="Times New Roman"/>
          <w:b w:val="false"/>
          <w:i w:val="false"/>
          <w:color w:val="ff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bookmarkStart w:name="z9" w:id="7"/>
    <w:p>
      <w:pPr>
        <w:spacing w:after="0"/>
        <w:ind w:left="0"/>
        <w:jc w:val="left"/>
      </w:pPr>
      <w:r>
        <w:rPr>
          <w:rFonts w:ascii="Times New Roman"/>
          <w:b/>
          <w:i w:val="false"/>
          <w:color w:val="000000"/>
        </w:rPr>
        <w:t xml:space="preserve"> 
Глава 1. Общие положения         </w:t>
      </w:r>
    </w:p>
    <w:bookmarkEnd w:id="7"/>
    <w:bookmarkStart w:name="z10" w:id="8"/>
    <w:p>
      <w:pPr>
        <w:spacing w:after="0"/>
        <w:ind w:left="0"/>
        <w:jc w:val="both"/>
      </w:pPr>
      <w:r>
        <w:rPr>
          <w:rFonts w:ascii="Times New Roman"/>
          <w:b w:val="false"/>
          <w:i w:val="false"/>
          <w:color w:val="000000"/>
          <w:sz w:val="28"/>
        </w:rPr>
        <w:t xml:space="preserve">
      1. Для целей Правил используются основные понятия, указанные в Законе, а также следующие понятия: </w:t>
      </w:r>
    </w:p>
    <w:bookmarkEnd w:id="8"/>
    <w:bookmarkStart w:name="z11" w:id="9"/>
    <w:p>
      <w:pPr>
        <w:spacing w:after="0"/>
        <w:ind w:left="0"/>
        <w:jc w:val="both"/>
      </w:pPr>
      <w:r>
        <w:rPr>
          <w:rFonts w:ascii="Times New Roman"/>
          <w:b w:val="false"/>
          <w:i w:val="false"/>
          <w:color w:val="000000"/>
          <w:sz w:val="28"/>
        </w:rPr>
        <w:t xml:space="preserve">
      1) аккредитация - подтверждение уполномоченным органом соответствия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установленным настоящими Правилами требованиям для проведения оценки размера вреда, причиненного имуществу потерпевших в результате эксплуатации транспортного средства; </w:t>
      </w:r>
    </w:p>
    <w:bookmarkEnd w:id="9"/>
    <w:bookmarkStart w:name="z12" w:id="10"/>
    <w:p>
      <w:pPr>
        <w:spacing w:after="0"/>
        <w:ind w:left="0"/>
        <w:jc w:val="both"/>
      </w:pPr>
      <w:r>
        <w:rPr>
          <w:rFonts w:ascii="Times New Roman"/>
          <w:b w:val="false"/>
          <w:i w:val="false"/>
          <w:color w:val="000000"/>
          <w:sz w:val="28"/>
        </w:rPr>
        <w:t xml:space="preserve">
      2) метод оценки - совокупность действий юридического, финансово-экономического и организационно-технического характера, используемых для установления стоимости размера причиненного вреда имуществу потерпевшего; </w:t>
      </w:r>
    </w:p>
    <w:bookmarkEnd w:id="10"/>
    <w:bookmarkStart w:name="z13" w:id="11"/>
    <w:p>
      <w:pPr>
        <w:spacing w:after="0"/>
        <w:ind w:left="0"/>
        <w:jc w:val="both"/>
      </w:pPr>
      <w:r>
        <w:rPr>
          <w:rFonts w:ascii="Times New Roman"/>
          <w:b w:val="false"/>
          <w:i w:val="false"/>
          <w:color w:val="000000"/>
          <w:sz w:val="28"/>
        </w:rPr>
        <w:t xml:space="preserve">
      3) нормочас - показатель, используемый для формирования цен на услуги по техническому обслуживанию и ремонту транспортного средства; </w:t>
      </w:r>
    </w:p>
    <w:bookmarkEnd w:id="11"/>
    <w:bookmarkStart w:name="z14" w:id="12"/>
    <w:p>
      <w:pPr>
        <w:spacing w:after="0"/>
        <w:ind w:left="0"/>
        <w:jc w:val="both"/>
      </w:pPr>
      <w:r>
        <w:rPr>
          <w:rFonts w:ascii="Times New Roman"/>
          <w:b w:val="false"/>
          <w:i w:val="false"/>
          <w:color w:val="000000"/>
          <w:sz w:val="28"/>
        </w:rPr>
        <w:t xml:space="preserve">
      4) подход к оценке - способ установления стоимости размера причиненного вреда имуществу потерпевшего с использованием одного или нескольких методов; </w:t>
      </w:r>
    </w:p>
    <w:bookmarkEnd w:id="12"/>
    <w:bookmarkStart w:name="z15" w:id="13"/>
    <w:p>
      <w:pPr>
        <w:spacing w:after="0"/>
        <w:ind w:left="0"/>
        <w:jc w:val="both"/>
      </w:pPr>
      <w:r>
        <w:rPr>
          <w:rFonts w:ascii="Times New Roman"/>
          <w:b w:val="false"/>
          <w:i w:val="false"/>
          <w:color w:val="000000"/>
          <w:sz w:val="28"/>
        </w:rPr>
        <w:t xml:space="preserve">
      5) уполномоченный орган - государственный орган по регулированию и надзору финансового рынка и финансовых организаций. </w:t>
      </w:r>
    </w:p>
    <w:bookmarkEnd w:id="13"/>
    <w:bookmarkStart w:name="z16" w:id="14"/>
    <w:p>
      <w:pPr>
        <w:spacing w:after="0"/>
        <w:ind w:left="0"/>
        <w:jc w:val="both"/>
      </w:pPr>
      <w:r>
        <w:rPr>
          <w:rFonts w:ascii="Times New Roman"/>
          <w:b w:val="false"/>
          <w:i w:val="false"/>
          <w:color w:val="000000"/>
          <w:sz w:val="28"/>
        </w:rPr>
        <w:t>
      2. Настоящие Правила разработаны в соответствии с Законами Республики Казахстан от 1 июля 2003 года </w:t>
      </w:r>
      <w:r>
        <w:rPr>
          <w:rFonts w:ascii="Times New Roman"/>
          <w:b w:val="false"/>
          <w:i w:val="false"/>
          <w:color w:val="000000"/>
          <w:sz w:val="28"/>
        </w:rPr>
        <w:t xml:space="preserve">"Об обязательном </w:t>
      </w:r>
      <w:r>
        <w:rPr>
          <w:rFonts w:ascii="Times New Roman"/>
          <w:b w:val="false"/>
          <w:i w:val="false"/>
          <w:color w:val="000000"/>
          <w:sz w:val="28"/>
        </w:rPr>
        <w:t>страховании гражданско-правовой ответственности владельцев транспортных средств" и от 4 июля 2003 года " </w:t>
      </w:r>
      <w:r>
        <w:rPr>
          <w:rFonts w:ascii="Times New Roman"/>
          <w:b w:val="false"/>
          <w:i w:val="false"/>
          <w:color w:val="000000"/>
          <w:sz w:val="28"/>
        </w:rPr>
        <w:t xml:space="preserve">О государственном </w:t>
      </w:r>
      <w:r>
        <w:rPr>
          <w:rFonts w:ascii="Times New Roman"/>
          <w:b w:val="false"/>
          <w:i w:val="false"/>
          <w:color w:val="000000"/>
          <w:sz w:val="28"/>
        </w:rPr>
        <w:t xml:space="preserve">регулировании и надзоре финансового рынка и финансовых организаций" и определяют порядок аккредитации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w:t>
      </w:r>
    </w:p>
    <w:bookmarkEnd w:id="14"/>
    <w:bookmarkStart w:name="z17" w:id="15"/>
    <w:p>
      <w:pPr>
        <w:spacing w:after="0"/>
        <w:ind w:left="0"/>
        <w:jc w:val="left"/>
      </w:pPr>
      <w:r>
        <w:rPr>
          <w:rFonts w:ascii="Times New Roman"/>
          <w:b/>
          <w:i w:val="false"/>
          <w:color w:val="000000"/>
        </w:rPr>
        <w:t xml:space="preserve"> 
Глава 2. Порядок проведения аккредитации </w:t>
      </w:r>
    </w:p>
    <w:bookmarkEnd w:id="15"/>
    <w:bookmarkStart w:name="z18" w:id="16"/>
    <w:p>
      <w:pPr>
        <w:spacing w:after="0"/>
        <w:ind w:left="0"/>
        <w:jc w:val="both"/>
      </w:pPr>
      <w:r>
        <w:rPr>
          <w:rFonts w:ascii="Times New Roman"/>
          <w:b w:val="false"/>
          <w:i w:val="false"/>
          <w:color w:val="000000"/>
          <w:sz w:val="28"/>
        </w:rPr>
        <w:t xml:space="preserve">
      3. Для прохождения аккредитации заявитель представляет в уполномоченный орган следующие документы: </w:t>
      </w:r>
      <w:r>
        <w:br/>
      </w:r>
      <w:r>
        <w:rPr>
          <w:rFonts w:ascii="Times New Roman"/>
          <w:b w:val="false"/>
          <w:i w:val="false"/>
          <w:color w:val="000000"/>
          <w:sz w:val="28"/>
        </w:rPr>
        <w:t>
      1) заявление согласно </w:t>
      </w:r>
      <w:r>
        <w:rPr>
          <w:rFonts w:ascii="Times New Roman"/>
          <w:b w:val="false"/>
          <w:i w:val="false"/>
          <w:color w:val="000000"/>
          <w:sz w:val="28"/>
        </w:rPr>
        <w:t xml:space="preserve">приложению 1 </w:t>
      </w:r>
      <w:r>
        <w:rPr>
          <w:rFonts w:ascii="Times New Roman"/>
          <w:b w:val="false"/>
          <w:i w:val="false"/>
          <w:color w:val="000000"/>
          <w:sz w:val="28"/>
        </w:rPr>
        <w:t>(для физических лиц) или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(для юридических лиц); </w:t>
      </w:r>
      <w:r>
        <w:br/>
      </w:r>
      <w:r>
        <w:rPr>
          <w:rFonts w:ascii="Times New Roman"/>
          <w:b w:val="false"/>
          <w:i w:val="false"/>
          <w:color w:val="000000"/>
          <w:sz w:val="28"/>
        </w:rPr>
        <w:t xml:space="preserve">
      2) ) физическое лицо: </w:t>
      </w:r>
      <w:r>
        <w:br/>
      </w:r>
      <w:r>
        <w:rPr>
          <w:rFonts w:ascii="Times New Roman"/>
          <w:b w:val="false"/>
          <w:i w:val="false"/>
          <w:color w:val="000000"/>
          <w:sz w:val="28"/>
        </w:rPr>
        <w:t xml:space="preserve">
      копия-(и) лицензии на осуществление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xml:space="preserve">
      юридическое лицо: </w:t>
      </w:r>
      <w:r>
        <w:br/>
      </w:r>
      <w:r>
        <w:rPr>
          <w:rFonts w:ascii="Times New Roman"/>
          <w:b w:val="false"/>
          <w:i w:val="false"/>
          <w:color w:val="000000"/>
          <w:sz w:val="28"/>
        </w:rPr>
        <w:t>
      документ, указанный в абзаце втором настоящего подпункта и список физических лиц, имеющих лицензию(-и) на осуществление деятельности по оценке имущества (за исключением объектов интеллектуальной собственности, стоимости нематериальных активов) либо отвечающих(-его) квалификационным требованиям к деятельности по оценке имущества (за исключением объектов интеллектуальной собственности, стоимости нематериальных активов), установленных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мая 2007 года № 419 "Вопросы лицензирования и квалификационных требований к деятельности по оценке имущества (за исключением объектов интеллектуальной собственности, стоимости нематериальных активов) и оценке интеллектуальной собственности, стоимости нематериальных активов", и копии документов, на основании которых они состоят в трудовых отношениях с юридическим лицом - заявителем; </w:t>
      </w:r>
      <w:r>
        <w:br/>
      </w:r>
      <w:r>
        <w:rPr>
          <w:rFonts w:ascii="Times New Roman"/>
          <w:b w:val="false"/>
          <w:i w:val="false"/>
          <w:color w:val="000000"/>
          <w:sz w:val="28"/>
        </w:rPr>
        <w:t xml:space="preserve">
      сведения о филиалах и их работниках, согласно приложению 2-1 к настоящим Правилам (при наличии филиала у независимого эксперта); </w:t>
      </w:r>
      <w:r>
        <w:br/>
      </w:r>
      <w:r>
        <w:rPr>
          <w:rFonts w:ascii="Times New Roman"/>
          <w:b w:val="false"/>
          <w:i w:val="false"/>
          <w:color w:val="000000"/>
          <w:sz w:val="28"/>
        </w:rPr>
        <w:t xml:space="preserve">
      3) методы и подходы оценки размера вреда, причиненного имуществу потерпевшего, предусматривающие в числе прочих сведения о варьировании стоимости одного нормочаса на оказание услуг по ремонту и техническому обслуживанию транспортного средства в специализированных станциях технического обслуживания: </w:t>
      </w:r>
      <w:r>
        <w:br/>
      </w:r>
      <w:r>
        <w:rPr>
          <w:rFonts w:ascii="Times New Roman"/>
          <w:b w:val="false"/>
          <w:i w:val="false"/>
          <w:color w:val="000000"/>
          <w:sz w:val="28"/>
        </w:rPr>
        <w:t xml:space="preserve">
      для автомобилей, произведенных в странах Содружества независимых государств, от 1 до 1,5-кратного месячного расчетного показателя, установленного законом о республиканском бюджете на соответствующий финансовый год, на день осуществления оценки; </w:t>
      </w:r>
      <w:r>
        <w:br/>
      </w:r>
      <w:r>
        <w:rPr>
          <w:rFonts w:ascii="Times New Roman"/>
          <w:b w:val="false"/>
          <w:i w:val="false"/>
          <w:color w:val="000000"/>
          <w:sz w:val="28"/>
        </w:rPr>
        <w:t xml:space="preserve">
      для автомобилей импортного производства от 2 до 4-кратного месячного расчетного показателя, установленного законом о республиканском бюджете на соответствующий финансовый год, на день осуществления оценки; </w:t>
      </w:r>
      <w:r>
        <w:br/>
      </w:r>
      <w:r>
        <w:rPr>
          <w:rFonts w:ascii="Times New Roman"/>
          <w:b w:val="false"/>
          <w:i w:val="false"/>
          <w:color w:val="000000"/>
          <w:sz w:val="28"/>
        </w:rPr>
        <w:t xml:space="preserve">
      4) копия свидетельства о государственной регистрации заявителя в качестве индивидуального предпринимателя - для индивидуального предпринимателя; </w:t>
      </w:r>
      <w:r>
        <w:br/>
      </w:r>
      <w:r>
        <w:rPr>
          <w:rFonts w:ascii="Times New Roman"/>
          <w:b w:val="false"/>
          <w:i w:val="false"/>
          <w:color w:val="000000"/>
          <w:sz w:val="28"/>
        </w:rPr>
        <w:t xml:space="preserve">
      5) копии свидетельства о государственной регистрации, учредительных документов юридического лица; </w:t>
      </w:r>
      <w:r>
        <w:br/>
      </w:r>
      <w:r>
        <w:rPr>
          <w:rFonts w:ascii="Times New Roman"/>
          <w:b w:val="false"/>
          <w:i w:val="false"/>
          <w:color w:val="000000"/>
          <w:sz w:val="28"/>
        </w:rPr>
        <w:t xml:space="preserve">
      6) копию свидетельства о постановке заявителя на учет в налоговом органе; </w:t>
      </w:r>
      <w:r>
        <w:br/>
      </w:r>
      <w:r>
        <w:rPr>
          <w:rFonts w:ascii="Times New Roman"/>
          <w:b w:val="false"/>
          <w:i w:val="false"/>
          <w:color w:val="000000"/>
          <w:sz w:val="28"/>
        </w:rPr>
        <w:t xml:space="preserve">
      7) </w:t>
      </w:r>
      <w:r>
        <w:rPr>
          <w:rFonts w:ascii="Times New Roman"/>
          <w:b w:val="false"/>
          <w:i w:val="false"/>
          <w:color w:val="ff0000"/>
          <w:sz w:val="28"/>
        </w:rPr>
        <w:t xml:space="preserve">(исключен - постановлением Правления Агентства РК по регулированию и надзору фин. рынка и фин. организаций от 22.08.2008 года </w:t>
      </w:r>
      <w:r>
        <w:rPr>
          <w:rFonts w:ascii="Times New Roman"/>
          <w:b w:val="false"/>
          <w:i w:val="false"/>
          <w:color w:val="00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постановлением Правления Агентства РК по регулированию и надзору фин. рынка и фин. организаций от 22.08.2008 года </w:t>
      </w:r>
      <w:r>
        <w:rPr>
          <w:rFonts w:ascii="Times New Roman"/>
          <w:b w:val="false"/>
          <w:i w:val="false"/>
          <w:color w:val="00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6"/>
    <w:bookmarkStart w:name="z19" w:id="17"/>
    <w:p>
      <w:pPr>
        <w:spacing w:after="0"/>
        <w:ind w:left="0"/>
        <w:jc w:val="both"/>
      </w:pPr>
      <w:r>
        <w:rPr>
          <w:rFonts w:ascii="Times New Roman"/>
          <w:b w:val="false"/>
          <w:i w:val="false"/>
          <w:color w:val="000000"/>
          <w:sz w:val="28"/>
        </w:rPr>
        <w:t xml:space="preserve">
      4. Порядок проведения аккредитации включает следующие этапы: </w:t>
      </w:r>
      <w:r>
        <w:br/>
      </w:r>
      <w:r>
        <w:rPr>
          <w:rFonts w:ascii="Times New Roman"/>
          <w:b w:val="false"/>
          <w:i w:val="false"/>
          <w:color w:val="000000"/>
          <w:sz w:val="28"/>
        </w:rPr>
        <w:t xml:space="preserve">
      1) рассмотрение документов, представленных для прохождения аккредитации; </w:t>
      </w:r>
      <w:r>
        <w:br/>
      </w:r>
      <w:r>
        <w:rPr>
          <w:rFonts w:ascii="Times New Roman"/>
          <w:b w:val="false"/>
          <w:i w:val="false"/>
          <w:color w:val="000000"/>
          <w:sz w:val="28"/>
        </w:rPr>
        <w:t xml:space="preserve">
      2) принятие решения об аккредитации или об отказе в аккредитации; </w:t>
      </w:r>
      <w:r>
        <w:br/>
      </w:r>
      <w:r>
        <w:rPr>
          <w:rFonts w:ascii="Times New Roman"/>
          <w:b w:val="false"/>
          <w:i w:val="false"/>
          <w:color w:val="000000"/>
          <w:sz w:val="28"/>
        </w:rPr>
        <w:t xml:space="preserve">
      3) выдача свидетельства об аккредитации или решения об отказе в аккредитации с обоснованием причин. </w:t>
      </w:r>
    </w:p>
    <w:bookmarkEnd w:id="17"/>
    <w:bookmarkStart w:name="z20" w:id="18"/>
    <w:p>
      <w:pPr>
        <w:spacing w:after="0"/>
        <w:ind w:left="0"/>
        <w:jc w:val="both"/>
      </w:pPr>
      <w:r>
        <w:rPr>
          <w:rFonts w:ascii="Times New Roman"/>
          <w:b w:val="false"/>
          <w:i w:val="false"/>
          <w:color w:val="000000"/>
          <w:sz w:val="28"/>
        </w:rPr>
        <w:t xml:space="preserve">
      6. Срок рассмотрения документов и принятия решения о выдаче свидетельства об аккредитации или решения об отказе в аккредитации не должен превышать тридцати календарных дней со дня представления заявления. </w:t>
      </w:r>
    </w:p>
    <w:bookmarkEnd w:id="18"/>
    <w:bookmarkStart w:name="z21" w:id="19"/>
    <w:p>
      <w:pPr>
        <w:spacing w:after="0"/>
        <w:ind w:left="0"/>
        <w:jc w:val="both"/>
      </w:pPr>
      <w:r>
        <w:rPr>
          <w:rFonts w:ascii="Times New Roman"/>
          <w:b w:val="false"/>
          <w:i w:val="false"/>
          <w:color w:val="000000"/>
          <w:sz w:val="28"/>
        </w:rPr>
        <w:t xml:space="preserve">
      7. Основаниями отказа для прохождения аккредитации в уполномоченном органе являются: </w:t>
      </w:r>
      <w:r>
        <w:br/>
      </w:r>
      <w:r>
        <w:rPr>
          <w:rFonts w:ascii="Times New Roman"/>
          <w:b w:val="false"/>
          <w:i w:val="false"/>
          <w:color w:val="000000"/>
          <w:sz w:val="28"/>
        </w:rPr>
        <w:t xml:space="preserve">
      1) непредставление документов, предусмотренных пунктом 3 настоящих Правил; </w:t>
      </w:r>
      <w:r>
        <w:br/>
      </w:r>
      <w:r>
        <w:rPr>
          <w:rFonts w:ascii="Times New Roman"/>
          <w:b w:val="false"/>
          <w:i w:val="false"/>
          <w:color w:val="000000"/>
          <w:sz w:val="28"/>
        </w:rPr>
        <w:t xml:space="preserve">
      2) наличие в представленных документах недостоверных или неполных сведений. </w:t>
      </w:r>
    </w:p>
    <w:bookmarkEnd w:id="19"/>
    <w:bookmarkStart w:name="z22" w:id="20"/>
    <w:p>
      <w:pPr>
        <w:spacing w:after="0"/>
        <w:ind w:left="0"/>
        <w:jc w:val="both"/>
      </w:pPr>
      <w:r>
        <w:rPr>
          <w:rFonts w:ascii="Times New Roman"/>
          <w:b w:val="false"/>
          <w:i w:val="false"/>
          <w:color w:val="000000"/>
          <w:sz w:val="28"/>
        </w:rPr>
        <w:t>
      8. Свидетельство об аккредитации выдается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без ограничения срока действия и действует на всей территории Республики Казахстан. </w:t>
      </w:r>
    </w:p>
    <w:bookmarkEnd w:id="20"/>
    <w:bookmarkStart w:name="z23" w:id="21"/>
    <w:p>
      <w:pPr>
        <w:spacing w:after="0"/>
        <w:ind w:left="0"/>
        <w:jc w:val="both"/>
      </w:pPr>
      <w:r>
        <w:rPr>
          <w:rFonts w:ascii="Times New Roman"/>
          <w:b w:val="false"/>
          <w:i w:val="false"/>
          <w:color w:val="000000"/>
          <w:sz w:val="28"/>
        </w:rPr>
        <w:t xml:space="preserve">
      9. Свидетельство об аккредитации выдается заявителю либо его уполномоченному представителю под роспись либо направляется заказным письмом по адресу, указанному в заявлении. </w:t>
      </w:r>
    </w:p>
    <w:bookmarkEnd w:id="21"/>
    <w:bookmarkStart w:name="z24" w:id="22"/>
    <w:p>
      <w:pPr>
        <w:spacing w:after="0"/>
        <w:ind w:left="0"/>
        <w:jc w:val="both"/>
      </w:pPr>
      <w:r>
        <w:rPr>
          <w:rFonts w:ascii="Times New Roman"/>
          <w:b w:val="false"/>
          <w:i w:val="false"/>
          <w:color w:val="000000"/>
          <w:sz w:val="28"/>
        </w:rPr>
        <w:t xml:space="preserve">
      10. Свидетельство об аккредитации является неотчуждаемым и не подлежит передаче другим лицам. </w:t>
      </w:r>
    </w:p>
    <w:bookmarkEnd w:id="22"/>
    <w:bookmarkStart w:name="z25" w:id="23"/>
    <w:p>
      <w:pPr>
        <w:spacing w:after="0"/>
        <w:ind w:left="0"/>
        <w:jc w:val="both"/>
      </w:pPr>
      <w:r>
        <w:rPr>
          <w:rFonts w:ascii="Times New Roman"/>
          <w:b w:val="false"/>
          <w:i w:val="false"/>
          <w:color w:val="000000"/>
          <w:sz w:val="28"/>
        </w:rPr>
        <w:t xml:space="preserve">
      11. При утере свидетельства об аккредитации независимый эксперт может получить его дубликат в течение десяти рабочих дней со дня подачи соответствующего заявления. </w:t>
      </w:r>
    </w:p>
    <w:bookmarkEnd w:id="23"/>
    <w:bookmarkStart w:name="z26" w:id="24"/>
    <w:p>
      <w:pPr>
        <w:spacing w:after="0"/>
        <w:ind w:left="0"/>
        <w:jc w:val="both"/>
      </w:pPr>
      <w:r>
        <w:rPr>
          <w:rFonts w:ascii="Times New Roman"/>
          <w:b w:val="false"/>
          <w:i w:val="false"/>
          <w:color w:val="000000"/>
          <w:sz w:val="28"/>
        </w:rPr>
        <w:t xml:space="preserve">
      12. Действие свидетельства об аккредитации приостанавливается уполномоченным органом в следующих случаях: </w:t>
      </w:r>
      <w:r>
        <w:br/>
      </w:r>
      <w:r>
        <w:rPr>
          <w:rFonts w:ascii="Times New Roman"/>
          <w:b w:val="false"/>
          <w:i w:val="false"/>
          <w:color w:val="000000"/>
          <w:sz w:val="28"/>
        </w:rPr>
        <w:t xml:space="preserve">
      1) обнаружение недостоверных или искаженных данных в документах, представленных на аккредитацию; </w:t>
      </w:r>
      <w:r>
        <w:br/>
      </w:r>
      <w:r>
        <w:rPr>
          <w:rFonts w:ascii="Times New Roman"/>
          <w:b w:val="false"/>
          <w:i w:val="false"/>
          <w:color w:val="000000"/>
          <w:sz w:val="28"/>
        </w:rPr>
        <w:t xml:space="preserve">
      2) приостановление действия лицензии на осуществление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xml:space="preserve">
      3) нарушение требований законодательства Республики Казахстан в области деятельности, обязательного страхования гражданско-правовой ответственности владельцев транспортных средств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xml:space="preserve">
      При устранении нарушений, повлекших приостановление действие свидетельства, его действие возобновляется на основании решения первого руководителя уполномоченного органа или лица, его заменяющего.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 с изменениями, внесенными постановлением Правления Агентства РК по регулированию и надзору фин. рынка и фин. организаций от 22.08.2008 года </w:t>
      </w:r>
      <w:r>
        <w:rPr>
          <w:rFonts w:ascii="Times New Roman"/>
          <w:b w:val="false"/>
          <w:i w:val="false"/>
          <w:color w:val="00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4"/>
    <w:bookmarkStart w:name="z27" w:id="25"/>
    <w:p>
      <w:pPr>
        <w:spacing w:after="0"/>
        <w:ind w:left="0"/>
        <w:jc w:val="both"/>
      </w:pPr>
      <w:r>
        <w:rPr>
          <w:rFonts w:ascii="Times New Roman"/>
          <w:b w:val="false"/>
          <w:i w:val="false"/>
          <w:color w:val="000000"/>
          <w:sz w:val="28"/>
        </w:rPr>
        <w:t xml:space="preserve">
      13. Свидетельство об аккредитации прекращает своей действие в следующих случаях: </w:t>
      </w:r>
      <w:r>
        <w:br/>
      </w:r>
      <w:r>
        <w:rPr>
          <w:rFonts w:ascii="Times New Roman"/>
          <w:b w:val="false"/>
          <w:i w:val="false"/>
          <w:color w:val="000000"/>
          <w:sz w:val="28"/>
        </w:rPr>
        <w:t xml:space="preserve">
      1) прекращение действия лицензии на осуществление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xml:space="preserve">
      2) реорганизация или ликвидация юридического лица, банкротство индивидуального предпринимателя; </w:t>
      </w:r>
      <w:r>
        <w:br/>
      </w:r>
      <w:r>
        <w:rPr>
          <w:rFonts w:ascii="Times New Roman"/>
          <w:b w:val="false"/>
          <w:i w:val="false"/>
          <w:color w:val="000000"/>
          <w:sz w:val="28"/>
        </w:rPr>
        <w:t xml:space="preserve">
      3) представление заявления о добровольном прекращении действия свидетельства об аккредитации; </w:t>
      </w:r>
      <w:r>
        <w:br/>
      </w:r>
      <w:r>
        <w:rPr>
          <w:rFonts w:ascii="Times New Roman"/>
          <w:b w:val="false"/>
          <w:i w:val="false"/>
          <w:color w:val="000000"/>
          <w:sz w:val="28"/>
        </w:rPr>
        <w:t xml:space="preserve">
      4) неустранение причин, по которым уполномоченный орган приостановил действие свидетельства об аккредитации. </w:t>
      </w:r>
    </w:p>
    <w:bookmarkEnd w:id="25"/>
    <w:bookmarkStart w:name="z28" w:id="26"/>
    <w:p>
      <w:pPr>
        <w:spacing w:after="0"/>
        <w:ind w:left="0"/>
        <w:jc w:val="both"/>
      </w:pPr>
      <w:r>
        <w:rPr>
          <w:rFonts w:ascii="Times New Roman"/>
          <w:b w:val="false"/>
          <w:i w:val="false"/>
          <w:color w:val="000000"/>
          <w:sz w:val="28"/>
        </w:rPr>
        <w:t xml:space="preserve">
      14. Уполномоченный орган ведет реестр независимых экспертов с указанием фамилии, имени, при наличии - отчества, места жительства (для физического лица), наименования, место нахождения, фамилии, имени, при наличии - отчества первого руководителя (для юридического лица), даты выдачи и номера лицензии на осуществление деятельности по оценке имущества (за исключением объектов интеллектуальной собственности, стоимости нематериальных активов), номера и даты выдачи, переоформления, приостановления, прекращения свидетельства об аккредитации, данных о работниках юридического лица - независимого эксперта, включенных в список, указанный в подпункте 2) пункта 3 настоящих Правил.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 с изменениями, внесенными постановлением Правления Агентства РК по регулированию и надзору фин. рынка и фин. организаций от 22.08.2008 года </w:t>
      </w:r>
      <w:r>
        <w:rPr>
          <w:rFonts w:ascii="Times New Roman"/>
          <w:b w:val="false"/>
          <w:i w:val="false"/>
          <w:color w:val="00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6"/>
    <w:bookmarkStart w:name="z29" w:id="27"/>
    <w:p>
      <w:pPr>
        <w:spacing w:after="0"/>
        <w:ind w:left="0"/>
        <w:jc w:val="both"/>
      </w:pPr>
      <w:r>
        <w:rPr>
          <w:rFonts w:ascii="Times New Roman"/>
          <w:b w:val="false"/>
          <w:i w:val="false"/>
          <w:color w:val="000000"/>
          <w:sz w:val="28"/>
        </w:rPr>
        <w:t xml:space="preserve">
      15. При изменении состава работников юридического лица, включенных в список, указанный в подпункте 2) пункта 3 настоящих Правил, юридическое лицо в месячный срок со дня такого изменения представляет в уполномоченный орган список новых работников с приложением подтверждающих документов.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с изменениями, внесенными постановлением Правления Агентства РК по регулированию и надзору фин. рынка и фин. организаций от 22.08.2008 года </w:t>
      </w:r>
      <w:r>
        <w:rPr>
          <w:rFonts w:ascii="Times New Roman"/>
          <w:b w:val="false"/>
          <w:i w:val="false"/>
          <w:color w:val="00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27"/>
    <w:bookmarkStart w:name="z30" w:id="28"/>
    <w:p>
      <w:pPr>
        <w:spacing w:after="0"/>
        <w:ind w:left="0"/>
        <w:jc w:val="both"/>
      </w:pPr>
      <w:r>
        <w:rPr>
          <w:rFonts w:ascii="Times New Roman"/>
          <w:b w:val="false"/>
          <w:i w:val="false"/>
          <w:color w:val="000000"/>
          <w:sz w:val="28"/>
        </w:rPr>
        <w:t xml:space="preserve">
      16. Свидетельство об аккредитации подлежит переоформлению в случае изменения фамилии или имени или отчества физического лица либо изменения наименования юридического лица или его место нахождения. Для переоформления свидетельства об аккредитации заявитель в течение десяти дней со дня изменений подает заявление о переоформлении свидетельства об аккредитации с приложением документов, подтверждающих указанные сведения. </w:t>
      </w:r>
    </w:p>
    <w:bookmarkEnd w:id="28"/>
    <w:bookmarkStart w:name="z31" w:id="29"/>
    <w:p>
      <w:pPr>
        <w:spacing w:after="0"/>
        <w:ind w:left="0"/>
        <w:jc w:val="both"/>
      </w:pPr>
      <w:r>
        <w:rPr>
          <w:rFonts w:ascii="Times New Roman"/>
          <w:b w:val="false"/>
          <w:i w:val="false"/>
          <w:color w:val="000000"/>
          <w:sz w:val="28"/>
        </w:rPr>
        <w:t xml:space="preserve">
      17. Решение о выдаче свидетельства об аккредитации, об отказе в аккредитации, приостановлении, возобновлении, переоформлении, прекращении свидетельства об аккредитации принимается первым руководителем уполномоченного органа либо лицом, его заменяющим. </w:t>
      </w:r>
      <w:r>
        <w:br/>
      </w:r>
      <w:r>
        <w:rPr>
          <w:rFonts w:ascii="Times New Roman"/>
          <w:b w:val="false"/>
          <w:i w:val="false"/>
          <w:color w:val="000000"/>
          <w:sz w:val="28"/>
        </w:rPr>
        <w:t xml:space="preserve">
      Свидетельство об аккредитации, решение об отказе в аккредитации или приостановлении, возобновлении, прекращении свидетельства об аккредитации доводится до заявителя в течение пяти рабочих дней со дня принятия уполномоченным органом соответствующего решения. </w:t>
      </w:r>
    </w:p>
    <w:bookmarkEnd w:id="29"/>
    <w:bookmarkStart w:name="z32" w:id="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аккредитации     </w:t>
      </w:r>
      <w:r>
        <w:br/>
      </w:r>
      <w:r>
        <w:rPr>
          <w:rFonts w:ascii="Times New Roman"/>
          <w:b w:val="false"/>
          <w:i w:val="false"/>
          <w:color w:val="000000"/>
          <w:sz w:val="28"/>
        </w:rPr>
        <w:t xml:space="preserve">
физического или юридического  </w:t>
      </w:r>
      <w:r>
        <w:br/>
      </w:r>
      <w:r>
        <w:rPr>
          <w:rFonts w:ascii="Times New Roman"/>
          <w:b w:val="false"/>
          <w:i w:val="false"/>
          <w:color w:val="000000"/>
          <w:sz w:val="28"/>
        </w:rPr>
        <w:t xml:space="preserve">
лица, имеющего лицензию    </w:t>
      </w:r>
      <w:r>
        <w:br/>
      </w:r>
      <w:r>
        <w:rPr>
          <w:rFonts w:ascii="Times New Roman"/>
          <w:b w:val="false"/>
          <w:i w:val="false"/>
          <w:color w:val="000000"/>
          <w:sz w:val="28"/>
        </w:rPr>
        <w:t xml:space="preserve">
на осуществление оценочной  </w:t>
      </w:r>
      <w:r>
        <w:br/>
      </w:r>
      <w:r>
        <w:rPr>
          <w:rFonts w:ascii="Times New Roman"/>
          <w:b w:val="false"/>
          <w:i w:val="false"/>
          <w:color w:val="000000"/>
          <w:sz w:val="28"/>
        </w:rPr>
        <w:t xml:space="preserve">
деятельности          </w:t>
      </w:r>
    </w:p>
    <w:bookmarkEnd w:id="30"/>
    <w:bookmarkStart w:name="z36" w:id="31"/>
    <w:p>
      <w:pPr>
        <w:spacing w:after="0"/>
        <w:ind w:left="0"/>
        <w:jc w:val="both"/>
      </w:pPr>
      <w:r>
        <w:rPr>
          <w:rFonts w:ascii="Times New Roman"/>
          <w:b w:val="false"/>
          <w:i w:val="false"/>
          <w:color w:val="000000"/>
          <w:sz w:val="28"/>
        </w:rPr>
        <w:t xml:space="preserve">
                 Заявление для прохождения аккредитации </w:t>
      </w:r>
      <w:r>
        <w:br/>
      </w:r>
      <w:r>
        <w:rPr>
          <w:rFonts w:ascii="Times New Roman"/>
          <w:b w:val="false"/>
          <w:i w:val="false"/>
          <w:color w:val="000000"/>
          <w:sz w:val="28"/>
        </w:rPr>
        <w:t xml:space="preserve">
                         (для физического лица) </w:t>
      </w:r>
    </w:p>
    <w:bookmarkEnd w:id="31"/>
    <w:p>
      <w:pPr>
        <w:spacing w:after="0"/>
        <w:ind w:left="0"/>
        <w:jc w:val="both"/>
      </w:pPr>
      <w:r>
        <w:rPr>
          <w:rFonts w:ascii="Times New Roman"/>
          <w:b w:val="false"/>
          <w:i w:val="false"/>
          <w:color w:val="000000"/>
          <w:sz w:val="28"/>
        </w:rPr>
        <w:t xml:space="preserve">В __________________________________________________________________ </w:t>
      </w:r>
      <w:r>
        <w:br/>
      </w:r>
      <w:r>
        <w:rPr>
          <w:rFonts w:ascii="Times New Roman"/>
          <w:b w:val="false"/>
          <w:i w:val="false"/>
          <w:color w:val="000000"/>
          <w:sz w:val="28"/>
        </w:rPr>
        <w:t xml:space="preserve">
                (полное наименование уполномоченного органа) </w:t>
      </w:r>
      <w:r>
        <w:br/>
      </w:r>
      <w:r>
        <w:rPr>
          <w:rFonts w:ascii="Times New Roman"/>
          <w:b w:val="false"/>
          <w:i w:val="false"/>
          <w:color w:val="000000"/>
          <w:sz w:val="28"/>
        </w:rPr>
        <w:t xml:space="preserve">
от _________________________________________________________________ </w:t>
      </w:r>
      <w:r>
        <w:br/>
      </w:r>
      <w:r>
        <w:rPr>
          <w:rFonts w:ascii="Times New Roman"/>
          <w:b w:val="false"/>
          <w:i w:val="false"/>
          <w:color w:val="000000"/>
          <w:sz w:val="28"/>
        </w:rPr>
        <w:t xml:space="preserve">
                    (фамилия, имя, при наличии - отчество)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(место жительства) </w:t>
      </w:r>
    </w:p>
    <w:p>
      <w:pPr>
        <w:spacing w:after="0"/>
        <w:ind w:left="0"/>
        <w:jc w:val="both"/>
      </w:pPr>
      <w:r>
        <w:rPr>
          <w:rFonts w:ascii="Times New Roman"/>
          <w:b w:val="false"/>
          <w:i w:val="false"/>
          <w:color w:val="000000"/>
          <w:sz w:val="28"/>
        </w:rPr>
        <w:t xml:space="preserve">прошу аккредитовать меня в качестве независимого эксперта для проведения </w:t>
      </w:r>
      <w:r>
        <w:br/>
      </w:r>
      <w:r>
        <w:rPr>
          <w:rFonts w:ascii="Times New Roman"/>
          <w:b w:val="false"/>
          <w:i w:val="false"/>
          <w:color w:val="000000"/>
          <w:sz w:val="28"/>
        </w:rPr>
        <w:t xml:space="preserve">
оценки размера вреда, причиненного имуществу потерпевшего в результате </w:t>
      </w:r>
      <w:r>
        <w:br/>
      </w:r>
      <w:r>
        <w:rPr>
          <w:rFonts w:ascii="Times New Roman"/>
          <w:b w:val="false"/>
          <w:i w:val="false"/>
          <w:color w:val="000000"/>
          <w:sz w:val="28"/>
        </w:rPr>
        <w:t xml:space="preserve">
эксплуатации транспортного средства. </w:t>
      </w:r>
    </w:p>
    <w:p>
      <w:pPr>
        <w:spacing w:after="0"/>
        <w:ind w:left="0"/>
        <w:jc w:val="both"/>
      </w:pPr>
      <w:r>
        <w:rPr>
          <w:rFonts w:ascii="Times New Roman"/>
          <w:b w:val="false"/>
          <w:i w:val="false"/>
          <w:color w:val="000000"/>
          <w:sz w:val="28"/>
        </w:rPr>
        <w:t xml:space="preserve">Приложение (указать перечень направляемых документов, количество </w:t>
      </w:r>
      <w:r>
        <w:br/>
      </w:r>
      <w:r>
        <w:rPr>
          <w:rFonts w:ascii="Times New Roman"/>
          <w:b w:val="false"/>
          <w:i w:val="false"/>
          <w:color w:val="000000"/>
          <w:sz w:val="28"/>
        </w:rPr>
        <w:t xml:space="preserve">
экземпляров и листов по каждому из них):_____________________________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xml:space="preserve">
Дата, подпись. </w:t>
      </w:r>
    </w:p>
    <w:bookmarkStart w:name="z33" w:id="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аккредитации     </w:t>
      </w:r>
      <w:r>
        <w:br/>
      </w:r>
      <w:r>
        <w:rPr>
          <w:rFonts w:ascii="Times New Roman"/>
          <w:b w:val="false"/>
          <w:i w:val="false"/>
          <w:color w:val="000000"/>
          <w:sz w:val="28"/>
        </w:rPr>
        <w:t xml:space="preserve">
физического или юридического  </w:t>
      </w:r>
      <w:r>
        <w:br/>
      </w:r>
      <w:r>
        <w:rPr>
          <w:rFonts w:ascii="Times New Roman"/>
          <w:b w:val="false"/>
          <w:i w:val="false"/>
          <w:color w:val="000000"/>
          <w:sz w:val="28"/>
        </w:rPr>
        <w:t xml:space="preserve">
лица, имеющего лицензию    </w:t>
      </w:r>
      <w:r>
        <w:br/>
      </w:r>
      <w:r>
        <w:rPr>
          <w:rFonts w:ascii="Times New Roman"/>
          <w:b w:val="false"/>
          <w:i w:val="false"/>
          <w:color w:val="000000"/>
          <w:sz w:val="28"/>
        </w:rPr>
        <w:t xml:space="preserve">
                                      на осуществление деятельности </w:t>
      </w:r>
      <w:r>
        <w:br/>
      </w:r>
      <w:r>
        <w:rPr>
          <w:rFonts w:ascii="Times New Roman"/>
          <w:b w:val="false"/>
          <w:i w:val="false"/>
          <w:color w:val="000000"/>
          <w:sz w:val="28"/>
        </w:rPr>
        <w:t xml:space="preserve">
                                по оценке имущества     </w:t>
      </w:r>
      <w:r>
        <w:br/>
      </w:r>
      <w:r>
        <w:rPr>
          <w:rFonts w:ascii="Times New Roman"/>
          <w:b w:val="false"/>
          <w:i w:val="false"/>
          <w:color w:val="000000"/>
          <w:sz w:val="28"/>
        </w:rPr>
        <w:t xml:space="preserve">
                                     (за исключением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стоимости нематериальных активов) </w:t>
      </w:r>
    </w:p>
    <w:bookmarkEnd w:id="32"/>
    <w:bookmarkStart w:name="z37" w:id="33"/>
    <w:p>
      <w:pPr>
        <w:spacing w:after="0"/>
        <w:ind w:left="0"/>
        <w:jc w:val="both"/>
      </w:pPr>
      <w:r>
        <w:rPr>
          <w:rFonts w:ascii="Times New Roman"/>
          <w:b w:val="false"/>
          <w:i w:val="false"/>
          <w:color w:val="000000"/>
          <w:sz w:val="28"/>
        </w:rPr>
        <w:t xml:space="preserve">
                Заявление для прохождения аккредитации </w:t>
      </w:r>
      <w:r>
        <w:br/>
      </w:r>
      <w:r>
        <w:rPr>
          <w:rFonts w:ascii="Times New Roman"/>
          <w:b w:val="false"/>
          <w:i w:val="false"/>
          <w:color w:val="000000"/>
          <w:sz w:val="28"/>
        </w:rPr>
        <w:t xml:space="preserve">
                       (для юридического лица) </w:t>
      </w:r>
    </w:p>
    <w:bookmarkEnd w:id="33"/>
    <w:p>
      <w:pPr>
        <w:spacing w:after="0"/>
        <w:ind w:left="0"/>
        <w:jc w:val="both"/>
      </w:pPr>
      <w:r>
        <w:rPr>
          <w:rFonts w:ascii="Times New Roman"/>
          <w:b w:val="false"/>
          <w:i w:val="false"/>
          <w:color w:val="000000"/>
          <w:sz w:val="28"/>
        </w:rPr>
        <w:t xml:space="preserve">В __________________________________________________________________ </w:t>
      </w:r>
      <w:r>
        <w:br/>
      </w:r>
      <w:r>
        <w:rPr>
          <w:rFonts w:ascii="Times New Roman"/>
          <w:b w:val="false"/>
          <w:i w:val="false"/>
          <w:color w:val="000000"/>
          <w:sz w:val="28"/>
        </w:rPr>
        <w:t xml:space="preserve">
                (полное наименование уполномоченного органа) </w:t>
      </w:r>
      <w:r>
        <w:br/>
      </w:r>
      <w:r>
        <w:rPr>
          <w:rFonts w:ascii="Times New Roman"/>
          <w:b w:val="false"/>
          <w:i w:val="false"/>
          <w:color w:val="000000"/>
          <w:sz w:val="28"/>
        </w:rPr>
        <w:t xml:space="preserve">
от _________________________________________________________________ </w:t>
      </w:r>
      <w:r>
        <w:br/>
      </w:r>
      <w:r>
        <w:rPr>
          <w:rFonts w:ascii="Times New Roman"/>
          <w:b w:val="false"/>
          <w:i w:val="false"/>
          <w:color w:val="000000"/>
          <w:sz w:val="28"/>
        </w:rPr>
        <w:t xml:space="preserve">
                  (полное наименование юридического лица) </w:t>
      </w:r>
    </w:p>
    <w:p>
      <w:pPr>
        <w:spacing w:after="0"/>
        <w:ind w:left="0"/>
        <w:jc w:val="both"/>
      </w:pPr>
      <w:r>
        <w:rPr>
          <w:rFonts w:ascii="Times New Roman"/>
          <w:b w:val="false"/>
          <w:i w:val="false"/>
          <w:color w:val="000000"/>
          <w:sz w:val="28"/>
        </w:rPr>
        <w:t xml:space="preserve">Прошу аккредитовать в качестве независимого эксперта для проведения </w:t>
      </w:r>
      <w:r>
        <w:br/>
      </w:r>
      <w:r>
        <w:rPr>
          <w:rFonts w:ascii="Times New Roman"/>
          <w:b w:val="false"/>
          <w:i w:val="false"/>
          <w:color w:val="000000"/>
          <w:sz w:val="28"/>
        </w:rPr>
        <w:t xml:space="preserve">
оценки размера вреда, причиненного имуществу потерпевшего в резуль- </w:t>
      </w:r>
      <w:r>
        <w:br/>
      </w:r>
      <w:r>
        <w:rPr>
          <w:rFonts w:ascii="Times New Roman"/>
          <w:b w:val="false"/>
          <w:i w:val="false"/>
          <w:color w:val="000000"/>
          <w:sz w:val="28"/>
        </w:rPr>
        <w:t xml:space="preserve">
тате эксплуатации транспортного средства. </w:t>
      </w:r>
    </w:p>
    <w:p>
      <w:pPr>
        <w:spacing w:after="0"/>
        <w:ind w:left="0"/>
        <w:jc w:val="both"/>
      </w:pPr>
      <w:r>
        <w:rPr>
          <w:rFonts w:ascii="Times New Roman"/>
          <w:b w:val="false"/>
          <w:i w:val="false"/>
          <w:color w:val="000000"/>
          <w:sz w:val="28"/>
        </w:rPr>
        <w:t xml:space="preserve">1. Место нахождения и реквизиты юридического лица __________________ ____________________________________________________________________ </w:t>
      </w:r>
    </w:p>
    <w:p>
      <w:pPr>
        <w:spacing w:after="0"/>
        <w:ind w:left="0"/>
        <w:jc w:val="both"/>
      </w:pPr>
      <w:r>
        <w:rPr>
          <w:rFonts w:ascii="Times New Roman"/>
          <w:b w:val="false"/>
          <w:i w:val="false"/>
          <w:color w:val="000000"/>
          <w:sz w:val="28"/>
        </w:rPr>
        <w:t xml:space="preserve">2. Номер банковского счета__________________________________________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3. Сведения о филиалах, представительствах (место нахождения, реквизиты):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Приложение (указать перечень направляемых документов, количество </w:t>
      </w:r>
      <w:r>
        <w:br/>
      </w:r>
      <w:r>
        <w:rPr>
          <w:rFonts w:ascii="Times New Roman"/>
          <w:b w:val="false"/>
          <w:i w:val="false"/>
          <w:color w:val="000000"/>
          <w:sz w:val="28"/>
        </w:rPr>
        <w:t xml:space="preserve">
экземпляров и листов по каждому из них):____________________________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Первый руководитель (должность) 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________________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аккредитации           </w:t>
      </w:r>
      <w:r>
        <w:br/>
      </w:r>
      <w:r>
        <w:rPr>
          <w:rFonts w:ascii="Times New Roman"/>
          <w:b w:val="false"/>
          <w:i w:val="false"/>
          <w:color w:val="000000"/>
          <w:sz w:val="28"/>
        </w:rPr>
        <w:t xml:space="preserve">
физического или юридического лица, </w:t>
      </w:r>
      <w:r>
        <w:br/>
      </w:r>
      <w:r>
        <w:rPr>
          <w:rFonts w:ascii="Times New Roman"/>
          <w:b w:val="false"/>
          <w:i w:val="false"/>
          <w:color w:val="000000"/>
          <w:sz w:val="28"/>
        </w:rPr>
        <w:t xml:space="preserve">
имеющего лицензию на осуществление </w:t>
      </w:r>
      <w:r>
        <w:br/>
      </w:r>
      <w:r>
        <w:rPr>
          <w:rFonts w:ascii="Times New Roman"/>
          <w:b w:val="false"/>
          <w:i w:val="false"/>
          <w:color w:val="000000"/>
          <w:sz w:val="28"/>
        </w:rPr>
        <w:t xml:space="preserve">
деятельности по оценке имущества  </w:t>
      </w:r>
      <w:r>
        <w:br/>
      </w:r>
      <w:r>
        <w:rPr>
          <w:rFonts w:ascii="Times New Roman"/>
          <w:b w:val="false"/>
          <w:i w:val="false"/>
          <w:color w:val="000000"/>
          <w:sz w:val="28"/>
        </w:rPr>
        <w:t xml:space="preserve">
(за исключением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стоимости нематериальных активов) </w:t>
      </w:r>
    </w:p>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Правления Агентства РК по регулированию и надзору фин. рынка и фин. организаций от 22.08.2008 года </w:t>
      </w:r>
      <w:r>
        <w:rPr>
          <w:rFonts w:ascii="Times New Roman"/>
          <w:b w:val="false"/>
          <w:i w:val="false"/>
          <w:color w:val="ff0000"/>
          <w:sz w:val="28"/>
        </w:rPr>
        <w:t xml:space="preserve">N 114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Сведения о филиалах независимого эксперта </w:t>
      </w:r>
    </w:p>
    <w:p>
      <w:pPr>
        <w:spacing w:after="0"/>
        <w:ind w:left="0"/>
        <w:jc w:val="both"/>
      </w:pP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xml:space="preserve">
(наименование юридического 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529"/>
        <w:gridCol w:w="1399"/>
        <w:gridCol w:w="2669"/>
        <w:gridCol w:w="3332"/>
        <w:gridCol w:w="1127"/>
        <w:gridCol w:w="1497"/>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xml:space="preserve">
при наличии -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работника </w:t>
            </w:r>
            <w:r>
              <w:br/>
            </w:r>
            <w:r>
              <w:rPr>
                <w:rFonts w:ascii="Times New Roman"/>
                <w:b w:val="false"/>
                <w:i w:val="false"/>
                <w:color w:val="000000"/>
                <w:sz w:val="20"/>
              </w:rPr>
              <w:t xml:space="preserve">
филиала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работником </w:t>
            </w:r>
            <w:r>
              <w:br/>
            </w:r>
            <w:r>
              <w:rPr>
                <w:rFonts w:ascii="Times New Roman"/>
                <w:b w:val="false"/>
                <w:i w:val="false"/>
                <w:color w:val="000000"/>
                <w:sz w:val="20"/>
              </w:rPr>
              <w:t xml:space="preserve">
филиала лицензии </w:t>
            </w:r>
            <w:r>
              <w:br/>
            </w:r>
            <w:r>
              <w:rPr>
                <w:rFonts w:ascii="Times New Roman"/>
                <w:b w:val="false"/>
                <w:i w:val="false"/>
                <w:color w:val="000000"/>
                <w:sz w:val="20"/>
              </w:rPr>
              <w:t xml:space="preserve">
на осуществление </w:t>
            </w:r>
            <w:r>
              <w:br/>
            </w:r>
            <w:r>
              <w:rPr>
                <w:rFonts w:ascii="Times New Roman"/>
                <w:b w:val="false"/>
                <w:i w:val="false"/>
                <w:color w:val="000000"/>
                <w:sz w:val="20"/>
              </w:rPr>
              <w:t xml:space="preserve">
оценочной </w:t>
            </w:r>
            <w:r>
              <w:br/>
            </w:r>
            <w:r>
              <w:rPr>
                <w:rFonts w:ascii="Times New Roman"/>
                <w:b w:val="false"/>
                <w:i w:val="false"/>
                <w:color w:val="000000"/>
                <w:sz w:val="20"/>
              </w:rPr>
              <w:t xml:space="preserve">
деятельности по </w:t>
            </w:r>
            <w:r>
              <w:br/>
            </w:r>
            <w:r>
              <w:rPr>
                <w:rFonts w:ascii="Times New Roman"/>
                <w:b w:val="false"/>
                <w:i w:val="false"/>
                <w:color w:val="000000"/>
                <w:sz w:val="20"/>
              </w:rPr>
              <w:t xml:space="preserve">
оценке имущества </w:t>
            </w:r>
            <w:r>
              <w:br/>
            </w:r>
            <w:r>
              <w:rPr>
                <w:rFonts w:ascii="Times New Roman"/>
                <w:b w:val="false"/>
                <w:i w:val="false"/>
                <w:color w:val="000000"/>
                <w:sz w:val="20"/>
              </w:rPr>
              <w:t xml:space="preserve">
(за исключением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интеллектуальной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аккредитации </w:t>
      </w:r>
      <w:r>
        <w:br/>
      </w:r>
      <w:r>
        <w:rPr>
          <w:rFonts w:ascii="Times New Roman"/>
          <w:b w:val="false"/>
          <w:i w:val="false"/>
          <w:color w:val="000000"/>
          <w:sz w:val="28"/>
        </w:rPr>
        <w:t xml:space="preserve">
физического или юридического </w:t>
      </w:r>
      <w:r>
        <w:br/>
      </w:r>
      <w:r>
        <w:rPr>
          <w:rFonts w:ascii="Times New Roman"/>
          <w:b w:val="false"/>
          <w:i w:val="false"/>
          <w:color w:val="000000"/>
          <w:sz w:val="28"/>
        </w:rPr>
        <w:t xml:space="preserve">
лица, имеющего лицензию </w:t>
      </w:r>
      <w:r>
        <w:br/>
      </w:r>
      <w:r>
        <w:rPr>
          <w:rFonts w:ascii="Times New Roman"/>
          <w:b w:val="false"/>
          <w:i w:val="false"/>
          <w:color w:val="000000"/>
          <w:sz w:val="28"/>
        </w:rPr>
        <w:t xml:space="preserve">
на осуществление деятельности </w:t>
      </w:r>
      <w:r>
        <w:br/>
      </w:r>
      <w:r>
        <w:rPr>
          <w:rFonts w:ascii="Times New Roman"/>
          <w:b w:val="false"/>
          <w:i w:val="false"/>
          <w:color w:val="000000"/>
          <w:sz w:val="28"/>
        </w:rPr>
        <w:t xml:space="preserve">
по оценке имущества </w:t>
      </w:r>
      <w:r>
        <w:br/>
      </w:r>
      <w:r>
        <w:rPr>
          <w:rFonts w:ascii="Times New Roman"/>
          <w:b w:val="false"/>
          <w:i w:val="false"/>
          <w:color w:val="000000"/>
          <w:sz w:val="28"/>
        </w:rPr>
        <w:t xml:space="preserve">
(за исключением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стоимости нематериальных активов) </w:t>
      </w:r>
    </w:p>
    <w:bookmarkEnd w:id="34"/>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Сведения о составе </w:t>
      </w:r>
      <w:r>
        <w:br/>
      </w:r>
      <w:r>
        <w:rPr>
          <w:rFonts w:ascii="Times New Roman"/>
          <w:b w:val="false"/>
          <w:i w:val="false"/>
          <w:color w:val="000000"/>
          <w:sz w:val="28"/>
        </w:rPr>
        <w:t>
</w:t>
      </w:r>
      <w:r>
        <w:rPr>
          <w:rFonts w:ascii="Times New Roman"/>
          <w:b/>
          <w:i w:val="false"/>
          <w:color w:val="000000"/>
          <w:sz w:val="28"/>
        </w:rPr>
        <w:t xml:space="preserve">          работников юридического лица, имеющих лицензию </w:t>
      </w:r>
      <w:r>
        <w:br/>
      </w:r>
      <w:r>
        <w:rPr>
          <w:rFonts w:ascii="Times New Roman"/>
          <w:b w:val="false"/>
          <w:i w:val="false"/>
          <w:color w:val="000000"/>
          <w:sz w:val="28"/>
        </w:rPr>
        <w:t>
</w:t>
      </w:r>
      <w:r>
        <w:rPr>
          <w:rFonts w:ascii="Times New Roman"/>
          <w:b/>
          <w:i w:val="false"/>
          <w:color w:val="000000"/>
          <w:sz w:val="28"/>
        </w:rPr>
        <w:t xml:space="preserve">         на осуществление деятельности по оценке имущества </w:t>
      </w:r>
      <w:r>
        <w:br/>
      </w:r>
      <w:r>
        <w:rPr>
          <w:rFonts w:ascii="Times New Roman"/>
          <w:b w:val="false"/>
          <w:i w:val="false"/>
          <w:color w:val="000000"/>
          <w:sz w:val="28"/>
        </w:rPr>
        <w:t>
</w:t>
      </w:r>
      <w:r>
        <w:rPr>
          <w:rFonts w:ascii="Times New Roman"/>
          <w:b/>
          <w:i w:val="false"/>
          <w:color w:val="000000"/>
          <w:sz w:val="28"/>
        </w:rPr>
        <w:t xml:space="preserve">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w:t>
      </w:r>
      <w:r>
        <w:rPr>
          <w:rFonts w:ascii="Times New Roman"/>
          <w:b/>
          <w:i w:val="false"/>
          <w:color w:val="000000"/>
          <w:sz w:val="28"/>
        </w:rPr>
        <w:t xml:space="preserve">                 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юридического лица)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493"/>
        <w:gridCol w:w="2713"/>
        <w:gridCol w:w="2613"/>
        <w:gridCol w:w="241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при наличии - отчество работника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получения лицензии на осуществление деятельности по оценке имущества (за исключением объектов интеллекту- </w:t>
            </w:r>
            <w:r>
              <w:br/>
            </w:r>
            <w:r>
              <w:rPr>
                <w:rFonts w:ascii="Times New Roman"/>
                <w:b w:val="false"/>
                <w:i w:val="false"/>
                <w:color w:val="000000"/>
                <w:sz w:val="20"/>
              </w:rPr>
              <w:t xml:space="preserve">
альной собственнос-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стоимости нематериаль- </w:t>
            </w:r>
            <w:r>
              <w:br/>
            </w:r>
            <w:r>
              <w:rPr>
                <w:rFonts w:ascii="Times New Roman"/>
                <w:b w:val="false"/>
                <w:i w:val="false"/>
                <w:color w:val="000000"/>
                <w:sz w:val="20"/>
              </w:rPr>
              <w:t xml:space="preserve">
ных активов)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образования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работы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аккредитации     </w:t>
      </w:r>
      <w:r>
        <w:br/>
      </w:r>
      <w:r>
        <w:rPr>
          <w:rFonts w:ascii="Times New Roman"/>
          <w:b w:val="false"/>
          <w:i w:val="false"/>
          <w:color w:val="000000"/>
          <w:sz w:val="28"/>
        </w:rPr>
        <w:t xml:space="preserve">
физического или юридического  </w:t>
      </w:r>
      <w:r>
        <w:br/>
      </w:r>
      <w:r>
        <w:rPr>
          <w:rFonts w:ascii="Times New Roman"/>
          <w:b w:val="false"/>
          <w:i w:val="false"/>
          <w:color w:val="000000"/>
          <w:sz w:val="28"/>
        </w:rPr>
        <w:t xml:space="preserve">
лица, имеющего лицензию    </w:t>
      </w:r>
      <w:r>
        <w:br/>
      </w:r>
      <w:r>
        <w:rPr>
          <w:rFonts w:ascii="Times New Roman"/>
          <w:b w:val="false"/>
          <w:i w:val="false"/>
          <w:color w:val="000000"/>
          <w:sz w:val="28"/>
        </w:rPr>
        <w:t xml:space="preserve">
на осуществление деятельности </w:t>
      </w:r>
      <w:r>
        <w:br/>
      </w:r>
      <w:r>
        <w:rPr>
          <w:rFonts w:ascii="Times New Roman"/>
          <w:b w:val="false"/>
          <w:i w:val="false"/>
          <w:color w:val="000000"/>
          <w:sz w:val="28"/>
        </w:rPr>
        <w:t xml:space="preserve">
по оценке имущества     </w:t>
      </w:r>
      <w:r>
        <w:br/>
      </w:r>
      <w:r>
        <w:rPr>
          <w:rFonts w:ascii="Times New Roman"/>
          <w:b w:val="false"/>
          <w:i w:val="false"/>
          <w:color w:val="000000"/>
          <w:sz w:val="28"/>
        </w:rPr>
        <w:t xml:space="preserve">
(за исключением объектов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стоимости нематериальных активов) </w:t>
      </w:r>
    </w:p>
    <w:bookmarkEnd w:id="36"/>
    <w:bookmarkStart w:name="z39" w:id="37"/>
    <w:p>
      <w:pPr>
        <w:spacing w:after="0"/>
        <w:ind w:left="0"/>
        <w:jc w:val="both"/>
      </w:pPr>
      <w:r>
        <w:rPr>
          <w:rFonts w:ascii="Times New Roman"/>
          <w:b w:val="false"/>
          <w:i w:val="false"/>
          <w:color w:val="000000"/>
          <w:sz w:val="28"/>
        </w:rPr>
        <w:t xml:space="preserve">
                  Свидетельство об аккредитации N _____ </w:t>
      </w:r>
    </w:p>
    <w:bookmarkEnd w:id="37"/>
    <w:p>
      <w:pPr>
        <w:spacing w:after="0"/>
        <w:ind w:left="0"/>
        <w:jc w:val="both"/>
      </w:pPr>
      <w:r>
        <w:rPr>
          <w:rFonts w:ascii="Times New Roman"/>
          <w:b w:val="false"/>
          <w:i w:val="false"/>
          <w:color w:val="000000"/>
          <w:sz w:val="28"/>
        </w:rPr>
        <w:t xml:space="preserve">Настоящее свидетельство выдано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при наличии - отчество физического лица/наименование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(место жительства физического лица/место нахождения юридического лица) </w:t>
      </w:r>
    </w:p>
    <w:p>
      <w:pPr>
        <w:spacing w:after="0"/>
        <w:ind w:left="0"/>
        <w:jc w:val="both"/>
      </w:pPr>
      <w:r>
        <w:rPr>
          <w:rFonts w:ascii="Times New Roman"/>
          <w:b w:val="false"/>
          <w:i w:val="false"/>
          <w:color w:val="000000"/>
          <w:sz w:val="28"/>
        </w:rPr>
        <w:t xml:space="preserve">и дает право на проведение оценки размера вреда, причиненного имуществу </w:t>
      </w:r>
      <w:r>
        <w:br/>
      </w:r>
      <w:r>
        <w:rPr>
          <w:rFonts w:ascii="Times New Roman"/>
          <w:b w:val="false"/>
          <w:i w:val="false"/>
          <w:color w:val="000000"/>
          <w:sz w:val="28"/>
        </w:rPr>
        <w:t xml:space="preserve">
потерпевшего в результате эксплуатации транспортного средства. </w:t>
      </w:r>
    </w:p>
    <w:p>
      <w:pPr>
        <w:spacing w:after="0"/>
        <w:ind w:left="0"/>
        <w:jc w:val="both"/>
      </w:pPr>
      <w:r>
        <w:rPr>
          <w:rFonts w:ascii="Times New Roman"/>
          <w:b w:val="false"/>
          <w:i w:val="false"/>
          <w:color w:val="000000"/>
          <w:sz w:val="28"/>
        </w:rPr>
        <w:t xml:space="preserve">Основание: приказ от "___"____________ 200_года N _____. </w:t>
      </w:r>
      <w:r>
        <w:br/>
      </w:r>
      <w:r>
        <w:rPr>
          <w:rFonts w:ascii="Times New Roman"/>
          <w:b w:val="false"/>
          <w:i w:val="false"/>
          <w:color w:val="000000"/>
          <w:sz w:val="28"/>
        </w:rPr>
        <w:t xml:space="preserve">
  </w:t>
      </w:r>
      <w:r>
        <w:br/>
      </w:r>
      <w:r>
        <w:rPr>
          <w:rFonts w:ascii="Times New Roman"/>
          <w:b w:val="false"/>
          <w:i w:val="false"/>
          <w:color w:val="000000"/>
          <w:sz w:val="28"/>
        </w:rPr>
        <w:t xml:space="preserve">
Настоящее свидетельство об аккредитации бессрочно и действует на всей </w:t>
      </w:r>
      <w:r>
        <w:br/>
      </w:r>
      <w:r>
        <w:rPr>
          <w:rFonts w:ascii="Times New Roman"/>
          <w:b w:val="false"/>
          <w:i w:val="false"/>
          <w:color w:val="000000"/>
          <w:sz w:val="28"/>
        </w:rPr>
        <w:t xml:space="preserve">
территории Республики Казахстан. </w:t>
      </w:r>
    </w:p>
    <w:p>
      <w:pPr>
        <w:spacing w:after="0"/>
        <w:ind w:left="0"/>
        <w:jc w:val="both"/>
      </w:pPr>
      <w:r>
        <w:rPr>
          <w:rFonts w:ascii="Times New Roman"/>
          <w:b w:val="false"/>
          <w:i w:val="false"/>
          <w:color w:val="000000"/>
          <w:sz w:val="28"/>
        </w:rPr>
        <w:t xml:space="preserve">Председатель ______________________________. </w:t>
      </w:r>
    </w:p>
    <w:p>
      <w:pPr>
        <w:spacing w:after="0"/>
        <w:ind w:left="0"/>
        <w:jc w:val="both"/>
      </w:pPr>
      <w:r>
        <w:rPr>
          <w:rFonts w:ascii="Times New Roman"/>
          <w:b w:val="false"/>
          <w:i w:val="false"/>
          <w:color w:val="000000"/>
          <w:sz w:val="28"/>
        </w:rPr>
        <w:t xml:space="preserve">Дата выдачи свидетельства "___" ___________ 20__года </w:t>
      </w:r>
    </w:p>
    <w:p>
      <w:pPr>
        <w:spacing w:after="0"/>
        <w:ind w:left="0"/>
        <w:jc w:val="both"/>
      </w:pPr>
      <w:r>
        <w:rPr>
          <w:rFonts w:ascii="Times New Roman"/>
          <w:b w:val="false"/>
          <w:i w:val="false"/>
          <w:color w:val="000000"/>
          <w:sz w:val="28"/>
        </w:rPr>
        <w:t xml:space="preserve">Город__________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