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3a3b" w14:textId="0fd3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24 сентября 2003 года N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180. Зарегистрировано в Министерстве юстиции Республики Казахстан 6 августа 2007 года N 4849.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02.10.2008 N 141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 июня 2003 года "О Фонде гарантирования страховых выплат",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24 сентября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346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о методике расчета ставки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 (зарегистрированное в Реестре государственной регистрации нормативных правовых актов под N 2547), с изменениями и дополнениями, внесенными постановлением Правления Агентства от 15 марта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Национального Банка Республики Казахстан от 24 сентября 2003 года N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выплат," зарегистрированное в Министерстве юстиции Республики Казахстан под N 2547" (зарегистрированным в Реестре государственной регистрации нормативных правовых актов под N 2805, опубликованным в Бюллетене нормативных правовых актов Республики Казахстан центральных исполнительных и иных государственных органов, 2004 год, N 37-40, ст. 1007), постановлением Правления Агентства от 27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394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постановление Правления Национального Банка Республики Казахстан от 24 сентября 2003 года N 346 "Об утверждении Правил о методике расчета ставки обязательных взносов и условных обязательств, порядке и сроках уплаты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 (зарегистрированным в Реестре государственной регистрации нормативных правовых актов под N 3403), постановлением Правления Агентства от 28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некоторые нормативные правовые акты по вопросам гарантирования страховых выплат" (зарегистрированным в Реестре государственной регистрации нормативных правовых актов под N 3699)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пункт 1 после слова "обязательных" дополнить словом ", дополнительных";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методике расчета ставки обязательных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угол, наименование и преамбулу после слова "обязательных" дополнить словом ", дополнительных";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1-1. Методика расчета ставки дополнительных взносов, порядок и сроки их уплаты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Ставка дополнительных взносов определяется Фондом гарантирования страховых выплат ежегодно на основании максимального по всем страховым организациям - участникам размера среднемесячных страховых выплат по виду обязательного страхования гражданско-правовой ответственности владельцев транспортных средств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Ставка дополнительного взноса на текущий финансовый год определяется по виду обязательного страхования гражданско-правовой ответственности владельцев транспортных средств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(в процентах) = ((МРСВ/12)*2,5/СРСВ)*100,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МРСВ - максимальный среди всех страховых организаций - участников совокупный размер страховых выплат, начисленный одной страховой организацией - участником за истекший финансовый год по виду обязательного страхования гражданско-правовой ответственности владельцев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СРСВ - совокупный размер страховых выплат за истекший финансовый год по виду обязательного страхования гражданско-правовой ответственности владельцев транспортных средств, по всем страховым организациям - участникам.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Ставка дополнительного взноса, определяемая в соответствии с пунктом 7-2 настоящих Правил, рассчитывается Фондом и не может составлять менее 1 процента и более 3 процентов от общей суммы начисленных страховых премий по виду обязательного страхования гражданско-правовой ответственности владельцев транспортных средств страхования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7-4. Страховые организации - участники после завершения финансового года представляют в Фонд информацию в соответствии с пунктом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7-5. После получения информации, предусмотренной пунктом 4 настоящих Правил, Фонд в течение 30 календарных дней рассчитывает, утверждает ставку дополнительных взносов и доводит ее до сведения страховых организаций - участников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фактов представления страховыми организациями - участниками недостоверной (неполной) информации о количестве заключенных договоров страхования, общей начисленной сумме страховых премий и страховых выплат Фонд производит корректировку ставки дополнительных взносов. В случае уменьшения ставки дополнительных взносов Фонд, по соглашению сторон, зачисляет излишне уплаченные страховыми организациями - участниками суммы в счет уплаты ими будущих взносов за текущий финансовый год или возвращает излишне уплаченные суммы в страховые организации. В случае увеличения ставки дополнительных взносов страховые организации - участники уплачивают Фонду доначисленные суммы в срок, предусмотренный пунктом 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7-6. Расчет суммы дополнительного взноса производится страховой организацией - участником самостоятельно ежеквартально путем умножения ставки дополнительного взноса на сумму начисленных в течение отчетного квартала страховых премий (за минусом возвращенных (подлежащих возврату) страховых премий страхователям (перестрахователям) в случае досрочного расторжения договора страхования (перестрахования) и страховых премий, начисленных по договорам перестрахования страховым (перестраховочным) организациям - резидентам Республики Казахстан) по виду обязательного страхования гражданско-правовой ответственности владельцев транспортных средств, по состоянию на первое число месяца, следующего за отчетным кварталом.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7-7. Уплата дополнительных взносов производится страховыми организациями - участниками в соответствии с пунктом 7 настоящих Правил.".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и Объединения юридических лиц "Ассоциации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