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43ca" w14:textId="c644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марта 2006 года N 87 "Об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2007 года N 182. Зарегистрировано в Министерстве юстиции Республики Казахстан 1 августа 2007 года N 4845. Утратило силу постановлением Правления Агентства Республики Казахстан по регулированию и надзору финансового рынка и финансовых организаций от 22 августа 2008 года N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22.08.2008 N 131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страховых (перестраховочных) организаций,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25 марта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87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нормативов" (зарегистрированное в Реестре государственной регистрации нормативных правовых актов под N 4216), с дополнениями и изменениями, внесенными постановлениями Правления Агентства от 23 сентября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212 </w:t>
      </w:r>
      <w:r>
        <w:rPr>
          <w:rFonts w:ascii="Times New Roman"/>
          <w:b w:val="false"/>
          <w:i w:val="false"/>
          <w:color w:val="000000"/>
          <w:sz w:val="28"/>
        </w:rPr>
        <w:t>
 "О внесении дополнений и изменений в постановление Правления Агентства от 25 марта 2006 года N 87 "Об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нормативов" (зарегистрированное в Реестре государственной регистрации нормативных правовых актов под N 4447, опубликованное в газете "Юридическая газета" от 13 декабря 2006 года N 215 (1195)), постановлением Правления Агентства от 23 февраля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постановление Правления Агентства от 25 марта 2006 года N 87 "Об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нормативов" (зарегистрированное в Реестре государственной регистрации нормативных правовых актов под N 4588), постановлением Правления Агентства от 30 апреля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постановление Правления Агентства от 25 марта 2006 года N 87 "Об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нормативов" (зарегистрированное в Реестре государственной регистрации нормативных правовых актов под N 4713)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</w:t>
      </w:r>
      <w:r>
        <w:rPr>
          <w:rFonts w:ascii="Times New Roman"/>
          <w:b w:val="false"/>
          <w:i w:val="false"/>
          <w:color w:val="000000"/>
          <w:sz w:val="28"/>
        </w:rPr>
        <w:t>
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сумма совокупных страховых премий, принятых страховой (перестраховочной) организацией по классу обязательного страхования гражданско-правовой ответственности владельцев транспортных средств, подлежит увеличению на 50 процентов;";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сумма совокупных страховых выплат, осуществленных страховой (перестраховочной) организацией по классу обязательного страхования гражданско-правовой ответственности владельцев транспортных средств, подлежит увеличению на 50 процентов;";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24 слово "переданных" заменить словом "передаваемых";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26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акции акционерных обществ "Казахстанский актуарный центр" и "Фонд гарантирования страховых выплат";";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словами ", и депозитарные расписки к ним";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дополнить словами ", и депозитарные расписки к ним";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"Сумма страховых премий, переданных на перестрахование перестраховочной организации-нерезиденту Республики Казахстан, взвешенная с учетом рейтинга финансовой надежности перестраховщика-нерезидента Республики Казахстан по состоянию на "___" ________ 20__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слова "переданных на" заменить словами "передаваемых 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слово и знак "перестрахование **" заменить словами "перестрахование по действующим договорам перестрахования";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"** По страховым премиям, передаваемым в перестрахование, по действующим договорам перестрахования с момента введения в действие настоящего постановления"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"Расчет активов страховой (перестраховочной) организации с учетом их классификации по качеству и ликвидности по состоянию на "____" ____________ 20___ года":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после слова "категории" дополнить словами "и депозитарные расписки к ним";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после слова "наивысшей" дополнить словами "и депозитарные расписки к ним";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7, дополнить строкой, порядковый номер 7-1,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4530"/>
        <w:gridCol w:w="1897"/>
        <w:gridCol w:w="1827"/>
        <w:gridCol w:w="1896"/>
        <w:gridCol w:w="2122"/>
      </w:tblGrid>
      <w:tr>
        <w:trPr>
          <w:trHeight w:val="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акционерного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"Банк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Казахстана",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акционерных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 "Казахстанский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актуарный центр"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гарантирования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выплат" -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объеме 100 %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балансовой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после слов "("Moody's Investors Serviсe")" дополнить словами "и депозитарные расписки к ним";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"Расчет размера инвестиций в ценные бумаги одного банка второго уровня Республики Казахстан и эмитентов Республики Казахстан, выпущенные в соответствии с законодательством Республики Казахстан и других государств (за исключением ценных бумаг ипотечных облигаций, облигаций акционерного общества "Банк Развития Казахстан"), включенные в официальный список организатора торгов по наивысшей категории - (НД2) - не более 10% от суммы активов по балансу":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таблицы после слова "категории" дополнить словами ", и депозитарные расписки к ним";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1.1.2., дополнить строкой, порядковый номер 1.1.3,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4474"/>
        <w:gridCol w:w="1909"/>
        <w:gridCol w:w="1889"/>
        <w:gridCol w:w="1850"/>
        <w:gridCol w:w="2127"/>
      </w:tblGrid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Депозитарные расписки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1.2.2., дополнить строкой, порядковый номер 1.2.3.,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4498"/>
        <w:gridCol w:w="1864"/>
        <w:gridCol w:w="1883"/>
        <w:gridCol w:w="1864"/>
        <w:gridCol w:w="2160"/>
      </w:tblGrid>
      <w:tr>
        <w:trPr>
          <w:trHeight w:val="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Депозитарные расписки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2.1.2., дополнить строкой, порядковый номер 2.1.3.,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4511"/>
        <w:gridCol w:w="1841"/>
        <w:gridCol w:w="1920"/>
        <w:gridCol w:w="1861"/>
        <w:gridCol w:w="2156"/>
      </w:tblGrid>
      <w:tr>
        <w:trPr>
          <w:trHeight w:val="9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Депозитарные расписки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2.2.2., дополнить строкой, порядковый номер 2.2.3.,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4470"/>
        <w:gridCol w:w="1832"/>
        <w:gridCol w:w="1852"/>
        <w:gridCol w:w="1930"/>
        <w:gridCol w:w="2186"/>
      </w:tblGrid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Депозитарные расписки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"Расчет размера инвестиций в ценные бумаги одного банка второго уровня Республики Казахстан и эмитентов Республики Казахстан, выпущенные в соответствии с законодательством Республики Казахстан и других государств (за исключением ценных бумаг ипотечных облигаций, облигаций акционерного общества "Банк Развития Казахстан"), включенные в официальный список организатора торгов по категории, следующей за наивысшей - (НД3) - не более 5% от суммы активов по балансу":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после слова "наивысшей" дополнить словами ", и депозитарные расписки к ним";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1.1.2., дополнить строкой, порядковый номер 1.1.3.,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4430"/>
        <w:gridCol w:w="1950"/>
        <w:gridCol w:w="1833"/>
        <w:gridCol w:w="1969"/>
        <w:gridCol w:w="2107"/>
      </w:tblGrid>
      <w:tr>
        <w:trPr>
          <w:trHeight w:val="9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Депозитарные расписки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1.2.2., дополнить строкой, порядковый номер 1.2.3.,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4455"/>
        <w:gridCol w:w="1963"/>
        <w:gridCol w:w="1866"/>
        <w:gridCol w:w="1944"/>
        <w:gridCol w:w="2120"/>
      </w:tblGrid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Депозитарные расписки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2.1.2., дополнить строкой, порядковый номер 2.1.3.,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403"/>
        <w:gridCol w:w="1966"/>
        <w:gridCol w:w="1908"/>
        <w:gridCol w:w="1908"/>
        <w:gridCol w:w="2143"/>
      </w:tblGrid>
      <w:tr>
        <w:trPr>
          <w:trHeight w:val="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Депозитарные расписки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2.2.2., дополнить строкой, порядковый номер 2.2.3.,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370"/>
        <w:gridCol w:w="1979"/>
        <w:gridCol w:w="1921"/>
        <w:gridCol w:w="1941"/>
        <w:gridCol w:w="2117"/>
      </w:tblGrid>
      <w:tr>
        <w:trPr>
          <w:trHeight w:val="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Депозитарные расписки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первой таблице "Расчет размера инвестиций в ценные бумаги одного банка второго уровня Республики Казахстан и эмитентов Республики Казахстан, входящих в банковский конгломерат данного банка, не являющихся банками второго уровня Республики Казахстан, включенные в официальный список организатора торгов по наивысшей и следующей за наивысшей категории - (НД4) - не более 10% от суммы активов по балансу":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после слова "категории" дополнить словами ", и депозитарные расписки к ним";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1.1.2., дополнить строкой, порядковый номер 1.1.3.,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4736"/>
        <w:gridCol w:w="1564"/>
        <w:gridCol w:w="1970"/>
        <w:gridCol w:w="1893"/>
        <w:gridCol w:w="2166"/>
      </w:tblGrid>
      <w:tr>
        <w:trPr>
          <w:trHeight w:val="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
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Депозитарные расписки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1.2.2., дополнить строкой, порядковый номер 1.2.3.,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4674"/>
        <w:gridCol w:w="1615"/>
        <w:gridCol w:w="1922"/>
        <w:gridCol w:w="1923"/>
        <w:gridCol w:w="2156"/>
      </w:tblGrid>
      <w:tr>
        <w:trPr>
          <w:trHeight w:val="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Депозитарные расписки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1.3.2., дополнить строкой, порядковый номер 1.3.3.,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4461"/>
        <w:gridCol w:w="1626"/>
        <w:gridCol w:w="1933"/>
        <w:gridCol w:w="1876"/>
        <w:gridCol w:w="2203"/>
      </w:tblGrid>
      <w:tr>
        <w:trPr>
          <w:trHeight w:val="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Депозитарные расписки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2.1.2., дополнить строкой, порядковый номер 2.1.3.,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4326"/>
        <w:gridCol w:w="1818"/>
        <w:gridCol w:w="1780"/>
        <w:gridCol w:w="1895"/>
        <w:gridCol w:w="2146"/>
      </w:tblGrid>
      <w:tr>
        <w:trPr>
          <w:trHeight w:val="9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Депозитарные расписки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2.2.2., дополнить строкой, порядковый номер 2.2.3.,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4327"/>
        <w:gridCol w:w="1799"/>
        <w:gridCol w:w="1875"/>
        <w:gridCol w:w="1818"/>
        <w:gridCol w:w="2146"/>
      </w:tblGrid>
      <w:tr>
        <w:trPr>
          <w:trHeight w:val="9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Депозитарные расписки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2.3.2., дополнить строкой, порядковый номер 2.3.3.,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306"/>
        <w:gridCol w:w="1810"/>
        <w:gridCol w:w="1791"/>
        <w:gridCol w:w="1924"/>
        <w:gridCol w:w="2136"/>
      </w:tblGrid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Депозитарные расписки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второй таблице "Расчет размера инвестиций в ценные бумаги одного банка второго уровня Республики Казахстан и эмитентов Республики Казахстан, входящих в банковский конгломерат данного банка, не являющихся банками второго уровня Республики Казахстан, включенные в официальный список организатора торгов по наивысшей и следующей за наивысшей категории - (НД4) - не более 10% от суммы активов по балансу":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3 после слов "Moody's Investors Serviсe" дополнить словами ", и депозитарные расписки к ним";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после слова "категории" дополнить словами "и депозитарные расписки к ним";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после слова "наивысшей" дополнить словами "и депозитарные расписки к ним";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после слов "("Moody's Investors Serviсe")" дополнить словами "и депозитарные расписки к ним".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Казахстан, за исключением абзацев третьего - шестого пункта 1 настоящего постановления, которые вводятся в действие после выполнения страховыми (перестраховочными) организациями требований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7 мая 2007 года "О внесении изменений и дополнений в некоторые законодательные акты Республики Казахстан по обязательным видам страхования".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страхового рынка и другими финансовыми организациями (Каракулова Д.Ш.):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 и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(Заборцева Е.Н.)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Узбекова Г.Н.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