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4e65" w14:textId="24d4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стандарта финансовой отчетности N 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июня 2007 года № 218. Зарегистрирован в Министерстве юстиции Республики Казахстан 16 июля 2007 года № 4814. Утратил силу приказом Министра финансов Республики Казахстан от 31 января 2013 года № 50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31.01.2013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01.01.2013).</w:t>
      </w:r>
    </w:p>
    <w:bookmarkEnd w:id="0"/>
    <w:p>
      <w:pPr>
        <w:spacing w:after="0"/>
        <w:ind w:left="0"/>
        <w:jc w:val="both"/>
      </w:pPr>
      <w:r>
        <w:rPr>
          <w:rFonts w:ascii="Times New Roman"/>
          <w:b w:val="false"/>
          <w:i w:val="false"/>
          <w:color w:val="000000"/>
          <w:sz w:val="28"/>
        </w:rPr>
        <w:t>      В целях реализации подпункта 4) пункта 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бухгалтерском учете и финансовой отчетности"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Национальный стандарт финансовой отчетности N 1. </w:t>
      </w:r>
    </w:p>
    <w:bookmarkEnd w:id="1"/>
    <w:bookmarkStart w:name="z3" w:id="2"/>
    <w:p>
      <w:pPr>
        <w:spacing w:after="0"/>
        <w:ind w:left="0"/>
        <w:jc w:val="both"/>
      </w:pPr>
      <w:r>
        <w:rPr>
          <w:rFonts w:ascii="Times New Roman"/>
          <w:b w:val="false"/>
          <w:i w:val="false"/>
          <w:color w:val="000000"/>
          <w:sz w:val="28"/>
        </w:rPr>
        <w:t>
      2. Департаменту методологии управления государственными активами (Айтжанова Ж.Н.)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p>
    <w:bookmarkEnd w:id="2"/>
    <w:bookmarkStart w:name="z4" w:id="3"/>
    <w:p>
      <w:pPr>
        <w:spacing w:after="0"/>
        <w:ind w:left="0"/>
        <w:jc w:val="both"/>
      </w:pPr>
      <w:r>
        <w:rPr>
          <w:rFonts w:ascii="Times New Roman"/>
          <w:b w:val="false"/>
          <w:i w:val="false"/>
          <w:color w:val="000000"/>
          <w:sz w:val="28"/>
        </w:rPr>
        <w:t>
      3. Признать утратившим силу приказ и.о. Министра финансов Республики Казахстан от 20 февраля 2004 года </w:t>
      </w:r>
      <w:r>
        <w:rPr>
          <w:rFonts w:ascii="Times New Roman"/>
          <w:b w:val="false"/>
          <w:i w:val="false"/>
          <w:color w:val="000000"/>
          <w:sz w:val="28"/>
        </w:rPr>
        <w:t>N 84</w:t>
      </w:r>
      <w:r>
        <w:rPr>
          <w:rFonts w:ascii="Times New Roman"/>
          <w:b w:val="false"/>
          <w:i w:val="false"/>
          <w:color w:val="000000"/>
          <w:sz w:val="28"/>
        </w:rPr>
        <w:t xml:space="preserve"> "Об утверждении стандарта бухгалтерского учета N 23 "Учет и отчетность субъектов малого предпринимательства" (зарегистрирован в Реестре государственной регистрации нормативных правовых актов Республики Казахстан за N 2754).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 1 января 2008 года.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Проект </w:t>
      </w:r>
    </w:p>
    <w:bookmarkStart w:name="z6" w:id="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июня 2007 года N 218    </w:t>
      </w:r>
    </w:p>
    <w:bookmarkEnd w:id="5"/>
    <w:bookmarkStart w:name="z7" w:id="6"/>
    <w:p>
      <w:pPr>
        <w:spacing w:after="0"/>
        <w:ind w:left="0"/>
        <w:jc w:val="left"/>
      </w:pPr>
      <w:r>
        <w:rPr>
          <w:rFonts w:ascii="Times New Roman"/>
          <w:b/>
          <w:i w:val="false"/>
          <w:color w:val="000000"/>
        </w:rPr>
        <w:t xml:space="preserve"> 
  Национальный стандарт финансовой отчетности N 1 </w:t>
      </w:r>
    </w:p>
    <w:bookmarkEnd w:id="6"/>
    <w:bookmarkStart w:name="z8" w:id="7"/>
    <w:p>
      <w:pPr>
        <w:spacing w:after="0"/>
        <w:ind w:left="0"/>
        <w:jc w:val="left"/>
      </w:pPr>
      <w:r>
        <w:rPr>
          <w:rFonts w:ascii="Times New Roman"/>
          <w:b/>
          <w:i w:val="false"/>
          <w:color w:val="000000"/>
        </w:rPr>
        <w:t xml:space="preserve"> 
  Раздел 1. Общие положения </w:t>
      </w:r>
    </w:p>
    <w:bookmarkEnd w:id="7"/>
    <w:bookmarkStart w:name="z9" w:id="8"/>
    <w:p>
      <w:pPr>
        <w:spacing w:after="0"/>
        <w:ind w:left="0"/>
        <w:jc w:val="left"/>
      </w:pPr>
      <w:r>
        <w:rPr>
          <w:rFonts w:ascii="Times New Roman"/>
          <w:b/>
          <w:i w:val="false"/>
          <w:color w:val="000000"/>
        </w:rPr>
        <w:t xml:space="preserve"> 
  § 1. Цель и сфера применения </w:t>
      </w:r>
    </w:p>
    <w:bookmarkEnd w:id="8"/>
    <w:bookmarkStart w:name="z10" w:id="9"/>
    <w:p>
      <w:pPr>
        <w:spacing w:after="0"/>
        <w:ind w:left="0"/>
        <w:jc w:val="both"/>
      </w:pPr>
      <w:r>
        <w:rPr>
          <w:rFonts w:ascii="Times New Roman"/>
          <w:b w:val="false"/>
          <w:i w:val="false"/>
          <w:color w:val="000000"/>
          <w:sz w:val="28"/>
        </w:rPr>
        <w:t>
      1. Настоящий Национальный стандарт финансовой отчетности N 1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с целью определения порядка ведения бухгалтерского учета и составления финансовой отчетности субъектами малого предпринимательства (далее - субъект),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применяющие согласно налоговому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специальные налоговые режимы для крестьянских или фермерских хозяйств, юридических лиц - производителей сельскохозяйственной продукции, а также на основе упрощенной декларации. </w:t>
      </w:r>
    </w:p>
    <w:bookmarkEnd w:id="9"/>
    <w:bookmarkStart w:name="z11" w:id="10"/>
    <w:p>
      <w:pPr>
        <w:spacing w:after="0"/>
        <w:ind w:left="0"/>
        <w:jc w:val="both"/>
      </w:pPr>
      <w:r>
        <w:rPr>
          <w:rFonts w:ascii="Times New Roman"/>
          <w:b w:val="false"/>
          <w:i w:val="false"/>
          <w:color w:val="000000"/>
          <w:sz w:val="28"/>
        </w:rPr>
        <w:t>
      2. Действие настоящего Стандарта не распространяется на финансовые организации и специальные финансовые компании, созданные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секьюритизации, государственное регулирование которых осуществляется Национальным Банком Республики Казахстан. </w:t>
      </w:r>
    </w:p>
    <w:bookmarkEnd w:id="10"/>
    <w:bookmarkStart w:name="z12" w:id="11"/>
    <w:p>
      <w:pPr>
        <w:spacing w:after="0"/>
        <w:ind w:left="0"/>
        <w:jc w:val="left"/>
      </w:pPr>
      <w:r>
        <w:rPr>
          <w:rFonts w:ascii="Times New Roman"/>
          <w:b/>
          <w:i w:val="false"/>
          <w:color w:val="000000"/>
        </w:rPr>
        <w:t xml:space="preserve"> 
  § 2. Определения, используемые в настоящем Стандарте </w:t>
      </w:r>
    </w:p>
    <w:bookmarkEnd w:id="11"/>
    <w:bookmarkStart w:name="z13" w:id="12"/>
    <w:p>
      <w:pPr>
        <w:spacing w:after="0"/>
        <w:ind w:left="0"/>
        <w:jc w:val="both"/>
      </w:pPr>
      <w:r>
        <w:rPr>
          <w:rFonts w:ascii="Times New Roman"/>
          <w:b w:val="false"/>
          <w:i w:val="false"/>
          <w:color w:val="000000"/>
          <w:sz w:val="28"/>
        </w:rPr>
        <w:t xml:space="preserve">
      3. В настоящем стандарте используются следующие определения: </w:t>
      </w:r>
    </w:p>
    <w:bookmarkEnd w:id="12"/>
    <w:bookmarkStart w:name="z14" w:id="13"/>
    <w:p>
      <w:pPr>
        <w:spacing w:after="0"/>
        <w:ind w:left="0"/>
        <w:jc w:val="both"/>
      </w:pPr>
      <w:r>
        <w:rPr>
          <w:rFonts w:ascii="Times New Roman"/>
          <w:b w:val="false"/>
          <w:i w:val="false"/>
          <w:color w:val="000000"/>
          <w:sz w:val="28"/>
        </w:rPr>
        <w:t xml:space="preserve">
      1) Активы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 </w:t>
      </w:r>
    </w:p>
    <w:bookmarkEnd w:id="13"/>
    <w:bookmarkStart w:name="z15" w:id="14"/>
    <w:p>
      <w:pPr>
        <w:spacing w:after="0"/>
        <w:ind w:left="0"/>
        <w:jc w:val="both"/>
      </w:pPr>
      <w:r>
        <w:rPr>
          <w:rFonts w:ascii="Times New Roman"/>
          <w:b w:val="false"/>
          <w:i w:val="false"/>
          <w:color w:val="000000"/>
          <w:sz w:val="28"/>
        </w:rPr>
        <w:t xml:space="preserve">
      2) Амортизируемая стоимость - первоначальная стоимость актива за вычетом ликвидационной стоимости. </w:t>
      </w:r>
    </w:p>
    <w:bookmarkEnd w:id="14"/>
    <w:bookmarkStart w:name="z16" w:id="15"/>
    <w:p>
      <w:pPr>
        <w:spacing w:after="0"/>
        <w:ind w:left="0"/>
        <w:jc w:val="both"/>
      </w:pPr>
      <w:r>
        <w:rPr>
          <w:rFonts w:ascii="Times New Roman"/>
          <w:b w:val="false"/>
          <w:i w:val="false"/>
          <w:color w:val="000000"/>
          <w:sz w:val="28"/>
        </w:rPr>
        <w:t xml:space="preserve">
      3) Сельскохозяйственная продукция - продукция, собранная с биологических активов субъекта. </w:t>
      </w:r>
    </w:p>
    <w:bookmarkEnd w:id="15"/>
    <w:bookmarkStart w:name="z17" w:id="16"/>
    <w:p>
      <w:pPr>
        <w:spacing w:after="0"/>
        <w:ind w:left="0"/>
        <w:jc w:val="both"/>
      </w:pPr>
      <w:r>
        <w:rPr>
          <w:rFonts w:ascii="Times New Roman"/>
          <w:b w:val="false"/>
          <w:i w:val="false"/>
          <w:color w:val="000000"/>
          <w:sz w:val="28"/>
        </w:rPr>
        <w:t xml:space="preserve">
      4) Сбор сельскохозяйственной продукции - отделение продукции от биологического актива или прекращение жизнедеятельности биологического актива. </w:t>
      </w:r>
    </w:p>
    <w:bookmarkEnd w:id="16"/>
    <w:bookmarkStart w:name="z18" w:id="17"/>
    <w:p>
      <w:pPr>
        <w:spacing w:after="0"/>
        <w:ind w:left="0"/>
        <w:jc w:val="both"/>
      </w:pPr>
      <w:r>
        <w:rPr>
          <w:rFonts w:ascii="Times New Roman"/>
          <w:b w:val="false"/>
          <w:i w:val="false"/>
          <w:color w:val="000000"/>
          <w:sz w:val="28"/>
        </w:rPr>
        <w:t xml:space="preserve">
      5) Сельскохозяйственная деятельность - управление процессом биотрансформации биологических активов в целях продажи, получения сельскохозяйственной продукции или производства дополнительных биологических активов. </w:t>
      </w:r>
    </w:p>
    <w:bookmarkEnd w:id="17"/>
    <w:bookmarkStart w:name="z19" w:id="18"/>
    <w:p>
      <w:pPr>
        <w:spacing w:after="0"/>
        <w:ind w:left="0"/>
        <w:jc w:val="both"/>
      </w:pPr>
      <w:r>
        <w:rPr>
          <w:rFonts w:ascii="Times New Roman"/>
          <w:b w:val="false"/>
          <w:i w:val="false"/>
          <w:color w:val="000000"/>
          <w:sz w:val="28"/>
        </w:rPr>
        <w:t xml:space="preserve">
      6) Отклонение - это указание, данное заказчиком об изменении объема работ, выполняемых по договору. </w:t>
      </w:r>
    </w:p>
    <w:bookmarkEnd w:id="18"/>
    <w:bookmarkStart w:name="z20" w:id="19"/>
    <w:p>
      <w:pPr>
        <w:spacing w:after="0"/>
        <w:ind w:left="0"/>
        <w:jc w:val="both"/>
      </w:pPr>
      <w:r>
        <w:rPr>
          <w:rFonts w:ascii="Times New Roman"/>
          <w:b w:val="false"/>
          <w:i w:val="false"/>
          <w:color w:val="000000"/>
          <w:sz w:val="28"/>
        </w:rPr>
        <w:t xml:space="preserve">
      7) Промежуточная финансовая отчетность - это финансовая отчетность, которая содержит полный комплект финансовой отчетности за промежуточный период. </w:t>
      </w:r>
    </w:p>
    <w:bookmarkEnd w:id="19"/>
    <w:bookmarkStart w:name="z21" w:id="20"/>
    <w:p>
      <w:pPr>
        <w:spacing w:after="0"/>
        <w:ind w:left="0"/>
        <w:jc w:val="both"/>
      </w:pPr>
      <w:r>
        <w:rPr>
          <w:rFonts w:ascii="Times New Roman"/>
          <w:b w:val="false"/>
          <w:i w:val="false"/>
          <w:color w:val="000000"/>
          <w:sz w:val="28"/>
        </w:rPr>
        <w:t xml:space="preserve">
      8) Промежуточный период - это финансовый отчетный период, который короче полного финансового года. </w:t>
      </w:r>
    </w:p>
    <w:bookmarkEnd w:id="20"/>
    <w:bookmarkStart w:name="z22" w:id="21"/>
    <w:p>
      <w:pPr>
        <w:spacing w:after="0"/>
        <w:ind w:left="0"/>
        <w:jc w:val="both"/>
      </w:pPr>
      <w:r>
        <w:rPr>
          <w:rFonts w:ascii="Times New Roman"/>
          <w:b w:val="false"/>
          <w:i w:val="false"/>
          <w:color w:val="000000"/>
          <w:sz w:val="28"/>
        </w:rPr>
        <w:t xml:space="preserve">
      9) Справедливая стоимость - это сумма, по которой можно обменять актив или выполнить обязательство при совершении операции между осведомленными, независимыми друг от друга сторонами. </w:t>
      </w:r>
    </w:p>
    <w:bookmarkEnd w:id="21"/>
    <w:bookmarkStart w:name="z23" w:id="22"/>
    <w:p>
      <w:pPr>
        <w:spacing w:after="0"/>
        <w:ind w:left="0"/>
        <w:jc w:val="both"/>
      </w:pPr>
      <w:r>
        <w:rPr>
          <w:rFonts w:ascii="Times New Roman"/>
          <w:b w:val="false"/>
          <w:i w:val="false"/>
          <w:color w:val="000000"/>
          <w:sz w:val="28"/>
        </w:rPr>
        <w:t xml:space="preserve">
      10) Разработка - это применение результатов исследований или других знаний при планировании или конструировании производства новых или существенно улучшенных материалов, устройств, продукции, процессов, систем или услуг до начала их коммерческого производства или применения. </w:t>
      </w:r>
    </w:p>
    <w:bookmarkEnd w:id="22"/>
    <w:bookmarkStart w:name="z24" w:id="23"/>
    <w:p>
      <w:pPr>
        <w:spacing w:after="0"/>
        <w:ind w:left="0"/>
        <w:jc w:val="both"/>
      </w:pPr>
      <w:r>
        <w:rPr>
          <w:rFonts w:ascii="Times New Roman"/>
          <w:b w:val="false"/>
          <w:i w:val="false"/>
          <w:color w:val="000000"/>
          <w:sz w:val="28"/>
        </w:rPr>
        <w:t xml:space="preserve">
      11) События после даты баланса - это события, которые имеют место в период между датой баланса и датой утверждения финансовой отчетности к выпуску. Различают два типа таких событий: </w:t>
      </w:r>
      <w:r>
        <w:br/>
      </w:r>
      <w:r>
        <w:rPr>
          <w:rFonts w:ascii="Times New Roman"/>
          <w:b w:val="false"/>
          <w:i w:val="false"/>
          <w:color w:val="000000"/>
          <w:sz w:val="28"/>
        </w:rPr>
        <w:t xml:space="preserve">
      1) события, подтверждающие условия, существовавшие на дату баланса (корректирующие события после даты баланса); </w:t>
      </w:r>
      <w:r>
        <w:br/>
      </w:r>
      <w:r>
        <w:rPr>
          <w:rFonts w:ascii="Times New Roman"/>
          <w:b w:val="false"/>
          <w:i w:val="false"/>
          <w:color w:val="000000"/>
          <w:sz w:val="28"/>
        </w:rPr>
        <w:t xml:space="preserve">
      2) события, свидетельствующие о возникших после даты баланса условиях (некорректирующие события после даты баланса). </w:t>
      </w:r>
    </w:p>
    <w:bookmarkEnd w:id="23"/>
    <w:bookmarkStart w:name="z25" w:id="24"/>
    <w:p>
      <w:pPr>
        <w:spacing w:after="0"/>
        <w:ind w:left="0"/>
        <w:jc w:val="both"/>
      </w:pPr>
      <w:r>
        <w:rPr>
          <w:rFonts w:ascii="Times New Roman"/>
          <w:b w:val="false"/>
          <w:i w:val="false"/>
          <w:color w:val="000000"/>
          <w:sz w:val="28"/>
        </w:rPr>
        <w:t xml:space="preserve">
      12) Балансовая стоимость - это сумма, по которой актив признается в балансе после вычета суммы всей накопленной амортизации данного актива. </w:t>
      </w:r>
    </w:p>
    <w:bookmarkEnd w:id="24"/>
    <w:bookmarkStart w:name="z26" w:id="25"/>
    <w:p>
      <w:pPr>
        <w:spacing w:after="0"/>
        <w:ind w:left="0"/>
        <w:jc w:val="both"/>
      </w:pPr>
      <w:r>
        <w:rPr>
          <w:rFonts w:ascii="Times New Roman"/>
          <w:b w:val="false"/>
          <w:i w:val="false"/>
          <w:color w:val="000000"/>
          <w:sz w:val="28"/>
        </w:rPr>
        <w:t xml:space="preserve">
      13) Биологический актив - животное или растение. </w:t>
      </w:r>
    </w:p>
    <w:bookmarkEnd w:id="25"/>
    <w:bookmarkStart w:name="z27" w:id="26"/>
    <w:p>
      <w:pPr>
        <w:spacing w:after="0"/>
        <w:ind w:left="0"/>
        <w:jc w:val="both"/>
      </w:pPr>
      <w:r>
        <w:rPr>
          <w:rFonts w:ascii="Times New Roman"/>
          <w:b w:val="false"/>
          <w:i w:val="false"/>
          <w:color w:val="000000"/>
          <w:sz w:val="28"/>
        </w:rPr>
        <w:t xml:space="preserve">
      14) Класс биологических активов - объединение сходных животных или растений. </w:t>
      </w:r>
    </w:p>
    <w:bookmarkEnd w:id="26"/>
    <w:bookmarkStart w:name="z28" w:id="27"/>
    <w:p>
      <w:pPr>
        <w:spacing w:after="0"/>
        <w:ind w:left="0"/>
        <w:jc w:val="both"/>
      </w:pPr>
      <w:r>
        <w:rPr>
          <w:rFonts w:ascii="Times New Roman"/>
          <w:b w:val="false"/>
          <w:i w:val="false"/>
          <w:color w:val="000000"/>
          <w:sz w:val="28"/>
        </w:rPr>
        <w:t>
      15) Биотрансформация - состоит из процессов роста, дегенерации, производства продукции и воспроизводства, в результате которых в биологическом активе происходят качественные или количественные изменения.</w:t>
      </w:r>
    </w:p>
    <w:bookmarkEnd w:id="27"/>
    <w:bookmarkStart w:name="z29" w:id="28"/>
    <w:p>
      <w:pPr>
        <w:spacing w:after="0"/>
        <w:ind w:left="0"/>
        <w:jc w:val="both"/>
      </w:pPr>
      <w:r>
        <w:rPr>
          <w:rFonts w:ascii="Times New Roman"/>
          <w:b w:val="false"/>
          <w:i w:val="false"/>
          <w:color w:val="000000"/>
          <w:sz w:val="28"/>
        </w:rPr>
        <w:t xml:space="preserve">
      16) Принцип существенности - упущения или искажения статей финансовой отчетности считаются существенными, если они могут в отдельности или вместе влиять на экономические решения пользователей, принятых на основе финансовой отчетности. Существенность зависит от размера объекта или ошибки, оцениваемых в конкретных условиях пропуска или искажения, то есть показывает границу или точку отсчета, и не является основной качественной характеристикой, которой должна обладать информация для того, чтобы быть полезной. </w:t>
      </w:r>
    </w:p>
    <w:bookmarkEnd w:id="28"/>
    <w:bookmarkStart w:name="z30" w:id="29"/>
    <w:p>
      <w:pPr>
        <w:spacing w:after="0"/>
        <w:ind w:left="0"/>
        <w:jc w:val="both"/>
      </w:pPr>
      <w:r>
        <w:rPr>
          <w:rFonts w:ascii="Times New Roman"/>
          <w:b w:val="false"/>
          <w:i w:val="false"/>
          <w:color w:val="000000"/>
          <w:sz w:val="28"/>
        </w:rPr>
        <w:t xml:space="preserve">
      17) Принцип начисления - согласно этому принципу результаты операций и прочих событий признаются по факту их совершения, а не тогда когда денежные средства или их эквиваленты получены или выплачены. Они отражаются в учетных записях и включаются в финансовую отчетность в том периоде, к которому они относятся. </w:t>
      </w:r>
    </w:p>
    <w:bookmarkEnd w:id="29"/>
    <w:bookmarkStart w:name="z31" w:id="30"/>
    <w:p>
      <w:pPr>
        <w:spacing w:after="0"/>
        <w:ind w:left="0"/>
        <w:jc w:val="both"/>
      </w:pPr>
      <w:r>
        <w:rPr>
          <w:rFonts w:ascii="Times New Roman"/>
          <w:b w:val="false"/>
          <w:i w:val="false"/>
          <w:color w:val="000000"/>
          <w:sz w:val="28"/>
        </w:rPr>
        <w:t xml:space="preserve">
      18) Отчетный период - это установленный законодательством Республики Казахстан срок: 1) отчетным периодом для годовой финансовой отчетности является календарный год, начиная с 1 января по 31 декабря; 2) первый отчетный год для вновь созданного субъекта начинается с момента его государственной регистрации по 31 декабря того же года. </w:t>
      </w:r>
    </w:p>
    <w:bookmarkEnd w:id="30"/>
    <w:bookmarkStart w:name="z32" w:id="31"/>
    <w:p>
      <w:pPr>
        <w:spacing w:after="0"/>
        <w:ind w:left="0"/>
        <w:jc w:val="both"/>
      </w:pPr>
      <w:r>
        <w:rPr>
          <w:rFonts w:ascii="Times New Roman"/>
          <w:b w:val="false"/>
          <w:i w:val="false"/>
          <w:color w:val="000000"/>
          <w:sz w:val="28"/>
        </w:rPr>
        <w:t xml:space="preserve">
      19) Исследование - это оригинальное и плановое изыскание, предпринятое с перспективой получения новых научных или технических знаний и идей. </w:t>
      </w:r>
    </w:p>
    <w:bookmarkEnd w:id="31"/>
    <w:bookmarkStart w:name="z33" w:id="32"/>
    <w:p>
      <w:pPr>
        <w:spacing w:after="0"/>
        <w:ind w:left="0"/>
        <w:jc w:val="both"/>
      </w:pPr>
      <w:r>
        <w:rPr>
          <w:rFonts w:ascii="Times New Roman"/>
          <w:b w:val="false"/>
          <w:i w:val="false"/>
          <w:color w:val="000000"/>
          <w:sz w:val="28"/>
        </w:rPr>
        <w:t xml:space="preserve">
      20)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 участвующих в капитале. </w:t>
      </w:r>
    </w:p>
    <w:bookmarkEnd w:id="32"/>
    <w:bookmarkStart w:name="z34" w:id="33"/>
    <w:p>
      <w:pPr>
        <w:spacing w:after="0"/>
        <w:ind w:left="0"/>
        <w:jc w:val="both"/>
      </w:pPr>
      <w:r>
        <w:rPr>
          <w:rFonts w:ascii="Times New Roman"/>
          <w:b w:val="false"/>
          <w:i w:val="false"/>
          <w:color w:val="000000"/>
          <w:sz w:val="28"/>
        </w:rPr>
        <w:t xml:space="preserve">
      21) Запасы - это активы, предназначенные для продажи в ходе обычной деятельности или в форме сырья и материалов, предназначенных для использования в производственном процессе или при предоставлении услуг. </w:t>
      </w:r>
    </w:p>
    <w:bookmarkEnd w:id="33"/>
    <w:bookmarkStart w:name="z35" w:id="34"/>
    <w:p>
      <w:pPr>
        <w:spacing w:after="0"/>
        <w:ind w:left="0"/>
        <w:jc w:val="both"/>
      </w:pPr>
      <w:r>
        <w:rPr>
          <w:rFonts w:ascii="Times New Roman"/>
          <w:b w:val="false"/>
          <w:i w:val="false"/>
          <w:color w:val="000000"/>
          <w:sz w:val="28"/>
        </w:rPr>
        <w:t>
      22) Договор на строительство - договор, специально предусматривающий строительство объекта или комплекса объектов, которые взаимосвязаны или взаимозависимы по их конструкции, технологии и функциям или по их конечному назначению или использованию.</w:t>
      </w:r>
    </w:p>
    <w:bookmarkEnd w:id="34"/>
    <w:bookmarkStart w:name="z36" w:id="35"/>
    <w:p>
      <w:pPr>
        <w:spacing w:after="0"/>
        <w:ind w:left="0"/>
        <w:jc w:val="both"/>
      </w:pPr>
      <w:r>
        <w:rPr>
          <w:rFonts w:ascii="Times New Roman"/>
          <w:b w:val="false"/>
          <w:i w:val="false"/>
          <w:color w:val="000000"/>
          <w:sz w:val="28"/>
        </w:rPr>
        <w:t xml:space="preserve">
      23) Принцип непрерывности деятельности - способность субъекта функционировать непрерывно и вести операции в ближайшем будущем. Предполагается, что у субъекта нет ни намерения, ни необходимости в ликвидации или в существенном сокращении масштабов деятельности (минимально - в течение последующих за отчетным периодом двенадцати месяцев). В случаях, когда субъект намерен ликвидироваться или существует необходимость в ликвидации, финансовая отчетность субъекта составляется на другой основе и применяемая основа раскрывается. </w:t>
      </w:r>
    </w:p>
    <w:bookmarkEnd w:id="35"/>
    <w:bookmarkStart w:name="z37" w:id="36"/>
    <w:p>
      <w:pPr>
        <w:spacing w:after="0"/>
        <w:ind w:left="0"/>
        <w:jc w:val="both"/>
      </w:pPr>
      <w:r>
        <w:rPr>
          <w:rFonts w:ascii="Times New Roman"/>
          <w:b w:val="false"/>
          <w:i w:val="false"/>
          <w:color w:val="000000"/>
          <w:sz w:val="28"/>
        </w:rPr>
        <w:t xml:space="preserve">
      24) Основные средства - это материальные активы, которые: </w:t>
      </w:r>
      <w:r>
        <w:br/>
      </w:r>
      <w:r>
        <w:rPr>
          <w:rFonts w:ascii="Times New Roman"/>
          <w:b w:val="false"/>
          <w:i w:val="false"/>
          <w:color w:val="000000"/>
          <w:sz w:val="28"/>
        </w:rPr>
        <w:t xml:space="preserve">
      1) удерживаются субъектом для использования в производстве или поставке товаров (услуг), для сдачи в аренду другим лицам или для административных целей; </w:t>
      </w:r>
      <w:r>
        <w:br/>
      </w:r>
      <w:r>
        <w:rPr>
          <w:rFonts w:ascii="Times New Roman"/>
          <w:b w:val="false"/>
          <w:i w:val="false"/>
          <w:color w:val="000000"/>
          <w:sz w:val="28"/>
        </w:rPr>
        <w:t>
      2) предполагается использовать в течение более чем одного периода.</w:t>
      </w:r>
    </w:p>
    <w:bookmarkEnd w:id="36"/>
    <w:bookmarkStart w:name="z38" w:id="37"/>
    <w:p>
      <w:pPr>
        <w:spacing w:after="0"/>
        <w:ind w:left="0"/>
        <w:jc w:val="both"/>
      </w:pPr>
      <w:r>
        <w:rPr>
          <w:rFonts w:ascii="Times New Roman"/>
          <w:b w:val="false"/>
          <w:i w:val="false"/>
          <w:color w:val="000000"/>
          <w:sz w:val="28"/>
        </w:rPr>
        <w:t xml:space="preserve">
      25) Амортизация основных средств - это систематическое распределение на расходы амортизируемой стоимости актива на протяжении срока его полезного использования. </w:t>
      </w:r>
    </w:p>
    <w:bookmarkEnd w:id="37"/>
    <w:bookmarkStart w:name="z39" w:id="38"/>
    <w:p>
      <w:pPr>
        <w:spacing w:after="0"/>
        <w:ind w:left="0"/>
        <w:jc w:val="both"/>
      </w:pPr>
      <w:r>
        <w:rPr>
          <w:rFonts w:ascii="Times New Roman"/>
          <w:b w:val="false"/>
          <w:i w:val="false"/>
          <w:color w:val="000000"/>
          <w:sz w:val="28"/>
        </w:rPr>
        <w:t>
      26) Компонент основного средства - это элементы объектов основных средств (комплектующие, запасные части, конструкции), которые требуют регулярной замены, имеют различный срок полезного использования и не соответствуют критериям признания основных средств, отражаются как запасы. При этом, крупные запасные части и резервное оборудование классифицируются как основные средства, если организация рассчитывает использовать их в течении более одного периода.</w:t>
      </w:r>
    </w:p>
    <w:bookmarkEnd w:id="38"/>
    <w:bookmarkStart w:name="z40" w:id="39"/>
    <w:p>
      <w:pPr>
        <w:spacing w:after="0"/>
        <w:ind w:left="0"/>
        <w:jc w:val="both"/>
      </w:pPr>
      <w:r>
        <w:rPr>
          <w:rFonts w:ascii="Times New Roman"/>
          <w:b w:val="false"/>
          <w:i w:val="false"/>
          <w:color w:val="000000"/>
          <w:sz w:val="28"/>
        </w:rPr>
        <w:t xml:space="preserve">
      27) Нематериальный актив - это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 </w:t>
      </w:r>
    </w:p>
    <w:bookmarkEnd w:id="39"/>
    <w:bookmarkStart w:name="z41" w:id="40"/>
    <w:p>
      <w:pPr>
        <w:spacing w:after="0"/>
        <w:ind w:left="0"/>
        <w:jc w:val="both"/>
      </w:pPr>
      <w:r>
        <w:rPr>
          <w:rFonts w:ascii="Times New Roman"/>
          <w:b w:val="false"/>
          <w:i w:val="false"/>
          <w:color w:val="000000"/>
          <w:sz w:val="28"/>
        </w:rPr>
        <w:t xml:space="preserve">
      28) Монетарные активы - это имеющиеся денежные средства и активы, подлежащие получению в фиксированных или определяемых суммах денежных средств. </w:t>
      </w:r>
    </w:p>
    <w:bookmarkEnd w:id="40"/>
    <w:bookmarkStart w:name="z42" w:id="41"/>
    <w:p>
      <w:pPr>
        <w:spacing w:after="0"/>
        <w:ind w:left="0"/>
        <w:jc w:val="both"/>
      </w:pPr>
      <w:r>
        <w:rPr>
          <w:rFonts w:ascii="Times New Roman"/>
          <w:b w:val="false"/>
          <w:i w:val="false"/>
          <w:color w:val="000000"/>
          <w:sz w:val="28"/>
        </w:rPr>
        <w:t xml:space="preserve">
      29)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 </w:t>
      </w:r>
    </w:p>
    <w:bookmarkEnd w:id="41"/>
    <w:bookmarkStart w:name="z43" w:id="42"/>
    <w:p>
      <w:pPr>
        <w:spacing w:after="0"/>
        <w:ind w:left="0"/>
        <w:jc w:val="both"/>
      </w:pPr>
      <w:r>
        <w:rPr>
          <w:rFonts w:ascii="Times New Roman"/>
          <w:b w:val="false"/>
          <w:i w:val="false"/>
          <w:color w:val="000000"/>
          <w:sz w:val="28"/>
        </w:rPr>
        <w:t xml:space="preserve">
      30) Себестоимость - это сумма уплаченных денежных средств или их эквивалентов, либо справедливая стоимость другого актива, переданная для приобретения актива на момент его приобретения или создания. </w:t>
      </w:r>
    </w:p>
    <w:bookmarkEnd w:id="42"/>
    <w:bookmarkStart w:name="z44" w:id="43"/>
    <w:p>
      <w:pPr>
        <w:spacing w:after="0"/>
        <w:ind w:left="0"/>
        <w:jc w:val="both"/>
      </w:pPr>
      <w:r>
        <w:rPr>
          <w:rFonts w:ascii="Times New Roman"/>
          <w:b w:val="false"/>
          <w:i w:val="false"/>
          <w:color w:val="000000"/>
          <w:sz w:val="28"/>
        </w:rPr>
        <w:t xml:space="preserve">
      31) Срок полезного использования - это период времени, в течение которого ожидается использование актива организацией или количество продукции (подобных изделий), которые субъект предполагает получить посредством использования этого актива. </w:t>
      </w:r>
    </w:p>
    <w:bookmarkEnd w:id="43"/>
    <w:bookmarkStart w:name="z45" w:id="44"/>
    <w:p>
      <w:pPr>
        <w:spacing w:after="0"/>
        <w:ind w:left="0"/>
        <w:jc w:val="both"/>
      </w:pPr>
      <w:r>
        <w:rPr>
          <w:rFonts w:ascii="Times New Roman"/>
          <w:b w:val="false"/>
          <w:i w:val="false"/>
          <w:color w:val="000000"/>
          <w:sz w:val="28"/>
        </w:rPr>
        <w:t xml:space="preserve">
      32) Претензия - это сумма, которую подрядчик стремится получить от заказчика или другой стороны в качестве возмещения затрат, не включенных в цену договора. </w:t>
      </w:r>
    </w:p>
    <w:bookmarkEnd w:id="44"/>
    <w:bookmarkStart w:name="z46" w:id="45"/>
    <w:p>
      <w:pPr>
        <w:spacing w:after="0"/>
        <w:ind w:left="0"/>
        <w:jc w:val="both"/>
      </w:pPr>
      <w:r>
        <w:rPr>
          <w:rFonts w:ascii="Times New Roman"/>
          <w:b w:val="false"/>
          <w:i w:val="false"/>
          <w:color w:val="000000"/>
          <w:sz w:val="28"/>
        </w:rPr>
        <w:t xml:space="preserve">
      33) Ликвидационная стоимость - это сумма, которую субъект ожидает получить за актив в конце срока его полезного использования после вычета ожидаемых затрат на его выбытие. </w:t>
      </w:r>
    </w:p>
    <w:bookmarkEnd w:id="45"/>
    <w:bookmarkStart w:name="z47" w:id="46"/>
    <w:p>
      <w:pPr>
        <w:spacing w:after="0"/>
        <w:ind w:left="0"/>
        <w:jc w:val="both"/>
      </w:pPr>
      <w:r>
        <w:rPr>
          <w:rFonts w:ascii="Times New Roman"/>
          <w:b w:val="false"/>
          <w:i w:val="false"/>
          <w:color w:val="000000"/>
          <w:sz w:val="28"/>
        </w:rPr>
        <w:t xml:space="preserve">
      34) Договор с фиксированной ценой - договор, в соответствии с которым подрядчик выполняет строительные работы по фиксированной цене или по фиксированной ставке по каждой единице строительной продукции. Фиксированная цена может повышаться с ростом затрат. </w:t>
      </w:r>
    </w:p>
    <w:bookmarkEnd w:id="46"/>
    <w:bookmarkStart w:name="z48" w:id="47"/>
    <w:p>
      <w:pPr>
        <w:spacing w:after="0"/>
        <w:ind w:left="0"/>
        <w:jc w:val="both"/>
      </w:pPr>
      <w:r>
        <w:rPr>
          <w:rFonts w:ascii="Times New Roman"/>
          <w:b w:val="false"/>
          <w:i w:val="false"/>
          <w:color w:val="000000"/>
          <w:sz w:val="28"/>
        </w:rPr>
        <w:t xml:space="preserve">
      35) Международные стандарты финансовой отчетности (МСФО) - стандарты финансовой отчетности, утвержденные Фондом Комитета международных стандартов финансовой отчетности. </w:t>
      </w:r>
    </w:p>
    <w:bookmarkEnd w:id="47"/>
    <w:bookmarkStart w:name="z49" w:id="48"/>
    <w:p>
      <w:pPr>
        <w:spacing w:after="0"/>
        <w:ind w:left="0"/>
        <w:jc w:val="both"/>
      </w:pPr>
      <w:r>
        <w:rPr>
          <w:rFonts w:ascii="Times New Roman"/>
          <w:b w:val="false"/>
          <w:i w:val="false"/>
          <w:color w:val="000000"/>
          <w:sz w:val="28"/>
        </w:rPr>
        <w:t>
      36) Договор "затраты плюс" - договор, в соответствии с которым подрядчику возмещаются допустимые или по - иному определяемые затраты, а также процент от этих затрат или фиксированное вознаграждение.</w:t>
      </w:r>
    </w:p>
    <w:bookmarkEnd w:id="48"/>
    <w:bookmarkStart w:name="z50" w:id="49"/>
    <w:p>
      <w:pPr>
        <w:spacing w:after="0"/>
        <w:ind w:left="0"/>
        <w:jc w:val="both"/>
      </w:pPr>
      <w:r>
        <w:rPr>
          <w:rFonts w:ascii="Times New Roman"/>
          <w:b w:val="false"/>
          <w:i w:val="false"/>
          <w:color w:val="000000"/>
          <w:sz w:val="28"/>
        </w:rPr>
        <w:t xml:space="preserve">
      37)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 </w:t>
      </w:r>
    </w:p>
    <w:bookmarkEnd w:id="49"/>
    <w:bookmarkStart w:name="z51" w:id="50"/>
    <w:p>
      <w:pPr>
        <w:spacing w:after="0"/>
        <w:ind w:left="0"/>
        <w:jc w:val="both"/>
      </w:pPr>
      <w:r>
        <w:rPr>
          <w:rFonts w:ascii="Times New Roman"/>
          <w:b w:val="false"/>
          <w:i w:val="false"/>
          <w:color w:val="000000"/>
          <w:sz w:val="28"/>
        </w:rPr>
        <w:t xml:space="preserve">
      38) Поощрительные платежи - это дополнительные суммы, выплачиваемые подрядчику, если установленные стандарты выполнения работ были соблюдены или превышены. </w:t>
      </w:r>
    </w:p>
    <w:bookmarkEnd w:id="50"/>
    <w:bookmarkStart w:name="z52" w:id="51"/>
    <w:p>
      <w:pPr>
        <w:spacing w:after="0"/>
        <w:ind w:left="0"/>
        <w:jc w:val="left"/>
      </w:pPr>
      <w:r>
        <w:rPr>
          <w:rFonts w:ascii="Times New Roman"/>
          <w:b/>
          <w:i w:val="false"/>
          <w:color w:val="000000"/>
        </w:rPr>
        <w:t xml:space="preserve"> 
  § 3. Ведение учета и составление финансовой отчетности </w:t>
      </w:r>
      <w:r>
        <w:br/>
      </w:r>
      <w:r>
        <w:rPr>
          <w:rFonts w:ascii="Times New Roman"/>
          <w:b/>
          <w:i w:val="false"/>
          <w:color w:val="000000"/>
        </w:rPr>
        <w:t xml:space="preserve">
индивидуальными предпринимателями, являющимися субъектами малого </w:t>
      </w:r>
      <w:r>
        <w:br/>
      </w:r>
      <w:r>
        <w:rPr>
          <w:rFonts w:ascii="Times New Roman"/>
          <w:b/>
          <w:i w:val="false"/>
          <w:color w:val="000000"/>
        </w:rPr>
        <w:t xml:space="preserve">
предпринимательства, применяющими в соответствии с налоговым </w:t>
      </w:r>
      <w:r>
        <w:br/>
      </w:r>
      <w:r>
        <w:rPr>
          <w:rFonts w:ascii="Times New Roman"/>
          <w:b/>
          <w:i w:val="false"/>
          <w:color w:val="000000"/>
        </w:rPr>
        <w:t xml:space="preserve">
законодательством специальные налоговые режимы для крестьянских или </w:t>
      </w:r>
      <w:r>
        <w:br/>
      </w:r>
      <w:r>
        <w:rPr>
          <w:rFonts w:ascii="Times New Roman"/>
          <w:b/>
          <w:i w:val="false"/>
          <w:color w:val="000000"/>
        </w:rPr>
        <w:t xml:space="preserve">
фермерских хозяйств, а также на основе упрощенной декларации </w:t>
      </w:r>
    </w:p>
    <w:bookmarkEnd w:id="51"/>
    <w:p>
      <w:pPr>
        <w:spacing w:after="0"/>
        <w:ind w:left="0"/>
        <w:jc w:val="both"/>
      </w:pPr>
      <w:r>
        <w:rPr>
          <w:rFonts w:ascii="Times New Roman"/>
          <w:b w:val="false"/>
          <w:i w:val="false"/>
          <w:color w:val="000000"/>
          <w:sz w:val="28"/>
        </w:rPr>
        <w:t>      4. Индивидуальные предприниматели, относящиеся к субъектам малого предпринимательства, применяющие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специальные налоговые режимы для крестьянских или фермерских хозяйств, а также на основе упрощенной декларации отражают свои хозяйственные операции и события в книге учета доходов для индивидуальных предпринимателей (далее - Книга). Индивидуальные предприниматели, подлежащие обязательной государственной регистрации в налоговом органе и не являющиеся плательщиками налога на добавленную стоимость ведут бухгалтерский учет по своей деятельности в книге учета доходов для индивидуальных предпринимателей, не являющихся плательщиками налога на добавленную стоимость по форме согласно </w:t>
      </w:r>
      <w:r>
        <w:rPr>
          <w:rFonts w:ascii="Times New Roman"/>
          <w:b w:val="false"/>
          <w:i w:val="false"/>
          <w:color w:val="000000"/>
          <w:sz w:val="28"/>
        </w:rPr>
        <w:t>приложению 1</w:t>
      </w:r>
      <w:r>
        <w:rPr>
          <w:rFonts w:ascii="Times New Roman"/>
          <w:b w:val="false"/>
          <w:i w:val="false"/>
          <w:color w:val="000000"/>
          <w:sz w:val="28"/>
        </w:rPr>
        <w:t>. Предприниматели, являющиеся плательщиками налога на добавленную стоимость ведут бухгалтерский учет по своей деятельности в книге учета доходов для индивидуальных предпринимателей, являющихся плательщиками налога на добавленную стоимость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br/>
      </w:r>
      <w:r>
        <w:rPr>
          <w:rFonts w:ascii="Times New Roman"/>
          <w:b w:val="false"/>
          <w:i w:val="false"/>
          <w:color w:val="000000"/>
          <w:sz w:val="28"/>
        </w:rPr>
        <w:t xml:space="preserve">
      5. Книга заполняется в хронологическом порядке без применения способа двойной записи, типового плана счетов бухгалтерского учета и иных требований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6. При ведении Книги индивидуальный предприниматель применяет качественные характеристики информации, такие как понятность, уместность, надежность, сопоставимость, полнота информации. В случае использования сокращений, закодированных записей и символов их значение должно расшифровываться в каждом конкретном случае. </w:t>
      </w:r>
      <w:r>
        <w:br/>
      </w:r>
      <w:r>
        <w:rPr>
          <w:rFonts w:ascii="Times New Roman"/>
          <w:b w:val="false"/>
          <w:i w:val="false"/>
          <w:color w:val="000000"/>
          <w:sz w:val="28"/>
        </w:rPr>
        <w:t>
      7. Хозяйственные операции и события оформляются посредством первичных учетных документов, требования, к которым установлены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w:t>
      </w:r>
      <w:r>
        <w:br/>
      </w:r>
      <w:r>
        <w:rPr>
          <w:rFonts w:ascii="Times New Roman"/>
          <w:b w:val="false"/>
          <w:i w:val="false"/>
          <w:color w:val="000000"/>
          <w:sz w:val="28"/>
        </w:rPr>
        <w:t xml:space="preserve">
      8. Книга открывается на один финансовый год и должна быть пронумерована, прошнурована. На последней странице пронумерованной и прошнурованной Книги указывается число содержащихся в ней страниц, которое подтверждается подписью индивидуального предпринимателя и заверяется печатью индивидуального предпринимателя (при ее наличии) до начала ее ведения. На последней странице пронумерованной и прошнурованной Книги, которая велась в электронном виде, и выведенной по окончании периода на бумажные носители, указывается число содержащихся в ней страниц, которое подтверждается подписью индивидуального предпринимателя и заверяется печатью индивидуального предпринимателя (при ее наличии). </w:t>
      </w:r>
      <w:r>
        <w:br/>
      </w:r>
      <w:r>
        <w:rPr>
          <w:rFonts w:ascii="Times New Roman"/>
          <w:b w:val="false"/>
          <w:i w:val="false"/>
          <w:color w:val="000000"/>
          <w:sz w:val="28"/>
        </w:rPr>
        <w:t xml:space="preserve">
      9. Исправление ошибок в Книге должно быть обоснованно и подтверждено подписью индивидуального предпринимателя с указанием даты исправления и заверено печатью индивидуального предпринимателя (при ее наличии). </w:t>
      </w:r>
      <w:r>
        <w:br/>
      </w:r>
      <w:r>
        <w:rPr>
          <w:rFonts w:ascii="Times New Roman"/>
          <w:b w:val="false"/>
          <w:i w:val="false"/>
          <w:color w:val="000000"/>
          <w:sz w:val="28"/>
        </w:rPr>
        <w:t xml:space="preserve">
      10. Наряду с Книгой индивидуальный предприниматель ведет следующие регистры бухгалтерского учета: </w:t>
      </w:r>
      <w:r>
        <w:br/>
      </w:r>
      <w:r>
        <w:rPr>
          <w:rFonts w:ascii="Times New Roman"/>
          <w:b w:val="false"/>
          <w:i w:val="false"/>
          <w:color w:val="000000"/>
          <w:sz w:val="28"/>
        </w:rPr>
        <w:t>
      ведомость В - 1 по учету денежных средств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ведомость В - 2 по учету запасов согласно </w:t>
      </w:r>
      <w:r>
        <w:rPr>
          <w:rFonts w:ascii="Times New Roman"/>
          <w:b w:val="false"/>
          <w:i w:val="false"/>
          <w:color w:val="000000"/>
          <w:sz w:val="28"/>
        </w:rPr>
        <w:t>приложению 4</w:t>
      </w:r>
      <w:r>
        <w:rPr>
          <w:rFonts w:ascii="Times New Roman"/>
          <w:b w:val="false"/>
          <w:i w:val="false"/>
          <w:color w:val="000000"/>
          <w:sz w:val="28"/>
        </w:rPr>
        <w:t xml:space="preserve">;  </w:t>
      </w:r>
      <w:r>
        <w:br/>
      </w:r>
      <w:r>
        <w:rPr>
          <w:rFonts w:ascii="Times New Roman"/>
          <w:b w:val="false"/>
          <w:i w:val="false"/>
          <w:color w:val="000000"/>
          <w:sz w:val="28"/>
        </w:rPr>
        <w:t>
      ведомость В - 5 по учету расчетов с покупателями и заказчиками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w:t>
      </w:r>
      <w:r>
        <w:br/>
      </w:r>
      <w:r>
        <w:rPr>
          <w:rFonts w:ascii="Times New Roman"/>
          <w:b w:val="false"/>
          <w:i w:val="false"/>
          <w:color w:val="000000"/>
          <w:sz w:val="28"/>
        </w:rPr>
        <w:t>
      ведомость В - 6 по учету расчетов с поставщиками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 </w:t>
      </w:r>
      <w:r>
        <w:br/>
      </w:r>
      <w:r>
        <w:rPr>
          <w:rFonts w:ascii="Times New Roman"/>
          <w:b w:val="false"/>
          <w:i w:val="false"/>
          <w:color w:val="000000"/>
          <w:sz w:val="28"/>
        </w:rPr>
        <w:t>
      ведомость В - 7 по учету оплаты труда согласно </w:t>
      </w:r>
      <w:r>
        <w:rPr>
          <w:rFonts w:ascii="Times New Roman"/>
          <w:b w:val="false"/>
          <w:i w:val="false"/>
          <w:color w:val="000000"/>
          <w:sz w:val="28"/>
        </w:rPr>
        <w:t>приложению 9</w:t>
      </w:r>
      <w:r>
        <w:rPr>
          <w:rFonts w:ascii="Times New Roman"/>
          <w:b w:val="false"/>
          <w:i w:val="false"/>
          <w:color w:val="000000"/>
          <w:sz w:val="28"/>
        </w:rPr>
        <w:t>; </w:t>
      </w:r>
      <w:r>
        <w:br/>
      </w:r>
      <w:r>
        <w:rPr>
          <w:rFonts w:ascii="Times New Roman"/>
          <w:b w:val="false"/>
          <w:i w:val="false"/>
          <w:color w:val="000000"/>
          <w:sz w:val="28"/>
        </w:rPr>
        <w:t>
      ведомость В - 9 по учету биологических активов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  </w:t>
      </w:r>
      <w:r>
        <w:br/>
      </w:r>
      <w:r>
        <w:rPr>
          <w:rFonts w:ascii="Times New Roman"/>
          <w:b w:val="false"/>
          <w:i w:val="false"/>
          <w:color w:val="000000"/>
          <w:sz w:val="28"/>
        </w:rPr>
        <w:t>
      ведомость В - 10 по учету движения основных средств и нематериальных активов согласно  </w:t>
      </w:r>
      <w:r>
        <w:rPr>
          <w:rFonts w:ascii="Times New Roman"/>
          <w:b w:val="false"/>
          <w:i w:val="false"/>
          <w:color w:val="000000"/>
          <w:sz w:val="28"/>
        </w:rPr>
        <w:t xml:space="preserve">приложению 12 </w:t>
      </w:r>
      <w:r>
        <w:rPr>
          <w:rFonts w:ascii="Times New Roman"/>
          <w:b w:val="false"/>
          <w:i w:val="false"/>
          <w:color w:val="000000"/>
          <w:sz w:val="28"/>
        </w:rPr>
        <w:t xml:space="preserve">; </w:t>
      </w:r>
      <w:r>
        <w:br/>
      </w:r>
      <w:r>
        <w:rPr>
          <w:rFonts w:ascii="Times New Roman"/>
          <w:b w:val="false"/>
          <w:i w:val="false"/>
          <w:color w:val="000000"/>
          <w:sz w:val="28"/>
        </w:rPr>
        <w:t>
      ведомость В - 11 по учету амортизационных отчислений по основным средствам и нематериальным активам согласно </w:t>
      </w:r>
      <w:r>
        <w:rPr>
          <w:rFonts w:ascii="Times New Roman"/>
          <w:b w:val="false"/>
          <w:i w:val="false"/>
          <w:color w:val="000000"/>
          <w:sz w:val="28"/>
        </w:rPr>
        <w:t>приложению 13</w:t>
      </w:r>
      <w:r>
        <w:rPr>
          <w:rFonts w:ascii="Times New Roman"/>
          <w:b w:val="false"/>
          <w:i w:val="false"/>
          <w:color w:val="000000"/>
          <w:sz w:val="28"/>
        </w:rPr>
        <w:t xml:space="preserve">;  </w:t>
      </w:r>
      <w:r>
        <w:br/>
      </w:r>
      <w:r>
        <w:rPr>
          <w:rFonts w:ascii="Times New Roman"/>
          <w:b w:val="false"/>
          <w:i w:val="false"/>
          <w:color w:val="000000"/>
          <w:sz w:val="28"/>
        </w:rPr>
        <w:t>
      сводная ведомость В - 13 согласно  </w:t>
      </w:r>
      <w:r>
        <w:rPr>
          <w:rFonts w:ascii="Times New Roman"/>
          <w:b w:val="false"/>
          <w:i w:val="false"/>
          <w:color w:val="000000"/>
          <w:sz w:val="28"/>
        </w:rPr>
        <w:t xml:space="preserve">приложению 16 </w:t>
      </w:r>
      <w:r>
        <w:rPr>
          <w:rFonts w:ascii="Times New Roman"/>
          <w:b w:val="false"/>
          <w:i w:val="false"/>
          <w:color w:val="000000"/>
          <w:sz w:val="28"/>
        </w:rPr>
        <w:t xml:space="preserve">. </w:t>
      </w:r>
    </w:p>
    <w:bookmarkStart w:name="z53" w:id="52"/>
    <w:p>
      <w:pPr>
        <w:spacing w:after="0"/>
        <w:ind w:left="0"/>
        <w:jc w:val="left"/>
      </w:pPr>
      <w:r>
        <w:rPr>
          <w:rFonts w:ascii="Times New Roman"/>
          <w:b/>
          <w:i w:val="false"/>
          <w:color w:val="000000"/>
        </w:rPr>
        <w:t xml:space="preserve"> 
  § 4. Ведение учета и составление финансовой отчетности </w:t>
      </w:r>
      <w:r>
        <w:br/>
      </w:r>
      <w:r>
        <w:rPr>
          <w:rFonts w:ascii="Times New Roman"/>
          <w:b/>
          <w:i w:val="false"/>
          <w:color w:val="000000"/>
        </w:rPr>
        <w:t xml:space="preserve">
юридическими лицами, являющимися субъектами малого предпринимательства, </w:t>
      </w:r>
      <w:r>
        <w:br/>
      </w:r>
      <w:r>
        <w:rPr>
          <w:rFonts w:ascii="Times New Roman"/>
          <w:b/>
          <w:i w:val="false"/>
          <w:color w:val="000000"/>
        </w:rPr>
        <w:t xml:space="preserve">
применяющими в соответствии с налоговым законодательством специальные </w:t>
      </w:r>
      <w:r>
        <w:br/>
      </w:r>
      <w:r>
        <w:rPr>
          <w:rFonts w:ascii="Times New Roman"/>
          <w:b/>
          <w:i w:val="false"/>
          <w:color w:val="000000"/>
        </w:rPr>
        <w:t xml:space="preserve">
налоговые режимы на основе упрощенной декларации и для юридических лиц - </w:t>
      </w:r>
      <w:r>
        <w:br/>
      </w:r>
      <w:r>
        <w:rPr>
          <w:rFonts w:ascii="Times New Roman"/>
          <w:b/>
          <w:i w:val="false"/>
          <w:color w:val="000000"/>
        </w:rPr>
        <w:t xml:space="preserve">
производителей сельскохозяйственной продукции </w:t>
      </w:r>
    </w:p>
    <w:bookmarkEnd w:id="52"/>
    <w:p>
      <w:pPr>
        <w:spacing w:after="0"/>
        <w:ind w:left="0"/>
        <w:jc w:val="both"/>
      </w:pPr>
      <w:r>
        <w:rPr>
          <w:rFonts w:ascii="Times New Roman"/>
          <w:b w:val="false"/>
          <w:i w:val="false"/>
          <w:color w:val="000000"/>
          <w:sz w:val="28"/>
        </w:rPr>
        <w:t>      11. Субъект, применяющий в соответствии с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специальные налоговые режимы на основе упрощенной декларации и для юридических лиц - производителей сельскохозяйственной продукции, отражает в учете хозяйственные операции и события способом двойной записи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ведет учет и составляет финансовую отчетность в соответствии с настоящим Стандартом. </w:t>
      </w:r>
    </w:p>
    <w:bookmarkStart w:name="z54" w:id="53"/>
    <w:p>
      <w:pPr>
        <w:spacing w:after="0"/>
        <w:ind w:left="0"/>
        <w:jc w:val="left"/>
      </w:pPr>
      <w:r>
        <w:rPr>
          <w:rFonts w:ascii="Times New Roman"/>
          <w:b/>
          <w:i w:val="false"/>
          <w:color w:val="000000"/>
        </w:rPr>
        <w:t xml:space="preserve"> 
  Раздел 2. Составление финансовой отчетности </w:t>
      </w:r>
    </w:p>
    <w:bookmarkEnd w:id="53"/>
    <w:bookmarkStart w:name="z55" w:id="54"/>
    <w:p>
      <w:pPr>
        <w:spacing w:after="0"/>
        <w:ind w:left="0"/>
        <w:jc w:val="left"/>
      </w:pPr>
      <w:r>
        <w:rPr>
          <w:rFonts w:ascii="Times New Roman"/>
          <w:b/>
          <w:i w:val="false"/>
          <w:color w:val="000000"/>
        </w:rPr>
        <w:t xml:space="preserve"> 
  § 5. Компоненты финансовой отчетности </w:t>
      </w:r>
    </w:p>
    <w:bookmarkEnd w:id="54"/>
    <w:p>
      <w:pPr>
        <w:spacing w:after="0"/>
        <w:ind w:left="0"/>
        <w:jc w:val="both"/>
      </w:pPr>
      <w:r>
        <w:rPr>
          <w:rFonts w:ascii="Times New Roman"/>
          <w:b w:val="false"/>
          <w:i w:val="false"/>
          <w:color w:val="000000"/>
          <w:sz w:val="28"/>
        </w:rPr>
        <w:t xml:space="preserve">      12. Финансовая отчетность субъекта включает в себя: </w:t>
      </w:r>
      <w:r>
        <w:br/>
      </w:r>
      <w:r>
        <w:rPr>
          <w:rFonts w:ascii="Times New Roman"/>
          <w:b w:val="false"/>
          <w:i w:val="false"/>
          <w:color w:val="000000"/>
          <w:sz w:val="28"/>
        </w:rPr>
        <w:t xml:space="preserve">
      бухгалтерский баланс; </w:t>
      </w:r>
      <w:r>
        <w:br/>
      </w:r>
      <w:r>
        <w:rPr>
          <w:rFonts w:ascii="Times New Roman"/>
          <w:b w:val="false"/>
          <w:i w:val="false"/>
          <w:color w:val="000000"/>
          <w:sz w:val="28"/>
        </w:rPr>
        <w:t xml:space="preserve">
      отчет о прибылях и убытках; </w:t>
      </w:r>
      <w:r>
        <w:br/>
      </w:r>
      <w:r>
        <w:rPr>
          <w:rFonts w:ascii="Times New Roman"/>
          <w:b w:val="false"/>
          <w:i w:val="false"/>
          <w:color w:val="000000"/>
          <w:sz w:val="28"/>
        </w:rPr>
        <w:t xml:space="preserve">
      пояснительную записку и примечания. </w:t>
      </w:r>
      <w:r>
        <w:br/>
      </w:r>
      <w:r>
        <w:rPr>
          <w:rFonts w:ascii="Times New Roman"/>
          <w:b w:val="false"/>
          <w:i w:val="false"/>
          <w:color w:val="000000"/>
          <w:sz w:val="28"/>
        </w:rPr>
        <w:t xml:space="preserve">
      13. По своему усмотрению субъект может представлять и другие формы финансовой отчетности, которые способны улучшить качество информации, предоставляемой пользователям. </w:t>
      </w:r>
      <w:r>
        <w:br/>
      </w:r>
      <w:r>
        <w:rPr>
          <w:rFonts w:ascii="Times New Roman"/>
          <w:b w:val="false"/>
          <w:i w:val="false"/>
          <w:color w:val="000000"/>
          <w:sz w:val="28"/>
        </w:rPr>
        <w:t xml:space="preserve">
      14. В финансовой отчетности отражаются соответствующие данные за предыдущий период. </w:t>
      </w:r>
    </w:p>
    <w:bookmarkStart w:name="z56" w:id="55"/>
    <w:p>
      <w:pPr>
        <w:spacing w:after="0"/>
        <w:ind w:left="0"/>
        <w:jc w:val="left"/>
      </w:pPr>
      <w:r>
        <w:rPr>
          <w:rFonts w:ascii="Times New Roman"/>
          <w:b/>
          <w:i w:val="false"/>
          <w:color w:val="000000"/>
        </w:rPr>
        <w:t xml:space="preserve"> 
  § 6. Принципы и качественные характеристики </w:t>
      </w:r>
      <w:r>
        <w:br/>
      </w:r>
      <w:r>
        <w:rPr>
          <w:rFonts w:ascii="Times New Roman"/>
          <w:b/>
          <w:i w:val="false"/>
          <w:color w:val="000000"/>
        </w:rPr>
        <w:t xml:space="preserve">
бухгалтерского учета и финансовой отчетности </w:t>
      </w:r>
    </w:p>
    <w:bookmarkEnd w:id="55"/>
    <w:p>
      <w:pPr>
        <w:spacing w:after="0"/>
        <w:ind w:left="0"/>
        <w:jc w:val="both"/>
      </w:pPr>
      <w:r>
        <w:rPr>
          <w:rFonts w:ascii="Times New Roman"/>
          <w:b w:val="false"/>
          <w:i w:val="false"/>
          <w:color w:val="000000"/>
          <w:sz w:val="28"/>
        </w:rPr>
        <w:t>      15. Ведение бухгалтерского учета и составление финансовой отчетности субъекта основывается на принципах начисления и непрерывности, а также на качественных характеристиках таких как, понятность, уместность, надежность, сопоставимость, существенность, достоверность, нейтральность, осмотрительность, полнота, и отражает не только юридическую форму, но и экономическую сущность операций, которые делают информацию, отраженную в финансовых отчетах, полезной для пользователей при принятии ими управленческих и экономических решений.</w:t>
      </w:r>
      <w:r>
        <w:br/>
      </w:r>
      <w:r>
        <w:rPr>
          <w:rFonts w:ascii="Times New Roman"/>
          <w:b w:val="false"/>
          <w:i w:val="false"/>
          <w:color w:val="000000"/>
          <w:sz w:val="28"/>
        </w:rPr>
        <w:t xml:space="preserve">
      16. Выгоды, извлекаемые из информации, должны превышать затраты по ее предоставлению. </w:t>
      </w:r>
      <w:r>
        <w:br/>
      </w:r>
      <w:r>
        <w:rPr>
          <w:rFonts w:ascii="Times New Roman"/>
          <w:b w:val="false"/>
          <w:i w:val="false"/>
          <w:color w:val="000000"/>
          <w:sz w:val="28"/>
        </w:rPr>
        <w:t xml:space="preserve">
      17. Каждая существенная статья должна представляться в финансовой отчетности отдельно. Активы и обязательства не должны взаимозачитываться, за исключением случаев, когда это требуется или разрешается в соответствии с положениями настоящего Стандарта или МСФО. Несущественные суммы должны объединяться с суммами аналогичного характера или назначения и могут не представляться отдельно. </w:t>
      </w:r>
      <w:r>
        <w:br/>
      </w:r>
      <w:r>
        <w:rPr>
          <w:rFonts w:ascii="Times New Roman"/>
          <w:b w:val="false"/>
          <w:i w:val="false"/>
          <w:color w:val="000000"/>
          <w:sz w:val="28"/>
        </w:rPr>
        <w:t xml:space="preserve">
      18. Сравнительная информация в отношении предшествующего периода должна раскрываться для всей числовой информации в финансовой отчетности. Сравнительная информация должна включаться в повествовательный и описательный разделы информации, если она уместна для понимания финансовой отчетности за текущий период. </w:t>
      </w:r>
    </w:p>
    <w:bookmarkStart w:name="z57" w:id="56"/>
    <w:p>
      <w:pPr>
        <w:spacing w:after="0"/>
        <w:ind w:left="0"/>
        <w:jc w:val="left"/>
      </w:pPr>
      <w:r>
        <w:rPr>
          <w:rFonts w:ascii="Times New Roman"/>
          <w:b/>
          <w:i w:val="false"/>
          <w:color w:val="000000"/>
        </w:rPr>
        <w:t xml:space="preserve"> 
  § 7. Сроки предоставления финансовой отчетности </w:t>
      </w:r>
    </w:p>
    <w:bookmarkEnd w:id="56"/>
    <w:p>
      <w:pPr>
        <w:spacing w:after="0"/>
        <w:ind w:left="0"/>
        <w:jc w:val="both"/>
      </w:pPr>
      <w:r>
        <w:rPr>
          <w:rFonts w:ascii="Times New Roman"/>
          <w:b w:val="false"/>
          <w:i w:val="false"/>
          <w:color w:val="000000"/>
          <w:sz w:val="28"/>
        </w:rPr>
        <w:t xml:space="preserve">      19. Финансовая отчетность предоставляется пользователям не реже одного раза в год. </w:t>
      </w:r>
    </w:p>
    <w:bookmarkStart w:name="z58" w:id="57"/>
    <w:p>
      <w:pPr>
        <w:spacing w:after="0"/>
        <w:ind w:left="0"/>
        <w:jc w:val="left"/>
      </w:pPr>
      <w:r>
        <w:rPr>
          <w:rFonts w:ascii="Times New Roman"/>
          <w:b/>
          <w:i w:val="false"/>
          <w:color w:val="000000"/>
        </w:rPr>
        <w:t xml:space="preserve"> 
  § 8. Ответственность за финансовую отчетность </w:t>
      </w:r>
    </w:p>
    <w:bookmarkEnd w:id="57"/>
    <w:p>
      <w:pPr>
        <w:spacing w:after="0"/>
        <w:ind w:left="0"/>
        <w:jc w:val="both"/>
      </w:pPr>
      <w:r>
        <w:rPr>
          <w:rFonts w:ascii="Times New Roman"/>
          <w:b w:val="false"/>
          <w:i w:val="false"/>
          <w:color w:val="000000"/>
          <w:sz w:val="28"/>
        </w:rPr>
        <w:t>      20. Ответственность за подготовку и предоставление финансовой отчетности несет руководитель или иное уполномоченное лицо субъекта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Start w:name="z59" w:id="58"/>
    <w:p>
      <w:pPr>
        <w:spacing w:after="0"/>
        <w:ind w:left="0"/>
        <w:jc w:val="left"/>
      </w:pPr>
      <w:r>
        <w:rPr>
          <w:rFonts w:ascii="Times New Roman"/>
          <w:b/>
          <w:i w:val="false"/>
          <w:color w:val="000000"/>
        </w:rPr>
        <w:t xml:space="preserve"> 
  § 9. Бухгалтерский баланс </w:t>
      </w:r>
    </w:p>
    <w:bookmarkEnd w:id="58"/>
    <w:p>
      <w:pPr>
        <w:spacing w:after="0"/>
        <w:ind w:left="0"/>
        <w:jc w:val="both"/>
      </w:pPr>
      <w:r>
        <w:rPr>
          <w:rFonts w:ascii="Times New Roman"/>
          <w:b w:val="false"/>
          <w:i w:val="false"/>
          <w:color w:val="000000"/>
          <w:sz w:val="28"/>
        </w:rPr>
        <w:t>      21. В бухгалтерском балансе отражаются активы, обязательства и собственный капитал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w:t>
      </w:r>
      <w:r>
        <w:br/>
      </w:r>
      <w:r>
        <w:rPr>
          <w:rFonts w:ascii="Times New Roman"/>
          <w:b w:val="false"/>
          <w:i w:val="false"/>
          <w:color w:val="000000"/>
          <w:sz w:val="28"/>
        </w:rPr>
        <w:t xml:space="preserve">
      22. В бухгалтерский баланс по усмотрению руководства субъекта могут вноситься дополнительные статьи, разделы и промежуточные суммы, в зависимости от характера деятельности субъекта. </w:t>
      </w:r>
    </w:p>
    <w:bookmarkStart w:name="z60" w:id="59"/>
    <w:p>
      <w:pPr>
        <w:spacing w:after="0"/>
        <w:ind w:left="0"/>
        <w:jc w:val="left"/>
      </w:pPr>
      <w:r>
        <w:rPr>
          <w:rFonts w:ascii="Times New Roman"/>
          <w:b/>
          <w:i w:val="false"/>
          <w:color w:val="000000"/>
        </w:rPr>
        <w:t xml:space="preserve"> 
  § 10. Отчет о прибылях и убытках </w:t>
      </w:r>
    </w:p>
    <w:bookmarkEnd w:id="59"/>
    <w:p>
      <w:pPr>
        <w:spacing w:after="0"/>
        <w:ind w:left="0"/>
        <w:jc w:val="both"/>
      </w:pPr>
      <w:r>
        <w:rPr>
          <w:rFonts w:ascii="Times New Roman"/>
          <w:b w:val="false"/>
          <w:i w:val="false"/>
          <w:color w:val="000000"/>
          <w:sz w:val="28"/>
        </w:rPr>
        <w:t xml:space="preserve">      23. Отчет о прибылях и убытках представляется по установленной форме согласно приложению 20. </w:t>
      </w:r>
      <w:r>
        <w:br/>
      </w:r>
      <w:r>
        <w:rPr>
          <w:rFonts w:ascii="Times New Roman"/>
          <w:b w:val="false"/>
          <w:i w:val="false"/>
          <w:color w:val="000000"/>
          <w:sz w:val="28"/>
        </w:rPr>
        <w:t xml:space="preserve">
      24. Дополнительные статьи, заголовки и промежуточные суммы представляются в отчете о прибылях и убытках, когда это необходимо для более точного представления финансовых результатов деятельности субъекта. </w:t>
      </w:r>
      <w:r>
        <w:br/>
      </w:r>
      <w:r>
        <w:rPr>
          <w:rFonts w:ascii="Times New Roman"/>
          <w:b w:val="false"/>
          <w:i w:val="false"/>
          <w:color w:val="000000"/>
          <w:sz w:val="28"/>
        </w:rPr>
        <w:t>
      25. Итоговая прибыль (итоговый убыток) определяется как разность между доходом и расходами до налогообложения и корпоративным подоходным налогом, рассчитанным по ставке определяемой налоговым законодательством Республики Казахстан по </w:t>
      </w:r>
      <w:r>
        <w:rPr>
          <w:rFonts w:ascii="Times New Roman"/>
          <w:b w:val="false"/>
          <w:i w:val="false"/>
          <w:color w:val="000000"/>
          <w:sz w:val="28"/>
        </w:rPr>
        <w:t>приложению 18</w:t>
      </w:r>
      <w:r>
        <w:rPr>
          <w:rFonts w:ascii="Times New Roman"/>
          <w:b w:val="false"/>
          <w:i w:val="false"/>
          <w:color w:val="000000"/>
          <w:sz w:val="28"/>
        </w:rPr>
        <w:t xml:space="preserve">. </w:t>
      </w:r>
    </w:p>
    <w:bookmarkStart w:name="z61" w:id="60"/>
    <w:p>
      <w:pPr>
        <w:spacing w:after="0"/>
        <w:ind w:left="0"/>
        <w:jc w:val="left"/>
      </w:pPr>
      <w:r>
        <w:rPr>
          <w:rFonts w:ascii="Times New Roman"/>
          <w:b/>
          <w:i w:val="false"/>
          <w:color w:val="000000"/>
        </w:rPr>
        <w:t xml:space="preserve"> 
  § 11. Пояснительная записка и примечания </w:t>
      </w:r>
    </w:p>
    <w:bookmarkEnd w:id="60"/>
    <w:p>
      <w:pPr>
        <w:spacing w:after="0"/>
        <w:ind w:left="0"/>
        <w:jc w:val="both"/>
      </w:pPr>
      <w:r>
        <w:rPr>
          <w:rFonts w:ascii="Times New Roman"/>
          <w:b w:val="false"/>
          <w:i w:val="false"/>
          <w:color w:val="000000"/>
          <w:sz w:val="28"/>
        </w:rPr>
        <w:t xml:space="preserve">      26. Пояснительная записка и примечания к финансовой отчетности должны быть представлены в упорядоченном виде. По каждой статье баланса, отчета о прибылях и убытках предоставляются перекрестные ссылки на любую относящуюся к ней информацию, а также дополнительная информация, не представленная в самой финансовой отчетности, но необходимая для полного и достоверного представления. </w:t>
      </w:r>
    </w:p>
    <w:bookmarkStart w:name="z62" w:id="61"/>
    <w:p>
      <w:pPr>
        <w:spacing w:after="0"/>
        <w:ind w:left="0"/>
        <w:jc w:val="left"/>
      </w:pPr>
      <w:r>
        <w:rPr>
          <w:rFonts w:ascii="Times New Roman"/>
          <w:b/>
          <w:i w:val="false"/>
          <w:color w:val="000000"/>
        </w:rPr>
        <w:t xml:space="preserve"> 
  § 12. Прочее раскрытие информации </w:t>
      </w:r>
    </w:p>
    <w:bookmarkEnd w:id="61"/>
    <w:p>
      <w:pPr>
        <w:spacing w:after="0"/>
        <w:ind w:left="0"/>
        <w:jc w:val="both"/>
      </w:pPr>
      <w:r>
        <w:rPr>
          <w:rFonts w:ascii="Times New Roman"/>
          <w:b w:val="false"/>
          <w:i w:val="false"/>
          <w:color w:val="000000"/>
          <w:sz w:val="28"/>
        </w:rPr>
        <w:t>      27. Субъект раскрывает следующие моменты, если они не раскрыты где-либо еще в информации, опубликованной вместе с финансовой отчетностью:</w:t>
      </w:r>
      <w:r>
        <w:br/>
      </w:r>
      <w:r>
        <w:rPr>
          <w:rFonts w:ascii="Times New Roman"/>
          <w:b w:val="false"/>
          <w:i w:val="false"/>
          <w:color w:val="000000"/>
          <w:sz w:val="28"/>
        </w:rPr>
        <w:t xml:space="preserve">
      1) юридический адрес и юридическая форма субъекта, страна ее юридической регистрации и адрес зарегистрированного офиса (или основное место ведения дела, если оно отличается от адреса зарегистрированного офиса); </w:t>
      </w:r>
      <w:r>
        <w:br/>
      </w:r>
      <w:r>
        <w:rPr>
          <w:rFonts w:ascii="Times New Roman"/>
          <w:b w:val="false"/>
          <w:i w:val="false"/>
          <w:color w:val="000000"/>
          <w:sz w:val="28"/>
        </w:rPr>
        <w:t xml:space="preserve">
      2) описание характера операций и основных видов деятельности субъекта; </w:t>
      </w:r>
      <w:r>
        <w:br/>
      </w:r>
      <w:r>
        <w:rPr>
          <w:rFonts w:ascii="Times New Roman"/>
          <w:b w:val="false"/>
          <w:i w:val="false"/>
          <w:color w:val="000000"/>
          <w:sz w:val="28"/>
        </w:rPr>
        <w:t xml:space="preserve">
      3) количество работников на конец периода или среднее количество работников в течение периода. </w:t>
      </w:r>
    </w:p>
    <w:bookmarkStart w:name="z63" w:id="62"/>
    <w:p>
      <w:pPr>
        <w:spacing w:after="0"/>
        <w:ind w:left="0"/>
        <w:jc w:val="left"/>
      </w:pPr>
      <w:r>
        <w:rPr>
          <w:rFonts w:ascii="Times New Roman"/>
          <w:b/>
          <w:i w:val="false"/>
          <w:color w:val="000000"/>
        </w:rPr>
        <w:t xml:space="preserve"> 
  Раздел 3. Промежуточная финансовая отчетность </w:t>
      </w:r>
    </w:p>
    <w:bookmarkEnd w:id="62"/>
    <w:bookmarkStart w:name="z64" w:id="63"/>
    <w:p>
      <w:pPr>
        <w:spacing w:after="0"/>
        <w:ind w:left="0"/>
        <w:jc w:val="left"/>
      </w:pPr>
      <w:r>
        <w:rPr>
          <w:rFonts w:ascii="Times New Roman"/>
          <w:b/>
          <w:i w:val="false"/>
          <w:color w:val="000000"/>
        </w:rPr>
        <w:t xml:space="preserve"> 
  § 13. Компоненты финансовой отчетности </w:t>
      </w:r>
    </w:p>
    <w:bookmarkEnd w:id="63"/>
    <w:p>
      <w:pPr>
        <w:spacing w:after="0"/>
        <w:ind w:left="0"/>
        <w:jc w:val="both"/>
      </w:pPr>
      <w:r>
        <w:rPr>
          <w:rFonts w:ascii="Times New Roman"/>
          <w:b w:val="false"/>
          <w:i w:val="false"/>
          <w:color w:val="000000"/>
          <w:sz w:val="28"/>
        </w:rPr>
        <w:t>      28. Формы и содержание промежуточной финансовой отчетности должны соответствовать требованиям пунктов § 8-12 настоящего Стандарта.</w:t>
      </w:r>
      <w:r>
        <w:br/>
      </w:r>
      <w:r>
        <w:rPr>
          <w:rFonts w:ascii="Times New Roman"/>
          <w:b w:val="false"/>
          <w:i w:val="false"/>
          <w:color w:val="000000"/>
          <w:sz w:val="28"/>
        </w:rPr>
        <w:t xml:space="preserve">
      29. Информация должна представляться в отчетности на основе финансового периода, прошедшего с начала года до отчетной даты. </w:t>
      </w:r>
      <w:r>
        <w:br/>
      </w:r>
      <w:r>
        <w:rPr>
          <w:rFonts w:ascii="Times New Roman"/>
          <w:b w:val="false"/>
          <w:i w:val="false"/>
          <w:color w:val="000000"/>
          <w:sz w:val="28"/>
        </w:rPr>
        <w:t xml:space="preserve">
      30. Частота составления отчетности субъектом (годовая, полугодовая или квартальная) не должна влиять на измерение ее годовых результатов. Для достижения этой цели при составлении промежуточной финансовой отчетности измерения должны быть сделаны исходя из периода, прошедшего с начала года до отчетной даты. </w:t>
      </w:r>
    </w:p>
    <w:bookmarkStart w:name="z65" w:id="64"/>
    <w:p>
      <w:pPr>
        <w:spacing w:after="0"/>
        <w:ind w:left="0"/>
        <w:jc w:val="left"/>
      </w:pPr>
      <w:r>
        <w:rPr>
          <w:rFonts w:ascii="Times New Roman"/>
          <w:b/>
          <w:i w:val="false"/>
          <w:color w:val="000000"/>
        </w:rPr>
        <w:t xml:space="preserve"> 
  § 14. Доход, получаемый сезонно, циклически или случайно </w:t>
      </w:r>
    </w:p>
    <w:bookmarkEnd w:id="64"/>
    <w:p>
      <w:pPr>
        <w:spacing w:after="0"/>
        <w:ind w:left="0"/>
        <w:jc w:val="both"/>
      </w:pPr>
      <w:r>
        <w:rPr>
          <w:rFonts w:ascii="Times New Roman"/>
          <w:b w:val="false"/>
          <w:i w:val="false"/>
          <w:color w:val="000000"/>
          <w:sz w:val="28"/>
        </w:rPr>
        <w:t xml:space="preserve">      31. Доход, получаемый сезонно, циклически или случайно, в течение финансового года, не должен отражаться в качестве ожидаемого или отложенного на дату промежуточной финансовой отчетности, если такое ожидание или отсрочка не являются уместными на конец финансового года субъекта. Некоторые субъекты последовательно получают больше дохода в определенные промежуточные периоды финансового года, чем в другие промежуточные периоды. Такой доход признается тогда, когда он возникает. </w:t>
      </w:r>
    </w:p>
    <w:bookmarkStart w:name="z66" w:id="65"/>
    <w:p>
      <w:pPr>
        <w:spacing w:after="0"/>
        <w:ind w:left="0"/>
        <w:jc w:val="left"/>
      </w:pPr>
      <w:r>
        <w:rPr>
          <w:rFonts w:ascii="Times New Roman"/>
          <w:b/>
          <w:i w:val="false"/>
          <w:color w:val="000000"/>
        </w:rPr>
        <w:t xml:space="preserve"> 
  § 15. Затраты, понесенные неравномерно</w:t>
      </w:r>
      <w:r>
        <w:br/>
      </w:r>
      <w:r>
        <w:rPr>
          <w:rFonts w:ascii="Times New Roman"/>
          <w:b/>
          <w:i w:val="false"/>
          <w:color w:val="000000"/>
        </w:rPr>
        <w:t xml:space="preserve">
в течение финансового года </w:t>
      </w:r>
    </w:p>
    <w:bookmarkEnd w:id="65"/>
    <w:p>
      <w:pPr>
        <w:spacing w:after="0"/>
        <w:ind w:left="0"/>
        <w:jc w:val="both"/>
      </w:pPr>
      <w:r>
        <w:rPr>
          <w:rFonts w:ascii="Times New Roman"/>
          <w:b w:val="false"/>
          <w:i w:val="false"/>
          <w:color w:val="000000"/>
          <w:sz w:val="28"/>
        </w:rPr>
        <w:t xml:space="preserve">      32. Затраты, которые возникают неравномерно в течение финансового года субъекта, должны отражаться с отсрочкой для целей составления промежуточной финансовой отчетности только в том случае, если эти затраты также предполагаются или учитываются с отсрочкой на конец финансового года. </w:t>
      </w:r>
    </w:p>
    <w:bookmarkStart w:name="z67" w:id="66"/>
    <w:p>
      <w:pPr>
        <w:spacing w:after="0"/>
        <w:ind w:left="0"/>
        <w:jc w:val="left"/>
      </w:pPr>
      <w:r>
        <w:rPr>
          <w:rFonts w:ascii="Times New Roman"/>
          <w:b/>
          <w:i w:val="false"/>
          <w:color w:val="000000"/>
        </w:rPr>
        <w:t xml:space="preserve"> 
  § 16. Использование расчетных оценок </w:t>
      </w:r>
    </w:p>
    <w:bookmarkEnd w:id="66"/>
    <w:p>
      <w:pPr>
        <w:spacing w:after="0"/>
        <w:ind w:left="0"/>
        <w:jc w:val="both"/>
      </w:pPr>
      <w:r>
        <w:rPr>
          <w:rFonts w:ascii="Times New Roman"/>
          <w:b w:val="false"/>
          <w:i w:val="false"/>
          <w:color w:val="000000"/>
          <w:sz w:val="28"/>
        </w:rPr>
        <w:t xml:space="preserve">      33. Процедуры измерения, которые следует применять в промежуточной финансовой отчетности, должны быть разработаны таким образом, чтобы обеспечивать надежность получаемой информации и соответствующее раскрытие всей существенной финансовой информации, которая уместна для понимания финансового положения и результатов деятельности субъекта. Наряду с тем, что измерения в годовой и в промежуточной финансовой отчетности часто основываются на обоснованных расчетных оценках (например, процедуры по проведению инвентаризации), подготовка промежуточной финансовой отчетности в целом будет требовать большего применения оценочных методов, чем при составлении годовой финансовой отчетности. </w:t>
      </w:r>
    </w:p>
    <w:bookmarkStart w:name="z68" w:id="67"/>
    <w:p>
      <w:pPr>
        <w:spacing w:after="0"/>
        <w:ind w:left="0"/>
        <w:jc w:val="left"/>
      </w:pPr>
      <w:r>
        <w:rPr>
          <w:rFonts w:ascii="Times New Roman"/>
          <w:b/>
          <w:i w:val="false"/>
          <w:color w:val="000000"/>
        </w:rPr>
        <w:t xml:space="preserve"> 
  Раздел 4. События после даты баланса </w:t>
      </w:r>
    </w:p>
    <w:bookmarkEnd w:id="67"/>
    <w:bookmarkStart w:name="z69" w:id="68"/>
    <w:p>
      <w:pPr>
        <w:spacing w:after="0"/>
        <w:ind w:left="0"/>
        <w:jc w:val="left"/>
      </w:pPr>
      <w:r>
        <w:rPr>
          <w:rFonts w:ascii="Times New Roman"/>
          <w:b/>
          <w:i w:val="false"/>
          <w:color w:val="000000"/>
        </w:rPr>
        <w:t xml:space="preserve"> 
  § 17. Корректирующие события после даты баланса </w:t>
      </w:r>
    </w:p>
    <w:bookmarkEnd w:id="68"/>
    <w:p>
      <w:pPr>
        <w:spacing w:after="0"/>
        <w:ind w:left="0"/>
        <w:jc w:val="both"/>
      </w:pPr>
      <w:r>
        <w:rPr>
          <w:rFonts w:ascii="Times New Roman"/>
          <w:b w:val="false"/>
          <w:i w:val="false"/>
          <w:color w:val="000000"/>
          <w:sz w:val="28"/>
        </w:rPr>
        <w:t xml:space="preserve">      34. Субъект должен корректировать суммы, признанные в финансовой отчетности, для отражения корректирующих событий после даты баланса. </w:t>
      </w:r>
      <w:r>
        <w:br/>
      </w:r>
      <w:r>
        <w:rPr>
          <w:rFonts w:ascii="Times New Roman"/>
          <w:b w:val="false"/>
          <w:i w:val="false"/>
          <w:color w:val="000000"/>
          <w:sz w:val="28"/>
        </w:rPr>
        <w:t xml:space="preserve">
      Ниже приводятся примеры корректирующих событий после даты баланса, которые субъект обязан учитывать или путем корректировки сумм, признанных в финансовой отчетности, или путем признания статей, ранее не признанных в финансовой отчетности: </w:t>
      </w:r>
      <w:r>
        <w:br/>
      </w:r>
      <w:r>
        <w:rPr>
          <w:rFonts w:ascii="Times New Roman"/>
          <w:b w:val="false"/>
          <w:i w:val="false"/>
          <w:color w:val="000000"/>
          <w:sz w:val="28"/>
        </w:rPr>
        <w:t xml:space="preserve">
      1) решение суда, вынесенное после даты баланса, которое подтверждает существование на дату баланса обязательства субъекта и, следовательно, требует или корректировки уже признанного в отчетности оценочного обязательства, или признания оценочного обязательства, вместо простого раскрытия информации об условном обязательстве; </w:t>
      </w:r>
      <w:r>
        <w:br/>
      </w:r>
      <w:r>
        <w:rPr>
          <w:rFonts w:ascii="Times New Roman"/>
          <w:b w:val="false"/>
          <w:i w:val="false"/>
          <w:color w:val="000000"/>
          <w:sz w:val="28"/>
        </w:rPr>
        <w:t xml:space="preserve">
      2) определение после даты баланса стоимости активов, приобретенных до даты баланса, или поступлений от продажи активов, проданных до даты баланса; </w:t>
      </w:r>
      <w:r>
        <w:br/>
      </w:r>
      <w:r>
        <w:rPr>
          <w:rFonts w:ascii="Times New Roman"/>
          <w:b w:val="false"/>
          <w:i w:val="false"/>
          <w:color w:val="000000"/>
          <w:sz w:val="28"/>
        </w:rPr>
        <w:t xml:space="preserve">
      3) обнаружение фактов мошенничества или ошибок, которые подтверждают, что финансовая отчетность была искажена. </w:t>
      </w:r>
    </w:p>
    <w:bookmarkStart w:name="z70" w:id="69"/>
    <w:p>
      <w:pPr>
        <w:spacing w:after="0"/>
        <w:ind w:left="0"/>
        <w:jc w:val="left"/>
      </w:pPr>
      <w:r>
        <w:rPr>
          <w:rFonts w:ascii="Times New Roman"/>
          <w:b/>
          <w:i w:val="false"/>
          <w:color w:val="000000"/>
        </w:rPr>
        <w:t xml:space="preserve"> 
  § 18. Некорректирующие события после даты баланса </w:t>
      </w:r>
    </w:p>
    <w:bookmarkEnd w:id="69"/>
    <w:p>
      <w:pPr>
        <w:spacing w:after="0"/>
        <w:ind w:left="0"/>
        <w:jc w:val="both"/>
      </w:pPr>
      <w:r>
        <w:rPr>
          <w:rFonts w:ascii="Times New Roman"/>
          <w:b w:val="false"/>
          <w:i w:val="false"/>
          <w:color w:val="000000"/>
          <w:sz w:val="28"/>
        </w:rPr>
        <w:t xml:space="preserve">      35. Субъект не должен корректировать суммы, признанные в финансовой отчетности, для отражения некорректирующих событий после даты баланса. Некорректирующие события свидетельствуют о новых условиях, возникших после отчетной даты. Такие события могут быть существенными и несущественными. Несущественные события, которые не влияют на состояние активов, обязательств и капитала не раскрываются. Существенные события подлежат раскрытию в примечаниях, так как они могут повлиять на будущие экономические решения субъекта. </w:t>
      </w:r>
    </w:p>
    <w:bookmarkStart w:name="z71" w:id="70"/>
    <w:p>
      <w:pPr>
        <w:spacing w:after="0"/>
        <w:ind w:left="0"/>
        <w:jc w:val="left"/>
      </w:pPr>
      <w:r>
        <w:rPr>
          <w:rFonts w:ascii="Times New Roman"/>
          <w:b/>
          <w:i w:val="false"/>
          <w:color w:val="000000"/>
        </w:rPr>
        <w:t xml:space="preserve"> 
  § 19. Раскрытие информации </w:t>
      </w:r>
    </w:p>
    <w:bookmarkEnd w:id="70"/>
    <w:p>
      <w:pPr>
        <w:spacing w:after="0"/>
        <w:ind w:left="0"/>
        <w:jc w:val="both"/>
      </w:pPr>
      <w:r>
        <w:rPr>
          <w:rFonts w:ascii="Times New Roman"/>
          <w:b w:val="false"/>
          <w:i w:val="false"/>
          <w:color w:val="000000"/>
          <w:sz w:val="28"/>
        </w:rPr>
        <w:t xml:space="preserve">      36. Субъект должен раскрывать дату утверждения финансовой отчетности к выпуску и наименование органа управления, утвердившего финансовую отчетность к выпуску. В случае если субъект или другие лица имеют право вносить поправки в финансовую отчетность после ее выпуска, субъект обязан раскрыть данный факт в отчетности. </w:t>
      </w:r>
    </w:p>
    <w:bookmarkStart w:name="z72" w:id="71"/>
    <w:p>
      <w:pPr>
        <w:spacing w:after="0"/>
        <w:ind w:left="0"/>
        <w:jc w:val="left"/>
      </w:pPr>
      <w:r>
        <w:rPr>
          <w:rFonts w:ascii="Times New Roman"/>
          <w:b/>
          <w:i w:val="false"/>
          <w:color w:val="000000"/>
        </w:rPr>
        <w:t xml:space="preserve"> 
  § 20. Уточнение раскрытий о существовавших на дату баланса условиях </w:t>
      </w:r>
    </w:p>
    <w:bookmarkEnd w:id="71"/>
    <w:p>
      <w:pPr>
        <w:spacing w:after="0"/>
        <w:ind w:left="0"/>
        <w:jc w:val="both"/>
      </w:pPr>
      <w:r>
        <w:rPr>
          <w:rFonts w:ascii="Times New Roman"/>
          <w:b w:val="false"/>
          <w:i w:val="false"/>
          <w:color w:val="000000"/>
          <w:sz w:val="28"/>
        </w:rPr>
        <w:t>      37. Если после даты баланса субъект получает новую информацию об условиях, существовавших на дату баланса, субъекту следует уточнить раскрытия об этих условиях с учетом полученной новой информации.</w:t>
      </w:r>
    </w:p>
    <w:bookmarkStart w:name="z73" w:id="72"/>
    <w:p>
      <w:pPr>
        <w:spacing w:after="0"/>
        <w:ind w:left="0"/>
        <w:jc w:val="left"/>
      </w:pPr>
      <w:r>
        <w:rPr>
          <w:rFonts w:ascii="Times New Roman"/>
          <w:b/>
          <w:i w:val="false"/>
          <w:color w:val="000000"/>
        </w:rPr>
        <w:t xml:space="preserve"> 
  § 21. Некорректирующие события после даты баланса </w:t>
      </w:r>
    </w:p>
    <w:bookmarkEnd w:id="72"/>
    <w:p>
      <w:pPr>
        <w:spacing w:after="0"/>
        <w:ind w:left="0"/>
        <w:jc w:val="both"/>
      </w:pPr>
      <w:r>
        <w:rPr>
          <w:rFonts w:ascii="Times New Roman"/>
          <w:b w:val="false"/>
          <w:i w:val="false"/>
          <w:color w:val="000000"/>
          <w:sz w:val="28"/>
        </w:rPr>
        <w:t xml:space="preserve">      38. Если некорректирующие события после даты баланса важны настолько, что непредставление раскрытий о них повлияет на способность пользователей финансовой отчетности делать верные оценки и принимать правильные решения, субъект должен раскрыть следующую информацию по каждой значительной категории некорректирующих событий после даты баланса: </w:t>
      </w:r>
      <w:r>
        <w:br/>
      </w:r>
      <w:r>
        <w:rPr>
          <w:rFonts w:ascii="Times New Roman"/>
          <w:b w:val="false"/>
          <w:i w:val="false"/>
          <w:color w:val="000000"/>
          <w:sz w:val="28"/>
        </w:rPr>
        <w:t xml:space="preserve">
      1) характер события; </w:t>
      </w:r>
      <w:r>
        <w:br/>
      </w:r>
      <w:r>
        <w:rPr>
          <w:rFonts w:ascii="Times New Roman"/>
          <w:b w:val="false"/>
          <w:i w:val="false"/>
          <w:color w:val="000000"/>
          <w:sz w:val="28"/>
        </w:rPr>
        <w:t xml:space="preserve">
      2) оценку его финансовых последствий или заявление о невозможности такой оценки. </w:t>
      </w:r>
    </w:p>
    <w:bookmarkStart w:name="z74" w:id="73"/>
    <w:p>
      <w:pPr>
        <w:spacing w:after="0"/>
        <w:ind w:left="0"/>
        <w:jc w:val="left"/>
      </w:pPr>
      <w:r>
        <w:rPr>
          <w:rFonts w:ascii="Times New Roman"/>
          <w:b/>
          <w:i w:val="false"/>
          <w:color w:val="000000"/>
        </w:rPr>
        <w:t xml:space="preserve"> 
  § 22. Ошибки </w:t>
      </w:r>
    </w:p>
    <w:bookmarkEnd w:id="73"/>
    <w:p>
      <w:pPr>
        <w:spacing w:after="0"/>
        <w:ind w:left="0"/>
        <w:jc w:val="both"/>
      </w:pPr>
      <w:r>
        <w:rPr>
          <w:rFonts w:ascii="Times New Roman"/>
          <w:b w:val="false"/>
          <w:i w:val="false"/>
          <w:color w:val="000000"/>
          <w:sz w:val="28"/>
        </w:rPr>
        <w:t xml:space="preserve">      39. Если при составлении финансовой отчетности в текущем отчетном периоде обнаружены ошибки за предыдущий период, то корректировка этих ошибок включается при определении прибыли или убытка за текущий период. </w:t>
      </w:r>
      <w:r>
        <w:br/>
      </w:r>
      <w:r>
        <w:rPr>
          <w:rFonts w:ascii="Times New Roman"/>
          <w:b w:val="false"/>
          <w:i w:val="false"/>
          <w:color w:val="000000"/>
          <w:sz w:val="28"/>
        </w:rPr>
        <w:t xml:space="preserve">
      40. При исправлении ошибок предшествующих периодов субъект раскрывает в пояснительной записке к финансовой отчетности: </w:t>
      </w:r>
      <w:r>
        <w:br/>
      </w:r>
      <w:r>
        <w:rPr>
          <w:rFonts w:ascii="Times New Roman"/>
          <w:b w:val="false"/>
          <w:i w:val="false"/>
          <w:color w:val="000000"/>
          <w:sz w:val="28"/>
        </w:rPr>
        <w:t xml:space="preserve">
      1) характер существенной ошибки; </w:t>
      </w:r>
      <w:r>
        <w:br/>
      </w:r>
      <w:r>
        <w:rPr>
          <w:rFonts w:ascii="Times New Roman"/>
          <w:b w:val="false"/>
          <w:i w:val="false"/>
          <w:color w:val="000000"/>
          <w:sz w:val="28"/>
        </w:rPr>
        <w:t xml:space="preserve">
      2) величину исправления ошибки. </w:t>
      </w:r>
    </w:p>
    <w:bookmarkStart w:name="z75" w:id="74"/>
    <w:p>
      <w:pPr>
        <w:spacing w:after="0"/>
        <w:ind w:left="0"/>
        <w:jc w:val="left"/>
      </w:pPr>
      <w:r>
        <w:rPr>
          <w:rFonts w:ascii="Times New Roman"/>
          <w:b/>
          <w:i w:val="false"/>
          <w:color w:val="000000"/>
        </w:rPr>
        <w:t xml:space="preserve"> 
  § 23. Обобщение, классификация и накопление информации, </w:t>
      </w:r>
      <w:r>
        <w:br/>
      </w:r>
      <w:r>
        <w:rPr>
          <w:rFonts w:ascii="Times New Roman"/>
          <w:b/>
          <w:i w:val="false"/>
          <w:color w:val="000000"/>
        </w:rPr>
        <w:t xml:space="preserve">
содержащейся в первичных учетных документах </w:t>
      </w:r>
    </w:p>
    <w:bookmarkEnd w:id="74"/>
    <w:p>
      <w:pPr>
        <w:spacing w:after="0"/>
        <w:ind w:left="0"/>
        <w:jc w:val="both"/>
      </w:pPr>
      <w:r>
        <w:rPr>
          <w:rFonts w:ascii="Times New Roman"/>
          <w:b w:val="false"/>
          <w:i w:val="false"/>
          <w:color w:val="000000"/>
          <w:sz w:val="28"/>
        </w:rPr>
        <w:t xml:space="preserve">      41. Хозяйственные операции и события субъекта оформляются посредством первичных учетных документов. </w:t>
      </w:r>
      <w:r>
        <w:br/>
      </w:r>
      <w:r>
        <w:rPr>
          <w:rFonts w:ascii="Times New Roman"/>
          <w:b w:val="false"/>
          <w:i w:val="false"/>
          <w:color w:val="000000"/>
          <w:sz w:val="28"/>
        </w:rPr>
        <w:t xml:space="preserve">
      42. Для обобщения, классификации и накопления информации, содержащейся в первичных учетных документах, и отражения ее на счетах бухгалтерского учета и в финансовой отчетности ведутся: </w:t>
      </w:r>
      <w:r>
        <w:br/>
      </w:r>
      <w:r>
        <w:rPr>
          <w:rFonts w:ascii="Times New Roman"/>
          <w:b w:val="false"/>
          <w:i w:val="false"/>
          <w:color w:val="000000"/>
          <w:sz w:val="28"/>
        </w:rPr>
        <w:t xml:space="preserve">
      1) регистры бухгалтерского учета, требования к которым утверждены соответствующим нормативным правовым актом; или </w:t>
      </w:r>
      <w:r>
        <w:br/>
      </w:r>
      <w:r>
        <w:rPr>
          <w:rFonts w:ascii="Times New Roman"/>
          <w:b w:val="false"/>
          <w:i w:val="false"/>
          <w:color w:val="000000"/>
          <w:sz w:val="28"/>
        </w:rPr>
        <w:t xml:space="preserve">
      2) книга учета хозяйственных операций (далее - Книга). </w:t>
      </w:r>
      <w:r>
        <w:br/>
      </w:r>
      <w:r>
        <w:rPr>
          <w:rFonts w:ascii="Times New Roman"/>
          <w:b w:val="false"/>
          <w:i w:val="false"/>
          <w:color w:val="000000"/>
          <w:sz w:val="28"/>
        </w:rPr>
        <w:t>
      43. Книга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являющаяся регистром аналитического и синтетического учета, применяется субъектом, не осуществляющим производство продукции, оказание услуг. </w:t>
      </w:r>
      <w:r>
        <w:br/>
      </w:r>
      <w:r>
        <w:rPr>
          <w:rFonts w:ascii="Times New Roman"/>
          <w:b w:val="false"/>
          <w:i w:val="false"/>
          <w:color w:val="000000"/>
          <w:sz w:val="28"/>
        </w:rPr>
        <w:t xml:space="preserve">
      44. На основании Книги определяется наличие имущества и денежных средств, а также их источников у субъекта на определенную дату и составляется финансовая отчетность. Она содержит все применяемые субъектом бухгалтерские счета и позволяет вести учет хозяйственных операций на каждом из них. </w:t>
      </w:r>
      <w:r>
        <w:br/>
      </w:r>
      <w:r>
        <w:rPr>
          <w:rFonts w:ascii="Times New Roman"/>
          <w:b w:val="false"/>
          <w:i w:val="false"/>
          <w:color w:val="000000"/>
          <w:sz w:val="28"/>
        </w:rPr>
        <w:t xml:space="preserve">
      45. При ведении Книги субъект должен применять качественные характеристики информации, такие как понятность, надежность, сопоставимость, полнота. В случае использования сокращений, закодированных записей и символов их значение должно ясно поясняться в каждом конкретном случае. </w:t>
      </w:r>
      <w:r>
        <w:br/>
      </w:r>
      <w:r>
        <w:rPr>
          <w:rFonts w:ascii="Times New Roman"/>
          <w:b w:val="false"/>
          <w:i w:val="false"/>
          <w:color w:val="000000"/>
          <w:sz w:val="28"/>
        </w:rPr>
        <w:t xml:space="preserve">
      46. Каждый субъект ведет только одну Книгу, которая пронумерована, прошнурована и скреплена печатью субъекта. Количество листов в Книге заверяется на последней странице подписью субъекта, главного бухгалтера или лица, обеспечивающего ведение бухгалтерского учета данного субъекта. </w:t>
      </w:r>
      <w:r>
        <w:br/>
      </w:r>
      <w:r>
        <w:rPr>
          <w:rFonts w:ascii="Times New Roman"/>
          <w:b w:val="false"/>
          <w:i w:val="false"/>
          <w:color w:val="000000"/>
          <w:sz w:val="28"/>
        </w:rPr>
        <w:t xml:space="preserve">
      47. Книга и другие регистры бухгалтерского учета, по усмотрению руководства могут вестись в электронном виде. На последней странице пронумерованной и прошнурованной Книги, которая велась в электронном виде, и выведенной по окончании периода на бумажные носители, указывается число содержащихся в ней страниц, которое заверяется печатью и подписями субъекта, главного бухгалтера или лица, обеспечивающего ведение бухгалтерского учета данного субъекта. </w:t>
      </w:r>
      <w:r>
        <w:br/>
      </w:r>
      <w:r>
        <w:rPr>
          <w:rFonts w:ascii="Times New Roman"/>
          <w:b w:val="false"/>
          <w:i w:val="false"/>
          <w:color w:val="000000"/>
          <w:sz w:val="28"/>
        </w:rPr>
        <w:t>
      48. Составление и оформление бухгалтерской документации субъекта осуществляется в соответствии с требованиями настоящего Стандарта, положениями и требованиями, установленными законодательством Республики Казахстан о бухгалтерском учете и финансовой отчетности, а также Правилами ведения бухгалтерского учета.</w:t>
      </w:r>
      <w:r>
        <w:br/>
      </w:r>
      <w:r>
        <w:rPr>
          <w:rFonts w:ascii="Times New Roman"/>
          <w:b w:val="false"/>
          <w:i w:val="false"/>
          <w:color w:val="000000"/>
          <w:sz w:val="28"/>
        </w:rPr>
        <w:t>
      49. Наряду с книгой учета хозяйственных операций для учета расчетов по оплате труда с работниками субъект ведет ведомость учета оплаты труда формы В - 7 согласно </w:t>
      </w:r>
      <w:r>
        <w:rPr>
          <w:rFonts w:ascii="Times New Roman"/>
          <w:b w:val="false"/>
          <w:i w:val="false"/>
          <w:color w:val="000000"/>
          <w:sz w:val="28"/>
        </w:rPr>
        <w:t>приложению 9</w:t>
      </w:r>
      <w:r>
        <w:rPr>
          <w:rFonts w:ascii="Times New Roman"/>
          <w:b w:val="false"/>
          <w:i w:val="false"/>
          <w:color w:val="000000"/>
          <w:sz w:val="28"/>
        </w:rPr>
        <w:t xml:space="preserve">. </w:t>
      </w:r>
      <w:r>
        <w:br/>
      </w:r>
      <w:r>
        <w:rPr>
          <w:rFonts w:ascii="Times New Roman"/>
          <w:b w:val="false"/>
          <w:i w:val="false"/>
          <w:color w:val="000000"/>
          <w:sz w:val="28"/>
        </w:rPr>
        <w:t xml:space="preserve">
      50. Субъект, осуществляющий производство продукции, работ и услуг, может применять для учета финансово-хозяйственных операций следующие регистры бухгалтерского учета: </w:t>
      </w:r>
      <w:r>
        <w:br/>
      </w:r>
      <w:r>
        <w:rPr>
          <w:rFonts w:ascii="Times New Roman"/>
          <w:b w:val="false"/>
          <w:i w:val="false"/>
          <w:color w:val="000000"/>
          <w:sz w:val="28"/>
        </w:rPr>
        <w:t>
      ведомость учета денежных средств - форма В - 1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br/>
      </w:r>
      <w:r>
        <w:rPr>
          <w:rFonts w:ascii="Times New Roman"/>
          <w:b w:val="false"/>
          <w:i w:val="false"/>
          <w:color w:val="000000"/>
          <w:sz w:val="28"/>
        </w:rPr>
        <w:t>
      ведомость учета запасов - форма В - 2 согласно </w:t>
      </w:r>
      <w:r>
        <w:rPr>
          <w:rFonts w:ascii="Times New Roman"/>
          <w:b w:val="false"/>
          <w:i w:val="false"/>
          <w:color w:val="000000"/>
          <w:sz w:val="28"/>
        </w:rPr>
        <w:t>приложению 4</w:t>
      </w:r>
      <w:r>
        <w:rPr>
          <w:rFonts w:ascii="Times New Roman"/>
          <w:b w:val="false"/>
          <w:i w:val="false"/>
          <w:color w:val="000000"/>
          <w:sz w:val="28"/>
        </w:rPr>
        <w:t xml:space="preserve">; </w:t>
      </w:r>
      <w:r>
        <w:br/>
      </w:r>
      <w:r>
        <w:rPr>
          <w:rFonts w:ascii="Times New Roman"/>
          <w:b w:val="false"/>
          <w:i w:val="false"/>
          <w:color w:val="000000"/>
          <w:sz w:val="28"/>
        </w:rPr>
        <w:t>
      ведомость учета финансовых инвестиций - форма В - 3 согласно  </w:t>
      </w:r>
      <w:r>
        <w:rPr>
          <w:rFonts w:ascii="Times New Roman"/>
          <w:b w:val="false"/>
          <w:i w:val="false"/>
          <w:color w:val="000000"/>
          <w:sz w:val="28"/>
        </w:rPr>
        <w:t>приложению 5</w:t>
      </w:r>
      <w:r>
        <w:rPr>
          <w:rFonts w:ascii="Times New Roman"/>
          <w:b w:val="false"/>
          <w:i w:val="false"/>
          <w:color w:val="000000"/>
          <w:sz w:val="28"/>
        </w:rPr>
        <w:t xml:space="preserve">; </w:t>
      </w:r>
      <w:r>
        <w:br/>
      </w:r>
      <w:r>
        <w:rPr>
          <w:rFonts w:ascii="Times New Roman"/>
          <w:b w:val="false"/>
          <w:i w:val="false"/>
          <w:color w:val="000000"/>
          <w:sz w:val="28"/>
        </w:rPr>
        <w:t>
      ведомость учета с подотчетными лицами - форма В - 4 согласно  </w:t>
      </w:r>
      <w:r>
        <w:rPr>
          <w:rFonts w:ascii="Times New Roman"/>
          <w:b w:val="false"/>
          <w:i w:val="false"/>
          <w:color w:val="000000"/>
          <w:sz w:val="28"/>
        </w:rPr>
        <w:t>приложению 6</w:t>
      </w:r>
      <w:r>
        <w:rPr>
          <w:rFonts w:ascii="Times New Roman"/>
          <w:b w:val="false"/>
          <w:i w:val="false"/>
          <w:color w:val="000000"/>
          <w:sz w:val="28"/>
        </w:rPr>
        <w:t xml:space="preserve">; </w:t>
      </w:r>
      <w:r>
        <w:br/>
      </w:r>
      <w:r>
        <w:rPr>
          <w:rFonts w:ascii="Times New Roman"/>
          <w:b w:val="false"/>
          <w:i w:val="false"/>
          <w:color w:val="000000"/>
          <w:sz w:val="28"/>
        </w:rPr>
        <w:t>
      ведомость учета расчетов с покупателями и заказчиками - формы В - 5 согласно </w:t>
      </w:r>
      <w:r>
        <w:rPr>
          <w:rFonts w:ascii="Times New Roman"/>
          <w:b w:val="false"/>
          <w:i w:val="false"/>
          <w:color w:val="000000"/>
          <w:sz w:val="28"/>
        </w:rPr>
        <w:t>приложению 7</w:t>
      </w:r>
      <w:r>
        <w:rPr>
          <w:rFonts w:ascii="Times New Roman"/>
          <w:b w:val="false"/>
          <w:i w:val="false"/>
          <w:color w:val="000000"/>
          <w:sz w:val="28"/>
        </w:rPr>
        <w:t xml:space="preserve">; </w:t>
      </w:r>
      <w:r>
        <w:br/>
      </w:r>
      <w:r>
        <w:rPr>
          <w:rFonts w:ascii="Times New Roman"/>
          <w:b w:val="false"/>
          <w:i w:val="false"/>
          <w:color w:val="000000"/>
          <w:sz w:val="28"/>
        </w:rPr>
        <w:t>
      ведомость учета расчетов с поставщиками - форма В - 6 согласно  </w:t>
      </w:r>
      <w:r>
        <w:rPr>
          <w:rFonts w:ascii="Times New Roman"/>
          <w:b w:val="false"/>
          <w:i w:val="false"/>
          <w:color w:val="000000"/>
          <w:sz w:val="28"/>
        </w:rPr>
        <w:t>приложению 8</w:t>
      </w:r>
      <w:r>
        <w:rPr>
          <w:rFonts w:ascii="Times New Roman"/>
          <w:b w:val="false"/>
          <w:i w:val="false"/>
          <w:color w:val="000000"/>
          <w:sz w:val="28"/>
        </w:rPr>
        <w:t xml:space="preserve">; </w:t>
      </w:r>
      <w:r>
        <w:br/>
      </w:r>
      <w:r>
        <w:rPr>
          <w:rFonts w:ascii="Times New Roman"/>
          <w:b w:val="false"/>
          <w:i w:val="false"/>
          <w:color w:val="000000"/>
          <w:sz w:val="28"/>
        </w:rPr>
        <w:t>
      ведомость учета расчетов и прочих операций - форма В - 8 согласно </w:t>
      </w:r>
      <w:r>
        <w:rPr>
          <w:rFonts w:ascii="Times New Roman"/>
          <w:b w:val="false"/>
          <w:i w:val="false"/>
          <w:color w:val="000000"/>
          <w:sz w:val="28"/>
        </w:rPr>
        <w:t>приложению 10</w:t>
      </w:r>
      <w:r>
        <w:rPr>
          <w:rFonts w:ascii="Times New Roman"/>
          <w:b w:val="false"/>
          <w:i w:val="false"/>
          <w:color w:val="000000"/>
          <w:sz w:val="28"/>
        </w:rPr>
        <w:t xml:space="preserve">; </w:t>
      </w:r>
      <w:r>
        <w:br/>
      </w:r>
      <w:r>
        <w:rPr>
          <w:rFonts w:ascii="Times New Roman"/>
          <w:b w:val="false"/>
          <w:i w:val="false"/>
          <w:color w:val="000000"/>
          <w:sz w:val="28"/>
        </w:rPr>
        <w:t>
      ведомость учета биологических активов - форма В - 9 согласно  </w:t>
      </w:r>
      <w:r>
        <w:rPr>
          <w:rFonts w:ascii="Times New Roman"/>
          <w:b w:val="false"/>
          <w:i w:val="false"/>
          <w:color w:val="000000"/>
          <w:sz w:val="28"/>
        </w:rPr>
        <w:t>приложению 11</w:t>
      </w:r>
      <w:r>
        <w:rPr>
          <w:rFonts w:ascii="Times New Roman"/>
          <w:b w:val="false"/>
          <w:i w:val="false"/>
          <w:color w:val="000000"/>
          <w:sz w:val="28"/>
        </w:rPr>
        <w:t xml:space="preserve">; </w:t>
      </w:r>
      <w:r>
        <w:br/>
      </w:r>
      <w:r>
        <w:rPr>
          <w:rFonts w:ascii="Times New Roman"/>
          <w:b w:val="false"/>
          <w:i w:val="false"/>
          <w:color w:val="000000"/>
          <w:sz w:val="28"/>
        </w:rPr>
        <w:t>
      ведомость учета движения основных средств и нематериальных активов - форма В - 10 согласно </w:t>
      </w:r>
      <w:r>
        <w:rPr>
          <w:rFonts w:ascii="Times New Roman"/>
          <w:b w:val="false"/>
          <w:i w:val="false"/>
          <w:color w:val="000000"/>
          <w:sz w:val="28"/>
        </w:rPr>
        <w:t>приложению 12</w:t>
      </w:r>
      <w:r>
        <w:rPr>
          <w:rFonts w:ascii="Times New Roman"/>
          <w:b w:val="false"/>
          <w:i w:val="false"/>
          <w:color w:val="000000"/>
          <w:sz w:val="28"/>
        </w:rPr>
        <w:t xml:space="preserve">; </w:t>
      </w:r>
      <w:r>
        <w:br/>
      </w:r>
      <w:r>
        <w:rPr>
          <w:rFonts w:ascii="Times New Roman"/>
          <w:b w:val="false"/>
          <w:i w:val="false"/>
          <w:color w:val="000000"/>
          <w:sz w:val="28"/>
        </w:rPr>
        <w:t>
      ведомость учета амортизационных отчислений по основным средствам нематериальным активам - форма В - 11 согласно </w:t>
      </w:r>
      <w:r>
        <w:rPr>
          <w:rFonts w:ascii="Times New Roman"/>
          <w:b w:val="false"/>
          <w:i w:val="false"/>
          <w:color w:val="000000"/>
          <w:sz w:val="28"/>
        </w:rPr>
        <w:t>приложению 13</w:t>
      </w:r>
      <w:r>
        <w:rPr>
          <w:rFonts w:ascii="Times New Roman"/>
          <w:b w:val="false"/>
          <w:i w:val="false"/>
          <w:color w:val="000000"/>
          <w:sz w:val="28"/>
        </w:rPr>
        <w:t>;</w:t>
      </w:r>
      <w:r>
        <w:br/>
      </w:r>
      <w:r>
        <w:rPr>
          <w:rFonts w:ascii="Times New Roman"/>
          <w:b w:val="false"/>
          <w:i w:val="false"/>
          <w:color w:val="000000"/>
          <w:sz w:val="28"/>
        </w:rPr>
        <w:t>
      ведомость учета затрат отчетного периода - форма В - 12 согласно </w:t>
      </w:r>
      <w:r>
        <w:rPr>
          <w:rFonts w:ascii="Times New Roman"/>
          <w:b w:val="false"/>
          <w:i w:val="false"/>
          <w:color w:val="000000"/>
          <w:sz w:val="28"/>
        </w:rPr>
        <w:t>приложению 14</w:t>
      </w:r>
      <w:r>
        <w:rPr>
          <w:rFonts w:ascii="Times New Roman"/>
          <w:b w:val="false"/>
          <w:i w:val="false"/>
          <w:color w:val="000000"/>
          <w:sz w:val="28"/>
        </w:rPr>
        <w:t xml:space="preserve">; </w:t>
      </w:r>
      <w:r>
        <w:br/>
      </w:r>
      <w:r>
        <w:rPr>
          <w:rFonts w:ascii="Times New Roman"/>
          <w:b w:val="false"/>
          <w:i w:val="false"/>
          <w:color w:val="000000"/>
          <w:sz w:val="28"/>
        </w:rPr>
        <w:t>
      обобщение итогов по оборотам в применяемых ведомостях производится в сводной ведомости по форме В - 14 согласно </w:t>
      </w:r>
      <w:r>
        <w:rPr>
          <w:rFonts w:ascii="Times New Roman"/>
          <w:b w:val="false"/>
          <w:i w:val="false"/>
          <w:color w:val="000000"/>
          <w:sz w:val="28"/>
        </w:rPr>
        <w:t>приложению 17</w:t>
      </w:r>
      <w:r>
        <w:rPr>
          <w:rFonts w:ascii="Times New Roman"/>
          <w:b w:val="false"/>
          <w:i w:val="false"/>
          <w:color w:val="000000"/>
          <w:sz w:val="28"/>
        </w:rPr>
        <w:t xml:space="preserve">, на основании которой составляется бухгалтерский баланс. </w:t>
      </w:r>
      <w:r>
        <w:br/>
      </w:r>
      <w:r>
        <w:rPr>
          <w:rFonts w:ascii="Times New Roman"/>
          <w:b w:val="false"/>
          <w:i w:val="false"/>
          <w:color w:val="000000"/>
          <w:sz w:val="28"/>
        </w:rPr>
        <w:t xml:space="preserve">
      Сводная ведомость является регистром синтетического учета и предназначена для обобщения данных текущего учета и взаимной проверки правильности произведенных записей по счетам бухгалтерского учета. </w:t>
      </w:r>
      <w:r>
        <w:br/>
      </w:r>
      <w:r>
        <w:rPr>
          <w:rFonts w:ascii="Times New Roman"/>
          <w:b w:val="false"/>
          <w:i w:val="false"/>
          <w:color w:val="000000"/>
          <w:sz w:val="28"/>
        </w:rPr>
        <w:t>
      Для определения финансового результата за отчетный период субъект использует таблицу расчета финансового результата согласно  </w:t>
      </w:r>
      <w:r>
        <w:rPr>
          <w:rFonts w:ascii="Times New Roman"/>
          <w:b w:val="false"/>
          <w:i w:val="false"/>
          <w:color w:val="000000"/>
          <w:sz w:val="28"/>
        </w:rPr>
        <w:t>приложению 18</w:t>
      </w:r>
      <w:r>
        <w:rPr>
          <w:rFonts w:ascii="Times New Roman"/>
          <w:b w:val="false"/>
          <w:i w:val="false"/>
          <w:color w:val="000000"/>
          <w:sz w:val="28"/>
        </w:rPr>
        <w:t>, на основании которого составляется отчет о прибылях и убытках. Заполнение книг и ведомостей осуществляется в соответствии с Правилами заполнения книг и ведомостей согласно </w:t>
      </w:r>
      <w:r>
        <w:rPr>
          <w:rFonts w:ascii="Times New Roman"/>
          <w:b w:val="false"/>
          <w:i w:val="false"/>
          <w:color w:val="000000"/>
          <w:sz w:val="28"/>
        </w:rPr>
        <w:t>приложению 21</w:t>
      </w:r>
      <w:r>
        <w:rPr>
          <w:rFonts w:ascii="Times New Roman"/>
          <w:b w:val="false"/>
          <w:i w:val="false"/>
          <w:color w:val="000000"/>
          <w:sz w:val="28"/>
        </w:rPr>
        <w:t xml:space="preserve">. </w:t>
      </w:r>
      <w:r>
        <w:br/>
      </w:r>
      <w:r>
        <w:rPr>
          <w:rFonts w:ascii="Times New Roman"/>
          <w:b w:val="false"/>
          <w:i w:val="false"/>
          <w:color w:val="000000"/>
          <w:sz w:val="28"/>
        </w:rPr>
        <w:t>
      51. Кроме вышеуказанных регистров субъект может применять другие регистры бухгалтерского учета, </w:t>
      </w:r>
      <w:r>
        <w:rPr>
          <w:rFonts w:ascii="Times New Roman"/>
          <w:b w:val="false"/>
          <w:i w:val="false"/>
          <w:color w:val="000000"/>
          <w:sz w:val="28"/>
        </w:rPr>
        <w:t>утвержденные</w:t>
      </w:r>
      <w:r>
        <w:rPr>
          <w:rFonts w:ascii="Times New Roman"/>
          <w:b w:val="false"/>
          <w:i w:val="false"/>
          <w:color w:val="000000"/>
          <w:sz w:val="28"/>
        </w:rPr>
        <w:t xml:space="preserve"> уполномоченным органом по бухгалтерскому учету и финансовой отчетности. </w:t>
      </w:r>
    </w:p>
    <w:bookmarkStart w:name="z76" w:id="75"/>
    <w:p>
      <w:pPr>
        <w:spacing w:after="0"/>
        <w:ind w:left="0"/>
        <w:jc w:val="left"/>
      </w:pPr>
      <w:r>
        <w:rPr>
          <w:rFonts w:ascii="Times New Roman"/>
          <w:b/>
          <w:i w:val="false"/>
          <w:color w:val="000000"/>
        </w:rPr>
        <w:t xml:space="preserve"> 
  Раздел 5. Учет доходов </w:t>
      </w:r>
    </w:p>
    <w:bookmarkEnd w:id="75"/>
    <w:bookmarkStart w:name="z77" w:id="76"/>
    <w:p>
      <w:pPr>
        <w:spacing w:after="0"/>
        <w:ind w:left="0"/>
        <w:jc w:val="left"/>
      </w:pPr>
      <w:r>
        <w:rPr>
          <w:rFonts w:ascii="Times New Roman"/>
          <w:b/>
          <w:i w:val="false"/>
          <w:color w:val="000000"/>
        </w:rPr>
        <w:t xml:space="preserve"> 
  § 24. Критерии признания дохода </w:t>
      </w:r>
    </w:p>
    <w:bookmarkEnd w:id="76"/>
    <w:p>
      <w:pPr>
        <w:spacing w:after="0"/>
        <w:ind w:left="0"/>
        <w:jc w:val="both"/>
      </w:pPr>
      <w:r>
        <w:rPr>
          <w:rFonts w:ascii="Times New Roman"/>
          <w:b w:val="false"/>
          <w:i w:val="false"/>
          <w:color w:val="000000"/>
          <w:sz w:val="28"/>
        </w:rPr>
        <w:t xml:space="preserve">      52. Критериями признания дохода являются: </w:t>
      </w:r>
      <w:r>
        <w:br/>
      </w:r>
      <w:r>
        <w:rPr>
          <w:rFonts w:ascii="Times New Roman"/>
          <w:b w:val="false"/>
          <w:i w:val="false"/>
          <w:color w:val="000000"/>
          <w:sz w:val="28"/>
        </w:rPr>
        <w:t xml:space="preserve">
      1) переход к покупателю от продавца значительных рисков и преимуществ владения товарами; </w:t>
      </w:r>
      <w:r>
        <w:br/>
      </w:r>
      <w:r>
        <w:rPr>
          <w:rFonts w:ascii="Times New Roman"/>
          <w:b w:val="false"/>
          <w:i w:val="false"/>
          <w:color w:val="000000"/>
          <w:sz w:val="28"/>
        </w:rPr>
        <w:t xml:space="preserve">
      2) продавец более не участвует в управлении и не контролирует проданный товар; </w:t>
      </w:r>
      <w:r>
        <w:br/>
      </w:r>
      <w:r>
        <w:rPr>
          <w:rFonts w:ascii="Times New Roman"/>
          <w:b w:val="false"/>
          <w:i w:val="false"/>
          <w:color w:val="000000"/>
          <w:sz w:val="28"/>
        </w:rPr>
        <w:t xml:space="preserve">
      3) сумма дохода может быть надежно оценена; </w:t>
      </w:r>
      <w:r>
        <w:br/>
      </w:r>
      <w:r>
        <w:rPr>
          <w:rFonts w:ascii="Times New Roman"/>
          <w:b w:val="false"/>
          <w:i w:val="false"/>
          <w:color w:val="000000"/>
          <w:sz w:val="28"/>
        </w:rPr>
        <w:t xml:space="preserve">
      4) существует вероятность того, что экономические выгоды, связанные со сделкой, поступят в организацию; </w:t>
      </w:r>
      <w:r>
        <w:br/>
      </w:r>
      <w:r>
        <w:rPr>
          <w:rFonts w:ascii="Times New Roman"/>
          <w:b w:val="false"/>
          <w:i w:val="false"/>
          <w:color w:val="000000"/>
          <w:sz w:val="28"/>
        </w:rPr>
        <w:t xml:space="preserve">
      5) понесенные или ожидаемые затраты, связанные со сделкой, могут быть надежно оценены. </w:t>
      </w:r>
      <w:r>
        <w:br/>
      </w:r>
      <w:r>
        <w:rPr>
          <w:rFonts w:ascii="Times New Roman"/>
          <w:b w:val="false"/>
          <w:i w:val="false"/>
          <w:color w:val="000000"/>
          <w:sz w:val="28"/>
        </w:rPr>
        <w:t xml:space="preserve">
      53. Применение критериев признания зависит от предмета сделки и от ее характера. Необходимо различать и раскрывать отдельно доход, полученный в результате: </w:t>
      </w:r>
      <w:r>
        <w:br/>
      </w:r>
      <w:r>
        <w:rPr>
          <w:rFonts w:ascii="Times New Roman"/>
          <w:b w:val="false"/>
          <w:i w:val="false"/>
          <w:color w:val="000000"/>
          <w:sz w:val="28"/>
        </w:rPr>
        <w:t xml:space="preserve">
      1) продажи товаров; </w:t>
      </w:r>
      <w:r>
        <w:br/>
      </w:r>
      <w:r>
        <w:rPr>
          <w:rFonts w:ascii="Times New Roman"/>
          <w:b w:val="false"/>
          <w:i w:val="false"/>
          <w:color w:val="000000"/>
          <w:sz w:val="28"/>
        </w:rPr>
        <w:t xml:space="preserve">
      2) предоставления услуг; </w:t>
      </w:r>
      <w:r>
        <w:br/>
      </w:r>
      <w:r>
        <w:rPr>
          <w:rFonts w:ascii="Times New Roman"/>
          <w:b w:val="false"/>
          <w:i w:val="false"/>
          <w:color w:val="000000"/>
          <w:sz w:val="28"/>
        </w:rPr>
        <w:t xml:space="preserve">
      3) доходы от финансирования; </w:t>
      </w:r>
      <w:r>
        <w:br/>
      </w:r>
      <w:r>
        <w:rPr>
          <w:rFonts w:ascii="Times New Roman"/>
          <w:b w:val="false"/>
          <w:i w:val="false"/>
          <w:color w:val="000000"/>
          <w:sz w:val="28"/>
        </w:rPr>
        <w:t xml:space="preserve">
      4) прочие доходы. </w:t>
      </w:r>
    </w:p>
    <w:bookmarkStart w:name="z78" w:id="77"/>
    <w:p>
      <w:pPr>
        <w:spacing w:after="0"/>
        <w:ind w:left="0"/>
        <w:jc w:val="left"/>
      </w:pPr>
      <w:r>
        <w:rPr>
          <w:rFonts w:ascii="Times New Roman"/>
          <w:b/>
          <w:i w:val="false"/>
          <w:color w:val="000000"/>
        </w:rPr>
        <w:t xml:space="preserve"> 
  § 25. Измерение дохода </w:t>
      </w:r>
    </w:p>
    <w:bookmarkEnd w:id="77"/>
    <w:p>
      <w:pPr>
        <w:spacing w:after="0"/>
        <w:ind w:left="0"/>
        <w:jc w:val="both"/>
      </w:pPr>
      <w:r>
        <w:rPr>
          <w:rFonts w:ascii="Times New Roman"/>
          <w:b w:val="false"/>
          <w:i w:val="false"/>
          <w:color w:val="000000"/>
          <w:sz w:val="28"/>
        </w:rPr>
        <w:t xml:space="preserve">      54. Доход измеряется по справедливой стоимости полученного или подлежащего получению возмещения с учетом суммы любых торговых и оптовых скидок предоставляемых субъектом. Сумма дохода, возникающая от операции, определяется договором между субъектом и покупателем или пользователем актива. </w:t>
      </w:r>
    </w:p>
    <w:bookmarkStart w:name="z79" w:id="78"/>
    <w:p>
      <w:pPr>
        <w:spacing w:after="0"/>
        <w:ind w:left="0"/>
        <w:jc w:val="left"/>
      </w:pPr>
      <w:r>
        <w:rPr>
          <w:rFonts w:ascii="Times New Roman"/>
          <w:b/>
          <w:i w:val="false"/>
          <w:color w:val="000000"/>
        </w:rPr>
        <w:t xml:space="preserve"> 
  § 26. Продажа товаров </w:t>
      </w:r>
    </w:p>
    <w:bookmarkEnd w:id="78"/>
    <w:p>
      <w:pPr>
        <w:spacing w:after="0"/>
        <w:ind w:left="0"/>
        <w:jc w:val="both"/>
      </w:pPr>
      <w:r>
        <w:rPr>
          <w:rFonts w:ascii="Times New Roman"/>
          <w:b w:val="false"/>
          <w:i w:val="false"/>
          <w:color w:val="000000"/>
          <w:sz w:val="28"/>
        </w:rPr>
        <w:t xml:space="preserve">      55. Доход от продажи товаров признается, когда удовлетворяются все перечисленные ниже условия: </w:t>
      </w:r>
      <w:r>
        <w:br/>
      </w:r>
      <w:r>
        <w:rPr>
          <w:rFonts w:ascii="Times New Roman"/>
          <w:b w:val="false"/>
          <w:i w:val="false"/>
          <w:color w:val="000000"/>
          <w:sz w:val="28"/>
        </w:rPr>
        <w:t xml:space="preserve">
      1) субъект передал покупателю значительные риски и вознаграждения, связанные с правом собственности на товар; </w:t>
      </w:r>
      <w:r>
        <w:br/>
      </w:r>
      <w:r>
        <w:rPr>
          <w:rFonts w:ascii="Times New Roman"/>
          <w:b w:val="false"/>
          <w:i w:val="false"/>
          <w:color w:val="000000"/>
          <w:sz w:val="28"/>
        </w:rPr>
        <w:t xml:space="preserve">
      2) субъект больше не участвует в управлении в той степени, которая обычно ассоциируется с правом собственности, и не контролирует проданные товары; </w:t>
      </w:r>
      <w:r>
        <w:br/>
      </w:r>
      <w:r>
        <w:rPr>
          <w:rFonts w:ascii="Times New Roman"/>
          <w:b w:val="false"/>
          <w:i w:val="false"/>
          <w:color w:val="000000"/>
          <w:sz w:val="28"/>
        </w:rPr>
        <w:t xml:space="preserve">
      3) сумма дохода может быть надежно измерена; </w:t>
      </w:r>
      <w:r>
        <w:br/>
      </w:r>
      <w:r>
        <w:rPr>
          <w:rFonts w:ascii="Times New Roman"/>
          <w:b w:val="false"/>
          <w:i w:val="false"/>
          <w:color w:val="000000"/>
          <w:sz w:val="28"/>
        </w:rPr>
        <w:t xml:space="preserve">
      4) существует вероятность того, что экономические выгоды, связанные с операцией поступят субъекту; </w:t>
      </w:r>
      <w:r>
        <w:br/>
      </w:r>
      <w:r>
        <w:rPr>
          <w:rFonts w:ascii="Times New Roman"/>
          <w:b w:val="false"/>
          <w:i w:val="false"/>
          <w:color w:val="000000"/>
          <w:sz w:val="28"/>
        </w:rPr>
        <w:t xml:space="preserve">
      5) понесенные или ожидаемые затраты, связанные с операцией, могут быть надежно измерены. </w:t>
      </w:r>
    </w:p>
    <w:bookmarkStart w:name="z80" w:id="79"/>
    <w:p>
      <w:pPr>
        <w:spacing w:after="0"/>
        <w:ind w:left="0"/>
        <w:jc w:val="left"/>
      </w:pPr>
      <w:r>
        <w:rPr>
          <w:rFonts w:ascii="Times New Roman"/>
          <w:b/>
          <w:i w:val="false"/>
          <w:color w:val="000000"/>
        </w:rPr>
        <w:t xml:space="preserve"> 
  § 27. Предоставление услуг </w:t>
      </w:r>
    </w:p>
    <w:bookmarkEnd w:id="79"/>
    <w:p>
      <w:pPr>
        <w:spacing w:after="0"/>
        <w:ind w:left="0"/>
        <w:jc w:val="both"/>
      </w:pPr>
      <w:r>
        <w:rPr>
          <w:rFonts w:ascii="Times New Roman"/>
          <w:b w:val="false"/>
          <w:i w:val="false"/>
          <w:color w:val="000000"/>
          <w:sz w:val="28"/>
        </w:rPr>
        <w:t xml:space="preserve">      56. При надежном измерении результата операции, которая предполагает предоставление услуг, доход признается путем указания на стадию завершенности операции на дату баланса. Результат операции может быть рассчитан надежно, если выполняются следующие условия: </w:t>
      </w:r>
      <w:r>
        <w:br/>
      </w:r>
      <w:r>
        <w:rPr>
          <w:rFonts w:ascii="Times New Roman"/>
          <w:b w:val="false"/>
          <w:i w:val="false"/>
          <w:color w:val="000000"/>
          <w:sz w:val="28"/>
        </w:rPr>
        <w:t xml:space="preserve">
      1) сумма дохода может быть надежно измерена; </w:t>
      </w:r>
      <w:r>
        <w:br/>
      </w:r>
      <w:r>
        <w:rPr>
          <w:rFonts w:ascii="Times New Roman"/>
          <w:b w:val="false"/>
          <w:i w:val="false"/>
          <w:color w:val="000000"/>
          <w:sz w:val="28"/>
        </w:rPr>
        <w:t xml:space="preserve">
      2) существует вероятность того, что экономические выгоды, связанные с операцией, поступят субъекту; </w:t>
      </w:r>
      <w:r>
        <w:br/>
      </w:r>
      <w:r>
        <w:rPr>
          <w:rFonts w:ascii="Times New Roman"/>
          <w:b w:val="false"/>
          <w:i w:val="false"/>
          <w:color w:val="000000"/>
          <w:sz w:val="28"/>
        </w:rPr>
        <w:t xml:space="preserve">
      3) стадия завершенности операции по состоянию на дату баланса может быть надежно измерена; </w:t>
      </w:r>
      <w:r>
        <w:br/>
      </w:r>
      <w:r>
        <w:rPr>
          <w:rFonts w:ascii="Times New Roman"/>
          <w:b w:val="false"/>
          <w:i w:val="false"/>
          <w:color w:val="000000"/>
          <w:sz w:val="28"/>
        </w:rPr>
        <w:t xml:space="preserve">
      4) затраты, понесенные для осуществления операции и затраты, необходимые для ее завершения, могут быть надежно измерены. </w:t>
      </w:r>
      <w:r>
        <w:br/>
      </w:r>
      <w:r>
        <w:rPr>
          <w:rFonts w:ascii="Times New Roman"/>
          <w:b w:val="false"/>
          <w:i w:val="false"/>
          <w:color w:val="000000"/>
          <w:sz w:val="28"/>
        </w:rPr>
        <w:t xml:space="preserve">
      57. Стадия завершенности операции должна определяться тем способом, который обеспечивает надежную оценку выполненной работы, в частности: </w:t>
      </w:r>
      <w:r>
        <w:br/>
      </w:r>
      <w:r>
        <w:rPr>
          <w:rFonts w:ascii="Times New Roman"/>
          <w:b w:val="false"/>
          <w:i w:val="false"/>
          <w:color w:val="000000"/>
          <w:sz w:val="28"/>
        </w:rPr>
        <w:t xml:space="preserve">
      1) отчеты о выполненной работе; </w:t>
      </w:r>
      <w:r>
        <w:br/>
      </w:r>
      <w:r>
        <w:rPr>
          <w:rFonts w:ascii="Times New Roman"/>
          <w:b w:val="false"/>
          <w:i w:val="false"/>
          <w:color w:val="000000"/>
          <w:sz w:val="28"/>
        </w:rPr>
        <w:t xml:space="preserve">
      2) предоставленные услуги как процент от общего объема услуг; </w:t>
      </w:r>
      <w:r>
        <w:br/>
      </w:r>
      <w:r>
        <w:rPr>
          <w:rFonts w:ascii="Times New Roman"/>
          <w:b w:val="false"/>
          <w:i w:val="false"/>
          <w:color w:val="000000"/>
          <w:sz w:val="28"/>
        </w:rPr>
        <w:t xml:space="preserve">
      3) пропорциональное соотношение понесенных затрат к общим ожидаемым затратам. </w:t>
      </w:r>
      <w:r>
        <w:br/>
      </w:r>
      <w:r>
        <w:rPr>
          <w:rFonts w:ascii="Times New Roman"/>
          <w:b w:val="false"/>
          <w:i w:val="false"/>
          <w:color w:val="000000"/>
          <w:sz w:val="28"/>
        </w:rPr>
        <w:t xml:space="preserve">
      58. Когда результат операции, предполагающей оказание услуг, не может быть надежно оценен, доход признается только в сумме признанных возмещаемых расходов. </w:t>
      </w:r>
    </w:p>
    <w:bookmarkStart w:name="z81" w:id="80"/>
    <w:p>
      <w:pPr>
        <w:spacing w:after="0"/>
        <w:ind w:left="0"/>
        <w:jc w:val="left"/>
      </w:pPr>
      <w:r>
        <w:rPr>
          <w:rFonts w:ascii="Times New Roman"/>
          <w:b/>
          <w:i w:val="false"/>
          <w:color w:val="000000"/>
        </w:rPr>
        <w:t xml:space="preserve"> 
  § 28. Доходы от финансирования </w:t>
      </w:r>
    </w:p>
    <w:bookmarkEnd w:id="80"/>
    <w:p>
      <w:pPr>
        <w:spacing w:after="0"/>
        <w:ind w:left="0"/>
        <w:jc w:val="both"/>
      </w:pPr>
      <w:r>
        <w:rPr>
          <w:rFonts w:ascii="Times New Roman"/>
          <w:b w:val="false"/>
          <w:i w:val="false"/>
          <w:color w:val="000000"/>
          <w:sz w:val="28"/>
        </w:rPr>
        <w:t>      59. К доходам от финансирования относятся следующие виды доходов:</w:t>
      </w:r>
      <w:r>
        <w:br/>
      </w:r>
      <w:r>
        <w:rPr>
          <w:rFonts w:ascii="Times New Roman"/>
          <w:b w:val="false"/>
          <w:i w:val="false"/>
          <w:color w:val="000000"/>
          <w:sz w:val="28"/>
        </w:rPr>
        <w:t>
      1) доходы по вознаграждениям, где отражаются операции связанные с получением доходов по финансовым активам (полученные за предоставление в пользование денежных средств, проценты за пользование банком денежных средств, находящихся на счете в этом банке);</w:t>
      </w:r>
      <w:r>
        <w:br/>
      </w:r>
      <w:r>
        <w:rPr>
          <w:rFonts w:ascii="Times New Roman"/>
          <w:b w:val="false"/>
          <w:i w:val="false"/>
          <w:color w:val="000000"/>
          <w:sz w:val="28"/>
        </w:rPr>
        <w:t xml:space="preserve">
      2) доходы по дивидендам, где отражаются операции, связанные с получением доходов по полученным дивидендам по ценным бумагам; </w:t>
      </w:r>
      <w:r>
        <w:br/>
      </w:r>
      <w:r>
        <w:rPr>
          <w:rFonts w:ascii="Times New Roman"/>
          <w:b w:val="false"/>
          <w:i w:val="false"/>
          <w:color w:val="000000"/>
          <w:sz w:val="28"/>
        </w:rPr>
        <w:t>
      3) доходы от финансовой аренды, где отражаются операции связанные с получением доходов по переданным в финансовую аренду активам;</w:t>
      </w:r>
      <w:r>
        <w:br/>
      </w:r>
      <w:r>
        <w:rPr>
          <w:rFonts w:ascii="Times New Roman"/>
          <w:b w:val="false"/>
          <w:i w:val="false"/>
          <w:color w:val="000000"/>
          <w:sz w:val="28"/>
        </w:rPr>
        <w:t>
      4) доходы от операций с инвестициями в недвижимость, где отражаются операции, связанные с получением доходов от недвижимости (земли, здания или их части) находящиеся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w:t>
      </w:r>
      <w:r>
        <w:br/>
      </w:r>
      <w:r>
        <w:rPr>
          <w:rFonts w:ascii="Times New Roman"/>
          <w:b w:val="false"/>
          <w:i w:val="false"/>
          <w:color w:val="000000"/>
          <w:sz w:val="28"/>
        </w:rPr>
        <w:t xml:space="preserve">
      5) прочие доходы от финансирования, где отражаются прочие доходы от финансирования, не указанные в других видах доходов. </w:t>
      </w:r>
    </w:p>
    <w:bookmarkStart w:name="z82" w:id="81"/>
    <w:p>
      <w:pPr>
        <w:spacing w:after="0"/>
        <w:ind w:left="0"/>
        <w:jc w:val="left"/>
      </w:pPr>
      <w:r>
        <w:rPr>
          <w:rFonts w:ascii="Times New Roman"/>
          <w:b/>
          <w:i w:val="false"/>
          <w:color w:val="000000"/>
        </w:rPr>
        <w:t xml:space="preserve"> 
  § 29. Прочие доходы </w:t>
      </w:r>
    </w:p>
    <w:bookmarkEnd w:id="81"/>
    <w:p>
      <w:pPr>
        <w:spacing w:after="0"/>
        <w:ind w:left="0"/>
        <w:jc w:val="both"/>
      </w:pPr>
      <w:r>
        <w:rPr>
          <w:rFonts w:ascii="Times New Roman"/>
          <w:b w:val="false"/>
          <w:i w:val="false"/>
          <w:color w:val="000000"/>
          <w:sz w:val="28"/>
        </w:rPr>
        <w:t xml:space="preserve">      60. К прочим доходам относятся следующие виды доходов: </w:t>
      </w:r>
      <w:r>
        <w:br/>
      </w:r>
      <w:r>
        <w:rPr>
          <w:rFonts w:ascii="Times New Roman"/>
          <w:b w:val="false"/>
          <w:i w:val="false"/>
          <w:color w:val="000000"/>
          <w:sz w:val="28"/>
        </w:rPr>
        <w:t xml:space="preserve">
      1) от выбытия активов; </w:t>
      </w:r>
      <w:r>
        <w:br/>
      </w:r>
      <w:r>
        <w:rPr>
          <w:rFonts w:ascii="Times New Roman"/>
          <w:b w:val="false"/>
          <w:i w:val="false"/>
          <w:color w:val="000000"/>
          <w:sz w:val="28"/>
        </w:rPr>
        <w:t xml:space="preserve">
      2) от безвозмездно полученных активов; </w:t>
      </w:r>
      <w:r>
        <w:br/>
      </w:r>
      <w:r>
        <w:rPr>
          <w:rFonts w:ascii="Times New Roman"/>
          <w:b w:val="false"/>
          <w:i w:val="false"/>
          <w:color w:val="000000"/>
          <w:sz w:val="28"/>
        </w:rPr>
        <w:t xml:space="preserve">
      3) от государственных субсидий; </w:t>
      </w:r>
      <w:r>
        <w:br/>
      </w:r>
      <w:r>
        <w:rPr>
          <w:rFonts w:ascii="Times New Roman"/>
          <w:b w:val="false"/>
          <w:i w:val="false"/>
          <w:color w:val="000000"/>
          <w:sz w:val="28"/>
        </w:rPr>
        <w:t xml:space="preserve">
      4) положительной курсовой разницы; </w:t>
      </w:r>
      <w:r>
        <w:br/>
      </w:r>
      <w:r>
        <w:rPr>
          <w:rFonts w:ascii="Times New Roman"/>
          <w:b w:val="false"/>
          <w:i w:val="false"/>
          <w:color w:val="000000"/>
          <w:sz w:val="28"/>
        </w:rPr>
        <w:t xml:space="preserve">
      5) от операционной аренды; </w:t>
      </w:r>
      <w:r>
        <w:br/>
      </w:r>
      <w:r>
        <w:rPr>
          <w:rFonts w:ascii="Times New Roman"/>
          <w:b w:val="false"/>
          <w:i w:val="false"/>
          <w:color w:val="000000"/>
          <w:sz w:val="28"/>
        </w:rPr>
        <w:t xml:space="preserve">
      6) штрафы, пени, неустойки за нарушение условий договоров; </w:t>
      </w:r>
      <w:r>
        <w:br/>
      </w:r>
      <w:r>
        <w:rPr>
          <w:rFonts w:ascii="Times New Roman"/>
          <w:b w:val="false"/>
          <w:i w:val="false"/>
          <w:color w:val="000000"/>
          <w:sz w:val="28"/>
        </w:rPr>
        <w:t xml:space="preserve">
      7) суммы кредиторской задолженности, по которым истек срок исковой давности, установленный действующим законодательством Республики Казахстан; </w:t>
      </w:r>
      <w:r>
        <w:br/>
      </w:r>
      <w:r>
        <w:rPr>
          <w:rFonts w:ascii="Times New Roman"/>
          <w:b w:val="false"/>
          <w:i w:val="false"/>
          <w:color w:val="000000"/>
          <w:sz w:val="28"/>
        </w:rPr>
        <w:t>
      8) излишки материальных ценностей, выявленных при инвентаризации;</w:t>
      </w:r>
      <w:r>
        <w:br/>
      </w:r>
      <w:r>
        <w:rPr>
          <w:rFonts w:ascii="Times New Roman"/>
          <w:b w:val="false"/>
          <w:i w:val="false"/>
          <w:color w:val="000000"/>
          <w:sz w:val="28"/>
        </w:rPr>
        <w:t xml:space="preserve">
      9) поступления в возмещение причиненных субъекту убытков; </w:t>
      </w:r>
      <w:r>
        <w:br/>
      </w:r>
      <w:r>
        <w:rPr>
          <w:rFonts w:ascii="Times New Roman"/>
          <w:b w:val="false"/>
          <w:i w:val="false"/>
          <w:color w:val="000000"/>
          <w:sz w:val="28"/>
        </w:rPr>
        <w:t xml:space="preserve">
      10) прочие аналогичные доходы. </w:t>
      </w:r>
      <w:r>
        <w:br/>
      </w:r>
      <w:r>
        <w:rPr>
          <w:rFonts w:ascii="Times New Roman"/>
          <w:b w:val="false"/>
          <w:i w:val="false"/>
          <w:color w:val="000000"/>
          <w:sz w:val="28"/>
        </w:rPr>
        <w:t xml:space="preserve">
      61. База для признания прочих доходов: </w:t>
      </w:r>
      <w:r>
        <w:br/>
      </w:r>
      <w:r>
        <w:rPr>
          <w:rFonts w:ascii="Times New Roman"/>
          <w:b w:val="false"/>
          <w:i w:val="false"/>
          <w:color w:val="000000"/>
          <w:sz w:val="28"/>
        </w:rPr>
        <w:t xml:space="preserve">
      1) доходы от предоставления услуг признаются в том же периоде, в котором предоставляются услуги; </w:t>
      </w:r>
      <w:r>
        <w:br/>
      </w:r>
      <w:r>
        <w:rPr>
          <w:rFonts w:ascii="Times New Roman"/>
          <w:b w:val="false"/>
          <w:i w:val="false"/>
          <w:color w:val="000000"/>
          <w:sz w:val="28"/>
        </w:rPr>
        <w:t xml:space="preserve">
      2) штрафы, пени, неустойки за нарушение условий договоров признаются в том отчетном периоде, в котором судом вынесено решение об их взыскании, или если они признаны должником; </w:t>
      </w:r>
      <w:r>
        <w:br/>
      </w:r>
      <w:r>
        <w:rPr>
          <w:rFonts w:ascii="Times New Roman"/>
          <w:b w:val="false"/>
          <w:i w:val="false"/>
          <w:color w:val="000000"/>
          <w:sz w:val="28"/>
        </w:rPr>
        <w:t xml:space="preserve">
      3) суммы кредиторской задолженности, по которым истек срок исковой давности, установленный законодательством Республики Казахстан, признаются в том отчетном периоде, в котором истек срок исковой давности; </w:t>
      </w:r>
      <w:r>
        <w:br/>
      </w:r>
      <w:r>
        <w:rPr>
          <w:rFonts w:ascii="Times New Roman"/>
          <w:b w:val="false"/>
          <w:i w:val="false"/>
          <w:color w:val="000000"/>
          <w:sz w:val="28"/>
        </w:rPr>
        <w:t xml:space="preserve">
      4) поступления по недостачам, выявленным в предыдущие отчетные периоды, отражаются на дату подачи работником заявления о добровольном возмещении ущерба либо на дату вступления в силу решения суда в сумме, добровольно признанной должниками либо присужденной к взысканию с них судом; </w:t>
      </w:r>
      <w:r>
        <w:br/>
      </w:r>
      <w:r>
        <w:rPr>
          <w:rFonts w:ascii="Times New Roman"/>
          <w:b w:val="false"/>
          <w:i w:val="false"/>
          <w:color w:val="000000"/>
          <w:sz w:val="28"/>
        </w:rPr>
        <w:t xml:space="preserve">
      5) иные поступления признаются по мере образования. </w:t>
      </w:r>
    </w:p>
    <w:bookmarkStart w:name="z83" w:id="82"/>
    <w:p>
      <w:pPr>
        <w:spacing w:after="0"/>
        <w:ind w:left="0"/>
        <w:jc w:val="left"/>
      </w:pPr>
      <w:r>
        <w:rPr>
          <w:rFonts w:ascii="Times New Roman"/>
          <w:b/>
          <w:i w:val="false"/>
          <w:color w:val="000000"/>
        </w:rPr>
        <w:t xml:space="preserve"> 
  § 30. Определение операции </w:t>
      </w:r>
    </w:p>
    <w:bookmarkEnd w:id="82"/>
    <w:p>
      <w:pPr>
        <w:spacing w:after="0"/>
        <w:ind w:left="0"/>
        <w:jc w:val="both"/>
      </w:pPr>
      <w:r>
        <w:rPr>
          <w:rFonts w:ascii="Times New Roman"/>
          <w:b w:val="false"/>
          <w:i w:val="false"/>
          <w:color w:val="000000"/>
          <w:sz w:val="28"/>
        </w:rPr>
        <w:t xml:space="preserve">      62. В случаях, когда товары или услуги субъекта обмениваются на товары или услуги, аналогичные по характеру и стоимости, обмен не рассматривается субъектом как операция, создающая доход. </w:t>
      </w:r>
      <w:r>
        <w:br/>
      </w:r>
      <w:r>
        <w:rPr>
          <w:rFonts w:ascii="Times New Roman"/>
          <w:b w:val="false"/>
          <w:i w:val="false"/>
          <w:color w:val="000000"/>
          <w:sz w:val="28"/>
        </w:rPr>
        <w:t xml:space="preserve">
      63. В случаях, когда товары или услуги предоставляются в обмен на не аналогичные товары или услуги, то обмен рассматривается как операция, создающая доход. Доход измеряется по справедливой стоимости полученных товаров или услуг, скорректированный на сумму переданных денежных средств. В случаях, когда справедливая стоимость полученных товаров или услуг не может быть надежно измерена, доход измеряется по справедливой стоимости переданных товаров или услуг, скорректированный на сумму переданных денежных средств. </w:t>
      </w:r>
    </w:p>
    <w:bookmarkStart w:name="z84" w:id="83"/>
    <w:p>
      <w:pPr>
        <w:spacing w:after="0"/>
        <w:ind w:left="0"/>
        <w:jc w:val="left"/>
      </w:pPr>
      <w:r>
        <w:rPr>
          <w:rFonts w:ascii="Times New Roman"/>
          <w:b/>
          <w:i w:val="false"/>
          <w:color w:val="000000"/>
        </w:rPr>
        <w:t xml:space="preserve"> 
  § 31. Проценты </w:t>
      </w:r>
    </w:p>
    <w:bookmarkEnd w:id="83"/>
    <w:p>
      <w:pPr>
        <w:spacing w:after="0"/>
        <w:ind w:left="0"/>
        <w:jc w:val="both"/>
      </w:pPr>
      <w:r>
        <w:rPr>
          <w:rFonts w:ascii="Times New Roman"/>
          <w:b w:val="false"/>
          <w:i w:val="false"/>
          <w:color w:val="000000"/>
          <w:sz w:val="28"/>
        </w:rPr>
        <w:t xml:space="preserve">      64. Доход по процентам, возникающий от использования другими сторонами активов субъекта, признается на пропорциональной временной основе, учитывающей фактическую доходность актива. </w:t>
      </w:r>
    </w:p>
    <w:bookmarkStart w:name="z85" w:id="84"/>
    <w:p>
      <w:pPr>
        <w:spacing w:after="0"/>
        <w:ind w:left="0"/>
        <w:jc w:val="left"/>
      </w:pPr>
      <w:r>
        <w:rPr>
          <w:rFonts w:ascii="Times New Roman"/>
          <w:b/>
          <w:i w:val="false"/>
          <w:color w:val="000000"/>
        </w:rPr>
        <w:t xml:space="preserve"> 
  § 32. Раскрытие информации </w:t>
      </w:r>
    </w:p>
    <w:bookmarkEnd w:id="84"/>
    <w:p>
      <w:pPr>
        <w:spacing w:after="0"/>
        <w:ind w:left="0"/>
        <w:jc w:val="both"/>
      </w:pPr>
      <w:r>
        <w:rPr>
          <w:rFonts w:ascii="Times New Roman"/>
          <w:b w:val="false"/>
          <w:i w:val="false"/>
          <w:color w:val="000000"/>
          <w:sz w:val="28"/>
        </w:rPr>
        <w:t>      65. Способ определения стадии завершенности операции, включающих предоставление услуг принятый субъектом для признания дохода.</w:t>
      </w:r>
      <w:r>
        <w:br/>
      </w:r>
      <w:r>
        <w:rPr>
          <w:rFonts w:ascii="Times New Roman"/>
          <w:b w:val="false"/>
          <w:i w:val="false"/>
          <w:color w:val="000000"/>
          <w:sz w:val="28"/>
        </w:rPr>
        <w:t xml:space="preserve">
      66. Сумму каждой значимой категории дохода, признанной в течение периода, включающего доход, возникающий от: </w:t>
      </w:r>
      <w:r>
        <w:br/>
      </w:r>
      <w:r>
        <w:rPr>
          <w:rFonts w:ascii="Times New Roman"/>
          <w:b w:val="false"/>
          <w:i w:val="false"/>
          <w:color w:val="000000"/>
          <w:sz w:val="28"/>
        </w:rPr>
        <w:t xml:space="preserve">
      1) продажи товаров; </w:t>
      </w:r>
      <w:r>
        <w:br/>
      </w:r>
      <w:r>
        <w:rPr>
          <w:rFonts w:ascii="Times New Roman"/>
          <w:b w:val="false"/>
          <w:i w:val="false"/>
          <w:color w:val="000000"/>
          <w:sz w:val="28"/>
        </w:rPr>
        <w:t xml:space="preserve">
      2) предоставления услуг; </w:t>
      </w:r>
      <w:r>
        <w:br/>
      </w:r>
      <w:r>
        <w:rPr>
          <w:rFonts w:ascii="Times New Roman"/>
          <w:b w:val="false"/>
          <w:i w:val="false"/>
          <w:color w:val="000000"/>
          <w:sz w:val="28"/>
        </w:rPr>
        <w:t xml:space="preserve">
      3) процентов;  </w:t>
      </w:r>
      <w:r>
        <w:br/>
      </w:r>
      <w:r>
        <w:rPr>
          <w:rFonts w:ascii="Times New Roman"/>
          <w:b w:val="false"/>
          <w:i w:val="false"/>
          <w:color w:val="000000"/>
          <w:sz w:val="28"/>
        </w:rPr>
        <w:t xml:space="preserve">
      4) сумму дохода, возникающую от обмена товаров или услуг, включенных в каждую значимую категорию дохода. </w:t>
      </w:r>
      <w:r>
        <w:br/>
      </w:r>
      <w:r>
        <w:rPr>
          <w:rFonts w:ascii="Times New Roman"/>
          <w:b w:val="false"/>
          <w:i w:val="false"/>
          <w:color w:val="000000"/>
          <w:sz w:val="28"/>
        </w:rPr>
        <w:t xml:space="preserve">
      67. Любые условные обязательства или активы, например, гарантийные обязательства, претензии или вероятные потери. </w:t>
      </w:r>
    </w:p>
    <w:bookmarkStart w:name="z86" w:id="85"/>
    <w:p>
      <w:pPr>
        <w:spacing w:after="0"/>
        <w:ind w:left="0"/>
        <w:jc w:val="left"/>
      </w:pPr>
      <w:r>
        <w:rPr>
          <w:rFonts w:ascii="Times New Roman"/>
          <w:b/>
          <w:i w:val="false"/>
          <w:color w:val="000000"/>
        </w:rPr>
        <w:t xml:space="preserve"> 
  Раздел 6. Учет основных средств </w:t>
      </w:r>
    </w:p>
    <w:bookmarkEnd w:id="85"/>
    <w:bookmarkStart w:name="z87" w:id="86"/>
    <w:p>
      <w:pPr>
        <w:spacing w:after="0"/>
        <w:ind w:left="0"/>
        <w:jc w:val="left"/>
      </w:pPr>
      <w:r>
        <w:rPr>
          <w:rFonts w:ascii="Times New Roman"/>
          <w:b/>
          <w:i w:val="false"/>
          <w:color w:val="000000"/>
        </w:rPr>
        <w:t xml:space="preserve"> 
  § 33. Признание статей основных средств </w:t>
      </w:r>
    </w:p>
    <w:bookmarkEnd w:id="86"/>
    <w:p>
      <w:pPr>
        <w:spacing w:after="0"/>
        <w:ind w:left="0"/>
        <w:jc w:val="both"/>
      </w:pPr>
      <w:r>
        <w:rPr>
          <w:rFonts w:ascii="Times New Roman"/>
          <w:b w:val="false"/>
          <w:i w:val="false"/>
          <w:color w:val="000000"/>
          <w:sz w:val="28"/>
        </w:rPr>
        <w:t>      68. К основным средствам относятся активы, имеющие материально-вещественную форму. Например, недвижимость, транспортные средства, машины и оборудование, а также иное имущество, определяемое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как недвижимое и движимое имущество, которые удерживаются субъектом для использования в производстве или поставки товаров (услуг), для сдачи в аренду другим лицам или в административных целях, и которые предполагается использовать в течение более чем одного периода. </w:t>
      </w:r>
      <w:r>
        <w:br/>
      </w:r>
      <w:r>
        <w:rPr>
          <w:rFonts w:ascii="Times New Roman"/>
          <w:b w:val="false"/>
          <w:i w:val="false"/>
          <w:color w:val="000000"/>
          <w:sz w:val="28"/>
        </w:rPr>
        <w:t xml:space="preserve">
      69. Основные средства признаются в качестве актива, если: </w:t>
      </w:r>
      <w:r>
        <w:br/>
      </w:r>
      <w:r>
        <w:rPr>
          <w:rFonts w:ascii="Times New Roman"/>
          <w:b w:val="false"/>
          <w:i w:val="false"/>
          <w:color w:val="000000"/>
          <w:sz w:val="28"/>
        </w:rPr>
        <w:t xml:space="preserve">
      1) существует вероятность того, что будущие экономические выгоды, связанные с активом, поступят субъекту; </w:t>
      </w:r>
      <w:r>
        <w:br/>
      </w:r>
      <w:r>
        <w:rPr>
          <w:rFonts w:ascii="Times New Roman"/>
          <w:b w:val="false"/>
          <w:i w:val="false"/>
          <w:color w:val="000000"/>
          <w:sz w:val="28"/>
        </w:rPr>
        <w:t xml:space="preserve">
      2) себестоимость актива может быть надежно измерена; </w:t>
      </w:r>
      <w:r>
        <w:br/>
      </w:r>
      <w:r>
        <w:rPr>
          <w:rFonts w:ascii="Times New Roman"/>
          <w:b w:val="false"/>
          <w:i w:val="false"/>
          <w:color w:val="000000"/>
          <w:sz w:val="28"/>
        </w:rPr>
        <w:t xml:space="preserve">
      3) актив приобретается не для последующей продажи. </w:t>
      </w:r>
      <w:r>
        <w:br/>
      </w:r>
      <w:r>
        <w:rPr>
          <w:rFonts w:ascii="Times New Roman"/>
          <w:b w:val="false"/>
          <w:i w:val="false"/>
          <w:color w:val="000000"/>
          <w:sz w:val="28"/>
        </w:rPr>
        <w:t xml:space="preserve">
      70. Если актив не приносит экономической выгоды, то затраты на его приобретение списываются на расходы отчетного периода. В случае, когда выгоды и риски, связанные с основными средствами, не перешли к субъекту, то основное средство как актив не признается. </w:t>
      </w:r>
      <w:r>
        <w:br/>
      </w:r>
      <w:r>
        <w:rPr>
          <w:rFonts w:ascii="Times New Roman"/>
          <w:b w:val="false"/>
          <w:i w:val="false"/>
          <w:color w:val="000000"/>
          <w:sz w:val="28"/>
        </w:rPr>
        <w:t xml:space="preserve">
      71. Для получения будущих экономических выгод, основные средства могут быть: </w:t>
      </w:r>
      <w:r>
        <w:br/>
      </w:r>
      <w:r>
        <w:rPr>
          <w:rFonts w:ascii="Times New Roman"/>
          <w:b w:val="false"/>
          <w:i w:val="false"/>
          <w:color w:val="000000"/>
          <w:sz w:val="28"/>
        </w:rPr>
        <w:t xml:space="preserve">
      1) использованы как отдельно, так и в сочетании с другими активами при производстве товаров и услуг, продаваемых субъектом; </w:t>
      </w:r>
      <w:r>
        <w:br/>
      </w:r>
      <w:r>
        <w:rPr>
          <w:rFonts w:ascii="Times New Roman"/>
          <w:b w:val="false"/>
          <w:i w:val="false"/>
          <w:color w:val="000000"/>
          <w:sz w:val="28"/>
        </w:rPr>
        <w:t xml:space="preserve">
      2) проданы или обменены на другой актив; </w:t>
      </w:r>
      <w:r>
        <w:br/>
      </w:r>
      <w:r>
        <w:rPr>
          <w:rFonts w:ascii="Times New Roman"/>
          <w:b w:val="false"/>
          <w:i w:val="false"/>
          <w:color w:val="000000"/>
          <w:sz w:val="28"/>
        </w:rPr>
        <w:t xml:space="preserve">
      3) переданы в счет расчетов по обязательствам; </w:t>
      </w:r>
      <w:r>
        <w:br/>
      </w:r>
      <w:r>
        <w:rPr>
          <w:rFonts w:ascii="Times New Roman"/>
          <w:b w:val="false"/>
          <w:i w:val="false"/>
          <w:color w:val="000000"/>
          <w:sz w:val="28"/>
        </w:rPr>
        <w:t xml:space="preserve">
      4) распределены среди собственников организации. </w:t>
      </w:r>
      <w:r>
        <w:br/>
      </w:r>
      <w:r>
        <w:rPr>
          <w:rFonts w:ascii="Times New Roman"/>
          <w:b w:val="false"/>
          <w:i w:val="false"/>
          <w:color w:val="000000"/>
          <w:sz w:val="28"/>
        </w:rPr>
        <w:t xml:space="preserve">
      72. При признании основного средства субъекту следует обратить внимание на следующие моменты: </w:t>
      </w:r>
      <w:r>
        <w:br/>
      </w:r>
      <w:r>
        <w:rPr>
          <w:rFonts w:ascii="Times New Roman"/>
          <w:b w:val="false"/>
          <w:i w:val="false"/>
          <w:color w:val="000000"/>
          <w:sz w:val="28"/>
        </w:rPr>
        <w:t xml:space="preserve">
      1) запасные части и ремонтное оборудование, обычно признаются в качестве запасов. Однако основные запасные части и резервное оборудование должны признаваться основными средствами, если организация планирует их использовать в течение более чем одного периода. Также, если запасные части или вспомогательное оборудование могут быть использованы только вместе с определенным объектом и ожидается, что их использование будет нерегулярным, они должны признаваться основными средствами и амортизироваться с момента их готовности к использованию в течение периода времени, не превышающего срока полезного использования соответствующих активов; </w:t>
      </w:r>
      <w:r>
        <w:br/>
      </w:r>
      <w:r>
        <w:rPr>
          <w:rFonts w:ascii="Times New Roman"/>
          <w:b w:val="false"/>
          <w:i w:val="false"/>
          <w:color w:val="000000"/>
          <w:sz w:val="28"/>
        </w:rPr>
        <w:t xml:space="preserve">
      2) объекты, приобретенные для целей безопасности и защиты окружающей среды, хоть и непосредственно не увеличивают будущие экономические выгоды, но являются необходимым условием для обеспечения получения организацией будущих экономических выгод от использования других активов, принадлежащих ей, признаются в качестве объектов основных средств. </w:t>
      </w:r>
      <w:r>
        <w:br/>
      </w:r>
      <w:r>
        <w:rPr>
          <w:rFonts w:ascii="Times New Roman"/>
          <w:b w:val="false"/>
          <w:i w:val="false"/>
          <w:color w:val="000000"/>
          <w:sz w:val="28"/>
        </w:rPr>
        <w:t>
      73. Единицей бухгалтерского учета основных средств является инвентарный объект. При наличии у одного объекта основных средств нескольких компонентов, имеющих разный срок полезного использования, каждая такая часть учитывается как самостоятельный инвентарный объект.</w:t>
      </w:r>
    </w:p>
    <w:bookmarkStart w:name="z88" w:id="87"/>
    <w:p>
      <w:pPr>
        <w:spacing w:after="0"/>
        <w:ind w:left="0"/>
        <w:jc w:val="left"/>
      </w:pPr>
      <w:r>
        <w:rPr>
          <w:rFonts w:ascii="Times New Roman"/>
          <w:b/>
          <w:i w:val="false"/>
          <w:color w:val="000000"/>
        </w:rPr>
        <w:t xml:space="preserve"> 
  § 34. Первоначальное измерение статей основных средств </w:t>
      </w:r>
    </w:p>
    <w:bookmarkEnd w:id="87"/>
    <w:p>
      <w:pPr>
        <w:spacing w:after="0"/>
        <w:ind w:left="0"/>
        <w:jc w:val="both"/>
      </w:pPr>
      <w:r>
        <w:rPr>
          <w:rFonts w:ascii="Times New Roman"/>
          <w:b w:val="false"/>
          <w:i w:val="false"/>
          <w:color w:val="000000"/>
          <w:sz w:val="28"/>
        </w:rPr>
        <w:t xml:space="preserve">      74. Основные средства, подлежащие признанию в качестве актива, первоначально измеряется по фактической стоимости приобретения (себестоимости). </w:t>
      </w:r>
      <w:r>
        <w:br/>
      </w:r>
      <w:r>
        <w:rPr>
          <w:rFonts w:ascii="Times New Roman"/>
          <w:b w:val="false"/>
          <w:i w:val="false"/>
          <w:color w:val="000000"/>
          <w:sz w:val="28"/>
        </w:rPr>
        <w:t>
      75. Себестоимость основного средства включает покупную цену актива, включая импортные пошлины и невозмещаемые налоги на покупку, за вычетом торговых скидок, прямые затраты по приведению актива в рабочее состояние для использования по назначению, а также оценочные затраты на демонтаж и выбытие актива. Примерами прямых затрат являются:</w:t>
      </w:r>
      <w:r>
        <w:br/>
      </w:r>
      <w:r>
        <w:rPr>
          <w:rFonts w:ascii="Times New Roman"/>
          <w:b w:val="false"/>
          <w:i w:val="false"/>
          <w:color w:val="000000"/>
          <w:sz w:val="28"/>
        </w:rPr>
        <w:t xml:space="preserve">
      1) затраты на оплату труда работников, непосредственно связанные со строительством и приобретением актива; </w:t>
      </w:r>
      <w:r>
        <w:br/>
      </w:r>
      <w:r>
        <w:rPr>
          <w:rFonts w:ascii="Times New Roman"/>
          <w:b w:val="false"/>
          <w:i w:val="false"/>
          <w:color w:val="000000"/>
          <w:sz w:val="28"/>
        </w:rPr>
        <w:t xml:space="preserve">
      2) затраты на подготовку строительного участка; </w:t>
      </w:r>
      <w:r>
        <w:br/>
      </w:r>
      <w:r>
        <w:rPr>
          <w:rFonts w:ascii="Times New Roman"/>
          <w:b w:val="false"/>
          <w:i w:val="false"/>
          <w:color w:val="000000"/>
          <w:sz w:val="28"/>
        </w:rPr>
        <w:t>
      3) первоначальная доставка и стоимость погрузочно-разгрузочных работ;</w:t>
      </w:r>
      <w:r>
        <w:br/>
      </w:r>
      <w:r>
        <w:rPr>
          <w:rFonts w:ascii="Times New Roman"/>
          <w:b w:val="false"/>
          <w:i w:val="false"/>
          <w:color w:val="000000"/>
          <w:sz w:val="28"/>
        </w:rPr>
        <w:t xml:space="preserve">
      4) затраты на установку и монтажные работы; </w:t>
      </w:r>
      <w:r>
        <w:br/>
      </w:r>
      <w:r>
        <w:rPr>
          <w:rFonts w:ascii="Times New Roman"/>
          <w:b w:val="false"/>
          <w:i w:val="false"/>
          <w:color w:val="000000"/>
          <w:sz w:val="28"/>
        </w:rPr>
        <w:t xml:space="preserve">
      5) себестоимость тестирования работы актива; </w:t>
      </w:r>
      <w:r>
        <w:br/>
      </w:r>
      <w:r>
        <w:rPr>
          <w:rFonts w:ascii="Times New Roman"/>
          <w:b w:val="false"/>
          <w:i w:val="false"/>
          <w:color w:val="000000"/>
          <w:sz w:val="28"/>
        </w:rPr>
        <w:t xml:space="preserve">
      6) вознаграждения работникам; </w:t>
      </w:r>
      <w:r>
        <w:br/>
      </w:r>
      <w:r>
        <w:rPr>
          <w:rFonts w:ascii="Times New Roman"/>
          <w:b w:val="false"/>
          <w:i w:val="false"/>
          <w:color w:val="000000"/>
          <w:sz w:val="28"/>
        </w:rPr>
        <w:t xml:space="preserve">
      7) расчетная стоимость демонтажа и удаления актива и восстановление участка в той степени, в какой они признаются в качестве оценочных обязательств. </w:t>
      </w:r>
      <w:r>
        <w:br/>
      </w:r>
      <w:r>
        <w:rPr>
          <w:rFonts w:ascii="Times New Roman"/>
          <w:b w:val="false"/>
          <w:i w:val="false"/>
          <w:color w:val="000000"/>
          <w:sz w:val="28"/>
        </w:rPr>
        <w:t xml:space="preserve">
      76. Административные и другие общие накладные расходы включаются в себестоимость основных средств, если только они не могут быть отнесены прямо на приобретение актива или его доведение до рабочего состояния. Точно так же расходы по вводу в эксплуатацию и подобные расходы, понесенные до начала производства, не являются частью себестоимости актива, если только они не являются необходимыми для приведения актива в рабочее состояние. Начальные операционные убытки, понесенные до достижения запланированных показателей производительности актива, признаются как расход. </w:t>
      </w:r>
      <w:r>
        <w:br/>
      </w:r>
      <w:r>
        <w:rPr>
          <w:rFonts w:ascii="Times New Roman"/>
          <w:b w:val="false"/>
          <w:i w:val="false"/>
          <w:color w:val="000000"/>
          <w:sz w:val="28"/>
        </w:rPr>
        <w:t xml:space="preserve">
      77. Себестоимость сверхнормативных потерь сырья, труда или других ресурсов, имевших место при самостоятельном производстве актива, не включаются в его себестоимость. </w:t>
      </w:r>
      <w:r>
        <w:br/>
      </w:r>
      <w:r>
        <w:rPr>
          <w:rFonts w:ascii="Times New Roman"/>
          <w:b w:val="false"/>
          <w:i w:val="false"/>
          <w:color w:val="000000"/>
          <w:sz w:val="28"/>
        </w:rPr>
        <w:t>
      78. В большинстве случаев основные средства могут быть приобретены:</w:t>
      </w:r>
      <w:r>
        <w:br/>
      </w:r>
      <w:r>
        <w:rPr>
          <w:rFonts w:ascii="Times New Roman"/>
          <w:b w:val="false"/>
          <w:i w:val="false"/>
          <w:color w:val="000000"/>
          <w:sz w:val="28"/>
        </w:rPr>
        <w:t xml:space="preserve">
      1) за деньги; </w:t>
      </w:r>
      <w:r>
        <w:br/>
      </w:r>
      <w:r>
        <w:rPr>
          <w:rFonts w:ascii="Times New Roman"/>
          <w:b w:val="false"/>
          <w:i w:val="false"/>
          <w:color w:val="000000"/>
          <w:sz w:val="28"/>
        </w:rPr>
        <w:t xml:space="preserve">
      2) путем строительства; </w:t>
      </w:r>
      <w:r>
        <w:br/>
      </w:r>
      <w:r>
        <w:rPr>
          <w:rFonts w:ascii="Times New Roman"/>
          <w:b w:val="false"/>
          <w:i w:val="false"/>
          <w:color w:val="000000"/>
          <w:sz w:val="28"/>
        </w:rPr>
        <w:t xml:space="preserve">
      3) в кредит; </w:t>
      </w:r>
      <w:r>
        <w:br/>
      </w:r>
      <w:r>
        <w:rPr>
          <w:rFonts w:ascii="Times New Roman"/>
          <w:b w:val="false"/>
          <w:i w:val="false"/>
          <w:color w:val="000000"/>
          <w:sz w:val="28"/>
        </w:rPr>
        <w:t xml:space="preserve">
      4) безвозмездно; </w:t>
      </w:r>
      <w:r>
        <w:br/>
      </w:r>
      <w:r>
        <w:rPr>
          <w:rFonts w:ascii="Times New Roman"/>
          <w:b w:val="false"/>
          <w:i w:val="false"/>
          <w:color w:val="000000"/>
          <w:sz w:val="28"/>
        </w:rPr>
        <w:t xml:space="preserve">
      5) в обмен на другие активы. </w:t>
      </w:r>
      <w:r>
        <w:br/>
      </w:r>
      <w:r>
        <w:rPr>
          <w:rFonts w:ascii="Times New Roman"/>
          <w:b w:val="false"/>
          <w:i w:val="false"/>
          <w:color w:val="000000"/>
          <w:sz w:val="28"/>
        </w:rPr>
        <w:t>
      79. Первоначальная оценка основных средств, произведенных организацией, определяется на основе тех же принципов, что и при покупке.</w:t>
      </w:r>
    </w:p>
    <w:bookmarkStart w:name="z89" w:id="88"/>
    <w:p>
      <w:pPr>
        <w:spacing w:after="0"/>
        <w:ind w:left="0"/>
        <w:jc w:val="left"/>
      </w:pPr>
      <w:r>
        <w:rPr>
          <w:rFonts w:ascii="Times New Roman"/>
          <w:b/>
          <w:i w:val="false"/>
          <w:color w:val="000000"/>
        </w:rPr>
        <w:t xml:space="preserve"> 
  § 35. Обмены активами </w:t>
      </w:r>
    </w:p>
    <w:bookmarkEnd w:id="88"/>
    <w:p>
      <w:pPr>
        <w:spacing w:after="0"/>
        <w:ind w:left="0"/>
        <w:jc w:val="both"/>
      </w:pPr>
      <w:r>
        <w:rPr>
          <w:rFonts w:ascii="Times New Roman"/>
          <w:b w:val="false"/>
          <w:i w:val="false"/>
          <w:color w:val="000000"/>
          <w:sz w:val="28"/>
        </w:rPr>
        <w:t xml:space="preserve">      80. Когда основные средства приобретают в обмен на другой актив, фактическая стоимость полученного объекта принимается равной его справедливой стоимости, которая равняется справедливой стоимости переданного актива, скорректированной на сумму уплаченных денежных средств или их эквивалентов. Разница между определенной справедливой стоимостью нового актива и балансовой стоимостью переданного в обмен на него актива образует прибыль или убыток от операции обмена. </w:t>
      </w:r>
      <w:r>
        <w:br/>
      </w:r>
      <w:r>
        <w:rPr>
          <w:rFonts w:ascii="Times New Roman"/>
          <w:b w:val="false"/>
          <w:i w:val="false"/>
          <w:color w:val="000000"/>
          <w:sz w:val="28"/>
        </w:rPr>
        <w:t>
      81. В случае, если операция по обмену основана не на коммерческой основе, или справедливая стоимость ни полученного актива, ни переданного актива не может быть надежно оценена, то стоимость приобретенного основного средства оценивается по балансовой стоимости переданного актива. Однако справедливая стоимость полученных активов может свидетельствовать об обесценении переданных активов. В этом случае производится частичное списание стоимости переданного актива, и это списанная стоимость относится на новый актив.</w:t>
      </w:r>
    </w:p>
    <w:bookmarkStart w:name="z90" w:id="89"/>
    <w:p>
      <w:pPr>
        <w:spacing w:after="0"/>
        <w:ind w:left="0"/>
        <w:jc w:val="left"/>
      </w:pPr>
      <w:r>
        <w:rPr>
          <w:rFonts w:ascii="Times New Roman"/>
          <w:b/>
          <w:i w:val="false"/>
          <w:color w:val="000000"/>
        </w:rPr>
        <w:t xml:space="preserve"> 
  § 36. Последующие затраты </w:t>
      </w:r>
    </w:p>
    <w:bookmarkEnd w:id="89"/>
    <w:p>
      <w:pPr>
        <w:spacing w:after="0"/>
        <w:ind w:left="0"/>
        <w:jc w:val="both"/>
      </w:pPr>
      <w:r>
        <w:rPr>
          <w:rFonts w:ascii="Times New Roman"/>
          <w:b w:val="false"/>
          <w:i w:val="false"/>
          <w:color w:val="000000"/>
          <w:sz w:val="28"/>
        </w:rPr>
        <w:t xml:space="preserve">      82. Последующие затраты по основным средствам, направленные на улучшение состояния данного объекта для продления срока его полезной службы и/или повышения производительности сверх первоначальных рассчитанных нормативных показателей, приводящие к увеличению будущих экономических выгод, увеличивают их балансовую стоимость. Например, модификация, включая повышение его мощности, усовершенствование деталей машин для достижения значительного улучшения качества продукции, внедрение новых производственных процессов, позволяющих значительно сократить ранее оцененные операционные затраты. Все прочие последующие затраты признаются расходами отчетного периода, в котором они были понесены. </w:t>
      </w:r>
      <w:r>
        <w:br/>
      </w:r>
      <w:r>
        <w:rPr>
          <w:rFonts w:ascii="Times New Roman"/>
          <w:b w:val="false"/>
          <w:i w:val="false"/>
          <w:color w:val="000000"/>
          <w:sz w:val="28"/>
        </w:rPr>
        <w:t xml:space="preserve">
      83. Затраты на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 Затраты на ремонт и восстановление основных средств, являющиеся следствием аварий и порчи актива в результате неправильной эксплуатации, относятся к убыткам. </w:t>
      </w:r>
      <w:r>
        <w:br/>
      </w:r>
      <w:r>
        <w:rPr>
          <w:rFonts w:ascii="Times New Roman"/>
          <w:b w:val="false"/>
          <w:i w:val="false"/>
          <w:color w:val="000000"/>
          <w:sz w:val="28"/>
        </w:rPr>
        <w:t xml:space="preserve">
      84. Компоненты основных средств учитываются как отдельные активы, потому что они имеют иной срок полезного использования, чем основные средства, к которым они относятся. Таким образом, если удовлетворяются критерии признания основных средств, то затраты, понесенные при замене или обновлении компонента основных средств, учитываются как приобретение отдельного актива, а замененный актив списывается. </w:t>
      </w:r>
    </w:p>
    <w:bookmarkStart w:name="z91" w:id="90"/>
    <w:p>
      <w:pPr>
        <w:spacing w:after="0"/>
        <w:ind w:left="0"/>
        <w:jc w:val="left"/>
      </w:pPr>
      <w:r>
        <w:rPr>
          <w:rFonts w:ascii="Times New Roman"/>
          <w:b/>
          <w:i w:val="false"/>
          <w:color w:val="000000"/>
        </w:rPr>
        <w:t xml:space="preserve"> 
  § 37. Измерение после первоначального признания </w:t>
      </w:r>
    </w:p>
    <w:bookmarkEnd w:id="90"/>
    <w:p>
      <w:pPr>
        <w:spacing w:after="0"/>
        <w:ind w:left="0"/>
        <w:jc w:val="both"/>
      </w:pPr>
      <w:r>
        <w:rPr>
          <w:rFonts w:ascii="Times New Roman"/>
          <w:b w:val="false"/>
          <w:i w:val="false"/>
          <w:color w:val="000000"/>
          <w:sz w:val="28"/>
        </w:rPr>
        <w:t xml:space="preserve">      85. После первоначального признания основные средства учитываются по их себестоимости за вычетом всей накопленной амортизации. </w:t>
      </w:r>
    </w:p>
    <w:bookmarkStart w:name="z92" w:id="91"/>
    <w:p>
      <w:pPr>
        <w:spacing w:after="0"/>
        <w:ind w:left="0"/>
        <w:jc w:val="left"/>
      </w:pPr>
      <w:r>
        <w:rPr>
          <w:rFonts w:ascii="Times New Roman"/>
          <w:b/>
          <w:i w:val="false"/>
          <w:color w:val="000000"/>
        </w:rPr>
        <w:t xml:space="preserve"> 
  § 38. Амортизация </w:t>
      </w:r>
    </w:p>
    <w:bookmarkEnd w:id="91"/>
    <w:p>
      <w:pPr>
        <w:spacing w:after="0"/>
        <w:ind w:left="0"/>
        <w:jc w:val="both"/>
      </w:pPr>
      <w:r>
        <w:rPr>
          <w:rFonts w:ascii="Times New Roman"/>
          <w:b w:val="false"/>
          <w:i w:val="false"/>
          <w:color w:val="000000"/>
          <w:sz w:val="28"/>
        </w:rPr>
        <w:t>      86. Амортизируемая стоимость основных средств систематически списывается на протяжении срока их полезной службы через амортизацию.</w:t>
      </w:r>
      <w:r>
        <w:br/>
      </w:r>
      <w:r>
        <w:rPr>
          <w:rFonts w:ascii="Times New Roman"/>
          <w:b w:val="false"/>
          <w:i w:val="false"/>
          <w:color w:val="000000"/>
          <w:sz w:val="28"/>
        </w:rPr>
        <w:t xml:space="preserve">
      Физический износ является результатом использования объектов основных средств и воздействия внешних факторов. </w:t>
      </w:r>
      <w:r>
        <w:br/>
      </w:r>
      <w:r>
        <w:rPr>
          <w:rFonts w:ascii="Times New Roman"/>
          <w:b w:val="false"/>
          <w:i w:val="false"/>
          <w:color w:val="000000"/>
          <w:sz w:val="28"/>
        </w:rPr>
        <w:t xml:space="preserve">
      Моральный износ представляет собой процесс, в результате которого активы не соответствуют современным требованиям развития науки и техники. </w:t>
      </w:r>
      <w:r>
        <w:br/>
      </w:r>
      <w:r>
        <w:rPr>
          <w:rFonts w:ascii="Times New Roman"/>
          <w:b w:val="false"/>
          <w:i w:val="false"/>
          <w:color w:val="000000"/>
          <w:sz w:val="28"/>
        </w:rPr>
        <w:t xml:space="preserve">
      87. Амортизируемые отчисления за каждый период признаются в качестве расхода, если только они не включаются в балансовую стоимость другого актива (незавершенное строительство, готовая продукция и т.д.). </w:t>
      </w:r>
      <w:r>
        <w:br/>
      </w:r>
      <w:r>
        <w:rPr>
          <w:rFonts w:ascii="Times New Roman"/>
          <w:b w:val="false"/>
          <w:i w:val="false"/>
          <w:color w:val="000000"/>
          <w:sz w:val="28"/>
        </w:rPr>
        <w:t xml:space="preserve">
      88. Каждая значительная часть основных средств, должна амортизироваться отдельно. Однако значительные части активов с одинаковым сроком полезной службы и соответственно методом амортизации могут объединяться в группы в целях начисления расходов по амортизации. </w:t>
      </w:r>
      <w:r>
        <w:br/>
      </w:r>
      <w:r>
        <w:rPr>
          <w:rFonts w:ascii="Times New Roman"/>
          <w:b w:val="false"/>
          <w:i w:val="false"/>
          <w:color w:val="000000"/>
          <w:sz w:val="28"/>
        </w:rPr>
        <w:t xml:space="preserve">
      89. Для систематического распределения амортизируемой стоимости актива на протяжении срока его полезного использования применяют прямолинейный метод начисления амортизации, который приводит к постоянным отчислениям на протяжении срока полезного использования актива. </w:t>
      </w:r>
      <w:r>
        <w:br/>
      </w:r>
      <w:r>
        <w:rPr>
          <w:rFonts w:ascii="Times New Roman"/>
          <w:b w:val="false"/>
          <w:i w:val="false"/>
          <w:color w:val="000000"/>
          <w:sz w:val="28"/>
        </w:rPr>
        <w:t xml:space="preserve">
      90. Амортизация основных средств начисляется с момента, как только актив будет доступен для использования и продолжает начисляться до его выбытия, даже если актив в течение определенного времени не был задействован. </w:t>
      </w:r>
      <w:r>
        <w:br/>
      </w:r>
      <w:r>
        <w:rPr>
          <w:rFonts w:ascii="Times New Roman"/>
          <w:b w:val="false"/>
          <w:i w:val="false"/>
          <w:color w:val="000000"/>
          <w:sz w:val="28"/>
        </w:rPr>
        <w:t xml:space="preserve">
      91. Срок полезного использования основных средств периодически пересматривается и если ожидания существенно отличаются от предыдущих расчетов, то амортизационные отчисления за текущий и будущие периоды корректируются. </w:t>
      </w:r>
    </w:p>
    <w:bookmarkStart w:name="z93" w:id="92"/>
    <w:p>
      <w:pPr>
        <w:spacing w:after="0"/>
        <w:ind w:left="0"/>
        <w:jc w:val="left"/>
      </w:pPr>
      <w:r>
        <w:rPr>
          <w:rFonts w:ascii="Times New Roman"/>
          <w:b/>
          <w:i w:val="false"/>
          <w:color w:val="000000"/>
        </w:rPr>
        <w:t xml:space="preserve"> 
  § 39. Списания и выбытия </w:t>
      </w:r>
    </w:p>
    <w:bookmarkEnd w:id="92"/>
    <w:p>
      <w:pPr>
        <w:spacing w:after="0"/>
        <w:ind w:left="0"/>
        <w:jc w:val="both"/>
      </w:pPr>
      <w:r>
        <w:rPr>
          <w:rFonts w:ascii="Times New Roman"/>
          <w:b w:val="false"/>
          <w:i w:val="false"/>
          <w:color w:val="000000"/>
          <w:sz w:val="28"/>
        </w:rPr>
        <w:t xml:space="preserve">      92. Основное средство списывается с баланса при его выбытии или в том случае, когда актив навсегда изъят из эксплуатации и от его выбытия не ожидается больше никаких экономических выгод. </w:t>
      </w:r>
      <w:r>
        <w:br/>
      </w:r>
      <w:r>
        <w:rPr>
          <w:rFonts w:ascii="Times New Roman"/>
          <w:b w:val="false"/>
          <w:i w:val="false"/>
          <w:color w:val="000000"/>
          <w:sz w:val="28"/>
        </w:rPr>
        <w:t xml:space="preserve">
      93. Прибыль или убыток, возникающие от списания или выбытия основных средств, определяется как разность между оценочным чистым поступлением от выбытия и балансовой стоимостью актива и признается как доход или расход в отчете о прибылях и убытках. </w:t>
      </w:r>
    </w:p>
    <w:bookmarkStart w:name="z94" w:id="93"/>
    <w:p>
      <w:pPr>
        <w:spacing w:after="0"/>
        <w:ind w:left="0"/>
        <w:jc w:val="left"/>
      </w:pPr>
      <w:r>
        <w:rPr>
          <w:rFonts w:ascii="Times New Roman"/>
          <w:b/>
          <w:i w:val="false"/>
          <w:color w:val="000000"/>
        </w:rPr>
        <w:t xml:space="preserve"> 
  § 40. Раскрытие информации </w:t>
      </w:r>
    </w:p>
    <w:bookmarkEnd w:id="93"/>
    <w:p>
      <w:pPr>
        <w:spacing w:after="0"/>
        <w:ind w:left="0"/>
        <w:jc w:val="both"/>
      </w:pPr>
      <w:r>
        <w:rPr>
          <w:rFonts w:ascii="Times New Roman"/>
          <w:b w:val="false"/>
          <w:i w:val="false"/>
          <w:color w:val="000000"/>
          <w:sz w:val="28"/>
        </w:rPr>
        <w:t xml:space="preserve">      94. Финансовая отчетность субъекта раскрывает следующую информацию для каждого вида основных средств: </w:t>
      </w:r>
      <w:r>
        <w:br/>
      </w:r>
      <w:r>
        <w:rPr>
          <w:rFonts w:ascii="Times New Roman"/>
          <w:b w:val="false"/>
          <w:i w:val="false"/>
          <w:color w:val="000000"/>
          <w:sz w:val="28"/>
        </w:rPr>
        <w:t xml:space="preserve">
      1) базы измерений, используемые для определения валовой балансовой стоимости. Если использовалось больше одной базы, должна раскрываться валовая балансовая стоимость для этой базы по каждой категории основных средств; </w:t>
      </w:r>
      <w:r>
        <w:br/>
      </w:r>
      <w:r>
        <w:rPr>
          <w:rFonts w:ascii="Times New Roman"/>
          <w:b w:val="false"/>
          <w:i w:val="false"/>
          <w:color w:val="000000"/>
          <w:sz w:val="28"/>
        </w:rPr>
        <w:t>
      2) применяемые сроки полезного использования или нормы амортизации;</w:t>
      </w:r>
      <w:r>
        <w:br/>
      </w:r>
      <w:r>
        <w:rPr>
          <w:rFonts w:ascii="Times New Roman"/>
          <w:b w:val="false"/>
          <w:i w:val="false"/>
          <w:color w:val="000000"/>
          <w:sz w:val="28"/>
        </w:rPr>
        <w:t xml:space="preserve">
      3) выверка балансовой стоимости на начало и конец периода, показывающая: поступления, выбытия, амортизацию, а также прочие изменения. </w:t>
      </w:r>
      <w:r>
        <w:br/>
      </w:r>
      <w:r>
        <w:rPr>
          <w:rFonts w:ascii="Times New Roman"/>
          <w:b w:val="false"/>
          <w:i w:val="false"/>
          <w:color w:val="000000"/>
          <w:sz w:val="28"/>
        </w:rPr>
        <w:t xml:space="preserve">
      95. Финансовая отчетность также должна включать: </w:t>
      </w:r>
      <w:r>
        <w:br/>
      </w:r>
      <w:r>
        <w:rPr>
          <w:rFonts w:ascii="Times New Roman"/>
          <w:b w:val="false"/>
          <w:i w:val="false"/>
          <w:color w:val="000000"/>
          <w:sz w:val="28"/>
        </w:rPr>
        <w:t xml:space="preserve">
      1) наличие и сумму ограничений на использование объектов основных средств, а также основные средства, находящиеся в залоге в качестве обеспечения исполнения обязательств; </w:t>
      </w:r>
      <w:r>
        <w:br/>
      </w:r>
      <w:r>
        <w:rPr>
          <w:rFonts w:ascii="Times New Roman"/>
          <w:b w:val="false"/>
          <w:i w:val="false"/>
          <w:color w:val="000000"/>
          <w:sz w:val="28"/>
        </w:rPr>
        <w:t xml:space="preserve">
      2) величину затрат, включенных в стоимость основных средств, находящихся в процессе строительства; </w:t>
      </w:r>
      <w:r>
        <w:br/>
      </w:r>
      <w:r>
        <w:rPr>
          <w:rFonts w:ascii="Times New Roman"/>
          <w:b w:val="false"/>
          <w:i w:val="false"/>
          <w:color w:val="000000"/>
          <w:sz w:val="28"/>
        </w:rPr>
        <w:t xml:space="preserve">
      3) сумму обязательств по приобретению основных средств; </w:t>
      </w:r>
      <w:r>
        <w:br/>
      </w:r>
      <w:r>
        <w:rPr>
          <w:rFonts w:ascii="Times New Roman"/>
          <w:b w:val="false"/>
          <w:i w:val="false"/>
          <w:color w:val="000000"/>
          <w:sz w:val="28"/>
        </w:rPr>
        <w:t xml:space="preserve">
      4) если не раскрыто отдельно в финансовой отчетности, сумму компенсаций третьих сторон за обесцененные и утерянные основные средства, включенные в финансовую отчетность. </w:t>
      </w:r>
      <w:r>
        <w:br/>
      </w:r>
      <w:r>
        <w:rPr>
          <w:rFonts w:ascii="Times New Roman"/>
          <w:b w:val="false"/>
          <w:i w:val="false"/>
          <w:color w:val="000000"/>
          <w:sz w:val="28"/>
        </w:rPr>
        <w:t xml:space="preserve">
      96. Кроме того, уместна в финансовой отчетности следующая информация: </w:t>
      </w:r>
      <w:r>
        <w:br/>
      </w:r>
      <w:r>
        <w:rPr>
          <w:rFonts w:ascii="Times New Roman"/>
          <w:b w:val="false"/>
          <w:i w:val="false"/>
          <w:color w:val="000000"/>
          <w:sz w:val="28"/>
        </w:rPr>
        <w:t>
      1) балансовая стоимость временно простаивающих основных средств;</w:t>
      </w:r>
      <w:r>
        <w:br/>
      </w:r>
      <w:r>
        <w:rPr>
          <w:rFonts w:ascii="Times New Roman"/>
          <w:b w:val="false"/>
          <w:i w:val="false"/>
          <w:color w:val="000000"/>
          <w:sz w:val="28"/>
        </w:rPr>
        <w:t xml:space="preserve">
      2) валовая балансовая стоимость всех полностью амортизированных, но еще используемых основных средств; </w:t>
      </w:r>
      <w:r>
        <w:br/>
      </w:r>
      <w:r>
        <w:rPr>
          <w:rFonts w:ascii="Times New Roman"/>
          <w:b w:val="false"/>
          <w:i w:val="false"/>
          <w:color w:val="000000"/>
          <w:sz w:val="28"/>
        </w:rPr>
        <w:t xml:space="preserve">
      3) балансовая стоимость основных средств, активная эксплуатация которых прекращена и которые предназначены для выбытия. </w:t>
      </w:r>
    </w:p>
    <w:bookmarkStart w:name="z95" w:id="94"/>
    <w:p>
      <w:pPr>
        <w:spacing w:after="0"/>
        <w:ind w:left="0"/>
        <w:jc w:val="left"/>
      </w:pPr>
      <w:r>
        <w:rPr>
          <w:rFonts w:ascii="Times New Roman"/>
          <w:b/>
          <w:i w:val="false"/>
          <w:color w:val="000000"/>
        </w:rPr>
        <w:t xml:space="preserve"> 
  Раздел 7. Учет биологических активов и </w:t>
      </w:r>
      <w:r>
        <w:br/>
      </w:r>
      <w:r>
        <w:rPr>
          <w:rFonts w:ascii="Times New Roman"/>
          <w:b/>
          <w:i w:val="false"/>
          <w:color w:val="000000"/>
        </w:rPr>
        <w:t xml:space="preserve">
сельскохозяйственной продукции </w:t>
      </w:r>
    </w:p>
    <w:bookmarkEnd w:id="94"/>
    <w:p>
      <w:pPr>
        <w:spacing w:after="0"/>
        <w:ind w:left="0"/>
        <w:jc w:val="both"/>
      </w:pPr>
      <w:r>
        <w:rPr>
          <w:rFonts w:ascii="Times New Roman"/>
          <w:b w:val="false"/>
          <w:i w:val="false"/>
          <w:color w:val="000000"/>
          <w:sz w:val="28"/>
        </w:rPr>
        <w:t xml:space="preserve">      97. Данный раздел рассматривает учет сельскохозяйственной продукции, полученной от биологических активов на момент ее сбора. Продукция после сбора урожая переклассифицируется и учитывается как запасы. </w:t>
      </w:r>
    </w:p>
    <w:bookmarkStart w:name="z96" w:id="95"/>
    <w:p>
      <w:pPr>
        <w:spacing w:after="0"/>
        <w:ind w:left="0"/>
        <w:jc w:val="left"/>
      </w:pPr>
      <w:r>
        <w:rPr>
          <w:rFonts w:ascii="Times New Roman"/>
          <w:b/>
          <w:i w:val="false"/>
          <w:color w:val="000000"/>
        </w:rPr>
        <w:t xml:space="preserve"> 
  § 41. Признание и измерение </w:t>
      </w:r>
    </w:p>
    <w:bookmarkEnd w:id="95"/>
    <w:p>
      <w:pPr>
        <w:spacing w:after="0"/>
        <w:ind w:left="0"/>
        <w:jc w:val="both"/>
      </w:pPr>
      <w:r>
        <w:rPr>
          <w:rFonts w:ascii="Times New Roman"/>
          <w:b w:val="false"/>
          <w:i w:val="false"/>
          <w:color w:val="000000"/>
          <w:sz w:val="28"/>
        </w:rPr>
        <w:t xml:space="preserve">      98. Сельскохозяйственной деятельностью может охватываться широкий диапазон разнообразных видов деятельности. Следующие три характеристики считаются свойственными для всех видов сельскохозяйственной деятельности: </w:t>
      </w:r>
      <w:r>
        <w:br/>
      </w:r>
      <w:r>
        <w:rPr>
          <w:rFonts w:ascii="Times New Roman"/>
          <w:b w:val="false"/>
          <w:i w:val="false"/>
          <w:color w:val="000000"/>
          <w:sz w:val="28"/>
        </w:rPr>
        <w:t>
      1) биологические активы должны быть способны к биотрансформации;</w:t>
      </w:r>
      <w:r>
        <w:br/>
      </w:r>
      <w:r>
        <w:rPr>
          <w:rFonts w:ascii="Times New Roman"/>
          <w:b w:val="false"/>
          <w:i w:val="false"/>
          <w:color w:val="000000"/>
          <w:sz w:val="28"/>
        </w:rPr>
        <w:t xml:space="preserve">
      2) сельскохозяйственная деятельность должна быть управляемой; </w:t>
      </w:r>
      <w:r>
        <w:br/>
      </w:r>
      <w:r>
        <w:rPr>
          <w:rFonts w:ascii="Times New Roman"/>
          <w:b w:val="false"/>
          <w:i w:val="false"/>
          <w:color w:val="000000"/>
          <w:sz w:val="28"/>
        </w:rPr>
        <w:t xml:space="preserve">
      3) количественные и качественные изменения, вызванные биотрансформацией, регулярно отслеживаются и измеряются, как часть процесса управления сельскохозяйственной деятельностью. </w:t>
      </w:r>
      <w:r>
        <w:br/>
      </w:r>
      <w:r>
        <w:rPr>
          <w:rFonts w:ascii="Times New Roman"/>
          <w:b w:val="false"/>
          <w:i w:val="false"/>
          <w:color w:val="000000"/>
          <w:sz w:val="28"/>
        </w:rPr>
        <w:t xml:space="preserve">
      99. Субъект признает биологический актив или сельскохозяйственную продукцию только, когда: </w:t>
      </w:r>
      <w:r>
        <w:br/>
      </w:r>
      <w:r>
        <w:rPr>
          <w:rFonts w:ascii="Times New Roman"/>
          <w:b w:val="false"/>
          <w:i w:val="false"/>
          <w:color w:val="000000"/>
          <w:sz w:val="28"/>
        </w:rPr>
        <w:t xml:space="preserve">
      1) субъект контролирует актив в результате прошлых событий;  </w:t>
      </w:r>
      <w:r>
        <w:br/>
      </w:r>
      <w:r>
        <w:rPr>
          <w:rFonts w:ascii="Times New Roman"/>
          <w:b w:val="false"/>
          <w:i w:val="false"/>
          <w:color w:val="000000"/>
          <w:sz w:val="28"/>
        </w:rPr>
        <w:t xml:space="preserve">
      2) существует вероятность получения субъектом будущих экономических выгод от данного актива; </w:t>
      </w:r>
      <w:r>
        <w:br/>
      </w:r>
      <w:r>
        <w:rPr>
          <w:rFonts w:ascii="Times New Roman"/>
          <w:b w:val="false"/>
          <w:i w:val="false"/>
          <w:color w:val="000000"/>
          <w:sz w:val="28"/>
        </w:rPr>
        <w:t xml:space="preserve">
      3) себестоимость актива можно измерить с достаточной степенью надежности. </w:t>
      </w:r>
      <w:r>
        <w:br/>
      </w:r>
      <w:r>
        <w:rPr>
          <w:rFonts w:ascii="Times New Roman"/>
          <w:b w:val="false"/>
          <w:i w:val="false"/>
          <w:color w:val="000000"/>
          <w:sz w:val="28"/>
        </w:rPr>
        <w:t xml:space="preserve">
      100. Биологический актив в момент первоначального признания измеряется по себестоимости. </w:t>
      </w:r>
      <w:r>
        <w:br/>
      </w:r>
      <w:r>
        <w:rPr>
          <w:rFonts w:ascii="Times New Roman"/>
          <w:b w:val="false"/>
          <w:i w:val="false"/>
          <w:color w:val="000000"/>
          <w:sz w:val="28"/>
        </w:rPr>
        <w:t xml:space="preserve">
      101. Сельскохозяйственная продукция, собранная с биологических активов субъекта, измеряется по себестоимости, установленной на момент сбора урожая, что в следствие, будет являться себестоимостью на дату, когда актив переклассифицируется в запасы. </w:t>
      </w:r>
      <w:r>
        <w:br/>
      </w:r>
      <w:r>
        <w:rPr>
          <w:rFonts w:ascii="Times New Roman"/>
          <w:b w:val="false"/>
          <w:i w:val="false"/>
          <w:color w:val="000000"/>
          <w:sz w:val="28"/>
        </w:rPr>
        <w:t>
      102. Прочие доходы или убытки, возникающие при первоначальном признании биологического актива по себестоимости учитываются при определении чистой прибыли или убытка за период, в котором они имеют место.</w:t>
      </w:r>
      <w:r>
        <w:br/>
      </w:r>
      <w:r>
        <w:rPr>
          <w:rFonts w:ascii="Times New Roman"/>
          <w:b w:val="false"/>
          <w:i w:val="false"/>
          <w:color w:val="000000"/>
          <w:sz w:val="28"/>
        </w:rPr>
        <w:t xml:space="preserve">
      103. Прочие доходы или убытки, возникающие при первоначальном признании сельскохозяйственной продукции по себестоимости, учитываются при определении чистой прибыли или убытка за период, в котором они имеют место. </w:t>
      </w:r>
    </w:p>
    <w:bookmarkStart w:name="z97" w:id="96"/>
    <w:p>
      <w:pPr>
        <w:spacing w:after="0"/>
        <w:ind w:left="0"/>
        <w:jc w:val="left"/>
      </w:pPr>
      <w:r>
        <w:rPr>
          <w:rFonts w:ascii="Times New Roman"/>
          <w:b/>
          <w:i w:val="false"/>
          <w:color w:val="000000"/>
        </w:rPr>
        <w:t xml:space="preserve"> 
  Раздел 8. Государственные субсидии </w:t>
      </w:r>
    </w:p>
    <w:bookmarkEnd w:id="96"/>
    <w:p>
      <w:pPr>
        <w:spacing w:after="0"/>
        <w:ind w:left="0"/>
        <w:jc w:val="both"/>
      </w:pPr>
      <w:r>
        <w:rPr>
          <w:rFonts w:ascii="Times New Roman"/>
          <w:b w:val="false"/>
          <w:i w:val="false"/>
          <w:color w:val="000000"/>
          <w:sz w:val="28"/>
        </w:rPr>
        <w:t xml:space="preserve">      104. Государственная субсидия не ограниченная условиями, которая относится к биологическому активу, признается в составе доходов, только когда государственная субсидия переходит в разряд субсидии, подлежащей получению. </w:t>
      </w:r>
      <w:r>
        <w:br/>
      </w:r>
      <w:r>
        <w:rPr>
          <w:rFonts w:ascii="Times New Roman"/>
          <w:b w:val="false"/>
          <w:i w:val="false"/>
          <w:color w:val="000000"/>
          <w:sz w:val="28"/>
        </w:rPr>
        <w:t xml:space="preserve">
      105. Государственная субсидия, предоставляемая на определенных условиях, которая относится к биологическому активу, в том числе, когда субъект не должен заниматься тем или иным видом сельскохозяйственной деятельности, признается в составе доходов только после того, как выполнены условия предоставления государственной субсидии. </w:t>
      </w:r>
    </w:p>
    <w:bookmarkStart w:name="z98" w:id="97"/>
    <w:p>
      <w:pPr>
        <w:spacing w:after="0"/>
        <w:ind w:left="0"/>
        <w:jc w:val="left"/>
      </w:pPr>
      <w:r>
        <w:rPr>
          <w:rFonts w:ascii="Times New Roman"/>
          <w:b/>
          <w:i w:val="false"/>
          <w:color w:val="000000"/>
        </w:rPr>
        <w:t xml:space="preserve"> 
  § 42. Раскрытие информации </w:t>
      </w:r>
    </w:p>
    <w:bookmarkEnd w:id="97"/>
    <w:p>
      <w:pPr>
        <w:spacing w:after="0"/>
        <w:ind w:left="0"/>
        <w:jc w:val="both"/>
      </w:pPr>
      <w:r>
        <w:rPr>
          <w:rFonts w:ascii="Times New Roman"/>
          <w:b w:val="false"/>
          <w:i w:val="false"/>
          <w:color w:val="000000"/>
          <w:sz w:val="28"/>
        </w:rPr>
        <w:t xml:space="preserve">      106. Рекомендуется представление количественной информации о каждой группе биологических активов с разграничением потребляемых и плодоносящих биологических активов, а также зрелых и незрелых биологических активов. Субъект раскрывает информацию о принципах, используемых для такого разграничения. </w:t>
      </w:r>
      <w:r>
        <w:br/>
      </w:r>
      <w:r>
        <w:rPr>
          <w:rFonts w:ascii="Times New Roman"/>
          <w:b w:val="false"/>
          <w:i w:val="false"/>
          <w:color w:val="000000"/>
          <w:sz w:val="28"/>
        </w:rPr>
        <w:t xml:space="preserve">
      107. Потребляемые биологические активы - это активы, которые собираются в виде сельскохозяйственной продукции или продаются в виде биологических активов (например, крупный рогатый скот мясного направления, скот, предназначенный для продажи, рыба в рыбоводческих хозяйствах, зерновые культуры - кукуруза и пшеница, а также деревья, выращиваемые с целью заготовки древесины). </w:t>
      </w:r>
      <w:r>
        <w:br/>
      </w:r>
      <w:r>
        <w:rPr>
          <w:rFonts w:ascii="Times New Roman"/>
          <w:b w:val="false"/>
          <w:i w:val="false"/>
          <w:color w:val="000000"/>
          <w:sz w:val="28"/>
        </w:rPr>
        <w:t xml:space="preserve">
      108. Плодоносящие биологические активы - все прочие биологические активы, не являющиеся потребляемыми. Плодоносящие биологические активы - это самовосстанавливающиеся объекты, а не сельскохозяйственная продукция (например, крупный рогатый скот молочного направления, виноградники, плодово-ягодные деревья, а также деревья, предназначенные для заготовки дров без вырубки деревьев). </w:t>
      </w:r>
      <w:r>
        <w:br/>
      </w:r>
      <w:r>
        <w:rPr>
          <w:rFonts w:ascii="Times New Roman"/>
          <w:b w:val="false"/>
          <w:i w:val="false"/>
          <w:color w:val="000000"/>
          <w:sz w:val="28"/>
        </w:rPr>
        <w:t xml:space="preserve">
      109. Зрелые биологические активы - это активы, которые либо достигли параметров, позволяющих приступить к сбору продукции (потребляемые биологические активы), либо могут обеспечить сбор продукции на регулярной основе (плодоносящие биологические активы). </w:t>
      </w:r>
      <w:r>
        <w:br/>
      </w:r>
      <w:r>
        <w:rPr>
          <w:rFonts w:ascii="Times New Roman"/>
          <w:b w:val="false"/>
          <w:i w:val="false"/>
          <w:color w:val="000000"/>
          <w:sz w:val="28"/>
        </w:rPr>
        <w:t>
      110. Финансовая отчетность субъекта раскрывает следующую информацию:</w:t>
      </w:r>
      <w:r>
        <w:br/>
      </w:r>
      <w:r>
        <w:rPr>
          <w:rFonts w:ascii="Times New Roman"/>
          <w:b w:val="false"/>
          <w:i w:val="false"/>
          <w:color w:val="000000"/>
          <w:sz w:val="28"/>
        </w:rPr>
        <w:t xml:space="preserve">
      1) балансовую стоимость биологических активов отдельно в самом балансе; </w:t>
      </w:r>
      <w:r>
        <w:br/>
      </w:r>
      <w:r>
        <w:rPr>
          <w:rFonts w:ascii="Times New Roman"/>
          <w:b w:val="false"/>
          <w:i w:val="false"/>
          <w:color w:val="000000"/>
          <w:sz w:val="28"/>
        </w:rPr>
        <w:t xml:space="preserve">
      2) описание каждого класса биологических активов; </w:t>
      </w:r>
      <w:r>
        <w:br/>
      </w:r>
      <w:r>
        <w:rPr>
          <w:rFonts w:ascii="Times New Roman"/>
          <w:b w:val="false"/>
          <w:i w:val="false"/>
          <w:color w:val="000000"/>
          <w:sz w:val="28"/>
        </w:rPr>
        <w:t xml:space="preserve">
      3) наличие и балансовую стоимость биологических активов, в отношении использования которых действуют определенные ограничения, а также балансовую стоимость биологических активов переданные в залог в качестве обеспечения обязательств; </w:t>
      </w:r>
      <w:r>
        <w:br/>
      </w:r>
      <w:r>
        <w:rPr>
          <w:rFonts w:ascii="Times New Roman"/>
          <w:b w:val="false"/>
          <w:i w:val="false"/>
          <w:color w:val="000000"/>
          <w:sz w:val="28"/>
        </w:rPr>
        <w:t xml:space="preserve">
      4) сумму обязательств, связанных с совершенствованием или приобретением биологических активов; </w:t>
      </w:r>
      <w:r>
        <w:br/>
      </w:r>
      <w:r>
        <w:rPr>
          <w:rFonts w:ascii="Times New Roman"/>
          <w:b w:val="false"/>
          <w:i w:val="false"/>
          <w:color w:val="000000"/>
          <w:sz w:val="28"/>
        </w:rPr>
        <w:t xml:space="preserve">
      5) стратегию управления финансовым риском, связанным с сельскохозяйственной деятельностью; </w:t>
      </w:r>
      <w:r>
        <w:br/>
      </w:r>
      <w:r>
        <w:rPr>
          <w:rFonts w:ascii="Times New Roman"/>
          <w:b w:val="false"/>
          <w:i w:val="false"/>
          <w:color w:val="000000"/>
          <w:sz w:val="28"/>
        </w:rPr>
        <w:t xml:space="preserve">
      6) выверку балансовой стоимости на начало и конец периода о приросте стоимости в связи с покупкой активов; </w:t>
      </w:r>
      <w:r>
        <w:br/>
      </w:r>
      <w:r>
        <w:rPr>
          <w:rFonts w:ascii="Times New Roman"/>
          <w:b w:val="false"/>
          <w:i w:val="false"/>
          <w:color w:val="000000"/>
          <w:sz w:val="28"/>
        </w:rPr>
        <w:t xml:space="preserve">
      7) уменьшением стоимости в связи с продажей; </w:t>
      </w:r>
      <w:r>
        <w:br/>
      </w:r>
      <w:r>
        <w:rPr>
          <w:rFonts w:ascii="Times New Roman"/>
          <w:b w:val="false"/>
          <w:i w:val="false"/>
          <w:color w:val="000000"/>
          <w:sz w:val="28"/>
        </w:rPr>
        <w:t>
      8) уменьшением стоимости в связи со сбором продукции; прочие изменения.</w:t>
      </w:r>
    </w:p>
    <w:bookmarkStart w:name="z99" w:id="98"/>
    <w:p>
      <w:pPr>
        <w:spacing w:after="0"/>
        <w:ind w:left="0"/>
        <w:jc w:val="left"/>
      </w:pPr>
      <w:r>
        <w:rPr>
          <w:rFonts w:ascii="Times New Roman"/>
          <w:b/>
          <w:i w:val="false"/>
          <w:color w:val="000000"/>
        </w:rPr>
        <w:t xml:space="preserve"> 
  Раздел 8. Учет нематериальных активов </w:t>
      </w:r>
    </w:p>
    <w:bookmarkEnd w:id="98"/>
    <w:bookmarkStart w:name="z100" w:id="99"/>
    <w:p>
      <w:pPr>
        <w:spacing w:after="0"/>
        <w:ind w:left="0"/>
        <w:jc w:val="left"/>
      </w:pPr>
      <w:r>
        <w:rPr>
          <w:rFonts w:ascii="Times New Roman"/>
          <w:b/>
          <w:i w:val="false"/>
          <w:color w:val="000000"/>
        </w:rPr>
        <w:t xml:space="preserve"> 
  § 43. Нематериальные активы </w:t>
      </w:r>
    </w:p>
    <w:bookmarkEnd w:id="99"/>
    <w:p>
      <w:pPr>
        <w:spacing w:after="0"/>
        <w:ind w:left="0"/>
        <w:jc w:val="both"/>
      </w:pPr>
      <w:r>
        <w:rPr>
          <w:rFonts w:ascii="Times New Roman"/>
          <w:b w:val="false"/>
          <w:i w:val="false"/>
          <w:color w:val="000000"/>
          <w:sz w:val="28"/>
        </w:rPr>
        <w:t xml:space="preserve">      111. Для того чтобы объект отвечал определению нематериального актива, он должен отвечать критериям признания нематериального актива, то есть идентифицируемости, контролю над ресурсами и наличию будущих экономических выгод. Если объект не отвечает определению нематериального актива, затраты на его покупку или внутреннее производство признаются как расход при их понесении. </w:t>
      </w:r>
      <w:r>
        <w:br/>
      </w:r>
      <w:r>
        <w:rPr>
          <w:rFonts w:ascii="Times New Roman"/>
          <w:b w:val="false"/>
          <w:i w:val="false"/>
          <w:color w:val="000000"/>
          <w:sz w:val="28"/>
        </w:rPr>
        <w:t xml:space="preserve">
      112. Нематериальный актив идентифицируем, если: </w:t>
      </w:r>
      <w:r>
        <w:br/>
      </w:r>
      <w:r>
        <w:rPr>
          <w:rFonts w:ascii="Times New Roman"/>
          <w:b w:val="false"/>
          <w:i w:val="false"/>
          <w:color w:val="000000"/>
          <w:sz w:val="28"/>
        </w:rPr>
        <w:t xml:space="preserve">
      1) его можно отделить от субъекта, то есть, если субъект может его продать, сдать в аренду или обменять, либо отдельно, либо вместе со связанным с ним договором, активом или обязательством; </w:t>
      </w:r>
      <w:r>
        <w:br/>
      </w:r>
      <w:r>
        <w:rPr>
          <w:rFonts w:ascii="Times New Roman"/>
          <w:b w:val="false"/>
          <w:i w:val="false"/>
          <w:color w:val="000000"/>
          <w:sz w:val="28"/>
        </w:rPr>
        <w:t xml:space="preserve">
      2) он возникает из юридических прав, независимо от того, являются ли они передаваемыми или отделяемыми от субъекта или от других прав и обязательств. </w:t>
      </w:r>
      <w:r>
        <w:br/>
      </w:r>
      <w:r>
        <w:rPr>
          <w:rFonts w:ascii="Times New Roman"/>
          <w:b w:val="false"/>
          <w:i w:val="false"/>
          <w:color w:val="000000"/>
          <w:sz w:val="28"/>
        </w:rPr>
        <w:t xml:space="preserve">
      113. Контроль означает: </w:t>
      </w:r>
      <w:r>
        <w:br/>
      </w:r>
      <w:r>
        <w:rPr>
          <w:rFonts w:ascii="Times New Roman"/>
          <w:b w:val="false"/>
          <w:i w:val="false"/>
          <w:color w:val="000000"/>
          <w:sz w:val="28"/>
        </w:rPr>
        <w:t xml:space="preserve">
      1) право на получение будущих экономических выгод от использования нематериального актива (например, право, оформленное юридическими документами - патент, лицензия); </w:t>
      </w:r>
      <w:r>
        <w:br/>
      </w:r>
      <w:r>
        <w:rPr>
          <w:rFonts w:ascii="Times New Roman"/>
          <w:b w:val="false"/>
          <w:i w:val="false"/>
          <w:color w:val="000000"/>
          <w:sz w:val="28"/>
        </w:rPr>
        <w:t xml:space="preserve">
      2) возможность запретить доступ других лиц к выгодам от использования нематериального актива (например, посредством юридической ответственности за разглашение коммерческой тайны). </w:t>
      </w:r>
      <w:r>
        <w:br/>
      </w:r>
      <w:r>
        <w:rPr>
          <w:rFonts w:ascii="Times New Roman"/>
          <w:b w:val="false"/>
          <w:i w:val="false"/>
          <w:color w:val="000000"/>
          <w:sz w:val="28"/>
        </w:rPr>
        <w:t xml:space="preserve">
      114. Будущие экономические выгоды, поступающие от нематериального актива, могут включать доход от реализации продукции или услуг, экономию затрат или другие выгоды, являющиеся результатом использования актива субъекта. </w:t>
      </w:r>
    </w:p>
    <w:bookmarkStart w:name="z101" w:id="100"/>
    <w:p>
      <w:pPr>
        <w:spacing w:after="0"/>
        <w:ind w:left="0"/>
        <w:jc w:val="left"/>
      </w:pPr>
      <w:r>
        <w:rPr>
          <w:rFonts w:ascii="Times New Roman"/>
          <w:b/>
          <w:i w:val="false"/>
          <w:color w:val="000000"/>
        </w:rPr>
        <w:t xml:space="preserve"> 
  § 44. Признание и первоначальное измерение нематериального актива </w:t>
      </w:r>
    </w:p>
    <w:bookmarkEnd w:id="100"/>
    <w:p>
      <w:pPr>
        <w:spacing w:after="0"/>
        <w:ind w:left="0"/>
        <w:jc w:val="both"/>
      </w:pPr>
      <w:r>
        <w:rPr>
          <w:rFonts w:ascii="Times New Roman"/>
          <w:b w:val="false"/>
          <w:i w:val="false"/>
          <w:color w:val="000000"/>
          <w:sz w:val="28"/>
        </w:rPr>
        <w:t xml:space="preserve">      115. Нематериальный актив должен быть признан, когда: </w:t>
      </w:r>
      <w:r>
        <w:br/>
      </w:r>
      <w:r>
        <w:rPr>
          <w:rFonts w:ascii="Times New Roman"/>
          <w:b w:val="false"/>
          <w:i w:val="false"/>
          <w:color w:val="000000"/>
          <w:sz w:val="28"/>
        </w:rPr>
        <w:t>
      1) есть вероятность, что будущие экономические выгоды, относящиеся к использованию этого актива, будут поступать в организацию;</w:t>
      </w:r>
      <w:r>
        <w:br/>
      </w:r>
      <w:r>
        <w:rPr>
          <w:rFonts w:ascii="Times New Roman"/>
          <w:b w:val="false"/>
          <w:i w:val="false"/>
          <w:color w:val="000000"/>
          <w:sz w:val="28"/>
        </w:rPr>
        <w:t xml:space="preserve">
      2) стоимость актива может быть надежно оценена. </w:t>
      </w:r>
      <w:r>
        <w:br/>
      </w:r>
      <w:r>
        <w:rPr>
          <w:rFonts w:ascii="Times New Roman"/>
          <w:b w:val="false"/>
          <w:i w:val="false"/>
          <w:color w:val="000000"/>
          <w:sz w:val="28"/>
        </w:rPr>
        <w:t xml:space="preserve">
      116. Субъект оценивает вероятность будущих экономических выгод, используя обоснованные и приемлемые оценки, которые отражают наилучшую расчетную оценку менеджментом совокупности экономических условий, которые будут существовать на протяжении срока полезного использования актива. </w:t>
      </w:r>
      <w:r>
        <w:br/>
      </w:r>
      <w:r>
        <w:rPr>
          <w:rFonts w:ascii="Times New Roman"/>
          <w:b w:val="false"/>
          <w:i w:val="false"/>
          <w:color w:val="000000"/>
          <w:sz w:val="28"/>
        </w:rPr>
        <w:t xml:space="preserve">
      117. Нематериальный актив, удовлетворяющий критериям признания актива, признается в балансе по себестоимости. </w:t>
      </w:r>
      <w:r>
        <w:br/>
      </w:r>
      <w:r>
        <w:rPr>
          <w:rFonts w:ascii="Times New Roman"/>
          <w:b w:val="false"/>
          <w:i w:val="false"/>
          <w:color w:val="000000"/>
          <w:sz w:val="28"/>
        </w:rPr>
        <w:t xml:space="preserve">
      118. Нематериальный актив может быть приобретен: </w:t>
      </w:r>
      <w:r>
        <w:br/>
      </w:r>
      <w:r>
        <w:rPr>
          <w:rFonts w:ascii="Times New Roman"/>
          <w:b w:val="false"/>
          <w:i w:val="false"/>
          <w:color w:val="000000"/>
          <w:sz w:val="28"/>
        </w:rPr>
        <w:t xml:space="preserve">
      1) отдельно; </w:t>
      </w:r>
      <w:r>
        <w:br/>
      </w:r>
      <w:r>
        <w:rPr>
          <w:rFonts w:ascii="Times New Roman"/>
          <w:b w:val="false"/>
          <w:i w:val="false"/>
          <w:color w:val="000000"/>
          <w:sz w:val="28"/>
        </w:rPr>
        <w:t xml:space="preserve">
      2) через государственную субсидию; </w:t>
      </w:r>
      <w:r>
        <w:br/>
      </w:r>
      <w:r>
        <w:rPr>
          <w:rFonts w:ascii="Times New Roman"/>
          <w:b w:val="false"/>
          <w:i w:val="false"/>
          <w:color w:val="000000"/>
          <w:sz w:val="28"/>
        </w:rPr>
        <w:t xml:space="preserve">
      3) путем обмена активами. </w:t>
      </w:r>
    </w:p>
    <w:bookmarkStart w:name="z102" w:id="101"/>
    <w:p>
      <w:pPr>
        <w:spacing w:after="0"/>
        <w:ind w:left="0"/>
        <w:jc w:val="left"/>
      </w:pPr>
      <w:r>
        <w:rPr>
          <w:rFonts w:ascii="Times New Roman"/>
          <w:b/>
          <w:i w:val="false"/>
          <w:color w:val="000000"/>
        </w:rPr>
        <w:t xml:space="preserve"> 
  § 45. Себестоимость нематериального актива </w:t>
      </w:r>
    </w:p>
    <w:bookmarkEnd w:id="101"/>
    <w:p>
      <w:pPr>
        <w:spacing w:after="0"/>
        <w:ind w:left="0"/>
        <w:jc w:val="both"/>
      </w:pPr>
      <w:r>
        <w:rPr>
          <w:rFonts w:ascii="Times New Roman"/>
          <w:b w:val="false"/>
          <w:i w:val="false"/>
          <w:color w:val="000000"/>
          <w:sz w:val="28"/>
        </w:rPr>
        <w:t xml:space="preserve">      119. Себестоимость приобретенного нематериального актива включает покупную цену, в том числе импортные пошлины и невозмещаемые налоги на покупку, после вычета торговых скидок, а также все прямые затраты по приведению актива в рабочее состояние для использования по назначению. </w:t>
      </w:r>
      <w:r>
        <w:br/>
      </w:r>
      <w:r>
        <w:rPr>
          <w:rFonts w:ascii="Times New Roman"/>
          <w:b w:val="false"/>
          <w:i w:val="false"/>
          <w:color w:val="000000"/>
          <w:sz w:val="28"/>
        </w:rPr>
        <w:t xml:space="preserve">
      120. Себестоимость нематериального актива не включает затраты на внедрение (реклама и продвижение продукции), затраты на подготовку и обучение персонала, административные и другие накладные затраты. </w:t>
      </w:r>
    </w:p>
    <w:bookmarkStart w:name="z103" w:id="102"/>
    <w:p>
      <w:pPr>
        <w:spacing w:after="0"/>
        <w:ind w:left="0"/>
        <w:jc w:val="left"/>
      </w:pPr>
      <w:r>
        <w:rPr>
          <w:rFonts w:ascii="Times New Roman"/>
          <w:b/>
          <w:i w:val="false"/>
          <w:color w:val="000000"/>
        </w:rPr>
        <w:t xml:space="preserve"> 
  § 46. Обмены активами </w:t>
      </w:r>
    </w:p>
    <w:bookmarkEnd w:id="102"/>
    <w:p>
      <w:pPr>
        <w:spacing w:after="0"/>
        <w:ind w:left="0"/>
        <w:jc w:val="both"/>
      </w:pPr>
      <w:r>
        <w:rPr>
          <w:rFonts w:ascii="Times New Roman"/>
          <w:b w:val="false"/>
          <w:i w:val="false"/>
          <w:color w:val="000000"/>
          <w:sz w:val="28"/>
        </w:rPr>
        <w:t xml:space="preserve">      121. Когда нематериальные активы приобретают в обмен на другой актив, фактическая стоимость полученного объекта принимается равной его справедливой стоимости, которая равняется справедливой стоимости переданного актива, скорректированного на сумму уплаченных денежных средств или их эквивалентов. Разница между определенной справедливой стоимостью нового актива и балансовой стоимостью переданного в обмен на него актива образует прибыль или убыток от операции обмена. </w:t>
      </w:r>
      <w:r>
        <w:br/>
      </w:r>
      <w:r>
        <w:rPr>
          <w:rFonts w:ascii="Times New Roman"/>
          <w:b w:val="false"/>
          <w:i w:val="false"/>
          <w:color w:val="000000"/>
          <w:sz w:val="28"/>
        </w:rPr>
        <w:t xml:space="preserve">
      122. В случае, если операция по обмену основана не на коммерческой основе, или справедливая стоимость ни полученного актива, ни переданного актива не может быть надежно оценена, то стоимость приобретенного нематериального актива оценивается по балансовой стоимости переданного актива. Однако справедливая стоимость полученных активов может свидетельствовать об обесценении переданных активов. В этом случае производится частичное списание стоимости переданного актива, и это списанная стоимость относится на новый актив. </w:t>
      </w:r>
    </w:p>
    <w:bookmarkStart w:name="z104" w:id="103"/>
    <w:p>
      <w:pPr>
        <w:spacing w:after="0"/>
        <w:ind w:left="0"/>
        <w:jc w:val="left"/>
      </w:pPr>
      <w:r>
        <w:rPr>
          <w:rFonts w:ascii="Times New Roman"/>
          <w:b/>
          <w:i w:val="false"/>
          <w:color w:val="000000"/>
        </w:rPr>
        <w:t xml:space="preserve"> 
  § 47. Внутренне созданный нематериальный актив </w:t>
      </w:r>
    </w:p>
    <w:bookmarkEnd w:id="103"/>
    <w:p>
      <w:pPr>
        <w:spacing w:after="0"/>
        <w:ind w:left="0"/>
        <w:jc w:val="both"/>
      </w:pPr>
      <w:r>
        <w:rPr>
          <w:rFonts w:ascii="Times New Roman"/>
          <w:b w:val="false"/>
          <w:i w:val="false"/>
          <w:color w:val="000000"/>
          <w:sz w:val="28"/>
        </w:rPr>
        <w:t xml:space="preserve">      123. Внутренне созданные нематериальные активы признаются в балансе, только если отвечают всем критериям признания нематериального актива. Для определения соответствия внутренне созданного нематериального актива, критериям признания процесс создания актива подразделяют на: </w:t>
      </w:r>
      <w:r>
        <w:br/>
      </w:r>
      <w:r>
        <w:rPr>
          <w:rFonts w:ascii="Times New Roman"/>
          <w:b w:val="false"/>
          <w:i w:val="false"/>
          <w:color w:val="000000"/>
          <w:sz w:val="28"/>
        </w:rPr>
        <w:t xml:space="preserve">
      1) стадию исследования (нематериальный актив, возникающий из стадии исследования не подлежит признанию в качестве актива, а признается расходами периода); </w:t>
      </w:r>
      <w:r>
        <w:br/>
      </w:r>
      <w:r>
        <w:rPr>
          <w:rFonts w:ascii="Times New Roman"/>
          <w:b w:val="false"/>
          <w:i w:val="false"/>
          <w:color w:val="000000"/>
          <w:sz w:val="28"/>
        </w:rPr>
        <w:t xml:space="preserve">
      2) стадию разработок (нематериальный актив, возникающий из разработок подлежит признанию, только когда субъект может продемонстрировать техническую осуществимость нематериального актива доступного для использования или продажи, способность использовать или продать, достаточность технических, финансовых и других ресурсов для завершения разработки, и данный актив может быть надежно оценен). При этом, если невозможно сделать различие между стадией исследований и стадией разработки в рамках одного проекта, то проект должен рассматриваться как полностью исследовательский. </w:t>
      </w:r>
      <w:r>
        <w:br/>
      </w:r>
      <w:r>
        <w:rPr>
          <w:rFonts w:ascii="Times New Roman"/>
          <w:b w:val="false"/>
          <w:i w:val="false"/>
          <w:color w:val="000000"/>
          <w:sz w:val="28"/>
        </w:rPr>
        <w:t>
      124. Возникающий в процессе разработки или на стадии разработки внутреннего проекта, нематериальный актив признается только в том случае, если организация в полной мере может продемонстрировать следующее:</w:t>
      </w:r>
      <w:r>
        <w:br/>
      </w:r>
      <w:r>
        <w:rPr>
          <w:rFonts w:ascii="Times New Roman"/>
          <w:b w:val="false"/>
          <w:i w:val="false"/>
          <w:color w:val="000000"/>
          <w:sz w:val="28"/>
        </w:rPr>
        <w:t xml:space="preserve">
      1) техническую осуществимость завершения нематериального актива так, чтобы он был доступен для использования или продажи; </w:t>
      </w:r>
      <w:r>
        <w:br/>
      </w:r>
      <w:r>
        <w:rPr>
          <w:rFonts w:ascii="Times New Roman"/>
          <w:b w:val="false"/>
          <w:i w:val="false"/>
          <w:color w:val="000000"/>
          <w:sz w:val="28"/>
        </w:rPr>
        <w:t xml:space="preserve">
      2) свое намерение завершить нематериальный актив и использовать или продать его; </w:t>
      </w:r>
      <w:r>
        <w:br/>
      </w:r>
      <w:r>
        <w:rPr>
          <w:rFonts w:ascii="Times New Roman"/>
          <w:b w:val="false"/>
          <w:i w:val="false"/>
          <w:color w:val="000000"/>
          <w:sz w:val="28"/>
        </w:rPr>
        <w:t>
      3) свою способность использовать или продать нематериальный актив;</w:t>
      </w:r>
      <w:r>
        <w:br/>
      </w:r>
      <w:r>
        <w:rPr>
          <w:rFonts w:ascii="Times New Roman"/>
          <w:b w:val="false"/>
          <w:i w:val="false"/>
          <w:color w:val="000000"/>
          <w:sz w:val="28"/>
        </w:rPr>
        <w:t xml:space="preserve">
      4) способ получения вероятных будущих экономических выгод от нематериального актива; </w:t>
      </w:r>
      <w:r>
        <w:br/>
      </w:r>
      <w:r>
        <w:rPr>
          <w:rFonts w:ascii="Times New Roman"/>
          <w:b w:val="false"/>
          <w:i w:val="false"/>
          <w:color w:val="000000"/>
          <w:sz w:val="28"/>
        </w:rPr>
        <w:t xml:space="preserve">
      5) наличие достаточных технических, финансовых и других ресурсов для завершения разработки, а также для использования либо продажи нематериального актива; </w:t>
      </w:r>
      <w:r>
        <w:br/>
      </w:r>
      <w:r>
        <w:rPr>
          <w:rFonts w:ascii="Times New Roman"/>
          <w:b w:val="false"/>
          <w:i w:val="false"/>
          <w:color w:val="000000"/>
          <w:sz w:val="28"/>
        </w:rPr>
        <w:t xml:space="preserve">
      6) способность надежно оценить затраты, относящиеся к нематериальному активу в ходе его разработки. </w:t>
      </w:r>
      <w:r>
        <w:br/>
      </w:r>
      <w:r>
        <w:rPr>
          <w:rFonts w:ascii="Times New Roman"/>
          <w:b w:val="false"/>
          <w:i w:val="false"/>
          <w:color w:val="000000"/>
          <w:sz w:val="28"/>
        </w:rPr>
        <w:t xml:space="preserve">
      125. Себестоимость нематериального актива, созданного внутри субъекта, представляет собой общую сумму расходов, понесенных с даты, когда нематериальный актив начинает отвечать критериям признания, и которые могут быть непосредственно отнесены или распределены на актив на обоснованной и последовательной основе. </w:t>
      </w:r>
      <w:r>
        <w:br/>
      </w:r>
      <w:r>
        <w:rPr>
          <w:rFonts w:ascii="Times New Roman"/>
          <w:b w:val="false"/>
          <w:i w:val="false"/>
          <w:color w:val="000000"/>
          <w:sz w:val="28"/>
        </w:rPr>
        <w:t xml:space="preserve">
      126. Восстановление затрат в целях их последующего включения в балансовую стоимость нематериального актива, которые были признаны в качестве расходов в предыдущей промежуточной или годовой финансовой отчетности, запрещается. </w:t>
      </w:r>
      <w:r>
        <w:br/>
      </w:r>
      <w:r>
        <w:rPr>
          <w:rFonts w:ascii="Times New Roman"/>
          <w:b w:val="false"/>
          <w:i w:val="false"/>
          <w:color w:val="000000"/>
          <w:sz w:val="28"/>
        </w:rPr>
        <w:t xml:space="preserve">
      127. Следующие расходы не являются компонентами себестоимости внутренне созданного нематериального актива: </w:t>
      </w:r>
      <w:r>
        <w:br/>
      </w:r>
      <w:r>
        <w:rPr>
          <w:rFonts w:ascii="Times New Roman"/>
          <w:b w:val="false"/>
          <w:i w:val="false"/>
          <w:color w:val="000000"/>
          <w:sz w:val="28"/>
        </w:rPr>
        <w:t xml:space="preserve">
      1) торговые и административные накладные расходы, если только эти расходы не имеют непосредственного отношения к подготовке актива к использованию; </w:t>
      </w:r>
      <w:r>
        <w:br/>
      </w:r>
      <w:r>
        <w:rPr>
          <w:rFonts w:ascii="Times New Roman"/>
          <w:b w:val="false"/>
          <w:i w:val="false"/>
          <w:color w:val="000000"/>
          <w:sz w:val="28"/>
        </w:rPr>
        <w:t xml:space="preserve">
      2) первоначальные операционные убытки; </w:t>
      </w:r>
      <w:r>
        <w:br/>
      </w:r>
      <w:r>
        <w:rPr>
          <w:rFonts w:ascii="Times New Roman"/>
          <w:b w:val="false"/>
          <w:i w:val="false"/>
          <w:color w:val="000000"/>
          <w:sz w:val="28"/>
        </w:rPr>
        <w:t xml:space="preserve">
      3) затраты, ранее отнесенные на расходы (например, на этапе исследований); </w:t>
      </w:r>
      <w:r>
        <w:br/>
      </w:r>
      <w:r>
        <w:rPr>
          <w:rFonts w:ascii="Times New Roman"/>
          <w:b w:val="false"/>
          <w:i w:val="false"/>
          <w:color w:val="000000"/>
          <w:sz w:val="28"/>
        </w:rPr>
        <w:t xml:space="preserve">
      4) затраты на обучение персонала. </w:t>
      </w:r>
      <w:r>
        <w:br/>
      </w:r>
      <w:r>
        <w:rPr>
          <w:rFonts w:ascii="Times New Roman"/>
          <w:b w:val="false"/>
          <w:i w:val="false"/>
          <w:color w:val="000000"/>
          <w:sz w:val="28"/>
        </w:rPr>
        <w:t xml:space="preserve">
      128. Затраты на нематериальные активы, признанные первоначально в качестве расхода, не должны впоследствии признаваться как часть себестоимости нематериальных активов. </w:t>
      </w:r>
    </w:p>
    <w:bookmarkStart w:name="z105" w:id="104"/>
    <w:p>
      <w:pPr>
        <w:spacing w:after="0"/>
        <w:ind w:left="0"/>
        <w:jc w:val="left"/>
      </w:pPr>
      <w:r>
        <w:rPr>
          <w:rFonts w:ascii="Times New Roman"/>
          <w:b/>
          <w:i w:val="false"/>
          <w:color w:val="000000"/>
        </w:rPr>
        <w:t xml:space="preserve"> 
  § 48. Измерение после первоначального признания </w:t>
      </w:r>
    </w:p>
    <w:bookmarkEnd w:id="104"/>
    <w:p>
      <w:pPr>
        <w:spacing w:after="0"/>
        <w:ind w:left="0"/>
        <w:jc w:val="both"/>
      </w:pPr>
      <w:r>
        <w:rPr>
          <w:rFonts w:ascii="Times New Roman"/>
          <w:b w:val="false"/>
          <w:i w:val="false"/>
          <w:color w:val="000000"/>
          <w:sz w:val="28"/>
        </w:rPr>
        <w:t>      129. Затраты, понесенные после первоначального признания купленного нематериального актива или после завершения внутренне созданного нематериального актива в большинстве случаев признаются расходами периода, за исключением случаев когда они формируют часть себестоимости нематериального актива, который отвечает критериям признания.</w:t>
      </w:r>
      <w:r>
        <w:br/>
      </w:r>
      <w:r>
        <w:rPr>
          <w:rFonts w:ascii="Times New Roman"/>
          <w:b w:val="false"/>
          <w:i w:val="false"/>
          <w:color w:val="000000"/>
          <w:sz w:val="28"/>
        </w:rPr>
        <w:t xml:space="preserve">
      130. После первоначального признания нематериальный актив учитывается по себестоимости за вычетом накопленной амортизации. </w:t>
      </w:r>
    </w:p>
    <w:bookmarkStart w:name="z106" w:id="105"/>
    <w:p>
      <w:pPr>
        <w:spacing w:after="0"/>
        <w:ind w:left="0"/>
        <w:jc w:val="left"/>
      </w:pPr>
      <w:r>
        <w:rPr>
          <w:rFonts w:ascii="Times New Roman"/>
          <w:b/>
          <w:i w:val="false"/>
          <w:color w:val="000000"/>
        </w:rPr>
        <w:t xml:space="preserve"> 
  § 49. Амортизация </w:t>
      </w:r>
    </w:p>
    <w:bookmarkEnd w:id="105"/>
    <w:p>
      <w:pPr>
        <w:spacing w:after="0"/>
        <w:ind w:left="0"/>
        <w:jc w:val="both"/>
      </w:pPr>
      <w:r>
        <w:rPr>
          <w:rFonts w:ascii="Times New Roman"/>
          <w:b w:val="false"/>
          <w:i w:val="false"/>
          <w:color w:val="000000"/>
          <w:sz w:val="28"/>
        </w:rPr>
        <w:t xml:space="preserve">      131. Необходимо определить, обладает ли данный нематериальный актив определенным или неопределенным сроком полезного использования. Если срок полезного использования определенный, то амортизируемая стоимость распределяется систематически на протяжении срока полезного использования актива. </w:t>
      </w:r>
      <w:r>
        <w:br/>
      </w:r>
      <w:r>
        <w:rPr>
          <w:rFonts w:ascii="Times New Roman"/>
          <w:b w:val="false"/>
          <w:i w:val="false"/>
          <w:color w:val="000000"/>
          <w:sz w:val="28"/>
        </w:rPr>
        <w:t xml:space="preserve">
      132. Амортизация на нематериальные активы с неопределенным сроком полезного использования не начисляется. </w:t>
      </w:r>
      <w:r>
        <w:br/>
      </w:r>
      <w:r>
        <w:rPr>
          <w:rFonts w:ascii="Times New Roman"/>
          <w:b w:val="false"/>
          <w:i w:val="false"/>
          <w:color w:val="000000"/>
          <w:sz w:val="28"/>
        </w:rPr>
        <w:t xml:space="preserve">
      133. Факторы, влияющие на срок полезного использования: </w:t>
      </w:r>
      <w:r>
        <w:br/>
      </w:r>
      <w:r>
        <w:rPr>
          <w:rFonts w:ascii="Times New Roman"/>
          <w:b w:val="false"/>
          <w:i w:val="false"/>
          <w:color w:val="000000"/>
          <w:sz w:val="28"/>
        </w:rPr>
        <w:t xml:space="preserve">
      1) цель использования актива; </w:t>
      </w:r>
      <w:r>
        <w:br/>
      </w:r>
      <w:r>
        <w:rPr>
          <w:rFonts w:ascii="Times New Roman"/>
          <w:b w:val="false"/>
          <w:i w:val="false"/>
          <w:color w:val="000000"/>
          <w:sz w:val="28"/>
        </w:rPr>
        <w:t xml:space="preserve">
      2) типичные жизненные циклы продукта актива; </w:t>
      </w:r>
      <w:r>
        <w:br/>
      </w:r>
      <w:r>
        <w:rPr>
          <w:rFonts w:ascii="Times New Roman"/>
          <w:b w:val="false"/>
          <w:i w:val="false"/>
          <w:color w:val="000000"/>
          <w:sz w:val="28"/>
        </w:rPr>
        <w:t>
      3) техническое, технологическое, коммерческое или другое устаревание;</w:t>
      </w:r>
      <w:r>
        <w:br/>
      </w:r>
      <w:r>
        <w:rPr>
          <w:rFonts w:ascii="Times New Roman"/>
          <w:b w:val="false"/>
          <w:i w:val="false"/>
          <w:color w:val="000000"/>
          <w:sz w:val="28"/>
        </w:rPr>
        <w:t xml:space="preserve">
      4) стабильность промышленности и рыночные колебания; </w:t>
      </w:r>
      <w:r>
        <w:br/>
      </w:r>
      <w:r>
        <w:rPr>
          <w:rFonts w:ascii="Times New Roman"/>
          <w:b w:val="false"/>
          <w:i w:val="false"/>
          <w:color w:val="000000"/>
          <w:sz w:val="28"/>
        </w:rPr>
        <w:t xml:space="preserve">
      5) ожидаемые действия конкурентов; </w:t>
      </w:r>
      <w:r>
        <w:br/>
      </w:r>
      <w:r>
        <w:rPr>
          <w:rFonts w:ascii="Times New Roman"/>
          <w:b w:val="false"/>
          <w:i w:val="false"/>
          <w:color w:val="000000"/>
          <w:sz w:val="28"/>
        </w:rPr>
        <w:t xml:space="preserve">
      6) уровень затрат на обслуживание для поддержания актива; </w:t>
      </w:r>
      <w:r>
        <w:br/>
      </w:r>
      <w:r>
        <w:rPr>
          <w:rFonts w:ascii="Times New Roman"/>
          <w:b w:val="false"/>
          <w:i w:val="false"/>
          <w:color w:val="000000"/>
          <w:sz w:val="28"/>
        </w:rPr>
        <w:t xml:space="preserve">
      7) период контроля над активом и юридические или аналогичные ограничения на использование актива, например, даты окончания срока действия соответствующей аренды; </w:t>
      </w:r>
      <w:r>
        <w:br/>
      </w:r>
      <w:r>
        <w:rPr>
          <w:rFonts w:ascii="Times New Roman"/>
          <w:b w:val="false"/>
          <w:i w:val="false"/>
          <w:color w:val="000000"/>
          <w:sz w:val="28"/>
        </w:rPr>
        <w:t>
      8) зависимость срока полезного использования от других активов.</w:t>
      </w:r>
      <w:r>
        <w:br/>
      </w:r>
      <w:r>
        <w:rPr>
          <w:rFonts w:ascii="Times New Roman"/>
          <w:b w:val="false"/>
          <w:i w:val="false"/>
          <w:color w:val="000000"/>
          <w:sz w:val="28"/>
        </w:rPr>
        <w:t xml:space="preserve">
      134. Если контроль над будущими экономическими выгодами от нематериального актива достигается через юридические права, которые были предоставлены на ограниченный период, срок полезного использования нематериального актива не должен превышать периода действия юридического права, кроме случаев, когда: </w:t>
      </w:r>
      <w:r>
        <w:br/>
      </w:r>
      <w:r>
        <w:rPr>
          <w:rFonts w:ascii="Times New Roman"/>
          <w:b w:val="false"/>
          <w:i w:val="false"/>
          <w:color w:val="000000"/>
          <w:sz w:val="28"/>
        </w:rPr>
        <w:t xml:space="preserve">
      1) юридические права являются возобновляемыми; </w:t>
      </w:r>
      <w:r>
        <w:br/>
      </w:r>
      <w:r>
        <w:rPr>
          <w:rFonts w:ascii="Times New Roman"/>
          <w:b w:val="false"/>
          <w:i w:val="false"/>
          <w:color w:val="000000"/>
          <w:sz w:val="28"/>
        </w:rPr>
        <w:t xml:space="preserve">
      2) возобновление является действительно определенным и не требует значительных затрат. </w:t>
      </w:r>
      <w:r>
        <w:br/>
      </w:r>
      <w:r>
        <w:rPr>
          <w:rFonts w:ascii="Times New Roman"/>
          <w:b w:val="false"/>
          <w:i w:val="false"/>
          <w:color w:val="000000"/>
          <w:sz w:val="28"/>
        </w:rPr>
        <w:t xml:space="preserve">
      135. Амортизируемая стоимость нематериального актива должна распределяться на систематической основе на протяжении наилучшим образом оцененного срока его полезного использования. Существует опровержимое предположение о том, что срок полезного использования нематериального актива не будет превышать двадцати лет с того момента, когда актив появился в наличии для использования. </w:t>
      </w:r>
      <w:r>
        <w:br/>
      </w:r>
      <w:r>
        <w:rPr>
          <w:rFonts w:ascii="Times New Roman"/>
          <w:b w:val="false"/>
          <w:i w:val="false"/>
          <w:color w:val="000000"/>
          <w:sz w:val="28"/>
        </w:rPr>
        <w:t xml:space="preserve">
      Амортизация должна начинаться в момент, когда актив пригоден для использования. </w:t>
      </w:r>
      <w:r>
        <w:br/>
      </w:r>
      <w:r>
        <w:rPr>
          <w:rFonts w:ascii="Times New Roman"/>
          <w:b w:val="false"/>
          <w:i w:val="false"/>
          <w:color w:val="000000"/>
          <w:sz w:val="28"/>
        </w:rPr>
        <w:t xml:space="preserve">
      136. Для систематического распределения амортизируемой стоимости актива на протяжении срока его полезного использования применяется прямолинейный метод начисления амортизации, который приводит к постоянным отчислениям на протяжении срока полезного использования актива. </w:t>
      </w:r>
      <w:r>
        <w:br/>
      </w:r>
      <w:r>
        <w:rPr>
          <w:rFonts w:ascii="Times New Roman"/>
          <w:b w:val="false"/>
          <w:i w:val="false"/>
          <w:color w:val="000000"/>
          <w:sz w:val="28"/>
        </w:rPr>
        <w:t xml:space="preserve">
      137. Амортизируемые отчисления за каждый период признаются в качестве расхода, если только они не включаются в балансовую стоимость другого актива. </w:t>
      </w:r>
    </w:p>
    <w:bookmarkStart w:name="z107" w:id="106"/>
    <w:p>
      <w:pPr>
        <w:spacing w:after="0"/>
        <w:ind w:left="0"/>
        <w:jc w:val="left"/>
      </w:pPr>
      <w:r>
        <w:rPr>
          <w:rFonts w:ascii="Times New Roman"/>
          <w:b/>
          <w:i w:val="false"/>
          <w:color w:val="000000"/>
        </w:rPr>
        <w:t xml:space="preserve"> 
  § 50. Ликвидационная стоимость </w:t>
      </w:r>
    </w:p>
    <w:bookmarkEnd w:id="106"/>
    <w:p>
      <w:pPr>
        <w:spacing w:after="0"/>
        <w:ind w:left="0"/>
        <w:jc w:val="both"/>
      </w:pPr>
      <w:r>
        <w:rPr>
          <w:rFonts w:ascii="Times New Roman"/>
          <w:b w:val="false"/>
          <w:i w:val="false"/>
          <w:color w:val="000000"/>
          <w:sz w:val="28"/>
        </w:rPr>
        <w:t xml:space="preserve">      138. Ликвидационная стоимость нематериального актива должна приниматься равной нулю, кроме случаев, когда: </w:t>
      </w:r>
      <w:r>
        <w:br/>
      </w:r>
      <w:r>
        <w:rPr>
          <w:rFonts w:ascii="Times New Roman"/>
          <w:b w:val="false"/>
          <w:i w:val="false"/>
          <w:color w:val="000000"/>
          <w:sz w:val="28"/>
        </w:rPr>
        <w:t xml:space="preserve">
      1) имеется обязательство третьей стороны приобрести актив в конце его срока полезного использования; </w:t>
      </w:r>
      <w:r>
        <w:br/>
      </w:r>
      <w:r>
        <w:rPr>
          <w:rFonts w:ascii="Times New Roman"/>
          <w:b w:val="false"/>
          <w:i w:val="false"/>
          <w:color w:val="000000"/>
          <w:sz w:val="28"/>
        </w:rPr>
        <w:t xml:space="preserve">
      2) существует активный рынок актива: </w:t>
      </w:r>
      <w:r>
        <w:br/>
      </w:r>
      <w:r>
        <w:rPr>
          <w:rFonts w:ascii="Times New Roman"/>
          <w:b w:val="false"/>
          <w:i w:val="false"/>
          <w:color w:val="000000"/>
          <w:sz w:val="28"/>
        </w:rPr>
        <w:t xml:space="preserve">
      - ликвидационная стоимость может быть определена на основании данных такого рынка; </w:t>
      </w:r>
      <w:r>
        <w:br/>
      </w:r>
      <w:r>
        <w:rPr>
          <w:rFonts w:ascii="Times New Roman"/>
          <w:b w:val="false"/>
          <w:i w:val="false"/>
          <w:color w:val="000000"/>
          <w:sz w:val="28"/>
        </w:rPr>
        <w:t xml:space="preserve">
      - вероятно, что такой рынок будет существовать в конце срока полезного использования актива. </w:t>
      </w:r>
      <w:r>
        <w:br/>
      </w:r>
      <w:r>
        <w:rPr>
          <w:rFonts w:ascii="Times New Roman"/>
          <w:b w:val="false"/>
          <w:i w:val="false"/>
          <w:color w:val="000000"/>
          <w:sz w:val="28"/>
        </w:rPr>
        <w:t xml:space="preserve">
      139. Ликвидационная стоимость, отличающаяся от нулевой, подразумевает, что субъект ожидает продать нематериальный актив до конца срока его полезного использования. Поэтому, например, затраты на разработку вряд ли могут иметь ликвидационную стоимость отличную от нуля. </w:t>
      </w:r>
    </w:p>
    <w:bookmarkStart w:name="z108" w:id="107"/>
    <w:p>
      <w:pPr>
        <w:spacing w:after="0"/>
        <w:ind w:left="0"/>
        <w:jc w:val="left"/>
      </w:pPr>
      <w:r>
        <w:rPr>
          <w:rFonts w:ascii="Times New Roman"/>
          <w:b/>
          <w:i w:val="false"/>
          <w:color w:val="000000"/>
        </w:rPr>
        <w:t xml:space="preserve"> 
  § 51. Списание и выбытие актива </w:t>
      </w:r>
    </w:p>
    <w:bookmarkEnd w:id="107"/>
    <w:p>
      <w:pPr>
        <w:spacing w:after="0"/>
        <w:ind w:left="0"/>
        <w:jc w:val="both"/>
      </w:pPr>
      <w:r>
        <w:rPr>
          <w:rFonts w:ascii="Times New Roman"/>
          <w:b w:val="false"/>
          <w:i w:val="false"/>
          <w:color w:val="000000"/>
          <w:sz w:val="28"/>
        </w:rPr>
        <w:t>      140. Признание нематериального актива подлежит прекращению по выбытию или, когда от его эксплуатации не ожидается каких либо экономических выгод. Прибыль или убыток, возникающие в этой связи, определяющиеся как разность между чистыми поступлениями от выбытия и балансовой стоимостью актива, отражаются в отчете о прибылях и убытках.</w:t>
      </w:r>
    </w:p>
    <w:bookmarkStart w:name="z109" w:id="108"/>
    <w:p>
      <w:pPr>
        <w:spacing w:after="0"/>
        <w:ind w:left="0"/>
        <w:jc w:val="left"/>
      </w:pPr>
      <w:r>
        <w:rPr>
          <w:rFonts w:ascii="Times New Roman"/>
          <w:b/>
          <w:i w:val="false"/>
          <w:color w:val="000000"/>
        </w:rPr>
        <w:t xml:space="preserve"> 
  § 52. Раскрытие информации </w:t>
      </w:r>
    </w:p>
    <w:bookmarkEnd w:id="108"/>
    <w:p>
      <w:pPr>
        <w:spacing w:after="0"/>
        <w:ind w:left="0"/>
        <w:jc w:val="both"/>
      </w:pPr>
      <w:r>
        <w:rPr>
          <w:rFonts w:ascii="Times New Roman"/>
          <w:b w:val="false"/>
          <w:i w:val="false"/>
          <w:color w:val="000000"/>
          <w:sz w:val="28"/>
        </w:rPr>
        <w:t xml:space="preserve">      141. Субъект должен раскрывать следующую информацию для каждого класса нематериальных активов с проведением разграничения между нематериальными активами, созданными внутри субъекта, и другими нематериальными активами: </w:t>
      </w:r>
      <w:r>
        <w:br/>
      </w:r>
      <w:r>
        <w:rPr>
          <w:rFonts w:ascii="Times New Roman"/>
          <w:b w:val="false"/>
          <w:i w:val="false"/>
          <w:color w:val="000000"/>
          <w:sz w:val="28"/>
        </w:rPr>
        <w:t>
      1) сроки полезного использования или применяемые нормы амортизации;</w:t>
      </w:r>
      <w:r>
        <w:br/>
      </w:r>
      <w:r>
        <w:rPr>
          <w:rFonts w:ascii="Times New Roman"/>
          <w:b w:val="false"/>
          <w:i w:val="false"/>
          <w:color w:val="000000"/>
          <w:sz w:val="28"/>
        </w:rPr>
        <w:t xml:space="preserve">
      2) валовую балансовую стоимость и накопленную амортизацию, а также накопленные убытки от обесценения на начало и конец периода; </w:t>
      </w:r>
      <w:r>
        <w:br/>
      </w:r>
      <w:r>
        <w:rPr>
          <w:rFonts w:ascii="Times New Roman"/>
          <w:b w:val="false"/>
          <w:i w:val="false"/>
          <w:color w:val="000000"/>
          <w:sz w:val="28"/>
        </w:rPr>
        <w:t xml:space="preserve">
      3) статьи отчета о прибылях и убытках, в которые включена амортизация нематериальных активов; </w:t>
      </w:r>
      <w:r>
        <w:br/>
      </w:r>
      <w:r>
        <w:rPr>
          <w:rFonts w:ascii="Times New Roman"/>
          <w:b w:val="false"/>
          <w:i w:val="false"/>
          <w:color w:val="000000"/>
          <w:sz w:val="28"/>
        </w:rPr>
        <w:t xml:space="preserve">
      4) выверку балансовой стоимости на начало и конец периода, показывающую: </w:t>
      </w:r>
      <w:r>
        <w:br/>
      </w:r>
      <w:r>
        <w:rPr>
          <w:rFonts w:ascii="Times New Roman"/>
          <w:b w:val="false"/>
          <w:i w:val="false"/>
          <w:color w:val="000000"/>
          <w:sz w:val="28"/>
        </w:rPr>
        <w:t xml:space="preserve">
      - поступления, с отдельным указанием тех нематериальных активов, которые были созданы в результате проведения разработок внутри субъекта; </w:t>
      </w:r>
      <w:r>
        <w:br/>
      </w:r>
      <w:r>
        <w:rPr>
          <w:rFonts w:ascii="Times New Roman"/>
          <w:b w:val="false"/>
          <w:i w:val="false"/>
          <w:color w:val="000000"/>
          <w:sz w:val="28"/>
        </w:rPr>
        <w:t xml:space="preserve">
      - активы, классифицированные как удерживаемые для продажи или включены в группу выбытия, и прочие выбытия; </w:t>
      </w:r>
      <w:r>
        <w:br/>
      </w:r>
      <w:r>
        <w:rPr>
          <w:rFonts w:ascii="Times New Roman"/>
          <w:b w:val="false"/>
          <w:i w:val="false"/>
          <w:color w:val="000000"/>
          <w:sz w:val="28"/>
        </w:rPr>
        <w:t xml:space="preserve">
      - амортизацию, начисленную в течение периода; </w:t>
      </w:r>
      <w:r>
        <w:br/>
      </w:r>
      <w:r>
        <w:rPr>
          <w:rFonts w:ascii="Times New Roman"/>
          <w:b w:val="false"/>
          <w:i w:val="false"/>
          <w:color w:val="000000"/>
          <w:sz w:val="28"/>
        </w:rPr>
        <w:t xml:space="preserve">
      - другие изменения в балансовой стоимости нематериальных активов в течение периода. </w:t>
      </w:r>
      <w:r>
        <w:br/>
      </w:r>
      <w:r>
        <w:rPr>
          <w:rFonts w:ascii="Times New Roman"/>
          <w:b w:val="false"/>
          <w:i w:val="false"/>
          <w:color w:val="000000"/>
          <w:sz w:val="28"/>
        </w:rPr>
        <w:t xml:space="preserve">
      142. Финансовая отчетность должна раскрывать совокупную сумму затрат на исследования и разработки, признанную в качестве расхода в течение отчетного периода. </w:t>
      </w:r>
      <w:r>
        <w:br/>
      </w:r>
      <w:r>
        <w:rPr>
          <w:rFonts w:ascii="Times New Roman"/>
          <w:b w:val="false"/>
          <w:i w:val="false"/>
          <w:color w:val="000000"/>
          <w:sz w:val="28"/>
        </w:rPr>
        <w:t xml:space="preserve">
      143. Затраты на исследования и разработки включают все затраты, которые имеют непосредственное отношение к исследованиям и разработкам или могут быть отнесены на такую деятельность на разумной и последовательной основе. </w:t>
      </w:r>
      <w:r>
        <w:br/>
      </w:r>
      <w:r>
        <w:rPr>
          <w:rFonts w:ascii="Times New Roman"/>
          <w:b w:val="false"/>
          <w:i w:val="false"/>
          <w:color w:val="000000"/>
          <w:sz w:val="28"/>
        </w:rPr>
        <w:t xml:space="preserve">
      144. От субъекта не требуется, однако приветствуется предоставление следующей информации: </w:t>
      </w:r>
      <w:r>
        <w:br/>
      </w:r>
      <w:r>
        <w:rPr>
          <w:rFonts w:ascii="Times New Roman"/>
          <w:b w:val="false"/>
          <w:i w:val="false"/>
          <w:color w:val="000000"/>
          <w:sz w:val="28"/>
        </w:rPr>
        <w:t xml:space="preserve">
      - описание полностью амортизированных активов, все еще находящихся в эксплуатации, при наличии таковых; </w:t>
      </w:r>
      <w:r>
        <w:br/>
      </w:r>
      <w:r>
        <w:rPr>
          <w:rFonts w:ascii="Times New Roman"/>
          <w:b w:val="false"/>
          <w:i w:val="false"/>
          <w:color w:val="000000"/>
          <w:sz w:val="28"/>
        </w:rPr>
        <w:t xml:space="preserve">
      - краткое описание значительных нематериальных активов, контролируемых субъектом, но не признанных как активы из-за того, что они не отвечают критериям признания.  </w:t>
      </w:r>
    </w:p>
    <w:bookmarkStart w:name="z110" w:id="109"/>
    <w:p>
      <w:pPr>
        <w:spacing w:after="0"/>
        <w:ind w:left="0"/>
        <w:jc w:val="left"/>
      </w:pPr>
      <w:r>
        <w:rPr>
          <w:rFonts w:ascii="Times New Roman"/>
          <w:b/>
          <w:i w:val="false"/>
          <w:color w:val="000000"/>
        </w:rPr>
        <w:t xml:space="preserve"> 
  Раздел 9. Учет запасов </w:t>
      </w:r>
    </w:p>
    <w:bookmarkEnd w:id="109"/>
    <w:bookmarkStart w:name="z111" w:id="110"/>
    <w:p>
      <w:pPr>
        <w:spacing w:after="0"/>
        <w:ind w:left="0"/>
        <w:jc w:val="left"/>
      </w:pPr>
      <w:r>
        <w:rPr>
          <w:rFonts w:ascii="Times New Roman"/>
          <w:b/>
          <w:i w:val="false"/>
          <w:color w:val="000000"/>
        </w:rPr>
        <w:t xml:space="preserve"> 
  § 53. Классификация запасов </w:t>
      </w:r>
    </w:p>
    <w:bookmarkEnd w:id="110"/>
    <w:p>
      <w:pPr>
        <w:spacing w:after="0"/>
        <w:ind w:left="0"/>
        <w:jc w:val="both"/>
      </w:pPr>
      <w:r>
        <w:rPr>
          <w:rFonts w:ascii="Times New Roman"/>
          <w:b w:val="false"/>
          <w:i w:val="false"/>
          <w:color w:val="000000"/>
          <w:sz w:val="28"/>
        </w:rPr>
        <w:t xml:space="preserve">      145. Запасы могут классифицироваться как: </w:t>
      </w:r>
      <w:r>
        <w:br/>
      </w:r>
      <w:r>
        <w:rPr>
          <w:rFonts w:ascii="Times New Roman"/>
          <w:b w:val="false"/>
          <w:i w:val="false"/>
          <w:color w:val="000000"/>
          <w:sz w:val="28"/>
        </w:rPr>
        <w:t xml:space="preserve">
      1) товары, закупленные и хранящиеся для перепродажи; </w:t>
      </w:r>
      <w:r>
        <w:br/>
      </w:r>
      <w:r>
        <w:rPr>
          <w:rFonts w:ascii="Times New Roman"/>
          <w:b w:val="false"/>
          <w:i w:val="false"/>
          <w:color w:val="000000"/>
          <w:sz w:val="28"/>
        </w:rPr>
        <w:t xml:space="preserve">
      2) имущество, предназначенное для перепродажи (земля, здания, автомобили и др.); </w:t>
      </w:r>
      <w:r>
        <w:br/>
      </w:r>
      <w:r>
        <w:rPr>
          <w:rFonts w:ascii="Times New Roman"/>
          <w:b w:val="false"/>
          <w:i w:val="false"/>
          <w:color w:val="000000"/>
          <w:sz w:val="28"/>
        </w:rPr>
        <w:t xml:space="preserve">
      3) готовая продукция, произведенная субъектом и предназначенная для продажи; </w:t>
      </w:r>
      <w:r>
        <w:br/>
      </w:r>
      <w:r>
        <w:rPr>
          <w:rFonts w:ascii="Times New Roman"/>
          <w:b w:val="false"/>
          <w:i w:val="false"/>
          <w:color w:val="000000"/>
          <w:sz w:val="28"/>
        </w:rPr>
        <w:t xml:space="preserve">
      4) сырье и материалы, предназначенные для производства готовой продукции (или услуг), а также предназначенные для обеспечения самого производства; </w:t>
      </w:r>
      <w:r>
        <w:br/>
      </w:r>
      <w:r>
        <w:rPr>
          <w:rFonts w:ascii="Times New Roman"/>
          <w:b w:val="false"/>
          <w:i w:val="false"/>
          <w:color w:val="000000"/>
          <w:sz w:val="28"/>
        </w:rPr>
        <w:t>
      5) незавершенное производство - продукция, не достигшая стадии готовности, полуфабрикаты, предназначенные для последующей доработки;</w:t>
      </w:r>
      <w:r>
        <w:br/>
      </w:r>
      <w:r>
        <w:rPr>
          <w:rFonts w:ascii="Times New Roman"/>
          <w:b w:val="false"/>
          <w:i w:val="false"/>
          <w:color w:val="000000"/>
          <w:sz w:val="28"/>
        </w:rPr>
        <w:t xml:space="preserve">
      6) прочие вспомогательные запасы. </w:t>
      </w:r>
    </w:p>
    <w:bookmarkStart w:name="z112" w:id="111"/>
    <w:p>
      <w:pPr>
        <w:spacing w:after="0"/>
        <w:ind w:left="0"/>
        <w:jc w:val="left"/>
      </w:pPr>
      <w:r>
        <w:rPr>
          <w:rFonts w:ascii="Times New Roman"/>
          <w:b/>
          <w:i w:val="false"/>
          <w:color w:val="000000"/>
        </w:rPr>
        <w:t xml:space="preserve"> 
  § 54. Аналитические признаки запасов </w:t>
      </w:r>
    </w:p>
    <w:bookmarkEnd w:id="111"/>
    <w:p>
      <w:pPr>
        <w:spacing w:after="0"/>
        <w:ind w:left="0"/>
        <w:jc w:val="both"/>
      </w:pPr>
      <w:r>
        <w:rPr>
          <w:rFonts w:ascii="Times New Roman"/>
          <w:b w:val="false"/>
          <w:i w:val="false"/>
          <w:color w:val="000000"/>
          <w:sz w:val="28"/>
        </w:rPr>
        <w:t xml:space="preserve">      146. Аналитические признаки по видам запасов должны обеспечить получение следующей информации из информационной системы: </w:t>
      </w:r>
      <w:r>
        <w:br/>
      </w:r>
      <w:r>
        <w:rPr>
          <w:rFonts w:ascii="Times New Roman"/>
          <w:b w:val="false"/>
          <w:i w:val="false"/>
          <w:color w:val="000000"/>
          <w:sz w:val="28"/>
        </w:rPr>
        <w:t xml:space="preserve">
      1) по подотчетным подразделениям: </w:t>
      </w:r>
      <w:r>
        <w:br/>
      </w:r>
      <w:r>
        <w:rPr>
          <w:rFonts w:ascii="Times New Roman"/>
          <w:b w:val="false"/>
          <w:i w:val="false"/>
          <w:color w:val="000000"/>
          <w:sz w:val="28"/>
        </w:rPr>
        <w:t xml:space="preserve">
      - запасы на складах, </w:t>
      </w:r>
      <w:r>
        <w:br/>
      </w:r>
      <w:r>
        <w:rPr>
          <w:rFonts w:ascii="Times New Roman"/>
          <w:b w:val="false"/>
          <w:i w:val="false"/>
          <w:color w:val="000000"/>
          <w:sz w:val="28"/>
        </w:rPr>
        <w:t xml:space="preserve">
      - запасы в цехах; </w:t>
      </w:r>
      <w:r>
        <w:br/>
      </w:r>
      <w:r>
        <w:rPr>
          <w:rFonts w:ascii="Times New Roman"/>
          <w:b w:val="false"/>
          <w:i w:val="false"/>
          <w:color w:val="000000"/>
          <w:sz w:val="28"/>
        </w:rPr>
        <w:t xml:space="preserve">
      2) по наименованиям запасов; </w:t>
      </w:r>
      <w:r>
        <w:br/>
      </w:r>
      <w:r>
        <w:rPr>
          <w:rFonts w:ascii="Times New Roman"/>
          <w:b w:val="false"/>
          <w:i w:val="false"/>
          <w:color w:val="000000"/>
          <w:sz w:val="28"/>
        </w:rPr>
        <w:t xml:space="preserve">
      3) по текущему статусу: </w:t>
      </w:r>
      <w:r>
        <w:br/>
      </w:r>
      <w:r>
        <w:rPr>
          <w:rFonts w:ascii="Times New Roman"/>
          <w:b w:val="false"/>
          <w:i w:val="false"/>
          <w:color w:val="000000"/>
          <w:sz w:val="28"/>
        </w:rPr>
        <w:t xml:space="preserve">
      - запасы, переданные в переработку, </w:t>
      </w:r>
      <w:r>
        <w:br/>
      </w:r>
      <w:r>
        <w:rPr>
          <w:rFonts w:ascii="Times New Roman"/>
          <w:b w:val="false"/>
          <w:i w:val="false"/>
          <w:color w:val="000000"/>
          <w:sz w:val="28"/>
        </w:rPr>
        <w:t xml:space="preserve">
      - запасы, переданные на ответственное хранение. </w:t>
      </w:r>
    </w:p>
    <w:bookmarkStart w:name="z113" w:id="112"/>
    <w:p>
      <w:pPr>
        <w:spacing w:after="0"/>
        <w:ind w:left="0"/>
        <w:jc w:val="left"/>
      </w:pPr>
      <w:r>
        <w:rPr>
          <w:rFonts w:ascii="Times New Roman"/>
          <w:b/>
          <w:i w:val="false"/>
          <w:color w:val="000000"/>
        </w:rPr>
        <w:t xml:space="preserve"> 
  §  55. Признание запасов в учете </w:t>
      </w:r>
    </w:p>
    <w:bookmarkEnd w:id="112"/>
    <w:p>
      <w:pPr>
        <w:spacing w:after="0"/>
        <w:ind w:left="0"/>
        <w:jc w:val="both"/>
      </w:pPr>
      <w:r>
        <w:rPr>
          <w:rFonts w:ascii="Times New Roman"/>
          <w:b w:val="false"/>
          <w:i w:val="false"/>
          <w:color w:val="000000"/>
          <w:sz w:val="28"/>
        </w:rPr>
        <w:t xml:space="preserve">      147. Запасы, как и другой любой актив, отражаются в учете только при наличии следующих критериев признания: </w:t>
      </w:r>
      <w:r>
        <w:br/>
      </w:r>
      <w:r>
        <w:rPr>
          <w:rFonts w:ascii="Times New Roman"/>
          <w:b w:val="false"/>
          <w:i w:val="false"/>
          <w:color w:val="000000"/>
          <w:sz w:val="28"/>
        </w:rPr>
        <w:t xml:space="preserve">
      1) при наличии вероятности получения экономической выгоды по данному активу в будущем; </w:t>
      </w:r>
      <w:r>
        <w:br/>
      </w:r>
      <w:r>
        <w:rPr>
          <w:rFonts w:ascii="Times New Roman"/>
          <w:b w:val="false"/>
          <w:i w:val="false"/>
          <w:color w:val="000000"/>
          <w:sz w:val="28"/>
        </w:rPr>
        <w:t xml:space="preserve">
      2) при возможности оценки фактических затрат на приобретение или производство объекта учета. </w:t>
      </w:r>
      <w:r>
        <w:br/>
      </w:r>
      <w:r>
        <w:rPr>
          <w:rFonts w:ascii="Times New Roman"/>
          <w:b w:val="false"/>
          <w:i w:val="false"/>
          <w:color w:val="000000"/>
          <w:sz w:val="28"/>
        </w:rPr>
        <w:t xml:space="preserve">
      148. Запасы признаются в балансе только тогда, когда существует вероятность притока будущих экономических выгод от их использования. </w:t>
      </w:r>
      <w:r>
        <w:br/>
      </w:r>
      <w:r>
        <w:rPr>
          <w:rFonts w:ascii="Times New Roman"/>
          <w:b w:val="false"/>
          <w:i w:val="false"/>
          <w:color w:val="000000"/>
          <w:sz w:val="28"/>
        </w:rPr>
        <w:t xml:space="preserve">
      149. Экономические выгоды от использования запасов могут поступать субъекту разными путями, например: </w:t>
      </w:r>
      <w:r>
        <w:br/>
      </w:r>
      <w:r>
        <w:rPr>
          <w:rFonts w:ascii="Times New Roman"/>
          <w:b w:val="false"/>
          <w:i w:val="false"/>
          <w:color w:val="000000"/>
          <w:sz w:val="28"/>
        </w:rPr>
        <w:t xml:space="preserve">
      1) запасы могут быть реализованы, при этом выгодой будет получение выручки от реализации запасов; </w:t>
      </w:r>
      <w:r>
        <w:br/>
      </w:r>
      <w:r>
        <w:rPr>
          <w:rFonts w:ascii="Times New Roman"/>
          <w:b w:val="false"/>
          <w:i w:val="false"/>
          <w:color w:val="000000"/>
          <w:sz w:val="28"/>
        </w:rPr>
        <w:t xml:space="preserve">
      2) сырье и материалы, а также незавершенное производство предназначены для формирования затрат по производству готовой продукции. При этом выгода от использования данных запасов будет поступать субъекту через будущую реализацию готовой продукции; </w:t>
      </w:r>
      <w:r>
        <w:br/>
      </w:r>
      <w:r>
        <w:rPr>
          <w:rFonts w:ascii="Times New Roman"/>
          <w:b w:val="false"/>
          <w:i w:val="false"/>
          <w:color w:val="000000"/>
          <w:sz w:val="28"/>
        </w:rPr>
        <w:t xml:space="preserve">
      3) запас может быть использован для обмена на другие активы, или в качестве средства погашения существующих обязательств субъекта, выгода при этом в экономии фактических денежных средств, сокращении обязательств или поступлении новых активов; </w:t>
      </w:r>
      <w:r>
        <w:br/>
      </w:r>
      <w:r>
        <w:rPr>
          <w:rFonts w:ascii="Times New Roman"/>
          <w:b w:val="false"/>
          <w:i w:val="false"/>
          <w:color w:val="000000"/>
          <w:sz w:val="28"/>
        </w:rPr>
        <w:t xml:space="preserve">
      4) запасы могут быть также использованы для выплаты в качестве дивидендов и другие. </w:t>
      </w:r>
    </w:p>
    <w:bookmarkStart w:name="z114" w:id="113"/>
    <w:p>
      <w:pPr>
        <w:spacing w:after="0"/>
        <w:ind w:left="0"/>
        <w:jc w:val="left"/>
      </w:pPr>
      <w:r>
        <w:rPr>
          <w:rFonts w:ascii="Times New Roman"/>
          <w:b/>
          <w:i w:val="false"/>
          <w:color w:val="000000"/>
        </w:rPr>
        <w:t xml:space="preserve"> 
  § 56. Измерение запасов </w:t>
      </w:r>
    </w:p>
    <w:bookmarkEnd w:id="113"/>
    <w:p>
      <w:pPr>
        <w:spacing w:after="0"/>
        <w:ind w:left="0"/>
        <w:jc w:val="both"/>
      </w:pPr>
      <w:r>
        <w:rPr>
          <w:rFonts w:ascii="Times New Roman"/>
          <w:b w:val="false"/>
          <w:i w:val="false"/>
          <w:color w:val="000000"/>
          <w:sz w:val="28"/>
        </w:rPr>
        <w:t>      150. В финансовой отчетности запасы отражаются по себестоимости.</w:t>
      </w:r>
    </w:p>
    <w:bookmarkStart w:name="z115" w:id="114"/>
    <w:p>
      <w:pPr>
        <w:spacing w:after="0"/>
        <w:ind w:left="0"/>
        <w:jc w:val="left"/>
      </w:pPr>
      <w:r>
        <w:rPr>
          <w:rFonts w:ascii="Times New Roman"/>
          <w:b/>
          <w:i w:val="false"/>
          <w:color w:val="000000"/>
        </w:rPr>
        <w:t xml:space="preserve"> 
  § 57. Себестоимость запасов </w:t>
      </w:r>
    </w:p>
    <w:bookmarkEnd w:id="114"/>
    <w:p>
      <w:pPr>
        <w:spacing w:after="0"/>
        <w:ind w:left="0"/>
        <w:jc w:val="both"/>
      </w:pPr>
      <w:r>
        <w:rPr>
          <w:rFonts w:ascii="Times New Roman"/>
          <w:b w:val="false"/>
          <w:i w:val="false"/>
          <w:color w:val="000000"/>
          <w:sz w:val="28"/>
        </w:rPr>
        <w:t>      151. Себестоимость запасов включает все затраты на приобретение, переработку, прочие затраты, произведенные в целях доведения запасов до их текущего состояния и места их текущего расположения.</w:t>
      </w:r>
      <w:r>
        <w:br/>
      </w:r>
      <w:r>
        <w:rPr>
          <w:rFonts w:ascii="Times New Roman"/>
          <w:b w:val="false"/>
          <w:i w:val="false"/>
          <w:color w:val="000000"/>
          <w:sz w:val="28"/>
        </w:rPr>
        <w:t xml:space="preserve">
      152. Затраты на приобретение включают покупную, импортные пошлины, налоги (кроме возмещаемых), расходы на транспортировку, обработку и другие расходы непосредственно связанные с приобретением. Торговые скидки, возвраты платежей и прочие аналогичные статьи вычитаются при определении затрат. </w:t>
      </w:r>
      <w:r>
        <w:br/>
      </w:r>
      <w:r>
        <w:rPr>
          <w:rFonts w:ascii="Times New Roman"/>
          <w:b w:val="false"/>
          <w:i w:val="false"/>
          <w:color w:val="000000"/>
          <w:sz w:val="28"/>
        </w:rPr>
        <w:t xml:space="preserve">
      153. Затраты на переработку запасов включают затраты непосредственно связанные с единицами продукции, такие как прямые затраты на оплату труда, и постоянные и переменные производственные накладные расходы, которые распределяются на систематической основе при переработке сырья в готовую продукцию. </w:t>
      </w:r>
      <w:r>
        <w:br/>
      </w:r>
      <w:r>
        <w:rPr>
          <w:rFonts w:ascii="Times New Roman"/>
          <w:b w:val="false"/>
          <w:i w:val="false"/>
          <w:color w:val="000000"/>
          <w:sz w:val="28"/>
        </w:rPr>
        <w:t>
      154. Прочие затраты включаются в себестоимость запасов только в той степени, в которой они связаны с доведением их до текущего местонахождения и состояния, то есть непроизводственные накладные расходы.</w:t>
      </w:r>
      <w:r>
        <w:br/>
      </w:r>
      <w:r>
        <w:rPr>
          <w:rFonts w:ascii="Times New Roman"/>
          <w:b w:val="false"/>
          <w:i w:val="false"/>
          <w:color w:val="000000"/>
          <w:sz w:val="28"/>
        </w:rPr>
        <w:t xml:space="preserve">
      155. Себестоимость запасов субъекта сферы услуг не включает не относимые накладные расходы, которые часто включаются в цены на оказываемые субъектом услуги. </w:t>
      </w:r>
      <w:r>
        <w:br/>
      </w:r>
      <w:r>
        <w:rPr>
          <w:rFonts w:ascii="Times New Roman"/>
          <w:b w:val="false"/>
          <w:i w:val="false"/>
          <w:color w:val="000000"/>
          <w:sz w:val="28"/>
        </w:rPr>
        <w:t xml:space="preserve">
      156. Себестоимость собранной сельскохозяйственной продукции, полученной от биологических активов, оценивается по себестоимости, установленной в период сбора урожая. </w:t>
      </w:r>
    </w:p>
    <w:bookmarkStart w:name="z116" w:id="115"/>
    <w:p>
      <w:pPr>
        <w:spacing w:after="0"/>
        <w:ind w:left="0"/>
        <w:jc w:val="left"/>
      </w:pPr>
      <w:r>
        <w:rPr>
          <w:rFonts w:ascii="Times New Roman"/>
          <w:b/>
          <w:i w:val="false"/>
          <w:color w:val="000000"/>
        </w:rPr>
        <w:t xml:space="preserve"> 
  § 58. Способ расчета себестоимости </w:t>
      </w:r>
    </w:p>
    <w:bookmarkEnd w:id="115"/>
    <w:p>
      <w:pPr>
        <w:spacing w:after="0"/>
        <w:ind w:left="0"/>
        <w:jc w:val="both"/>
      </w:pPr>
      <w:r>
        <w:rPr>
          <w:rFonts w:ascii="Times New Roman"/>
          <w:b w:val="false"/>
          <w:i w:val="false"/>
          <w:color w:val="000000"/>
          <w:sz w:val="28"/>
        </w:rPr>
        <w:t>      157. Оценка себестоимости запасов производится по методу средневзвешенной стоимости (средняя стоимость запасов на начало периода и аналогичных запасов приобретенных (произведенных) в течение периода).</w:t>
      </w:r>
    </w:p>
    <w:bookmarkStart w:name="z117" w:id="116"/>
    <w:p>
      <w:pPr>
        <w:spacing w:after="0"/>
        <w:ind w:left="0"/>
        <w:jc w:val="left"/>
      </w:pPr>
      <w:r>
        <w:rPr>
          <w:rFonts w:ascii="Times New Roman"/>
          <w:b/>
          <w:i w:val="false"/>
          <w:color w:val="000000"/>
        </w:rPr>
        <w:t xml:space="preserve"> 
  § 59. Учет внутреннего перемещения запасов </w:t>
      </w:r>
    </w:p>
    <w:bookmarkEnd w:id="116"/>
    <w:p>
      <w:pPr>
        <w:spacing w:after="0"/>
        <w:ind w:left="0"/>
        <w:jc w:val="both"/>
      </w:pPr>
      <w:r>
        <w:rPr>
          <w:rFonts w:ascii="Times New Roman"/>
          <w:b w:val="false"/>
          <w:i w:val="false"/>
          <w:color w:val="000000"/>
          <w:sz w:val="28"/>
        </w:rPr>
        <w:t xml:space="preserve">      158. Под внутренним перемещением запасов понимается их перемещение внутри одного субъекта (от одного материально-ответственного лица к другому). </w:t>
      </w:r>
      <w:r>
        <w:br/>
      </w:r>
      <w:r>
        <w:rPr>
          <w:rFonts w:ascii="Times New Roman"/>
          <w:b w:val="false"/>
          <w:i w:val="false"/>
          <w:color w:val="000000"/>
          <w:sz w:val="28"/>
        </w:rPr>
        <w:t xml:space="preserve">
      Отражение операций внутреннего перемещения запасов внутри одного субъекта организации отражается записями по счетам аналитического учета запасов. </w:t>
      </w:r>
    </w:p>
    <w:bookmarkStart w:name="z118" w:id="117"/>
    <w:p>
      <w:pPr>
        <w:spacing w:after="0"/>
        <w:ind w:left="0"/>
        <w:jc w:val="left"/>
      </w:pPr>
      <w:r>
        <w:rPr>
          <w:rFonts w:ascii="Times New Roman"/>
          <w:b/>
          <w:i w:val="false"/>
          <w:color w:val="000000"/>
        </w:rPr>
        <w:t xml:space="preserve"> 
  § 60. Учет запасов, переданных на ответственное хранение или переработку </w:t>
      </w:r>
    </w:p>
    <w:bookmarkEnd w:id="117"/>
    <w:p>
      <w:pPr>
        <w:spacing w:after="0"/>
        <w:ind w:left="0"/>
        <w:jc w:val="both"/>
      </w:pPr>
      <w:r>
        <w:rPr>
          <w:rFonts w:ascii="Times New Roman"/>
          <w:b w:val="false"/>
          <w:i w:val="false"/>
          <w:color w:val="000000"/>
          <w:sz w:val="28"/>
        </w:rPr>
        <w:t xml:space="preserve">      159. При передаче запасов на ответственное хранение или в переработку субъект продолжает нести все риски, связанные с владением данного имущества, поэтому эти запасы не исключаются с балансовых счетов субъекта. </w:t>
      </w:r>
    </w:p>
    <w:bookmarkStart w:name="z119" w:id="118"/>
    <w:p>
      <w:pPr>
        <w:spacing w:after="0"/>
        <w:ind w:left="0"/>
        <w:jc w:val="left"/>
      </w:pPr>
      <w:r>
        <w:rPr>
          <w:rFonts w:ascii="Times New Roman"/>
          <w:b/>
          <w:i w:val="false"/>
          <w:color w:val="000000"/>
        </w:rPr>
        <w:t xml:space="preserve"> 
  § 61. Учет запасов, полученных на ответственное хранение </w:t>
      </w:r>
    </w:p>
    <w:bookmarkEnd w:id="118"/>
    <w:p>
      <w:pPr>
        <w:spacing w:after="0"/>
        <w:ind w:left="0"/>
        <w:jc w:val="both"/>
      </w:pPr>
      <w:r>
        <w:rPr>
          <w:rFonts w:ascii="Times New Roman"/>
          <w:b w:val="false"/>
          <w:i w:val="false"/>
          <w:color w:val="000000"/>
          <w:sz w:val="28"/>
        </w:rPr>
        <w:t xml:space="preserve">      160. Получение запасов на ответственное хранение осуществляется на основании договора хранения или на основании заявления об отказе от акцепта в случае, если субъект на законных основаниях отказался от акцепта счетов платежных требований поставщиков и их оплаты. </w:t>
      </w:r>
    </w:p>
    <w:bookmarkStart w:name="z120" w:id="119"/>
    <w:p>
      <w:pPr>
        <w:spacing w:after="0"/>
        <w:ind w:left="0"/>
        <w:jc w:val="left"/>
      </w:pPr>
      <w:r>
        <w:rPr>
          <w:rFonts w:ascii="Times New Roman"/>
          <w:b/>
          <w:i w:val="false"/>
          <w:color w:val="000000"/>
        </w:rPr>
        <w:t xml:space="preserve"> 
  § 62. Учет выбытия запасов </w:t>
      </w:r>
    </w:p>
    <w:bookmarkEnd w:id="119"/>
    <w:p>
      <w:pPr>
        <w:spacing w:after="0"/>
        <w:ind w:left="0"/>
        <w:jc w:val="both"/>
      </w:pPr>
      <w:r>
        <w:rPr>
          <w:rFonts w:ascii="Times New Roman"/>
          <w:b w:val="false"/>
          <w:i w:val="false"/>
          <w:color w:val="000000"/>
          <w:sz w:val="28"/>
        </w:rPr>
        <w:t xml:space="preserve">      161. Субъект выделяет следующие виды выбытия запасов: </w:t>
      </w:r>
      <w:r>
        <w:br/>
      </w:r>
      <w:r>
        <w:rPr>
          <w:rFonts w:ascii="Times New Roman"/>
          <w:b w:val="false"/>
          <w:i w:val="false"/>
          <w:color w:val="000000"/>
          <w:sz w:val="28"/>
        </w:rPr>
        <w:t xml:space="preserve">
      1) списание запасов; </w:t>
      </w:r>
      <w:r>
        <w:br/>
      </w:r>
      <w:r>
        <w:rPr>
          <w:rFonts w:ascii="Times New Roman"/>
          <w:b w:val="false"/>
          <w:i w:val="false"/>
          <w:color w:val="000000"/>
          <w:sz w:val="28"/>
        </w:rPr>
        <w:t xml:space="preserve">
      2) реализация запасов на сторону; </w:t>
      </w:r>
      <w:r>
        <w:br/>
      </w:r>
      <w:r>
        <w:rPr>
          <w:rFonts w:ascii="Times New Roman"/>
          <w:b w:val="false"/>
          <w:i w:val="false"/>
          <w:color w:val="000000"/>
          <w:sz w:val="28"/>
        </w:rPr>
        <w:t xml:space="preserve">
      3) прочее выбытие запасов как результат: </w:t>
      </w:r>
      <w:r>
        <w:br/>
      </w:r>
      <w:r>
        <w:rPr>
          <w:rFonts w:ascii="Times New Roman"/>
          <w:b w:val="false"/>
          <w:i w:val="false"/>
          <w:color w:val="000000"/>
          <w:sz w:val="28"/>
        </w:rPr>
        <w:t xml:space="preserve">
      - истечения сроков хранения, морального устаревания, иных случаев утраты потребительских свойств; </w:t>
      </w:r>
      <w:r>
        <w:br/>
      </w:r>
      <w:r>
        <w:rPr>
          <w:rFonts w:ascii="Times New Roman"/>
          <w:b w:val="false"/>
          <w:i w:val="false"/>
          <w:color w:val="000000"/>
          <w:sz w:val="28"/>
        </w:rPr>
        <w:t xml:space="preserve">
      - выявление недостач при инвентаризации; </w:t>
      </w:r>
      <w:r>
        <w:br/>
      </w:r>
      <w:r>
        <w:rPr>
          <w:rFonts w:ascii="Times New Roman"/>
          <w:b w:val="false"/>
          <w:i w:val="false"/>
          <w:color w:val="000000"/>
          <w:sz w:val="28"/>
        </w:rPr>
        <w:t xml:space="preserve">
      - хищение или порча запасов; </w:t>
      </w:r>
      <w:r>
        <w:br/>
      </w:r>
      <w:r>
        <w:rPr>
          <w:rFonts w:ascii="Times New Roman"/>
          <w:b w:val="false"/>
          <w:i w:val="false"/>
          <w:color w:val="000000"/>
          <w:sz w:val="28"/>
        </w:rPr>
        <w:t xml:space="preserve">
      - порча имущества при авариях, пожарах, стихийных бедствиях. </w:t>
      </w:r>
    </w:p>
    <w:p>
      <w:pPr>
        <w:spacing w:after="0"/>
        <w:ind w:left="0"/>
        <w:jc w:val="left"/>
      </w:pPr>
      <w:r>
        <w:rPr>
          <w:rFonts w:ascii="Times New Roman"/>
          <w:b/>
          <w:i w:val="false"/>
          <w:color w:val="000000"/>
        </w:rPr>
        <w:t xml:space="preserve"> § 63. Раскрытие информации </w:t>
      </w:r>
    </w:p>
    <w:p>
      <w:pPr>
        <w:spacing w:after="0"/>
        <w:ind w:left="0"/>
        <w:jc w:val="both"/>
      </w:pPr>
      <w:r>
        <w:rPr>
          <w:rFonts w:ascii="Times New Roman"/>
          <w:b w:val="false"/>
          <w:i w:val="false"/>
          <w:color w:val="000000"/>
          <w:sz w:val="28"/>
        </w:rPr>
        <w:t xml:space="preserve">      162. Финансовая отчетность должна раскрывать следующую информацию о запасах: </w:t>
      </w:r>
      <w:r>
        <w:br/>
      </w:r>
      <w:r>
        <w:rPr>
          <w:rFonts w:ascii="Times New Roman"/>
          <w:b w:val="false"/>
          <w:i w:val="false"/>
          <w:color w:val="000000"/>
          <w:sz w:val="28"/>
        </w:rPr>
        <w:t xml:space="preserve">
      1) общую балансовую стоимость запасов и балансовую стоимость по статьям классификации, принятой данным субъектом; </w:t>
      </w:r>
      <w:r>
        <w:br/>
      </w:r>
      <w:r>
        <w:rPr>
          <w:rFonts w:ascii="Times New Roman"/>
          <w:b w:val="false"/>
          <w:i w:val="false"/>
          <w:color w:val="000000"/>
          <w:sz w:val="28"/>
        </w:rPr>
        <w:t xml:space="preserve">
      2) себестоимость запасов, признанных в качестве расходов в течение периода; </w:t>
      </w:r>
      <w:r>
        <w:br/>
      </w:r>
      <w:r>
        <w:rPr>
          <w:rFonts w:ascii="Times New Roman"/>
          <w:b w:val="false"/>
          <w:i w:val="false"/>
          <w:color w:val="000000"/>
          <w:sz w:val="28"/>
        </w:rPr>
        <w:t xml:space="preserve">
      3) балансовую стоимость запасов, заложенных в качестве обеспечения обязательств. </w:t>
      </w:r>
    </w:p>
    <w:bookmarkStart w:name="z121" w:id="120"/>
    <w:p>
      <w:pPr>
        <w:spacing w:after="0"/>
        <w:ind w:left="0"/>
        <w:jc w:val="left"/>
      </w:pPr>
      <w:r>
        <w:rPr>
          <w:rFonts w:ascii="Times New Roman"/>
          <w:b/>
          <w:i w:val="false"/>
          <w:color w:val="000000"/>
        </w:rPr>
        <w:t xml:space="preserve"> 
  Раздел 10. Учет аренды </w:t>
      </w:r>
    </w:p>
    <w:bookmarkEnd w:id="120"/>
    <w:p>
      <w:pPr>
        <w:spacing w:after="0"/>
        <w:ind w:left="0"/>
        <w:jc w:val="both"/>
      </w:pPr>
      <w:r>
        <w:rPr>
          <w:rFonts w:ascii="Times New Roman"/>
          <w:b w:val="false"/>
          <w:i w:val="false"/>
          <w:color w:val="000000"/>
          <w:sz w:val="28"/>
        </w:rPr>
        <w:t xml:space="preserve">      163. Аренда подразделяется на три основных вида: </w:t>
      </w:r>
      <w:r>
        <w:br/>
      </w:r>
      <w:r>
        <w:rPr>
          <w:rFonts w:ascii="Times New Roman"/>
          <w:b w:val="false"/>
          <w:i w:val="false"/>
          <w:color w:val="000000"/>
          <w:sz w:val="28"/>
        </w:rPr>
        <w:t xml:space="preserve">
      1) финансовая аренда; </w:t>
      </w:r>
      <w:r>
        <w:br/>
      </w:r>
      <w:r>
        <w:rPr>
          <w:rFonts w:ascii="Times New Roman"/>
          <w:b w:val="false"/>
          <w:i w:val="false"/>
          <w:color w:val="000000"/>
          <w:sz w:val="28"/>
        </w:rPr>
        <w:t xml:space="preserve">
      2) операционная (текущая) аренда; </w:t>
      </w:r>
      <w:r>
        <w:br/>
      </w:r>
      <w:r>
        <w:rPr>
          <w:rFonts w:ascii="Times New Roman"/>
          <w:b w:val="false"/>
          <w:i w:val="false"/>
          <w:color w:val="000000"/>
          <w:sz w:val="28"/>
        </w:rPr>
        <w:t xml:space="preserve">
      3) продажа с обратной арендой. </w:t>
      </w:r>
      <w:r>
        <w:br/>
      </w:r>
      <w:r>
        <w:rPr>
          <w:rFonts w:ascii="Times New Roman"/>
          <w:b w:val="false"/>
          <w:i w:val="false"/>
          <w:color w:val="000000"/>
          <w:sz w:val="28"/>
        </w:rPr>
        <w:t xml:space="preserve">
      164. Определение вида аренды производится в начале аренды и может измениться в случае изменений условий аренды. Измененное соглашение рассматривается субъектом, как новое на протяжении срока его действия. </w:t>
      </w:r>
      <w:r>
        <w:br/>
      </w:r>
      <w:r>
        <w:rPr>
          <w:rFonts w:ascii="Times New Roman"/>
          <w:b w:val="false"/>
          <w:i w:val="false"/>
          <w:color w:val="000000"/>
          <w:sz w:val="28"/>
        </w:rPr>
        <w:t xml:space="preserve">
      165. Классификация аренды основывается на том, в какой мере риски и вознаграждения, присущие праву собственности на арендуемый актив, ложатся на арендатора и арендодателя. </w:t>
      </w:r>
      <w:r>
        <w:br/>
      </w:r>
      <w:r>
        <w:rPr>
          <w:rFonts w:ascii="Times New Roman"/>
          <w:b w:val="false"/>
          <w:i w:val="false"/>
          <w:color w:val="000000"/>
          <w:sz w:val="28"/>
        </w:rPr>
        <w:t xml:space="preserve">
      166. Классификация аренды, как финансовой или операционной, зависит от содержания операции, а не от формы договора. Основные факторы, вместе взятые или по отдельности, при которых аренда рассматривается, как финансовая: </w:t>
      </w:r>
      <w:r>
        <w:br/>
      </w:r>
      <w:r>
        <w:rPr>
          <w:rFonts w:ascii="Times New Roman"/>
          <w:b w:val="false"/>
          <w:i w:val="false"/>
          <w:color w:val="000000"/>
          <w:sz w:val="28"/>
        </w:rPr>
        <w:t xml:space="preserve">
      1) к концу срока аренды право собственности на актив переходит к арендатору; </w:t>
      </w:r>
      <w:r>
        <w:br/>
      </w:r>
      <w:r>
        <w:rPr>
          <w:rFonts w:ascii="Times New Roman"/>
          <w:b w:val="false"/>
          <w:i w:val="false"/>
          <w:color w:val="000000"/>
          <w:sz w:val="28"/>
        </w:rPr>
        <w:t xml:space="preserve">
      2) арендатор имеет право выкупить арендуемый актив по цене, которая, как ожидается, будет значительно ниже справедливой стоимости на дату, когда это право может быть использовано, т.е. в начале срока аренды существует обоснованная уверенность в том, что это право будет использовано; </w:t>
      </w:r>
      <w:r>
        <w:br/>
      </w:r>
      <w:r>
        <w:rPr>
          <w:rFonts w:ascii="Times New Roman"/>
          <w:b w:val="false"/>
          <w:i w:val="false"/>
          <w:color w:val="000000"/>
          <w:sz w:val="28"/>
        </w:rPr>
        <w:t>
      3) срок аренды составляет значительную часть срока экономической службы актива, даже если право собственности не передается;</w:t>
      </w:r>
      <w:r>
        <w:br/>
      </w:r>
      <w:r>
        <w:rPr>
          <w:rFonts w:ascii="Times New Roman"/>
          <w:b w:val="false"/>
          <w:i w:val="false"/>
          <w:color w:val="000000"/>
          <w:sz w:val="28"/>
        </w:rPr>
        <w:t xml:space="preserve">
      4) в начале срока аренды приведенная стоимость минимальных арендных платежей составляет, по крайней мере, практически всю справедливую стоимость арендуемого актива; </w:t>
      </w:r>
      <w:r>
        <w:br/>
      </w:r>
      <w:r>
        <w:rPr>
          <w:rFonts w:ascii="Times New Roman"/>
          <w:b w:val="false"/>
          <w:i w:val="false"/>
          <w:color w:val="000000"/>
          <w:sz w:val="28"/>
        </w:rPr>
        <w:t>
      5) арендуемые активы носят специальный характер, так что, только арендатор может пользоваться ими без существенных модификаций.</w:t>
      </w:r>
      <w:r>
        <w:br/>
      </w:r>
      <w:r>
        <w:rPr>
          <w:rFonts w:ascii="Times New Roman"/>
          <w:b w:val="false"/>
          <w:i w:val="false"/>
          <w:color w:val="000000"/>
          <w:sz w:val="28"/>
        </w:rPr>
        <w:t xml:space="preserve">
      167. Признаки, которые по отдельности или в комбинации могли бы привести к классификации аренды в качестве финансовой аренды, являются следующие: </w:t>
      </w:r>
      <w:r>
        <w:br/>
      </w:r>
      <w:r>
        <w:rPr>
          <w:rFonts w:ascii="Times New Roman"/>
          <w:b w:val="false"/>
          <w:i w:val="false"/>
          <w:color w:val="000000"/>
          <w:sz w:val="28"/>
        </w:rPr>
        <w:t xml:space="preserve">
      1) при досрочном прекращении аренды арендатором все убытки арендодателя, связанные с таким досрочным прекращением, ложатся на арендатора; </w:t>
      </w:r>
      <w:r>
        <w:br/>
      </w:r>
      <w:r>
        <w:rPr>
          <w:rFonts w:ascii="Times New Roman"/>
          <w:b w:val="false"/>
          <w:i w:val="false"/>
          <w:color w:val="000000"/>
          <w:sz w:val="28"/>
        </w:rPr>
        <w:t xml:space="preserve">
      2) прибыли или убытки от колебаний справедливой стоимости ликвидационной части актива получает арендатор (например, в форме скидки с арендной платы, равной большей части поступлений от продаж в конце срока аренды); </w:t>
      </w:r>
      <w:r>
        <w:br/>
      </w:r>
      <w:r>
        <w:rPr>
          <w:rFonts w:ascii="Times New Roman"/>
          <w:b w:val="false"/>
          <w:i w:val="false"/>
          <w:color w:val="000000"/>
          <w:sz w:val="28"/>
        </w:rPr>
        <w:t xml:space="preserve">
      3) арендатору предоставляется возможность продлить аренду, причем арендные платежи в продленном периоде будут значительно ниже рыночного уровня. </w:t>
      </w:r>
    </w:p>
    <w:bookmarkStart w:name="z122" w:id="121"/>
    <w:p>
      <w:pPr>
        <w:spacing w:after="0"/>
        <w:ind w:left="0"/>
        <w:jc w:val="left"/>
      </w:pPr>
      <w:r>
        <w:rPr>
          <w:rFonts w:ascii="Times New Roman"/>
          <w:b/>
          <w:i w:val="false"/>
          <w:color w:val="000000"/>
        </w:rPr>
        <w:t xml:space="preserve"> 
  § 64. Финансовая аренда </w:t>
      </w:r>
    </w:p>
    <w:bookmarkEnd w:id="121"/>
    <w:p>
      <w:pPr>
        <w:spacing w:after="0"/>
        <w:ind w:left="0"/>
        <w:jc w:val="both"/>
      </w:pPr>
      <w:r>
        <w:rPr>
          <w:rFonts w:ascii="Times New Roman"/>
          <w:b w:val="false"/>
          <w:i w:val="false"/>
          <w:color w:val="000000"/>
          <w:sz w:val="28"/>
        </w:rPr>
        <w:t xml:space="preserve">      168. Объекты основных средств находящиеся в финансовой аренде, отражаются в финансовой отчетности арендатора в качестве актива (объекты основных средств) и одновременно в качестве обязательства. Арендодатели признают активы, находящиеся в финансовой аренде, в балансе и представляют их в качестве дебиторской задолженности в сумме равной чистым инвестициям в аренду. </w:t>
      </w:r>
      <w:r>
        <w:br/>
      </w:r>
      <w:r>
        <w:rPr>
          <w:rFonts w:ascii="Times New Roman"/>
          <w:b w:val="false"/>
          <w:i w:val="false"/>
          <w:color w:val="000000"/>
          <w:sz w:val="28"/>
        </w:rPr>
        <w:t xml:space="preserve">
      169. Арендаторы признают финансовую аренду в качестве активов и обязательств в балансе по сумме справедливой стоимости арендуемого имущества на начало срока аренды или, если она ниже, по приведенной стоимости минимальных арендных платежей. При расчете приведенной стоимости минимальных арендных платежей коэффициентом дисконтирования является ставка процента, подразумеваемая в договоре аренды, если возможно ее определить, в противном случае используется расчетная процентная ставка по договору аренды. </w:t>
      </w:r>
      <w:r>
        <w:br/>
      </w:r>
      <w:r>
        <w:rPr>
          <w:rFonts w:ascii="Times New Roman"/>
          <w:b w:val="false"/>
          <w:i w:val="false"/>
          <w:color w:val="000000"/>
          <w:sz w:val="28"/>
        </w:rPr>
        <w:t xml:space="preserve">
      170. Первоначальные прямые затраты, понесенные арендатором и непосредственно, связанные с договором аренды, относятся на удорожание актива, полученного по договору аренды. Когда арендатор несет расходы по транспортировке, погрузке/разгрузке, монтажу предмета аренды и т.д., стоимость предмета аренды формируется сложением всех затрат, связанных с доставкой и приведением предмета аренды в рабочее состояние, и его справедливой стоимостью или дисконтированной стоимостью минимальных арендных платежей, если она ниже справедливой. </w:t>
      </w:r>
      <w:r>
        <w:br/>
      </w:r>
      <w:r>
        <w:rPr>
          <w:rFonts w:ascii="Times New Roman"/>
          <w:b w:val="false"/>
          <w:i w:val="false"/>
          <w:color w:val="000000"/>
          <w:sz w:val="28"/>
        </w:rPr>
        <w:t xml:space="preserve">
      171. При финансовой аренде в каждом учетном периоде возникают расходы по амортизации для амортизируемого актива и финансовые расходы. Начисления амортизации по амортизируемым арендуемым активам должна соответствовать используемой для собственных активов. Если нет уверенности в том, что к концу срока аренды арендатор получит право собственности на арендуемый актив, то актив должен быть полностью амортизирован на протяжении более короткого из двух сроков: срока аренды или срока полезного использования. </w:t>
      </w:r>
      <w:r>
        <w:br/>
      </w:r>
      <w:r>
        <w:rPr>
          <w:rFonts w:ascii="Times New Roman"/>
          <w:b w:val="false"/>
          <w:i w:val="false"/>
          <w:color w:val="000000"/>
          <w:sz w:val="28"/>
        </w:rPr>
        <w:t xml:space="preserve">
      172. Сумма арендной платы состоит из двух составляющих: </w:t>
      </w:r>
      <w:r>
        <w:br/>
      </w:r>
      <w:r>
        <w:rPr>
          <w:rFonts w:ascii="Times New Roman"/>
          <w:b w:val="false"/>
          <w:i w:val="false"/>
          <w:color w:val="000000"/>
          <w:sz w:val="28"/>
        </w:rPr>
        <w:t xml:space="preserve">
      1) суммы основного долга (обязательства субъекта по финансовой аренде, первоначально отраженного в пассиве); </w:t>
      </w:r>
      <w:r>
        <w:br/>
      </w:r>
      <w:r>
        <w:rPr>
          <w:rFonts w:ascii="Times New Roman"/>
          <w:b w:val="false"/>
          <w:i w:val="false"/>
          <w:color w:val="000000"/>
          <w:sz w:val="28"/>
        </w:rPr>
        <w:t>
      2) финансовых расходов (процент за пользование финансовым лизингом).</w:t>
      </w:r>
      <w:r>
        <w:br/>
      </w:r>
      <w:r>
        <w:rPr>
          <w:rFonts w:ascii="Times New Roman"/>
          <w:b w:val="false"/>
          <w:i w:val="false"/>
          <w:color w:val="000000"/>
          <w:sz w:val="28"/>
        </w:rPr>
        <w:t>
      Финансовые расходы распределяются по периодам в течение срока аренды таким образом, чтобы в каждом периоде получилась постоянная ставка процента на остающееся сальдо обязательств для каждого периода.</w:t>
      </w:r>
    </w:p>
    <w:bookmarkStart w:name="z123" w:id="122"/>
    <w:p>
      <w:pPr>
        <w:spacing w:after="0"/>
        <w:ind w:left="0"/>
        <w:jc w:val="left"/>
      </w:pPr>
      <w:r>
        <w:rPr>
          <w:rFonts w:ascii="Times New Roman"/>
          <w:b/>
          <w:i w:val="false"/>
          <w:color w:val="000000"/>
        </w:rPr>
        <w:t xml:space="preserve"> 
  § 65. Операционная аренда </w:t>
      </w:r>
    </w:p>
    <w:bookmarkEnd w:id="122"/>
    <w:p>
      <w:pPr>
        <w:spacing w:after="0"/>
        <w:ind w:left="0"/>
        <w:jc w:val="both"/>
      </w:pPr>
      <w:r>
        <w:rPr>
          <w:rFonts w:ascii="Times New Roman"/>
          <w:b w:val="false"/>
          <w:i w:val="false"/>
          <w:color w:val="000000"/>
          <w:sz w:val="28"/>
        </w:rPr>
        <w:t xml:space="preserve">      173. Арендодатели представляют в балансе активы, переданные в операционную аренду, в соответствии с характером таких активов. </w:t>
      </w:r>
      <w:r>
        <w:br/>
      </w:r>
      <w:r>
        <w:rPr>
          <w:rFonts w:ascii="Times New Roman"/>
          <w:b w:val="false"/>
          <w:i w:val="false"/>
          <w:color w:val="000000"/>
          <w:sz w:val="28"/>
        </w:rPr>
        <w:t xml:space="preserve">
      174. Доход от операционной аренды отражается в составе доходов на прямолинейной основе на протяжении срока аренды. </w:t>
      </w:r>
      <w:r>
        <w:br/>
      </w:r>
      <w:r>
        <w:rPr>
          <w:rFonts w:ascii="Times New Roman"/>
          <w:b w:val="false"/>
          <w:i w:val="false"/>
          <w:color w:val="000000"/>
          <w:sz w:val="28"/>
        </w:rPr>
        <w:t xml:space="preserve">
      175. Амортизация амортизируемых активов, сданных в операционную аренду, начисляется в соответствии с амортизационной политикой арендодателя, принятой для аналогичных активов. </w:t>
      </w:r>
    </w:p>
    <w:bookmarkStart w:name="z124" w:id="123"/>
    <w:p>
      <w:pPr>
        <w:spacing w:after="0"/>
        <w:ind w:left="0"/>
        <w:jc w:val="left"/>
      </w:pPr>
      <w:r>
        <w:rPr>
          <w:rFonts w:ascii="Times New Roman"/>
          <w:b/>
          <w:i w:val="false"/>
          <w:color w:val="000000"/>
        </w:rPr>
        <w:t xml:space="preserve"> 
  § 66. Операции продажи с обратной арендой. </w:t>
      </w:r>
    </w:p>
    <w:bookmarkEnd w:id="123"/>
    <w:p>
      <w:pPr>
        <w:spacing w:after="0"/>
        <w:ind w:left="0"/>
        <w:jc w:val="both"/>
      </w:pPr>
      <w:r>
        <w:rPr>
          <w:rFonts w:ascii="Times New Roman"/>
          <w:b w:val="false"/>
          <w:i w:val="false"/>
          <w:color w:val="000000"/>
          <w:sz w:val="28"/>
        </w:rPr>
        <w:t xml:space="preserve">      176. Операция продажи с обратной арендой подразумевает продажу актива с его последующей обратной арендой продавцом. Порядок учета операций продажи с обратной арендой зависит от типа аренды. </w:t>
      </w:r>
      <w:r>
        <w:br/>
      </w:r>
      <w:r>
        <w:rPr>
          <w:rFonts w:ascii="Times New Roman"/>
          <w:b w:val="false"/>
          <w:i w:val="false"/>
          <w:color w:val="000000"/>
          <w:sz w:val="28"/>
        </w:rPr>
        <w:t>
      177. Если операция продажи с обратной арендой приводит к финансовой аренде, то любое превышение выручки от продаж над балансовой стоимостью не должна отражаться немедленно в качестве дохода в финансовой отчетности продавца-арендатора. Данное превышение должно быть отсрочено и подлежит амортизации на протяжении срока аренды.</w:t>
      </w:r>
      <w:r>
        <w:br/>
      </w:r>
      <w:r>
        <w:rPr>
          <w:rFonts w:ascii="Times New Roman"/>
          <w:b w:val="false"/>
          <w:i w:val="false"/>
          <w:color w:val="000000"/>
          <w:sz w:val="28"/>
        </w:rPr>
        <w:t xml:space="preserve">
      178. Если операция продажи с обратной арендой приводит к операционной аренде и операция осуществляется по справедливой стоимости, то любая возникающая прибыль или убыток признается. Если продажная цена ниже справедливой стоимости, то любая прибыль или убыток признается немедленно, за исключением случаев, когда убыток компенсируется будущими арендными платежами по цене ниже рыночной, тогда он должен быть отсрочен и подлежит амортизации пропорционально арендным платежам за период, в течение которого предполагается использование актива. Если продажная цена выше справедливой стоимости, то это превышение должно быть отсрочено и подлежит амортизации в течение предполагаемого периода использования актива. </w:t>
      </w:r>
    </w:p>
    <w:bookmarkStart w:name="z125" w:id="124"/>
    <w:p>
      <w:pPr>
        <w:spacing w:after="0"/>
        <w:ind w:left="0"/>
        <w:jc w:val="left"/>
      </w:pPr>
      <w:r>
        <w:rPr>
          <w:rFonts w:ascii="Times New Roman"/>
          <w:b/>
          <w:i w:val="false"/>
          <w:color w:val="000000"/>
        </w:rPr>
        <w:t xml:space="preserve"> 
  Раздел 11. Учет расходов </w:t>
      </w:r>
    </w:p>
    <w:bookmarkEnd w:id="124"/>
    <w:bookmarkStart w:name="z126" w:id="125"/>
    <w:p>
      <w:pPr>
        <w:spacing w:after="0"/>
        <w:ind w:left="0"/>
        <w:jc w:val="left"/>
      </w:pPr>
      <w:r>
        <w:rPr>
          <w:rFonts w:ascii="Times New Roman"/>
          <w:b/>
          <w:i w:val="false"/>
          <w:color w:val="000000"/>
        </w:rPr>
        <w:t xml:space="preserve"> 
  § 67. Виды расходов </w:t>
      </w:r>
    </w:p>
    <w:bookmarkEnd w:id="125"/>
    <w:p>
      <w:pPr>
        <w:spacing w:after="0"/>
        <w:ind w:left="0"/>
        <w:jc w:val="both"/>
      </w:pPr>
      <w:r>
        <w:rPr>
          <w:rFonts w:ascii="Times New Roman"/>
          <w:b w:val="false"/>
          <w:i w:val="false"/>
          <w:color w:val="000000"/>
          <w:sz w:val="28"/>
        </w:rPr>
        <w:t>      179. Расходы подразделяются на расходы периода и расходы будущих периодов.</w:t>
      </w:r>
    </w:p>
    <w:p>
      <w:pPr>
        <w:spacing w:after="0"/>
        <w:ind w:left="0"/>
        <w:jc w:val="left"/>
      </w:pPr>
      <w:r>
        <w:rPr>
          <w:rFonts w:ascii="Times New Roman"/>
          <w:b/>
          <w:i w:val="false"/>
          <w:color w:val="000000"/>
        </w:rPr>
        <w:t xml:space="preserve"> § 68. Расходы периода </w:t>
      </w:r>
    </w:p>
    <w:p>
      <w:pPr>
        <w:spacing w:after="0"/>
        <w:ind w:left="0"/>
        <w:jc w:val="both"/>
      </w:pPr>
      <w:r>
        <w:rPr>
          <w:rFonts w:ascii="Times New Roman"/>
          <w:b w:val="false"/>
          <w:i w:val="false"/>
          <w:color w:val="000000"/>
          <w:sz w:val="28"/>
        </w:rPr>
        <w:t xml:space="preserve">      180. К расходам периода относятся все виды расходов, которые согласно МСФО не подлежат учету в составе активов, приобретаемых или создаваемых субъектом. </w:t>
      </w:r>
      <w:r>
        <w:br/>
      </w:r>
      <w:r>
        <w:rPr>
          <w:rFonts w:ascii="Times New Roman"/>
          <w:b w:val="false"/>
          <w:i w:val="false"/>
          <w:color w:val="000000"/>
          <w:sz w:val="28"/>
        </w:rPr>
        <w:t xml:space="preserve">
      181. Расходы периода списываются в том отчетном периоде, в котором они произведены (за исключением готовой продукции, право списания, которых наступает только с переходом права собственности). </w:t>
      </w:r>
    </w:p>
    <w:bookmarkStart w:name="z127" w:id="126"/>
    <w:p>
      <w:pPr>
        <w:spacing w:after="0"/>
        <w:ind w:left="0"/>
        <w:jc w:val="left"/>
      </w:pPr>
      <w:r>
        <w:rPr>
          <w:rFonts w:ascii="Times New Roman"/>
          <w:b/>
          <w:i w:val="false"/>
          <w:color w:val="000000"/>
        </w:rPr>
        <w:t xml:space="preserve"> 
  § 69. Расходы будущих периодов </w:t>
      </w:r>
    </w:p>
    <w:bookmarkEnd w:id="126"/>
    <w:p>
      <w:pPr>
        <w:spacing w:after="0"/>
        <w:ind w:left="0"/>
        <w:jc w:val="both"/>
      </w:pPr>
      <w:r>
        <w:rPr>
          <w:rFonts w:ascii="Times New Roman"/>
          <w:b w:val="false"/>
          <w:i w:val="false"/>
          <w:color w:val="000000"/>
          <w:sz w:val="28"/>
        </w:rPr>
        <w:t xml:space="preserve">      182. К расходам будущих периодов (распределенные, отложенные расходы) относятся расходы по использованию активов субъекта в текущем отчетном периоде с целью получения доходов или для осуществления последующей деятельности в будущем. </w:t>
      </w:r>
      <w:r>
        <w:br/>
      </w:r>
      <w:r>
        <w:rPr>
          <w:rFonts w:ascii="Times New Roman"/>
          <w:b w:val="false"/>
          <w:i w:val="false"/>
          <w:color w:val="000000"/>
          <w:sz w:val="28"/>
        </w:rPr>
        <w:t xml:space="preserve">
      183. Согласно принципу начисления и соответствия расходы будущих периодов отражаются в балансе субъекта в качестве актива до момента признания дохода по этой операции и равномерно списываются на расходы периода, когда признается соответствующий доход. </w:t>
      </w:r>
      <w:r>
        <w:br/>
      </w:r>
      <w:r>
        <w:rPr>
          <w:rFonts w:ascii="Times New Roman"/>
          <w:b w:val="false"/>
          <w:i w:val="false"/>
          <w:color w:val="000000"/>
          <w:sz w:val="28"/>
        </w:rPr>
        <w:t xml:space="preserve">
      184. Расходы будущих периодов отражаются в разделе "Долгосрочные активы" финансовой отчетности, что определяется исходя из установленного срока ее погашения. Дебиторская задолженность по расходам будущих периодов, определенная по сроку менее одного года, квалифицируется как краткосрочная и отражается в разделе "Текущие активы" в финансовой отчетности субъекта. </w:t>
      </w:r>
      <w:r>
        <w:br/>
      </w:r>
      <w:r>
        <w:rPr>
          <w:rFonts w:ascii="Times New Roman"/>
          <w:b w:val="false"/>
          <w:i w:val="false"/>
          <w:color w:val="000000"/>
          <w:sz w:val="28"/>
        </w:rPr>
        <w:t xml:space="preserve">
      185. Расходы включают в себя: </w:t>
      </w:r>
      <w:r>
        <w:br/>
      </w:r>
      <w:r>
        <w:rPr>
          <w:rFonts w:ascii="Times New Roman"/>
          <w:b w:val="false"/>
          <w:i w:val="false"/>
          <w:color w:val="000000"/>
          <w:sz w:val="28"/>
        </w:rPr>
        <w:t xml:space="preserve">
      1) себестоимость реализованной продукции и оказанных услуг; </w:t>
      </w:r>
      <w:r>
        <w:br/>
      </w:r>
      <w:r>
        <w:rPr>
          <w:rFonts w:ascii="Times New Roman"/>
          <w:b w:val="false"/>
          <w:i w:val="false"/>
          <w:color w:val="000000"/>
          <w:sz w:val="28"/>
        </w:rPr>
        <w:t xml:space="preserve">
      2) расходы по реализации продукции и оказанных услуг; </w:t>
      </w:r>
      <w:r>
        <w:br/>
      </w:r>
      <w:r>
        <w:rPr>
          <w:rFonts w:ascii="Times New Roman"/>
          <w:b w:val="false"/>
          <w:i w:val="false"/>
          <w:color w:val="000000"/>
          <w:sz w:val="28"/>
        </w:rPr>
        <w:t xml:space="preserve">
      3) административные расходы; </w:t>
      </w:r>
      <w:r>
        <w:br/>
      </w:r>
      <w:r>
        <w:rPr>
          <w:rFonts w:ascii="Times New Roman"/>
          <w:b w:val="false"/>
          <w:i w:val="false"/>
          <w:color w:val="000000"/>
          <w:sz w:val="28"/>
        </w:rPr>
        <w:t xml:space="preserve">
      4) расходы на финансирование; </w:t>
      </w:r>
      <w:r>
        <w:br/>
      </w:r>
      <w:r>
        <w:rPr>
          <w:rFonts w:ascii="Times New Roman"/>
          <w:b w:val="false"/>
          <w:i w:val="false"/>
          <w:color w:val="000000"/>
          <w:sz w:val="28"/>
        </w:rPr>
        <w:t xml:space="preserve">
      5) расходы, связанные с прекращаемой деятельностью; </w:t>
      </w:r>
      <w:r>
        <w:br/>
      </w:r>
      <w:r>
        <w:rPr>
          <w:rFonts w:ascii="Times New Roman"/>
          <w:b w:val="false"/>
          <w:i w:val="false"/>
          <w:color w:val="000000"/>
          <w:sz w:val="28"/>
        </w:rPr>
        <w:t xml:space="preserve">
      6) убытки от долевого участия; </w:t>
      </w:r>
      <w:r>
        <w:br/>
      </w:r>
      <w:r>
        <w:rPr>
          <w:rFonts w:ascii="Times New Roman"/>
          <w:b w:val="false"/>
          <w:i w:val="false"/>
          <w:color w:val="000000"/>
          <w:sz w:val="28"/>
        </w:rPr>
        <w:t xml:space="preserve">
      7) расходы по корпоративному подоходному налогу; </w:t>
      </w:r>
      <w:r>
        <w:br/>
      </w:r>
      <w:r>
        <w:rPr>
          <w:rFonts w:ascii="Times New Roman"/>
          <w:b w:val="false"/>
          <w:i w:val="false"/>
          <w:color w:val="000000"/>
          <w:sz w:val="28"/>
        </w:rPr>
        <w:t xml:space="preserve">
      8) прочие расходы. </w:t>
      </w:r>
    </w:p>
    <w:bookmarkStart w:name="z128" w:id="127"/>
    <w:p>
      <w:pPr>
        <w:spacing w:after="0"/>
        <w:ind w:left="0"/>
        <w:jc w:val="left"/>
      </w:pPr>
      <w:r>
        <w:rPr>
          <w:rFonts w:ascii="Times New Roman"/>
          <w:b/>
          <w:i w:val="false"/>
          <w:color w:val="000000"/>
        </w:rPr>
        <w:t xml:space="preserve"> 
  § 70. Признание расходов </w:t>
      </w:r>
    </w:p>
    <w:bookmarkEnd w:id="127"/>
    <w:p>
      <w:pPr>
        <w:spacing w:after="0"/>
        <w:ind w:left="0"/>
        <w:jc w:val="both"/>
      </w:pPr>
      <w:r>
        <w:rPr>
          <w:rFonts w:ascii="Times New Roman"/>
          <w:b w:val="false"/>
          <w:i w:val="false"/>
          <w:color w:val="000000"/>
          <w:sz w:val="28"/>
        </w:rPr>
        <w:t xml:space="preserve">      186. Расходы признаются в отчете о прибылях и убытках, если происходит уменьшение будущих экономических выгод, связанных с уменьшением актива или увеличением обязательства, которое может быть надежно измерено. </w:t>
      </w:r>
      <w:r>
        <w:br/>
      </w:r>
      <w:r>
        <w:rPr>
          <w:rFonts w:ascii="Times New Roman"/>
          <w:b w:val="false"/>
          <w:i w:val="false"/>
          <w:color w:val="000000"/>
          <w:sz w:val="28"/>
        </w:rPr>
        <w:t xml:space="preserve">
      187. Расход признается в отчете о прибылях и убытках немедленно, если затраты не создают будущие экономические выгоды или если будущие экономические выгоды не получают или теряют право на признание в качестве актива в балансе. </w:t>
      </w:r>
      <w:r>
        <w:br/>
      </w:r>
      <w:r>
        <w:rPr>
          <w:rFonts w:ascii="Times New Roman"/>
          <w:b w:val="false"/>
          <w:i w:val="false"/>
          <w:color w:val="000000"/>
          <w:sz w:val="28"/>
        </w:rPr>
        <w:t xml:space="preserve">
      188. Расход, также признается в отчете о прибылях и убытках в тех случаях, когда возникло обязательство без признания актива, как в случае возникновения обязательства по гарантии на продукцию. </w:t>
      </w:r>
    </w:p>
    <w:bookmarkStart w:name="z129" w:id="128"/>
    <w:p>
      <w:pPr>
        <w:spacing w:after="0"/>
        <w:ind w:left="0"/>
        <w:jc w:val="left"/>
      </w:pPr>
      <w:r>
        <w:rPr>
          <w:rFonts w:ascii="Times New Roman"/>
          <w:b/>
          <w:i w:val="false"/>
          <w:color w:val="000000"/>
        </w:rPr>
        <w:t xml:space="preserve"> 
  § 71. Себестоимость реализованной продукции и оказанных услуг </w:t>
      </w:r>
    </w:p>
    <w:bookmarkEnd w:id="128"/>
    <w:p>
      <w:pPr>
        <w:spacing w:after="0"/>
        <w:ind w:left="0"/>
        <w:jc w:val="both"/>
      </w:pPr>
      <w:r>
        <w:rPr>
          <w:rFonts w:ascii="Times New Roman"/>
          <w:b w:val="false"/>
          <w:i w:val="false"/>
          <w:color w:val="000000"/>
          <w:sz w:val="28"/>
        </w:rPr>
        <w:t>      189. Порядок учета расходов включаемых в себестоимость реализованной продукции рассматриваются в разделе "Запасы" настоящего Стандарта.</w:t>
      </w:r>
    </w:p>
    <w:bookmarkStart w:name="z130" w:id="129"/>
    <w:p>
      <w:pPr>
        <w:spacing w:after="0"/>
        <w:ind w:left="0"/>
        <w:jc w:val="left"/>
      </w:pPr>
      <w:r>
        <w:rPr>
          <w:rFonts w:ascii="Times New Roman"/>
          <w:b/>
          <w:i w:val="false"/>
          <w:color w:val="000000"/>
        </w:rPr>
        <w:t xml:space="preserve"> 
  § 72. Расходы по реализации продукции и оказанных услуг </w:t>
      </w:r>
    </w:p>
    <w:bookmarkEnd w:id="129"/>
    <w:p>
      <w:pPr>
        <w:spacing w:after="0"/>
        <w:ind w:left="0"/>
        <w:jc w:val="both"/>
      </w:pPr>
      <w:r>
        <w:rPr>
          <w:rFonts w:ascii="Times New Roman"/>
          <w:b w:val="false"/>
          <w:i w:val="false"/>
          <w:color w:val="000000"/>
          <w:sz w:val="28"/>
        </w:rPr>
        <w:t xml:space="preserve">      190. Расходы по реализации продукции и оказанных услуг включают в себя расходы, связанные с реализацией продукции и оказанных услуг. К ним относятся: </w:t>
      </w:r>
      <w:r>
        <w:br/>
      </w:r>
      <w:r>
        <w:rPr>
          <w:rFonts w:ascii="Times New Roman"/>
          <w:b w:val="false"/>
          <w:i w:val="false"/>
          <w:color w:val="000000"/>
          <w:sz w:val="28"/>
        </w:rPr>
        <w:t xml:space="preserve">
      1)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основных средств используемых при реализации запасов и другие; </w:t>
      </w:r>
      <w:r>
        <w:br/>
      </w:r>
      <w:r>
        <w:rPr>
          <w:rFonts w:ascii="Times New Roman"/>
          <w:b w:val="false"/>
          <w:i w:val="false"/>
          <w:color w:val="000000"/>
          <w:sz w:val="28"/>
        </w:rPr>
        <w:t xml:space="preserve">
      2) транспортировка грузов до пункта отправления, погрузочно-разгрузочные работы; </w:t>
      </w:r>
      <w:r>
        <w:br/>
      </w:r>
      <w:r>
        <w:rPr>
          <w:rFonts w:ascii="Times New Roman"/>
          <w:b w:val="false"/>
          <w:i w:val="false"/>
          <w:color w:val="000000"/>
          <w:sz w:val="28"/>
        </w:rPr>
        <w:t>
      3) расходы на маркетинговые услуги и другие аналогичные расходы.</w:t>
      </w:r>
    </w:p>
    <w:bookmarkStart w:name="z131" w:id="130"/>
    <w:p>
      <w:pPr>
        <w:spacing w:after="0"/>
        <w:ind w:left="0"/>
        <w:jc w:val="left"/>
      </w:pPr>
      <w:r>
        <w:rPr>
          <w:rFonts w:ascii="Times New Roman"/>
          <w:b/>
          <w:i w:val="false"/>
          <w:color w:val="000000"/>
        </w:rPr>
        <w:t xml:space="preserve"> 
  § 73. Административные расходы </w:t>
      </w:r>
    </w:p>
    <w:bookmarkEnd w:id="130"/>
    <w:p>
      <w:pPr>
        <w:spacing w:after="0"/>
        <w:ind w:left="0"/>
        <w:jc w:val="both"/>
      </w:pPr>
      <w:r>
        <w:rPr>
          <w:rFonts w:ascii="Times New Roman"/>
          <w:b w:val="false"/>
          <w:i w:val="false"/>
          <w:color w:val="000000"/>
          <w:sz w:val="28"/>
        </w:rPr>
        <w:t xml:space="preserve">      191. К административным расходам относятся управленческие и хозяйственные расходы, не связанные с производственным процессом. </w:t>
      </w:r>
    </w:p>
    <w:bookmarkStart w:name="z132" w:id="131"/>
    <w:p>
      <w:pPr>
        <w:spacing w:after="0"/>
        <w:ind w:left="0"/>
        <w:jc w:val="left"/>
      </w:pPr>
      <w:r>
        <w:rPr>
          <w:rFonts w:ascii="Times New Roman"/>
          <w:b/>
          <w:i w:val="false"/>
          <w:color w:val="000000"/>
        </w:rPr>
        <w:t xml:space="preserve"> 
  § 74. Расходы на финансирование </w:t>
      </w:r>
    </w:p>
    <w:bookmarkEnd w:id="131"/>
    <w:p>
      <w:pPr>
        <w:spacing w:after="0"/>
        <w:ind w:left="0"/>
        <w:jc w:val="both"/>
      </w:pPr>
      <w:r>
        <w:rPr>
          <w:rFonts w:ascii="Times New Roman"/>
          <w:b w:val="false"/>
          <w:i w:val="false"/>
          <w:color w:val="000000"/>
          <w:sz w:val="28"/>
        </w:rPr>
        <w:t xml:space="preserve">      192. Расходы на финансирование включают в себя: </w:t>
      </w:r>
      <w:r>
        <w:br/>
      </w:r>
      <w:r>
        <w:rPr>
          <w:rFonts w:ascii="Times New Roman"/>
          <w:b w:val="false"/>
          <w:i w:val="false"/>
          <w:color w:val="000000"/>
          <w:sz w:val="28"/>
        </w:rPr>
        <w:t xml:space="preserve">
      1) расходы по вознаграждениям; </w:t>
      </w:r>
      <w:r>
        <w:br/>
      </w:r>
      <w:r>
        <w:rPr>
          <w:rFonts w:ascii="Times New Roman"/>
          <w:b w:val="false"/>
          <w:i w:val="false"/>
          <w:color w:val="000000"/>
          <w:sz w:val="28"/>
        </w:rPr>
        <w:t xml:space="preserve">
      2) расходы на выплату процентов по финансовой аренде; </w:t>
      </w:r>
      <w:r>
        <w:br/>
      </w:r>
      <w:r>
        <w:rPr>
          <w:rFonts w:ascii="Times New Roman"/>
          <w:b w:val="false"/>
          <w:i w:val="false"/>
          <w:color w:val="000000"/>
          <w:sz w:val="28"/>
        </w:rPr>
        <w:t xml:space="preserve">
      3) прочие расходы на финансирование. </w:t>
      </w:r>
    </w:p>
    <w:bookmarkStart w:name="z133" w:id="132"/>
    <w:p>
      <w:pPr>
        <w:spacing w:after="0"/>
        <w:ind w:left="0"/>
        <w:jc w:val="left"/>
      </w:pPr>
      <w:r>
        <w:rPr>
          <w:rFonts w:ascii="Times New Roman"/>
          <w:b/>
          <w:i w:val="false"/>
          <w:color w:val="000000"/>
        </w:rPr>
        <w:t xml:space="preserve"> 
  § 75. Расходы по корпоративному подоходному налогу </w:t>
      </w:r>
    </w:p>
    <w:bookmarkEnd w:id="132"/>
    <w:p>
      <w:pPr>
        <w:spacing w:after="0"/>
        <w:ind w:left="0"/>
        <w:jc w:val="both"/>
      </w:pPr>
      <w:r>
        <w:rPr>
          <w:rFonts w:ascii="Times New Roman"/>
          <w:b w:val="false"/>
          <w:i w:val="false"/>
          <w:color w:val="000000"/>
          <w:sz w:val="28"/>
        </w:rPr>
        <w:t xml:space="preserve">      193. К расходам по налогам относятся расходы по корпоративному подоходному налогу, определяемые разделом "Учет по подоходному налогу" настоящего Стандарта. </w:t>
      </w:r>
    </w:p>
    <w:bookmarkStart w:name="z134" w:id="133"/>
    <w:p>
      <w:pPr>
        <w:spacing w:after="0"/>
        <w:ind w:left="0"/>
        <w:jc w:val="left"/>
      </w:pPr>
      <w:r>
        <w:rPr>
          <w:rFonts w:ascii="Times New Roman"/>
          <w:b/>
          <w:i w:val="false"/>
          <w:color w:val="000000"/>
        </w:rPr>
        <w:t xml:space="preserve"> 
  § 76. Прочие расходы </w:t>
      </w:r>
    </w:p>
    <w:bookmarkEnd w:id="133"/>
    <w:p>
      <w:pPr>
        <w:spacing w:after="0"/>
        <w:ind w:left="0"/>
        <w:jc w:val="both"/>
      </w:pPr>
      <w:r>
        <w:rPr>
          <w:rFonts w:ascii="Times New Roman"/>
          <w:b w:val="false"/>
          <w:i w:val="false"/>
          <w:color w:val="000000"/>
          <w:sz w:val="28"/>
        </w:rPr>
        <w:t xml:space="preserve">      194. К прочим расходам относятся прочие непроизводственные расходы, которые возникают независимо от процесса обычной деятельности. К ним относятся: </w:t>
      </w:r>
      <w:r>
        <w:br/>
      </w:r>
      <w:r>
        <w:rPr>
          <w:rFonts w:ascii="Times New Roman"/>
          <w:b w:val="false"/>
          <w:i w:val="false"/>
          <w:color w:val="000000"/>
          <w:sz w:val="28"/>
        </w:rPr>
        <w:t xml:space="preserve">
      1) расходы по выбытию активов; </w:t>
      </w:r>
      <w:r>
        <w:br/>
      </w:r>
      <w:r>
        <w:rPr>
          <w:rFonts w:ascii="Times New Roman"/>
          <w:b w:val="false"/>
          <w:i w:val="false"/>
          <w:color w:val="000000"/>
          <w:sz w:val="28"/>
        </w:rPr>
        <w:t xml:space="preserve">
      2) расходы по курсовой разнице; </w:t>
      </w:r>
      <w:r>
        <w:br/>
      </w:r>
      <w:r>
        <w:rPr>
          <w:rFonts w:ascii="Times New Roman"/>
          <w:b w:val="false"/>
          <w:i w:val="false"/>
          <w:color w:val="000000"/>
          <w:sz w:val="28"/>
        </w:rPr>
        <w:t>
      3) расходы по созданию резерва и списанию безнадежных требований;</w:t>
      </w:r>
      <w:r>
        <w:br/>
      </w:r>
      <w:r>
        <w:rPr>
          <w:rFonts w:ascii="Times New Roman"/>
          <w:b w:val="false"/>
          <w:i w:val="false"/>
          <w:color w:val="000000"/>
          <w:sz w:val="28"/>
        </w:rPr>
        <w:t xml:space="preserve">
      4) расходы по операционной аренде и другие. </w:t>
      </w:r>
    </w:p>
    <w:bookmarkStart w:name="z135" w:id="134"/>
    <w:p>
      <w:pPr>
        <w:spacing w:after="0"/>
        <w:ind w:left="0"/>
        <w:jc w:val="left"/>
      </w:pPr>
      <w:r>
        <w:rPr>
          <w:rFonts w:ascii="Times New Roman"/>
          <w:b/>
          <w:i w:val="false"/>
          <w:color w:val="000000"/>
        </w:rPr>
        <w:t xml:space="preserve"> 
  § 77. Списание расходов </w:t>
      </w:r>
    </w:p>
    <w:bookmarkEnd w:id="134"/>
    <w:p>
      <w:pPr>
        <w:spacing w:after="0"/>
        <w:ind w:left="0"/>
        <w:jc w:val="both"/>
      </w:pPr>
      <w:r>
        <w:rPr>
          <w:rFonts w:ascii="Times New Roman"/>
          <w:b w:val="false"/>
          <w:i w:val="false"/>
          <w:color w:val="000000"/>
          <w:sz w:val="28"/>
        </w:rPr>
        <w:t xml:space="preserve">      195. Списание расходов осуществляется в конце отчетного периода и закрывается итоговым результатом за финансовый год. </w:t>
      </w:r>
    </w:p>
    <w:bookmarkStart w:name="z136" w:id="135"/>
    <w:p>
      <w:pPr>
        <w:spacing w:after="0"/>
        <w:ind w:left="0"/>
        <w:jc w:val="left"/>
      </w:pPr>
      <w:r>
        <w:rPr>
          <w:rFonts w:ascii="Times New Roman"/>
          <w:b/>
          <w:i w:val="false"/>
          <w:color w:val="000000"/>
        </w:rPr>
        <w:t xml:space="preserve"> 
  § 78. Учет по подоходному налогу </w:t>
      </w:r>
    </w:p>
    <w:bookmarkEnd w:id="135"/>
    <w:p>
      <w:pPr>
        <w:spacing w:after="0"/>
        <w:ind w:left="0"/>
        <w:jc w:val="both"/>
      </w:pPr>
      <w:r>
        <w:rPr>
          <w:rFonts w:ascii="Times New Roman"/>
          <w:b w:val="false"/>
          <w:i w:val="false"/>
          <w:color w:val="000000"/>
          <w:sz w:val="28"/>
        </w:rPr>
        <w:t xml:space="preserve">      196. Налоговый платеж по подоходному налогу, представленный в финансовой отчетности, соответствует подоходному налогу, заявленному в налоговых целях. </w:t>
      </w:r>
    </w:p>
    <w:bookmarkStart w:name="z137" w:id="136"/>
    <w:p>
      <w:pPr>
        <w:spacing w:after="0"/>
        <w:ind w:left="0"/>
        <w:jc w:val="left"/>
      </w:pPr>
      <w:r>
        <w:rPr>
          <w:rFonts w:ascii="Times New Roman"/>
          <w:b/>
          <w:i w:val="false"/>
          <w:color w:val="000000"/>
        </w:rPr>
        <w:t xml:space="preserve"> 
  Раздел 12. Учет договоров на строительство </w:t>
      </w:r>
    </w:p>
    <w:bookmarkEnd w:id="136"/>
    <w:bookmarkStart w:name="z138" w:id="137"/>
    <w:p>
      <w:pPr>
        <w:spacing w:after="0"/>
        <w:ind w:left="0"/>
        <w:jc w:val="left"/>
      </w:pPr>
      <w:r>
        <w:rPr>
          <w:rFonts w:ascii="Times New Roman"/>
          <w:b/>
          <w:i w:val="false"/>
          <w:color w:val="000000"/>
        </w:rPr>
        <w:t xml:space="preserve"> 
  § 79. Объединение и разделение договоров на строительство </w:t>
      </w:r>
    </w:p>
    <w:bookmarkEnd w:id="137"/>
    <w:p>
      <w:pPr>
        <w:spacing w:after="0"/>
        <w:ind w:left="0"/>
        <w:jc w:val="both"/>
      </w:pPr>
      <w:r>
        <w:rPr>
          <w:rFonts w:ascii="Times New Roman"/>
          <w:b w:val="false"/>
          <w:i w:val="false"/>
          <w:color w:val="000000"/>
          <w:sz w:val="28"/>
        </w:rPr>
        <w:t xml:space="preserve">      197. Когда договор, предусматривает возведение нескольких активов, сооружение каждого из них рассматривается как отдельный договор на строительство при условии, что: </w:t>
      </w:r>
      <w:r>
        <w:br/>
      </w:r>
      <w:r>
        <w:rPr>
          <w:rFonts w:ascii="Times New Roman"/>
          <w:b w:val="false"/>
          <w:i w:val="false"/>
          <w:color w:val="000000"/>
          <w:sz w:val="28"/>
        </w:rPr>
        <w:t xml:space="preserve">
      1) на сооружение каждого актива, представлен отдельный проект; </w:t>
      </w:r>
      <w:r>
        <w:br/>
      </w:r>
      <w:r>
        <w:rPr>
          <w:rFonts w:ascii="Times New Roman"/>
          <w:b w:val="false"/>
          <w:i w:val="false"/>
          <w:color w:val="000000"/>
          <w:sz w:val="28"/>
        </w:rPr>
        <w:t xml:space="preserve">
      2) по каждому активу велись отдельные переговоры, в ходе которых стороны имели возможность принять или отклонить часть договора, относящуюся к каждому активу; </w:t>
      </w:r>
      <w:r>
        <w:br/>
      </w:r>
      <w:r>
        <w:rPr>
          <w:rFonts w:ascii="Times New Roman"/>
          <w:b w:val="false"/>
          <w:i w:val="false"/>
          <w:color w:val="000000"/>
          <w:sz w:val="28"/>
        </w:rPr>
        <w:t>
      3) доходы и затраты по каждому активу определяются по отдельности.</w:t>
      </w:r>
      <w:r>
        <w:br/>
      </w:r>
      <w:r>
        <w:rPr>
          <w:rFonts w:ascii="Times New Roman"/>
          <w:b w:val="false"/>
          <w:i w:val="false"/>
          <w:color w:val="000000"/>
          <w:sz w:val="28"/>
        </w:rPr>
        <w:t xml:space="preserve">
      198. Группа договоров, независимо от того, заключены ли они с одним заказчиком или с несколькими заказчиками, рассматриваются как единый договор на строительство при условии, что: </w:t>
      </w:r>
      <w:r>
        <w:br/>
      </w:r>
      <w:r>
        <w:rPr>
          <w:rFonts w:ascii="Times New Roman"/>
          <w:b w:val="false"/>
          <w:i w:val="false"/>
          <w:color w:val="000000"/>
          <w:sz w:val="28"/>
        </w:rPr>
        <w:t xml:space="preserve">
      1) группа договоров заключена в качестве единого проекта; </w:t>
      </w:r>
      <w:r>
        <w:br/>
      </w:r>
      <w:r>
        <w:rPr>
          <w:rFonts w:ascii="Times New Roman"/>
          <w:b w:val="false"/>
          <w:i w:val="false"/>
          <w:color w:val="000000"/>
          <w:sz w:val="28"/>
        </w:rPr>
        <w:t xml:space="preserve">
      2) договоры взаимосвязаны и взаимозависимы и фактически представляют собой часть единого проекта с общей нормой прибыли; </w:t>
      </w:r>
      <w:r>
        <w:br/>
      </w:r>
      <w:r>
        <w:rPr>
          <w:rFonts w:ascii="Times New Roman"/>
          <w:b w:val="false"/>
          <w:i w:val="false"/>
          <w:color w:val="000000"/>
          <w:sz w:val="28"/>
        </w:rPr>
        <w:t xml:space="preserve">
      3) выполнение договоров осуществляется одновременно или последовательно без перерыва. </w:t>
      </w:r>
      <w:r>
        <w:br/>
      </w:r>
      <w:r>
        <w:rPr>
          <w:rFonts w:ascii="Times New Roman"/>
          <w:b w:val="false"/>
          <w:i w:val="false"/>
          <w:color w:val="000000"/>
          <w:sz w:val="28"/>
        </w:rPr>
        <w:t xml:space="preserve">
      199. Договор может предусматривать строительство дополнительного актива по усмотрению заказчика или может быть изменен для включения положения о строительстве дополнительного актива. Строительство дополнительного актива рассматривается как отдельный договор при условии, что: </w:t>
      </w:r>
      <w:r>
        <w:br/>
      </w:r>
      <w:r>
        <w:rPr>
          <w:rFonts w:ascii="Times New Roman"/>
          <w:b w:val="false"/>
          <w:i w:val="false"/>
          <w:color w:val="000000"/>
          <w:sz w:val="28"/>
        </w:rPr>
        <w:t xml:space="preserve">
      1) актив по своей конструкции, технологии или функции значительно отличается от актива или группы активов, предусмотренных первоначальным договором; </w:t>
      </w:r>
      <w:r>
        <w:br/>
      </w:r>
      <w:r>
        <w:rPr>
          <w:rFonts w:ascii="Times New Roman"/>
          <w:b w:val="false"/>
          <w:i w:val="false"/>
          <w:color w:val="000000"/>
          <w:sz w:val="28"/>
        </w:rPr>
        <w:t xml:space="preserve">
      2) цена актива устанавливается независимо от цены первоначального договора. </w:t>
      </w:r>
    </w:p>
    <w:bookmarkStart w:name="z139" w:id="138"/>
    <w:p>
      <w:pPr>
        <w:spacing w:after="0"/>
        <w:ind w:left="0"/>
        <w:jc w:val="left"/>
      </w:pPr>
      <w:r>
        <w:rPr>
          <w:rFonts w:ascii="Times New Roman"/>
          <w:b/>
          <w:i w:val="false"/>
          <w:color w:val="000000"/>
        </w:rPr>
        <w:t xml:space="preserve"> 
  § 80. Доход по договору на строительство </w:t>
      </w:r>
    </w:p>
    <w:bookmarkEnd w:id="138"/>
    <w:p>
      <w:pPr>
        <w:spacing w:after="0"/>
        <w:ind w:left="0"/>
        <w:jc w:val="both"/>
      </w:pPr>
      <w:r>
        <w:rPr>
          <w:rFonts w:ascii="Times New Roman"/>
          <w:b w:val="false"/>
          <w:i w:val="false"/>
          <w:color w:val="000000"/>
          <w:sz w:val="28"/>
        </w:rPr>
        <w:t xml:space="preserve">      200. Доход по договору на строительство включает: </w:t>
      </w:r>
      <w:r>
        <w:br/>
      </w:r>
      <w:r>
        <w:rPr>
          <w:rFonts w:ascii="Times New Roman"/>
          <w:b w:val="false"/>
          <w:i w:val="false"/>
          <w:color w:val="000000"/>
          <w:sz w:val="28"/>
        </w:rPr>
        <w:t xml:space="preserve">
      1) первоначальную сумму дохода, указанную в договоре; </w:t>
      </w:r>
      <w:r>
        <w:br/>
      </w:r>
      <w:r>
        <w:rPr>
          <w:rFonts w:ascii="Times New Roman"/>
          <w:b w:val="false"/>
          <w:i w:val="false"/>
          <w:color w:val="000000"/>
          <w:sz w:val="28"/>
        </w:rPr>
        <w:t xml:space="preserve">
      2) отклонения от условий договора, условия возникновения претензий и поощрительные платежи; при этом указываются условия возникновения дохода и надежные измерители. </w:t>
      </w:r>
      <w:r>
        <w:br/>
      </w:r>
      <w:r>
        <w:rPr>
          <w:rFonts w:ascii="Times New Roman"/>
          <w:b w:val="false"/>
          <w:i w:val="false"/>
          <w:color w:val="000000"/>
          <w:sz w:val="28"/>
        </w:rPr>
        <w:t xml:space="preserve">
      201. Доход по договору измеряется по стоимости полученного или подлежащего к получению возмещения. Измерение дохода по договору подвержено воздействию в зависимости от результата будущих событий. По мере возникновения сопутствующих обстоятельств, расчеты подвергаются пересмотру, поэтому сумма дохода может измениться в сторону увеличения или уменьшения из периода в период. </w:t>
      </w:r>
      <w:r>
        <w:br/>
      </w:r>
      <w:r>
        <w:rPr>
          <w:rFonts w:ascii="Times New Roman"/>
          <w:b w:val="false"/>
          <w:i w:val="false"/>
          <w:color w:val="000000"/>
          <w:sz w:val="28"/>
        </w:rPr>
        <w:t xml:space="preserve">
      202. Отклонение может вести к увеличению или уменьшению дохода по договору. Отклонение включается в сумму дохода по договору, если: </w:t>
      </w:r>
      <w:r>
        <w:br/>
      </w:r>
      <w:r>
        <w:rPr>
          <w:rFonts w:ascii="Times New Roman"/>
          <w:b w:val="false"/>
          <w:i w:val="false"/>
          <w:color w:val="000000"/>
          <w:sz w:val="28"/>
        </w:rPr>
        <w:t xml:space="preserve">
      1) существует вероятность того, что заказчик одобрит данное отклонение и сумму возникающего в связи с ним дохода; и </w:t>
      </w:r>
      <w:r>
        <w:br/>
      </w:r>
      <w:r>
        <w:rPr>
          <w:rFonts w:ascii="Times New Roman"/>
          <w:b w:val="false"/>
          <w:i w:val="false"/>
          <w:color w:val="000000"/>
          <w:sz w:val="28"/>
        </w:rPr>
        <w:t xml:space="preserve">
      2) сумма дохода может быть надежно измерена. </w:t>
      </w:r>
      <w:r>
        <w:br/>
      </w:r>
      <w:r>
        <w:rPr>
          <w:rFonts w:ascii="Times New Roman"/>
          <w:b w:val="false"/>
          <w:i w:val="false"/>
          <w:color w:val="000000"/>
          <w:sz w:val="28"/>
        </w:rPr>
        <w:t xml:space="preserve">
      203. Измерение суммы дохода, возникающей в результате претензий, заключает в себе высокую степень неопределенности и часто зависит от результатов переговоров. Поэтому претензии включаются в доход по договору только в тех случаях, когда: </w:t>
      </w:r>
      <w:r>
        <w:br/>
      </w:r>
      <w:r>
        <w:rPr>
          <w:rFonts w:ascii="Times New Roman"/>
          <w:b w:val="false"/>
          <w:i w:val="false"/>
          <w:color w:val="000000"/>
          <w:sz w:val="28"/>
        </w:rPr>
        <w:t xml:space="preserve">
      1) переговоры достигли продвинутой стадии, на которой возникла вероятность того, что заказчик признает претензию; и </w:t>
      </w:r>
      <w:r>
        <w:br/>
      </w:r>
      <w:r>
        <w:rPr>
          <w:rFonts w:ascii="Times New Roman"/>
          <w:b w:val="false"/>
          <w:i w:val="false"/>
          <w:color w:val="000000"/>
          <w:sz w:val="28"/>
        </w:rPr>
        <w:t xml:space="preserve">
      2) сумма, которая, вероятно, будет признана заказчиком, может быть надежно измерена. </w:t>
      </w:r>
      <w:r>
        <w:br/>
      </w:r>
      <w:r>
        <w:rPr>
          <w:rFonts w:ascii="Times New Roman"/>
          <w:b w:val="false"/>
          <w:i w:val="false"/>
          <w:color w:val="000000"/>
          <w:sz w:val="28"/>
        </w:rPr>
        <w:t>
      204. Поощрительные платежи включаются в доход по договору, если:</w:t>
      </w:r>
      <w:r>
        <w:br/>
      </w:r>
      <w:r>
        <w:rPr>
          <w:rFonts w:ascii="Times New Roman"/>
          <w:b w:val="false"/>
          <w:i w:val="false"/>
          <w:color w:val="000000"/>
          <w:sz w:val="28"/>
        </w:rPr>
        <w:t xml:space="preserve">
      1) договор достиг такой стадии выполнения, когда существует достаточная вероятность того, что установленные стандарты выполнения работ будут соблюдены или превышены; и </w:t>
      </w:r>
      <w:r>
        <w:br/>
      </w:r>
      <w:r>
        <w:rPr>
          <w:rFonts w:ascii="Times New Roman"/>
          <w:b w:val="false"/>
          <w:i w:val="false"/>
          <w:color w:val="000000"/>
          <w:sz w:val="28"/>
        </w:rPr>
        <w:t>
      2) величина поощрительных платежей может быть надежно измерена.</w:t>
      </w:r>
    </w:p>
    <w:bookmarkStart w:name="z140" w:id="139"/>
    <w:p>
      <w:pPr>
        <w:spacing w:after="0"/>
        <w:ind w:left="0"/>
        <w:jc w:val="left"/>
      </w:pPr>
      <w:r>
        <w:rPr>
          <w:rFonts w:ascii="Times New Roman"/>
          <w:b/>
          <w:i w:val="false"/>
          <w:color w:val="000000"/>
        </w:rPr>
        <w:t xml:space="preserve"> 
  § 81. Расходы по договору на строительство </w:t>
      </w:r>
    </w:p>
    <w:bookmarkEnd w:id="139"/>
    <w:p>
      <w:pPr>
        <w:spacing w:after="0"/>
        <w:ind w:left="0"/>
        <w:jc w:val="both"/>
      </w:pPr>
      <w:r>
        <w:rPr>
          <w:rFonts w:ascii="Times New Roman"/>
          <w:b w:val="false"/>
          <w:i w:val="false"/>
          <w:color w:val="000000"/>
          <w:sz w:val="28"/>
        </w:rPr>
        <w:t xml:space="preserve">      205. Расходы по договору на строительство включают: </w:t>
      </w:r>
      <w:r>
        <w:br/>
      </w:r>
      <w:r>
        <w:rPr>
          <w:rFonts w:ascii="Times New Roman"/>
          <w:b w:val="false"/>
          <w:i w:val="false"/>
          <w:color w:val="000000"/>
          <w:sz w:val="28"/>
        </w:rPr>
        <w:t xml:space="preserve">
      1) расходы, непосредственно связанные с конкретным договором; </w:t>
      </w:r>
      <w:r>
        <w:br/>
      </w:r>
      <w:r>
        <w:rPr>
          <w:rFonts w:ascii="Times New Roman"/>
          <w:b w:val="false"/>
          <w:i w:val="false"/>
          <w:color w:val="000000"/>
          <w:sz w:val="28"/>
        </w:rPr>
        <w:t xml:space="preserve">
      2) расходы, которые можно отнести к деятельности по договору в целом и которые могут быть распределены на договор; и </w:t>
      </w:r>
      <w:r>
        <w:br/>
      </w:r>
      <w:r>
        <w:rPr>
          <w:rFonts w:ascii="Times New Roman"/>
          <w:b w:val="false"/>
          <w:i w:val="false"/>
          <w:color w:val="000000"/>
          <w:sz w:val="28"/>
        </w:rPr>
        <w:t xml:space="preserve">
      3) прочие расходы, которые могут специфически подлежать оплате заказчиком в соответствии с условиями договора. </w:t>
      </w:r>
      <w:r>
        <w:br/>
      </w:r>
      <w:r>
        <w:rPr>
          <w:rFonts w:ascii="Times New Roman"/>
          <w:b w:val="false"/>
          <w:i w:val="false"/>
          <w:color w:val="000000"/>
          <w:sz w:val="28"/>
        </w:rPr>
        <w:t>
      206. Расходы которые непосредственно относятся к договору включают:</w:t>
      </w:r>
      <w:r>
        <w:br/>
      </w:r>
      <w:r>
        <w:rPr>
          <w:rFonts w:ascii="Times New Roman"/>
          <w:b w:val="false"/>
          <w:i w:val="false"/>
          <w:color w:val="000000"/>
          <w:sz w:val="28"/>
        </w:rPr>
        <w:t xml:space="preserve">
      1) заработную плату рабочих на строительной площадке, включая надзор на стройплощадке; </w:t>
      </w:r>
      <w:r>
        <w:br/>
      </w:r>
      <w:r>
        <w:rPr>
          <w:rFonts w:ascii="Times New Roman"/>
          <w:b w:val="false"/>
          <w:i w:val="false"/>
          <w:color w:val="000000"/>
          <w:sz w:val="28"/>
        </w:rPr>
        <w:t xml:space="preserve">
      2) стоимость материалов, использованных при строительстве; </w:t>
      </w:r>
      <w:r>
        <w:br/>
      </w:r>
      <w:r>
        <w:rPr>
          <w:rFonts w:ascii="Times New Roman"/>
          <w:b w:val="false"/>
          <w:i w:val="false"/>
          <w:color w:val="000000"/>
          <w:sz w:val="28"/>
        </w:rPr>
        <w:t xml:space="preserve">
      3) амортизацию зданий и оборудования, использованных для выполнения договора; </w:t>
      </w:r>
      <w:r>
        <w:br/>
      </w:r>
      <w:r>
        <w:rPr>
          <w:rFonts w:ascii="Times New Roman"/>
          <w:b w:val="false"/>
          <w:i w:val="false"/>
          <w:color w:val="000000"/>
          <w:sz w:val="28"/>
        </w:rPr>
        <w:t xml:space="preserve">
      4) затраты на перемещение зданий, оборудования и материалов на стройплощадку и с нее; </w:t>
      </w:r>
      <w:r>
        <w:br/>
      </w:r>
      <w:r>
        <w:rPr>
          <w:rFonts w:ascii="Times New Roman"/>
          <w:b w:val="false"/>
          <w:i w:val="false"/>
          <w:color w:val="000000"/>
          <w:sz w:val="28"/>
        </w:rPr>
        <w:t xml:space="preserve">
      5) затраты на аренду зданий и оборудования; </w:t>
      </w:r>
      <w:r>
        <w:br/>
      </w:r>
      <w:r>
        <w:rPr>
          <w:rFonts w:ascii="Times New Roman"/>
          <w:b w:val="false"/>
          <w:i w:val="false"/>
          <w:color w:val="000000"/>
          <w:sz w:val="28"/>
        </w:rPr>
        <w:t xml:space="preserve">
      6) затраты на конструкторскую и техническую поддержку, непосредственно связанную с договором; </w:t>
      </w:r>
      <w:r>
        <w:br/>
      </w:r>
      <w:r>
        <w:rPr>
          <w:rFonts w:ascii="Times New Roman"/>
          <w:b w:val="false"/>
          <w:i w:val="false"/>
          <w:color w:val="000000"/>
          <w:sz w:val="28"/>
        </w:rPr>
        <w:t xml:space="preserve">
      7) расчетные затраты на исправление ошибок и гарантийные работы, в том числе ожидаемые гарантийные затраты; и </w:t>
      </w:r>
      <w:r>
        <w:br/>
      </w:r>
      <w:r>
        <w:rPr>
          <w:rFonts w:ascii="Times New Roman"/>
          <w:b w:val="false"/>
          <w:i w:val="false"/>
          <w:color w:val="000000"/>
          <w:sz w:val="28"/>
        </w:rPr>
        <w:t xml:space="preserve">
      8) претензии третьих сторон. </w:t>
      </w:r>
    </w:p>
    <w:bookmarkStart w:name="z141" w:id="140"/>
    <w:p>
      <w:pPr>
        <w:spacing w:after="0"/>
        <w:ind w:left="0"/>
        <w:jc w:val="left"/>
      </w:pPr>
      <w:r>
        <w:rPr>
          <w:rFonts w:ascii="Times New Roman"/>
          <w:b/>
          <w:i w:val="false"/>
          <w:color w:val="000000"/>
        </w:rPr>
        <w:t xml:space="preserve"> 
  § 82. Признание доходов и расходов по договору на строительство </w:t>
      </w:r>
    </w:p>
    <w:bookmarkEnd w:id="140"/>
    <w:p>
      <w:pPr>
        <w:spacing w:after="0"/>
        <w:ind w:left="0"/>
        <w:jc w:val="both"/>
      </w:pPr>
      <w:r>
        <w:rPr>
          <w:rFonts w:ascii="Times New Roman"/>
          <w:b w:val="false"/>
          <w:i w:val="false"/>
          <w:color w:val="000000"/>
          <w:sz w:val="28"/>
        </w:rPr>
        <w:t xml:space="preserve">      207. Если результат договора на строительство может быть достоверно рассчитан, доходы и затраты по договору, связанные с договором на строительство, должны признаваться в качестве доходов и расходов соответственно, стадии завершенности работ по договору на дату баланса. </w:t>
      </w:r>
      <w:r>
        <w:br/>
      </w:r>
      <w:r>
        <w:rPr>
          <w:rFonts w:ascii="Times New Roman"/>
          <w:b w:val="false"/>
          <w:i w:val="false"/>
          <w:color w:val="000000"/>
          <w:sz w:val="28"/>
        </w:rPr>
        <w:t xml:space="preserve">
      208. В случае договора с фиксированной ценой результат по договору на строительство может быть достоверно рассчитан при соблюдении всех следующих условий: </w:t>
      </w:r>
      <w:r>
        <w:br/>
      </w:r>
      <w:r>
        <w:rPr>
          <w:rFonts w:ascii="Times New Roman"/>
          <w:b w:val="false"/>
          <w:i w:val="false"/>
          <w:color w:val="000000"/>
          <w:sz w:val="28"/>
        </w:rPr>
        <w:t xml:space="preserve">
      1) общий доход по договору может быть надежно измерен; </w:t>
      </w:r>
      <w:r>
        <w:br/>
      </w:r>
      <w:r>
        <w:rPr>
          <w:rFonts w:ascii="Times New Roman"/>
          <w:b w:val="false"/>
          <w:i w:val="false"/>
          <w:color w:val="000000"/>
          <w:sz w:val="28"/>
        </w:rPr>
        <w:t xml:space="preserve">
      2) вероятно то, что экономические выгоды, связанные с договором, поступят в предприятие; </w:t>
      </w:r>
      <w:r>
        <w:br/>
      </w:r>
      <w:r>
        <w:rPr>
          <w:rFonts w:ascii="Times New Roman"/>
          <w:b w:val="false"/>
          <w:i w:val="false"/>
          <w:color w:val="000000"/>
          <w:sz w:val="28"/>
        </w:rPr>
        <w:t xml:space="preserve">
      3) как затраты по договору, необходимые для его завершения, так и стадия завершенности работ по договору на дату баланса могут быть надежно измерены; и </w:t>
      </w:r>
      <w:r>
        <w:br/>
      </w:r>
      <w:r>
        <w:rPr>
          <w:rFonts w:ascii="Times New Roman"/>
          <w:b w:val="false"/>
          <w:i w:val="false"/>
          <w:color w:val="000000"/>
          <w:sz w:val="28"/>
        </w:rPr>
        <w:t xml:space="preserve">
      4) затраты по договору, относимые на него, могут быть четко идентифицированы и надежно измерены, так что фактически понесенные затраты по договору могут быть сопоставлены с ранее произведенными расчетами. </w:t>
      </w:r>
      <w:r>
        <w:br/>
      </w:r>
      <w:r>
        <w:rPr>
          <w:rFonts w:ascii="Times New Roman"/>
          <w:b w:val="false"/>
          <w:i w:val="false"/>
          <w:color w:val="000000"/>
          <w:sz w:val="28"/>
        </w:rPr>
        <w:t xml:space="preserve">
      209. В случае с договором "затраты плюс" результат по договору на строительство может быть достоверно рассчитан при соблюдении всех следующих условий: </w:t>
      </w:r>
      <w:r>
        <w:br/>
      </w:r>
      <w:r>
        <w:rPr>
          <w:rFonts w:ascii="Times New Roman"/>
          <w:b w:val="false"/>
          <w:i w:val="false"/>
          <w:color w:val="000000"/>
          <w:sz w:val="28"/>
        </w:rPr>
        <w:t xml:space="preserve">
      1) вероятно то, что экономические выгоды, связанные с договором, поступят субъекту; и </w:t>
      </w:r>
      <w:r>
        <w:br/>
      </w:r>
      <w:r>
        <w:rPr>
          <w:rFonts w:ascii="Times New Roman"/>
          <w:b w:val="false"/>
          <w:i w:val="false"/>
          <w:color w:val="000000"/>
          <w:sz w:val="28"/>
        </w:rPr>
        <w:t xml:space="preserve">
      2) затраты по договору, относимые на него независимо от того, подлежат ли они реальному возмещению или нет, могут быть четко идентифицированы и надежно измерены. </w:t>
      </w:r>
      <w:r>
        <w:br/>
      </w:r>
      <w:r>
        <w:rPr>
          <w:rFonts w:ascii="Times New Roman"/>
          <w:b w:val="false"/>
          <w:i w:val="false"/>
          <w:color w:val="000000"/>
          <w:sz w:val="28"/>
        </w:rPr>
        <w:t xml:space="preserve">
      210. Если результат договора на строительство не может быть достоверно рассчитан: </w:t>
      </w:r>
      <w:r>
        <w:br/>
      </w:r>
      <w:r>
        <w:rPr>
          <w:rFonts w:ascii="Times New Roman"/>
          <w:b w:val="false"/>
          <w:i w:val="false"/>
          <w:color w:val="000000"/>
          <w:sz w:val="28"/>
        </w:rPr>
        <w:t xml:space="preserve">
      1) доход должен признаваться только в той степени, в какой понесенные затраты по договору, вероятно, будут возмещены; и </w:t>
      </w:r>
      <w:r>
        <w:br/>
      </w:r>
      <w:r>
        <w:rPr>
          <w:rFonts w:ascii="Times New Roman"/>
          <w:b w:val="false"/>
          <w:i w:val="false"/>
          <w:color w:val="000000"/>
          <w:sz w:val="28"/>
        </w:rPr>
        <w:t xml:space="preserve">
      2) затраты по договору должны признаваться в качестве расхода в период их возникновения. </w:t>
      </w:r>
    </w:p>
    <w:bookmarkStart w:name="z142" w:id="141"/>
    <w:p>
      <w:pPr>
        <w:spacing w:after="0"/>
        <w:ind w:left="0"/>
        <w:jc w:val="left"/>
      </w:pPr>
      <w:r>
        <w:rPr>
          <w:rFonts w:ascii="Times New Roman"/>
          <w:b/>
          <w:i w:val="false"/>
          <w:color w:val="000000"/>
        </w:rPr>
        <w:t xml:space="preserve"> 
  § 83. Признание ожидаемых убытков </w:t>
      </w:r>
    </w:p>
    <w:bookmarkEnd w:id="141"/>
    <w:p>
      <w:pPr>
        <w:spacing w:after="0"/>
        <w:ind w:left="0"/>
        <w:jc w:val="both"/>
      </w:pPr>
      <w:r>
        <w:rPr>
          <w:rFonts w:ascii="Times New Roman"/>
          <w:b w:val="false"/>
          <w:i w:val="false"/>
          <w:color w:val="000000"/>
          <w:sz w:val="28"/>
        </w:rPr>
        <w:t xml:space="preserve">      211. Когда вероятно то, что общие затраты по договору превысят общий доход по договору, ожидаемый убыток должен признаваться как расход немедленно. </w:t>
      </w:r>
    </w:p>
    <w:bookmarkStart w:name="z143" w:id="142"/>
    <w:p>
      <w:pPr>
        <w:spacing w:after="0"/>
        <w:ind w:left="0"/>
        <w:jc w:val="left"/>
      </w:pPr>
      <w:r>
        <w:rPr>
          <w:rFonts w:ascii="Times New Roman"/>
          <w:b/>
          <w:i w:val="false"/>
          <w:color w:val="000000"/>
        </w:rPr>
        <w:t xml:space="preserve"> 
  § 84. Раскрытие Информации </w:t>
      </w:r>
    </w:p>
    <w:bookmarkEnd w:id="142"/>
    <w:p>
      <w:pPr>
        <w:spacing w:after="0"/>
        <w:ind w:left="0"/>
        <w:jc w:val="both"/>
      </w:pPr>
      <w:r>
        <w:rPr>
          <w:rFonts w:ascii="Times New Roman"/>
          <w:b w:val="false"/>
          <w:i w:val="false"/>
          <w:color w:val="000000"/>
          <w:sz w:val="28"/>
        </w:rPr>
        <w:t xml:space="preserve">      212. Субъекту следует раскрывать: </w:t>
      </w:r>
      <w:r>
        <w:br/>
      </w:r>
      <w:r>
        <w:rPr>
          <w:rFonts w:ascii="Times New Roman"/>
          <w:b w:val="false"/>
          <w:i w:val="false"/>
          <w:color w:val="000000"/>
          <w:sz w:val="28"/>
        </w:rPr>
        <w:t>
      1) сумму дохода по договору, признанного в качестве дохода за период;</w:t>
      </w:r>
      <w:r>
        <w:br/>
      </w:r>
      <w:r>
        <w:rPr>
          <w:rFonts w:ascii="Times New Roman"/>
          <w:b w:val="false"/>
          <w:i w:val="false"/>
          <w:color w:val="000000"/>
          <w:sz w:val="28"/>
        </w:rPr>
        <w:t xml:space="preserve">
      2) методы, используемые для определения дохода по договору, признаваемого за период; и </w:t>
      </w:r>
      <w:r>
        <w:br/>
      </w:r>
      <w:r>
        <w:rPr>
          <w:rFonts w:ascii="Times New Roman"/>
          <w:b w:val="false"/>
          <w:i w:val="false"/>
          <w:color w:val="000000"/>
          <w:sz w:val="28"/>
        </w:rPr>
        <w:t xml:space="preserve">
      3) методы, используемые для определения стадии завершенности договоров, находящихся в процессе выполнения. </w:t>
      </w:r>
      <w:r>
        <w:br/>
      </w:r>
      <w:r>
        <w:rPr>
          <w:rFonts w:ascii="Times New Roman"/>
          <w:b w:val="false"/>
          <w:i w:val="false"/>
          <w:color w:val="000000"/>
          <w:sz w:val="28"/>
        </w:rPr>
        <w:t xml:space="preserve">
      213. Для договоров, находящихся в процессе выполнения на дату баланса, предприятие должно раскрывать следующее: </w:t>
      </w:r>
      <w:r>
        <w:br/>
      </w:r>
      <w:r>
        <w:rPr>
          <w:rFonts w:ascii="Times New Roman"/>
          <w:b w:val="false"/>
          <w:i w:val="false"/>
          <w:color w:val="000000"/>
          <w:sz w:val="28"/>
        </w:rPr>
        <w:t xml:space="preserve">
      1) общую сумму понесенных затрат и признанных прибылей (за вычетом признанных убытков) на отчетную дату; </w:t>
      </w:r>
      <w:r>
        <w:br/>
      </w:r>
      <w:r>
        <w:rPr>
          <w:rFonts w:ascii="Times New Roman"/>
          <w:b w:val="false"/>
          <w:i w:val="false"/>
          <w:color w:val="000000"/>
          <w:sz w:val="28"/>
        </w:rPr>
        <w:t xml:space="preserve">
      2) суммы полученных авансов; и </w:t>
      </w:r>
      <w:r>
        <w:br/>
      </w:r>
      <w:r>
        <w:rPr>
          <w:rFonts w:ascii="Times New Roman"/>
          <w:b w:val="false"/>
          <w:i w:val="false"/>
          <w:color w:val="000000"/>
          <w:sz w:val="28"/>
        </w:rPr>
        <w:t xml:space="preserve">
      3) суммы удержаний. </w:t>
      </w:r>
      <w:r>
        <w:br/>
      </w:r>
      <w:r>
        <w:rPr>
          <w:rFonts w:ascii="Times New Roman"/>
          <w:b w:val="false"/>
          <w:i w:val="false"/>
          <w:color w:val="000000"/>
          <w:sz w:val="28"/>
        </w:rPr>
        <w:t xml:space="preserve">
      214. Субъект должен представлять: </w:t>
      </w:r>
      <w:r>
        <w:br/>
      </w:r>
      <w:r>
        <w:rPr>
          <w:rFonts w:ascii="Times New Roman"/>
          <w:b w:val="false"/>
          <w:i w:val="false"/>
          <w:color w:val="000000"/>
          <w:sz w:val="28"/>
        </w:rPr>
        <w:t xml:space="preserve">
      1) в качестве актива - валовую сумму, причитающуюся с заказчиков за работу по договору; и </w:t>
      </w:r>
      <w:r>
        <w:br/>
      </w:r>
      <w:r>
        <w:rPr>
          <w:rFonts w:ascii="Times New Roman"/>
          <w:b w:val="false"/>
          <w:i w:val="false"/>
          <w:color w:val="000000"/>
          <w:sz w:val="28"/>
        </w:rPr>
        <w:t xml:space="preserve">
      2) в качестве обязательства - валовую сумму, подлежащую выплате заказчику за работу по договору. </w:t>
      </w:r>
    </w:p>
    <w:bookmarkStart w:name="z144" w:id="143"/>
    <w:p>
      <w:pPr>
        <w:spacing w:after="0"/>
        <w:ind w:left="0"/>
        <w:jc w:val="left"/>
      </w:pPr>
      <w:r>
        <w:rPr>
          <w:rFonts w:ascii="Times New Roman"/>
          <w:b/>
          <w:i w:val="false"/>
          <w:color w:val="000000"/>
        </w:rPr>
        <w:t xml:space="preserve"> 
  Раздел 13. Учет прочих операций </w:t>
      </w:r>
    </w:p>
    <w:bookmarkEnd w:id="143"/>
    <w:bookmarkStart w:name="z145" w:id="144"/>
    <w:p>
      <w:pPr>
        <w:spacing w:after="0"/>
        <w:ind w:left="0"/>
        <w:jc w:val="left"/>
      </w:pPr>
      <w:r>
        <w:rPr>
          <w:rFonts w:ascii="Times New Roman"/>
          <w:b/>
          <w:i w:val="false"/>
          <w:color w:val="000000"/>
        </w:rPr>
        <w:t xml:space="preserve"> 
  § 85. Учет финансовых инвестиций </w:t>
      </w:r>
    </w:p>
    <w:bookmarkEnd w:id="144"/>
    <w:p>
      <w:pPr>
        <w:spacing w:after="0"/>
        <w:ind w:left="0"/>
        <w:jc w:val="both"/>
      </w:pPr>
      <w:r>
        <w:rPr>
          <w:rFonts w:ascii="Times New Roman"/>
          <w:b w:val="false"/>
          <w:i w:val="false"/>
          <w:color w:val="000000"/>
          <w:sz w:val="28"/>
        </w:rPr>
        <w:t xml:space="preserve">      215. В бухгалтерском учете и финансовой отчетности финансовые инвестиции отражаются по стоимости приобретения. </w:t>
      </w:r>
    </w:p>
    <w:bookmarkStart w:name="z146" w:id="145"/>
    <w:p>
      <w:pPr>
        <w:spacing w:after="0"/>
        <w:ind w:left="0"/>
        <w:jc w:val="left"/>
      </w:pPr>
      <w:r>
        <w:rPr>
          <w:rFonts w:ascii="Times New Roman"/>
          <w:b/>
          <w:i w:val="false"/>
          <w:color w:val="000000"/>
        </w:rPr>
        <w:t xml:space="preserve"> 
  § 86. Учет затрат по займам </w:t>
      </w:r>
    </w:p>
    <w:bookmarkEnd w:id="145"/>
    <w:p>
      <w:pPr>
        <w:spacing w:after="0"/>
        <w:ind w:left="0"/>
        <w:jc w:val="both"/>
      </w:pPr>
      <w:r>
        <w:rPr>
          <w:rFonts w:ascii="Times New Roman"/>
          <w:b w:val="false"/>
          <w:i w:val="false"/>
          <w:color w:val="000000"/>
          <w:sz w:val="28"/>
        </w:rPr>
        <w:t xml:space="preserve">      216. Затраты по займам - процентные и другие расходы, понесенные субъектом в связи с заимствованием средств. Затраты по займам могут включать: </w:t>
      </w:r>
      <w:r>
        <w:br/>
      </w:r>
      <w:r>
        <w:rPr>
          <w:rFonts w:ascii="Times New Roman"/>
          <w:b w:val="false"/>
          <w:i w:val="false"/>
          <w:color w:val="000000"/>
          <w:sz w:val="28"/>
        </w:rPr>
        <w:t xml:space="preserve">
      1) процент по банковским овердрафтам и краткосрочным и долгосрочным займам; </w:t>
      </w:r>
      <w:r>
        <w:br/>
      </w:r>
      <w:r>
        <w:rPr>
          <w:rFonts w:ascii="Times New Roman"/>
          <w:b w:val="false"/>
          <w:i w:val="false"/>
          <w:color w:val="000000"/>
          <w:sz w:val="28"/>
        </w:rPr>
        <w:t xml:space="preserve">
      2) амортизацию скидок или премий, связанных с займами; </w:t>
      </w:r>
      <w:r>
        <w:br/>
      </w:r>
      <w:r>
        <w:rPr>
          <w:rFonts w:ascii="Times New Roman"/>
          <w:b w:val="false"/>
          <w:i w:val="false"/>
          <w:color w:val="000000"/>
          <w:sz w:val="28"/>
        </w:rPr>
        <w:t xml:space="preserve">
      3) амортизацию дополнительных затрат, понесенных в связи с организацией получения ссуды; </w:t>
      </w:r>
      <w:r>
        <w:br/>
      </w:r>
      <w:r>
        <w:rPr>
          <w:rFonts w:ascii="Times New Roman"/>
          <w:b w:val="false"/>
          <w:i w:val="false"/>
          <w:color w:val="000000"/>
          <w:sz w:val="28"/>
        </w:rPr>
        <w:t>
      4) признанные финансовые платежи в отношении финансовой аренды;</w:t>
      </w:r>
      <w:r>
        <w:br/>
      </w:r>
      <w:r>
        <w:rPr>
          <w:rFonts w:ascii="Times New Roman"/>
          <w:b w:val="false"/>
          <w:i w:val="false"/>
          <w:color w:val="000000"/>
          <w:sz w:val="28"/>
        </w:rPr>
        <w:t>
      5) курсовые разницы, возникающие в результате получения займов в иностранной валюте в тех пределах, в каких они рассматриваются как корректировка затрат на выплату процентов.</w:t>
      </w:r>
      <w:r>
        <w:br/>
      </w:r>
      <w:r>
        <w:rPr>
          <w:rFonts w:ascii="Times New Roman"/>
          <w:b w:val="false"/>
          <w:i w:val="false"/>
          <w:color w:val="000000"/>
          <w:sz w:val="28"/>
        </w:rPr>
        <w:t>
      217. Затраты по займам признаются субъектом как расходы того периода, в котором они понесены, независимо от того, как займы используются.</w:t>
      </w:r>
    </w:p>
    <w:bookmarkStart w:name="z147" w:id="146"/>
    <w:p>
      <w:pPr>
        <w:spacing w:after="0"/>
        <w:ind w:left="0"/>
        <w:jc w:val="left"/>
      </w:pPr>
      <w:r>
        <w:rPr>
          <w:rFonts w:ascii="Times New Roman"/>
          <w:b/>
          <w:i w:val="false"/>
          <w:color w:val="000000"/>
        </w:rPr>
        <w:t xml:space="preserve"> 
  § 87. Заключение </w:t>
      </w:r>
    </w:p>
    <w:bookmarkEnd w:id="146"/>
    <w:p>
      <w:pPr>
        <w:spacing w:after="0"/>
        <w:ind w:left="0"/>
        <w:jc w:val="both"/>
      </w:pPr>
      <w:r>
        <w:rPr>
          <w:rFonts w:ascii="Times New Roman"/>
          <w:b w:val="false"/>
          <w:i w:val="false"/>
          <w:color w:val="000000"/>
          <w:sz w:val="28"/>
        </w:rPr>
        <w:t xml:space="preserve">      218. Положения и требования, не урегулированные настоящим Стандартом регулируются действующим законодательством Республики Казахстан и национальным стандартом финансовой отчетности N 2. </w:t>
      </w:r>
      <w:r>
        <w:br/>
      </w:r>
      <w:r>
        <w:rPr>
          <w:rFonts w:ascii="Times New Roman"/>
          <w:b w:val="false"/>
          <w:i w:val="false"/>
          <w:color w:val="000000"/>
          <w:sz w:val="28"/>
        </w:rPr>
        <w:t xml:space="preserve">
      219. При отсутствии требований и положений в национальном стандарте финансовой отчетности N 2 и рекомендаций уполномоченного органа, по отдельным вопросам бухгалтерского учета и финансовой отчетности, субъект использует международные стандарты финансовой отчетности. </w:t>
      </w:r>
    </w:p>
    <w:bookmarkStart w:name="z148" w:id="1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47"/>
    <w:bookmarkStart w:name="z186" w:id="148"/>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доходов для индивидуальных предпринимателей, </w:t>
      </w:r>
      <w:r>
        <w:br/>
      </w:r>
      <w:r>
        <w:rPr>
          <w:rFonts w:ascii="Times New Roman"/>
          <w:b w:val="false"/>
          <w:i w:val="false"/>
          <w:color w:val="000000"/>
          <w:sz w:val="28"/>
        </w:rPr>
        <w:t>
</w:t>
      </w:r>
      <w:r>
        <w:rPr>
          <w:rFonts w:ascii="Times New Roman"/>
          <w:b/>
          <w:i w:val="false"/>
          <w:color w:val="000000"/>
          <w:sz w:val="28"/>
        </w:rPr>
        <w:t xml:space="preserve">   не являющихся плательщиками налога на добавленную стоимость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1"/>
        <w:gridCol w:w="5999"/>
      </w:tblGrid>
      <w:tr>
        <w:trPr>
          <w:trHeight w:val="1305"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
индивидуального предпринимателя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Фирменное наименование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Регистрационный номер </w:t>
            </w:r>
            <w:r>
              <w:br/>
            </w:r>
            <w:r>
              <w:rPr>
                <w:rFonts w:ascii="Times New Roman"/>
                <w:b w:val="false"/>
                <w:i w:val="false"/>
                <w:color w:val="000000"/>
                <w:sz w:val="20"/>
              </w:rPr>
              <w:t xml:space="preserve">
налогоплательщика </w:t>
            </w:r>
            <w:r>
              <w:br/>
            </w:r>
            <w:r>
              <w:rPr>
                <w:rFonts w:ascii="Times New Roman"/>
                <w:b w:val="false"/>
                <w:i w:val="false"/>
                <w:color w:val="000000"/>
                <w:sz w:val="20"/>
              </w:rPr>
              <w:t xml:space="preserve">
_  _  _  _  _  _  _  _  _  _  _  _ </w:t>
            </w:r>
            <w:r>
              <w:br/>
            </w:r>
            <w:r>
              <w:rPr>
                <w:rFonts w:ascii="Times New Roman"/>
                <w:b w:val="false"/>
                <w:i w:val="false"/>
                <w:color w:val="000000"/>
                <w:sz w:val="20"/>
              </w:rPr>
              <w:t xml:space="preserve">
|_||_||_||_||_||_||_||_||_||_||_||_|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Вид осуществляемой </w:t>
            </w:r>
            <w:r>
              <w:br/>
            </w:r>
            <w:r>
              <w:rPr>
                <w:rFonts w:ascii="Times New Roman"/>
                <w:b w:val="false"/>
                <w:i w:val="false"/>
                <w:color w:val="000000"/>
                <w:sz w:val="20"/>
              </w:rPr>
              <w:t xml:space="preserve">
предпринимательской </w:t>
            </w:r>
            <w:r>
              <w:br/>
            </w:r>
            <w:r>
              <w:rPr>
                <w:rFonts w:ascii="Times New Roman"/>
                <w:b w:val="false"/>
                <w:i w:val="false"/>
                <w:color w:val="000000"/>
                <w:sz w:val="20"/>
              </w:rPr>
              <w:t xml:space="preserve">
деятельности________________________ </w:t>
            </w:r>
            <w:r>
              <w:br/>
            </w:r>
            <w:r>
              <w:rPr>
                <w:rFonts w:ascii="Times New Roman"/>
                <w:b w:val="false"/>
                <w:i w:val="false"/>
                <w:color w:val="000000"/>
                <w:sz w:val="20"/>
              </w:rPr>
              <w:t xml:space="preserve">
____________________________________ </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Свидетельство о регистрации: </w:t>
            </w:r>
            <w:r>
              <w:br/>
            </w:r>
            <w:r>
              <w:rPr>
                <w:rFonts w:ascii="Times New Roman"/>
                <w:b w:val="false"/>
                <w:i w:val="false"/>
                <w:color w:val="000000"/>
                <w:sz w:val="20"/>
              </w:rPr>
              <w:t xml:space="preserve">
серия свидетельства__________ </w:t>
            </w:r>
          </w:p>
          <w:p>
            <w:pPr>
              <w:spacing w:after="20"/>
              <w:ind w:left="20"/>
              <w:jc w:val="both"/>
            </w:pPr>
            <w:r>
              <w:rPr>
                <w:rFonts w:ascii="Times New Roman"/>
                <w:b w:val="false"/>
                <w:i w:val="false"/>
                <w:color w:val="000000"/>
                <w:sz w:val="20"/>
              </w:rPr>
              <w:t xml:space="preserve">номер свидетельства__________ </w:t>
            </w:r>
            <w:r>
              <w:br/>
            </w:r>
            <w:r>
              <w:rPr>
                <w:rFonts w:ascii="Times New Roman"/>
                <w:b w:val="false"/>
                <w:i w:val="false"/>
                <w:color w:val="000000"/>
                <w:sz w:val="20"/>
              </w:rPr>
              <w:t xml:space="preserve">
дата выдачи свидетельства ___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Адрес, телефон ______________ </w:t>
            </w:r>
            <w:r>
              <w:br/>
            </w:r>
            <w:r>
              <w:rPr>
                <w:rFonts w:ascii="Times New Roman"/>
                <w:b w:val="false"/>
                <w:i w:val="false"/>
                <w:color w:val="000000"/>
                <w:sz w:val="20"/>
              </w:rPr>
              <w:t xml:space="preserve">
Банковские реквизиты ________ </w:t>
            </w:r>
          </w:p>
          <w:p>
            <w:pPr>
              <w:spacing w:after="20"/>
              <w:ind w:left="20"/>
              <w:jc w:val="both"/>
            </w:pPr>
            <w:r>
              <w:rPr>
                <w:rFonts w:ascii="Times New Roman"/>
                <w:b w:val="false"/>
                <w:i w:val="false"/>
                <w:color w:val="000000"/>
                <w:sz w:val="20"/>
              </w:rPr>
              <w:t xml:space="preserve">Номера расчетных </w:t>
            </w:r>
            <w:r>
              <w:br/>
            </w:r>
            <w:r>
              <w:rPr>
                <w:rFonts w:ascii="Times New Roman"/>
                <w:b w:val="false"/>
                <w:i w:val="false"/>
                <w:color w:val="000000"/>
                <w:sz w:val="20"/>
              </w:rPr>
              <w:t xml:space="preserve">
счетов_______________________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начала и окончания </w:t>
            </w:r>
            <w:r>
              <w:br/>
            </w:r>
            <w:r>
              <w:rPr>
                <w:rFonts w:ascii="Times New Roman"/>
                <w:b w:val="false"/>
                <w:i w:val="false"/>
                <w:color w:val="000000"/>
                <w:sz w:val="20"/>
              </w:rPr>
              <w:t xml:space="preserve">
деятельности </w:t>
            </w:r>
            <w:r>
              <w:rPr>
                <w:rFonts w:ascii="Times New Roman"/>
                <w:b/>
                <w:i w:val="false"/>
                <w:color w:val="000000"/>
                <w:sz w:val="20"/>
              </w:rPr>
              <w:t xml:space="preserve">______ </w:t>
            </w:r>
            <w:r>
              <w:rPr>
                <w:rFonts w:ascii="Times New Roman"/>
                <w:b/>
                <w:i w:val="false"/>
                <w:color w:val="000000"/>
                <w:sz w:val="20"/>
              </w:rPr>
              <w:t xml:space="preserve">__________ </w:t>
            </w:r>
          </w:p>
        </w:tc>
      </w:tr>
    </w:tbl>
    <w:bookmarkStart w:name="z187" w:id="149"/>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учета доходов, необлагаемых у источника выплаты </w:t>
      </w:r>
    </w:p>
    <w:bookmarkEnd w:id="149"/>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4993"/>
        <w:gridCol w:w="3333"/>
      </w:tblGrid>
      <w:tr>
        <w:trPr>
          <w:trHeight w:val="36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операций*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день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квартал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год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В случае приложения первичных учетных документов бухгалтерского учета допускается отражение в строке обобщенной информации в разрезе видов документов </w:t>
      </w:r>
    </w:p>
    <w:bookmarkStart w:name="z149" w:id="1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50"/>
    <w:bookmarkStart w:name="z188" w:id="151"/>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доходов для индивидуальных предпринимателей, </w:t>
      </w:r>
      <w:r>
        <w:br/>
      </w:r>
      <w:r>
        <w:rPr>
          <w:rFonts w:ascii="Times New Roman"/>
          <w:b w:val="false"/>
          <w:i w:val="false"/>
          <w:color w:val="000000"/>
          <w:sz w:val="28"/>
        </w:rPr>
        <w:t>
</w:t>
      </w:r>
      <w:r>
        <w:rPr>
          <w:rFonts w:ascii="Times New Roman"/>
          <w:b/>
          <w:i w:val="false"/>
          <w:color w:val="000000"/>
          <w:sz w:val="28"/>
        </w:rPr>
        <w:t xml:space="preserve">   являющихся плательщиками налога на добавленную стоимость  </w:t>
      </w:r>
    </w:p>
    <w:bookmarkEnd w:id="151"/>
    <w:p>
      <w:pPr>
        <w:spacing w:after="0"/>
        <w:ind w:left="0"/>
        <w:jc w:val="both"/>
      </w:pPr>
      <w:r>
        <w:rPr>
          <w:rFonts w:ascii="Times New Roman"/>
          <w:b w:val="false"/>
          <w:i w:val="false"/>
          <w:color w:val="000000"/>
          <w:sz w:val="28"/>
        </w:rPr>
        <w:t xml:space="preserve">Фамилия, имя, отчество индивидуального </w:t>
      </w:r>
      <w:r>
        <w:br/>
      </w:r>
      <w:r>
        <w:rPr>
          <w:rFonts w:ascii="Times New Roman"/>
          <w:b w:val="false"/>
          <w:i w:val="false"/>
          <w:color w:val="000000"/>
          <w:sz w:val="28"/>
        </w:rPr>
        <w:t xml:space="preserve">
предпринимателя ________________________________________________ </w:t>
      </w:r>
      <w:r>
        <w:br/>
      </w:r>
      <w:r>
        <w:rPr>
          <w:rFonts w:ascii="Times New Roman"/>
          <w:b w:val="false"/>
          <w:i w:val="false"/>
          <w:color w:val="000000"/>
          <w:sz w:val="28"/>
        </w:rPr>
        <w:t xml:space="preserve">
Фирменное наименование__________________________________________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Регистрационный номер налогоплательщика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Вид осуществляемой предпринимательской </w:t>
      </w:r>
      <w:r>
        <w:br/>
      </w:r>
      <w:r>
        <w:rPr>
          <w:rFonts w:ascii="Times New Roman"/>
          <w:b w:val="false"/>
          <w:i w:val="false"/>
          <w:color w:val="000000"/>
          <w:sz w:val="28"/>
        </w:rPr>
        <w:t xml:space="preserve">
деятельности____________________________________________________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6173"/>
      </w:tblGrid>
      <w:tr>
        <w:trPr>
          <w:trHeight w:val="159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государственной </w:t>
            </w:r>
            <w:r>
              <w:br/>
            </w:r>
            <w:r>
              <w:rPr>
                <w:rFonts w:ascii="Times New Roman"/>
                <w:b w:val="false"/>
                <w:i w:val="false"/>
                <w:color w:val="000000"/>
                <w:sz w:val="20"/>
              </w:rPr>
              <w:t xml:space="preserve">
регистрации в качестве </w:t>
            </w:r>
            <w:r>
              <w:br/>
            </w:r>
            <w:r>
              <w:rPr>
                <w:rFonts w:ascii="Times New Roman"/>
                <w:b w:val="false"/>
                <w:i w:val="false"/>
                <w:color w:val="000000"/>
                <w:sz w:val="20"/>
              </w:rPr>
              <w:t xml:space="preserve">
индивидуального предпринимателя: </w:t>
            </w:r>
            <w:r>
              <w:br/>
            </w:r>
            <w:r>
              <w:rPr>
                <w:rFonts w:ascii="Times New Roman"/>
                <w:b w:val="false"/>
                <w:i w:val="false"/>
                <w:color w:val="000000"/>
                <w:sz w:val="20"/>
              </w:rPr>
              <w:t xml:space="preserve">
серия свидетельства ____________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номер свидетельства ____________ </w:t>
            </w:r>
            <w:r>
              <w:br/>
            </w: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дата выдачи свидетельства </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адрес, телефон _________________ </w:t>
            </w:r>
            <w:r>
              <w:br/>
            </w:r>
            <w:r>
              <w:rPr>
                <w:rFonts w:ascii="Times New Roman"/>
                <w:b w:val="false"/>
                <w:i w:val="false"/>
                <w:color w:val="000000"/>
                <w:sz w:val="20"/>
              </w:rPr>
              <w:t xml:space="preserve">
банковские реквизиты ___________ </w:t>
            </w:r>
            <w:r>
              <w:br/>
            </w:r>
            <w:r>
              <w:rPr>
                <w:rFonts w:ascii="Times New Roman"/>
                <w:b w:val="false"/>
                <w:i w:val="false"/>
                <w:color w:val="000000"/>
                <w:sz w:val="20"/>
              </w:rPr>
              <w:t>
 </w:t>
            </w:r>
            <w:r>
              <w:br/>
            </w:r>
            <w:r>
              <w:rPr>
                <w:rFonts w:ascii="Times New Roman"/>
                <w:b w:val="false"/>
                <w:i w:val="false"/>
                <w:color w:val="000000"/>
                <w:sz w:val="20"/>
              </w:rPr>
              <w:t xml:space="preserve">
  номера расчетных счетов  </w:t>
            </w:r>
            <w:r>
              <w:rPr>
                <w:rFonts w:ascii="Times New Roman"/>
                <w:b/>
                <w:i w:val="false"/>
                <w:color w:val="000000"/>
                <w:sz w:val="20"/>
              </w:rPr>
              <w:t xml:space="preserve">_______ </w:t>
            </w:r>
            <w:r>
              <w:br/>
            </w:r>
            <w:r>
              <w:rPr>
                <w:rFonts w:ascii="Times New Roman"/>
                <w:b w:val="false"/>
                <w:i w:val="false"/>
                <w:color w:val="000000"/>
                <w:sz w:val="20"/>
              </w:rPr>
              <w:t>
</w:t>
            </w:r>
            <w:r>
              <w:rPr>
                <w:rFonts w:ascii="Times New Roman"/>
                <w:b/>
                <w:i w:val="false"/>
                <w:color w:val="000000"/>
                <w:sz w:val="20"/>
              </w:rPr>
              <w:t xml:space="preserve">_____________________________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постановке на учет </w:t>
            </w:r>
            <w:r>
              <w:br/>
            </w:r>
            <w:r>
              <w:rPr>
                <w:rFonts w:ascii="Times New Roman"/>
                <w:b w:val="false"/>
                <w:i w:val="false"/>
                <w:color w:val="000000"/>
                <w:sz w:val="20"/>
              </w:rPr>
              <w:t xml:space="preserve">
по налогу на добавленную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серия свидетельства 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номер свидетельства 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выдачи свидетельства 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постановки на учет 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дата начала и окончания </w:t>
            </w:r>
            <w:r>
              <w:br/>
            </w:r>
            <w:r>
              <w:rPr>
                <w:rFonts w:ascii="Times New Roman"/>
                <w:b w:val="false"/>
                <w:i w:val="false"/>
                <w:color w:val="000000"/>
                <w:sz w:val="20"/>
              </w:rPr>
              <w:t xml:space="preserve">
деятельности__________________ </w:t>
            </w:r>
          </w:p>
        </w:tc>
      </w:tr>
    </w:tbl>
    <w:bookmarkStart w:name="z189" w:id="152"/>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учета доходов, необлагаемых у источника выплаты </w:t>
      </w:r>
      <w:r>
        <w:br/>
      </w:r>
      <w:r>
        <w:rPr>
          <w:rFonts w:ascii="Times New Roman"/>
          <w:b w:val="false"/>
          <w:i w:val="false"/>
          <w:color w:val="000000"/>
          <w:sz w:val="28"/>
        </w:rPr>
        <w:t xml:space="preserve">
                                                          (в тенге)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733"/>
        <w:gridCol w:w="1393"/>
        <w:gridCol w:w="1753"/>
        <w:gridCol w:w="1493"/>
        <w:gridCol w:w="1753"/>
        <w:gridCol w:w="1753"/>
        <w:gridCol w:w="1773"/>
      </w:tblGrid>
      <w:tr>
        <w:trPr>
          <w:trHeight w:val="48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реализации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w:t>
            </w:r>
            <w:r>
              <w:br/>
            </w:r>
            <w:r>
              <w:rPr>
                <w:rFonts w:ascii="Times New Roman"/>
                <w:b w:val="false"/>
                <w:i w:val="false"/>
                <w:color w:val="000000"/>
                <w:sz w:val="20"/>
              </w:rPr>
              <w:t xml:space="preserve">
счетам-фактурам </w:t>
            </w:r>
            <w:r>
              <w:br/>
            </w:r>
            <w:r>
              <w:rPr>
                <w:rFonts w:ascii="Times New Roman"/>
                <w:b w:val="false"/>
                <w:i w:val="false"/>
                <w:color w:val="000000"/>
                <w:sz w:val="20"/>
              </w:rPr>
              <w:t xml:space="preserve">
(контрольным чекам), </w:t>
            </w:r>
            <w:r>
              <w:br/>
            </w:r>
            <w:r>
              <w:rPr>
                <w:rFonts w:ascii="Times New Roman"/>
                <w:b w:val="false"/>
                <w:i w:val="false"/>
                <w:color w:val="000000"/>
                <w:sz w:val="20"/>
              </w:rPr>
              <w:t xml:space="preserve">
выставленные </w:t>
            </w:r>
            <w:r>
              <w:br/>
            </w:r>
            <w:r>
              <w:rPr>
                <w:rFonts w:ascii="Times New Roman"/>
                <w:b w:val="false"/>
                <w:i w:val="false"/>
                <w:color w:val="000000"/>
                <w:sz w:val="20"/>
              </w:rPr>
              <w:t xml:space="preserve">
поставщиками </w:t>
            </w:r>
          </w:p>
        </w:tc>
      </w:tr>
      <w:tr>
        <w:trPr>
          <w:trHeight w:val="255"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операций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ций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без </w:t>
            </w:r>
            <w:r>
              <w:br/>
            </w:r>
            <w:r>
              <w:rPr>
                <w:rFonts w:ascii="Times New Roman"/>
                <w:b w:val="false"/>
                <w:i w:val="false"/>
                <w:color w:val="000000"/>
                <w:sz w:val="20"/>
              </w:rPr>
              <w:t xml:space="preserve">
налога </w:t>
            </w:r>
            <w:r>
              <w:br/>
            </w:r>
            <w:r>
              <w:rPr>
                <w:rFonts w:ascii="Times New Roman"/>
                <w:b w:val="false"/>
                <w:i w:val="false"/>
                <w:color w:val="000000"/>
                <w:sz w:val="20"/>
              </w:rPr>
              <w:t xml:space="preserve">
на </w:t>
            </w:r>
            <w:r>
              <w:br/>
            </w:r>
            <w:r>
              <w:rPr>
                <w:rFonts w:ascii="Times New Roman"/>
                <w:b w:val="false"/>
                <w:i w:val="false"/>
                <w:color w:val="000000"/>
                <w:sz w:val="20"/>
              </w:rPr>
              <w:t xml:space="preserve">
добав- </w:t>
            </w:r>
            <w:r>
              <w:br/>
            </w:r>
            <w:r>
              <w:rPr>
                <w:rFonts w:ascii="Times New Roman"/>
                <w:b w:val="false"/>
                <w:i w:val="false"/>
                <w:color w:val="000000"/>
                <w:sz w:val="20"/>
              </w:rPr>
              <w:t xml:space="preserve">
ленную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налога  </w:t>
            </w:r>
            <w:r>
              <w:br/>
            </w:r>
            <w:r>
              <w:rPr>
                <w:rFonts w:ascii="Times New Roman"/>
                <w:b w:val="false"/>
                <w:i w:val="false"/>
                <w:color w:val="000000"/>
                <w:sz w:val="20"/>
              </w:rPr>
              <w:t xml:space="preserve">
на </w:t>
            </w:r>
            <w:r>
              <w:br/>
            </w:r>
            <w:r>
              <w:rPr>
                <w:rFonts w:ascii="Times New Roman"/>
                <w:b w:val="false"/>
                <w:i w:val="false"/>
                <w:color w:val="000000"/>
                <w:sz w:val="20"/>
              </w:rPr>
              <w:t xml:space="preserve">
добав- </w:t>
            </w:r>
            <w:r>
              <w:br/>
            </w:r>
            <w:r>
              <w:rPr>
                <w:rFonts w:ascii="Times New Roman"/>
                <w:b w:val="false"/>
                <w:i w:val="false"/>
                <w:color w:val="000000"/>
                <w:sz w:val="20"/>
              </w:rPr>
              <w:t xml:space="preserve">
ленную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 </w:t>
            </w:r>
            <w:r>
              <w:br/>
            </w:r>
            <w:r>
              <w:rPr>
                <w:rFonts w:ascii="Times New Roman"/>
                <w:b w:val="false"/>
                <w:i w:val="false"/>
                <w:color w:val="000000"/>
                <w:sz w:val="20"/>
              </w:rPr>
              <w:t xml:space="preserve">
обла- </w:t>
            </w:r>
            <w:r>
              <w:br/>
            </w:r>
            <w:r>
              <w:rPr>
                <w:rFonts w:ascii="Times New Roman"/>
                <w:b w:val="false"/>
                <w:i w:val="false"/>
                <w:color w:val="000000"/>
                <w:sz w:val="20"/>
              </w:rPr>
              <w:t xml:space="preserve">
гаемый </w:t>
            </w:r>
            <w:r>
              <w:br/>
            </w:r>
            <w:r>
              <w:rPr>
                <w:rFonts w:ascii="Times New Roman"/>
                <w:b w:val="false"/>
                <w:i w:val="false"/>
                <w:color w:val="000000"/>
                <w:sz w:val="20"/>
              </w:rPr>
              <w:t xml:space="preserve">
налогом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бавлен- </w:t>
            </w:r>
            <w:r>
              <w:br/>
            </w:r>
            <w:r>
              <w:rPr>
                <w:rFonts w:ascii="Times New Roman"/>
                <w:b w:val="false"/>
                <w:i w:val="false"/>
                <w:color w:val="000000"/>
                <w:sz w:val="20"/>
              </w:rPr>
              <w:t xml:space="preserve">
ную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налога </w:t>
            </w:r>
            <w:r>
              <w:br/>
            </w:r>
            <w:r>
              <w:rPr>
                <w:rFonts w:ascii="Times New Roman"/>
                <w:b w:val="false"/>
                <w:i w:val="false"/>
                <w:color w:val="000000"/>
                <w:sz w:val="20"/>
              </w:rPr>
              <w:t xml:space="preserve">
на </w:t>
            </w:r>
            <w:r>
              <w:br/>
            </w:r>
            <w:r>
              <w:rPr>
                <w:rFonts w:ascii="Times New Roman"/>
                <w:b w:val="false"/>
                <w:i w:val="false"/>
                <w:color w:val="000000"/>
                <w:sz w:val="20"/>
              </w:rPr>
              <w:t xml:space="preserve">
добав- </w:t>
            </w:r>
            <w:r>
              <w:br/>
            </w:r>
            <w:r>
              <w:rPr>
                <w:rFonts w:ascii="Times New Roman"/>
                <w:b w:val="false"/>
                <w:i w:val="false"/>
                <w:color w:val="000000"/>
                <w:sz w:val="20"/>
              </w:rPr>
              <w:t xml:space="preserve">
ленную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через </w:t>
            </w:r>
            <w:r>
              <w:br/>
            </w:r>
            <w:r>
              <w:rPr>
                <w:rFonts w:ascii="Times New Roman"/>
                <w:b w:val="false"/>
                <w:i w:val="false"/>
                <w:color w:val="000000"/>
                <w:sz w:val="20"/>
              </w:rPr>
              <w:t xml:space="preserve">
ККМ с ФП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конт- </w:t>
            </w:r>
            <w:r>
              <w:br/>
            </w:r>
            <w:r>
              <w:rPr>
                <w:rFonts w:ascii="Times New Roman"/>
                <w:b w:val="false"/>
                <w:i w:val="false"/>
                <w:color w:val="000000"/>
                <w:sz w:val="20"/>
              </w:rPr>
              <w:t xml:space="preserve">
рольным </w:t>
            </w:r>
            <w:r>
              <w:br/>
            </w:r>
            <w:r>
              <w:rPr>
                <w:rFonts w:ascii="Times New Roman"/>
                <w:b w:val="false"/>
                <w:i w:val="false"/>
                <w:color w:val="000000"/>
                <w:sz w:val="20"/>
              </w:rPr>
              <w:t xml:space="preserve">
чекам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первич- </w:t>
            </w:r>
            <w:r>
              <w:br/>
            </w:r>
            <w:r>
              <w:rPr>
                <w:rFonts w:ascii="Times New Roman"/>
                <w:b w:val="false"/>
                <w:i w:val="false"/>
                <w:color w:val="000000"/>
                <w:sz w:val="20"/>
              </w:rPr>
              <w:t xml:space="preserve">
ным </w:t>
            </w:r>
            <w:r>
              <w:br/>
            </w:r>
            <w:r>
              <w:rPr>
                <w:rFonts w:ascii="Times New Roman"/>
                <w:b w:val="false"/>
                <w:i w:val="false"/>
                <w:color w:val="000000"/>
                <w:sz w:val="20"/>
              </w:rPr>
              <w:t xml:space="preserve">
учетным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счетам-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день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месяц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квартал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год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  </w:t>
      </w:r>
      <w:r>
        <w:rPr>
          <w:rFonts w:ascii="Times New Roman"/>
          <w:b w:val="false"/>
          <w:i w:val="false"/>
          <w:color w:val="000000"/>
          <w:sz w:val="28"/>
        </w:rPr>
        <w:t xml:space="preserve">согласно   прилагаемым первичным учетным документам или ведомости учета расчетов с покупателями </w:t>
      </w:r>
    </w:p>
    <w:bookmarkStart w:name="z150" w:id="1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53"/>
    <w:bookmarkStart w:name="z190" w:id="154"/>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- 1) </w:t>
      </w:r>
      <w:r>
        <w:br/>
      </w:r>
      <w:r>
        <w:rPr>
          <w:rFonts w:ascii="Times New Roman"/>
          <w:b w:val="false"/>
          <w:i w:val="false"/>
          <w:color w:val="000000"/>
          <w:sz w:val="28"/>
        </w:rPr>
        <w:t>
</w:t>
      </w:r>
      <w:r>
        <w:rPr>
          <w:rFonts w:ascii="Times New Roman"/>
          <w:b/>
          <w:i w:val="false"/>
          <w:color w:val="000000"/>
          <w:sz w:val="28"/>
        </w:rPr>
        <w:t xml:space="preserve">                     учета денежных средств </w:t>
      </w:r>
      <w:r>
        <w:br/>
      </w:r>
      <w:r>
        <w:rPr>
          <w:rFonts w:ascii="Times New Roman"/>
          <w:b w:val="false"/>
          <w:i w:val="false"/>
          <w:color w:val="000000"/>
          <w:sz w:val="28"/>
        </w:rPr>
        <w:t>
</w:t>
      </w:r>
      <w:r>
        <w:rPr>
          <w:rFonts w:ascii="Times New Roman"/>
          <w:b/>
          <w:i w:val="false"/>
          <w:color w:val="000000"/>
          <w:sz w:val="28"/>
        </w:rPr>
        <w:t xml:space="preserve">             по счету _____ за ___________ 20 ___ год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_____________________________________ </w:t>
      </w:r>
    </w:p>
    <w:bookmarkEnd w:id="154"/>
    <w:p>
      <w:pPr>
        <w:spacing w:after="0"/>
        <w:ind w:left="0"/>
        <w:jc w:val="both"/>
      </w:pPr>
      <w:r>
        <w:rPr>
          <w:rFonts w:ascii="Times New Roman"/>
          <w:b w:val="false"/>
          <w:i w:val="false"/>
          <w:color w:val="000000"/>
          <w:sz w:val="28"/>
        </w:rPr>
        <w:t xml:space="preserve">Сальдо на начало отчетного периода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91"/>
        <w:gridCol w:w="1308"/>
        <w:gridCol w:w="691"/>
        <w:gridCol w:w="731"/>
        <w:gridCol w:w="711"/>
        <w:gridCol w:w="751"/>
        <w:gridCol w:w="692"/>
        <w:gridCol w:w="1189"/>
        <w:gridCol w:w="871"/>
        <w:gridCol w:w="772"/>
        <w:gridCol w:w="851"/>
        <w:gridCol w:w="951"/>
        <w:gridCol w:w="1070"/>
        <w:gridCol w:w="1071"/>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счета </w:t>
            </w:r>
            <w:r>
              <w:br/>
            </w:r>
            <w:r>
              <w:rPr>
                <w:rFonts w:ascii="Times New Roman"/>
                <w:b w:val="false"/>
                <w:i w:val="false"/>
                <w:color w:val="000000"/>
                <w:sz w:val="20"/>
              </w:rPr>
              <w:t xml:space="preserve">
в дебет счетов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дебет счета </w:t>
            </w:r>
            <w:r>
              <w:br/>
            </w:r>
            <w:r>
              <w:rPr>
                <w:rFonts w:ascii="Times New Roman"/>
                <w:b w:val="false"/>
                <w:i w:val="false"/>
                <w:color w:val="000000"/>
                <w:sz w:val="20"/>
              </w:rPr>
              <w:t xml:space="preserve">
с кредита счетов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Сальдо на конец отчетного периода _____________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1" w:id="15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55"/>
    <w:bookmarkStart w:name="z191" w:id="156"/>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- 2) </w:t>
      </w:r>
      <w:r>
        <w:br/>
      </w:r>
      <w:r>
        <w:rPr>
          <w:rFonts w:ascii="Times New Roman"/>
          <w:b w:val="false"/>
          <w:i w:val="false"/>
          <w:color w:val="000000"/>
          <w:sz w:val="28"/>
        </w:rPr>
        <w:t>
</w:t>
      </w:r>
      <w:r>
        <w:rPr>
          <w:rFonts w:ascii="Times New Roman"/>
          <w:b/>
          <w:i w:val="false"/>
          <w:color w:val="000000"/>
          <w:sz w:val="28"/>
        </w:rPr>
        <w:t xml:space="preserve">             учета запасов за ____________20_____год </w:t>
      </w:r>
      <w:r>
        <w:br/>
      </w:r>
      <w:r>
        <w:rPr>
          <w:rFonts w:ascii="Times New Roman"/>
          <w:b w:val="false"/>
          <w:i w:val="false"/>
          <w:color w:val="000000"/>
          <w:sz w:val="28"/>
        </w:rPr>
        <w:t>
</w:t>
      </w:r>
      <w:r>
        <w:rPr>
          <w:rFonts w:ascii="Times New Roman"/>
          <w:b/>
          <w:i w:val="false"/>
          <w:color w:val="000000"/>
          <w:sz w:val="28"/>
        </w:rPr>
        <w:t xml:space="preserve">     Наименование субъекта_____________________________________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625"/>
        <w:gridCol w:w="1189"/>
        <w:gridCol w:w="1149"/>
        <w:gridCol w:w="911"/>
        <w:gridCol w:w="1150"/>
        <w:gridCol w:w="991"/>
        <w:gridCol w:w="1031"/>
        <w:gridCol w:w="1310"/>
        <w:gridCol w:w="1071"/>
        <w:gridCol w:w="1031"/>
        <w:gridCol w:w="1150"/>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запасов </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запа- </w:t>
            </w:r>
            <w:r>
              <w:br/>
            </w:r>
            <w:r>
              <w:rPr>
                <w:rFonts w:ascii="Times New Roman"/>
                <w:b w:val="false"/>
                <w:i w:val="false"/>
                <w:color w:val="000000"/>
                <w:sz w:val="20"/>
              </w:rPr>
              <w:t xml:space="preserve">
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Израс- </w:t>
            </w:r>
            <w:r>
              <w:br/>
            </w:r>
            <w:r>
              <w:rPr>
                <w:rFonts w:ascii="Times New Roman"/>
                <w:b w:val="false"/>
                <w:i w:val="false"/>
                <w:color w:val="000000"/>
                <w:sz w:val="20"/>
              </w:rPr>
              <w:t xml:space="preserve">
ходовано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периода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2" w:id="15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57"/>
    <w:bookmarkStart w:name="z192" w:id="158"/>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- 3) </w:t>
      </w:r>
      <w:r>
        <w:br/>
      </w:r>
      <w:r>
        <w:rPr>
          <w:rFonts w:ascii="Times New Roman"/>
          <w:b w:val="false"/>
          <w:i w:val="false"/>
          <w:color w:val="000000"/>
          <w:sz w:val="28"/>
        </w:rPr>
        <w:t>
</w:t>
      </w:r>
      <w:r>
        <w:rPr>
          <w:rFonts w:ascii="Times New Roman"/>
          <w:b/>
          <w:i w:val="false"/>
          <w:color w:val="000000"/>
          <w:sz w:val="28"/>
        </w:rPr>
        <w:t xml:space="preserve">                   учета финансовых инвестиций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427"/>
        <w:gridCol w:w="840"/>
        <w:gridCol w:w="879"/>
        <w:gridCol w:w="547"/>
        <w:gridCol w:w="841"/>
        <w:gridCol w:w="1135"/>
        <w:gridCol w:w="645"/>
        <w:gridCol w:w="900"/>
        <w:gridCol w:w="1059"/>
        <w:gridCol w:w="648"/>
        <w:gridCol w:w="844"/>
        <w:gridCol w:w="1197"/>
        <w:gridCol w:w="746"/>
        <w:gridCol w:w="766"/>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ценных бумаг </w:t>
            </w:r>
            <w:r>
              <w:br/>
            </w:r>
            <w:r>
              <w:rPr>
                <w:rFonts w:ascii="Times New Roman"/>
                <w:b w:val="false"/>
                <w:i w:val="false"/>
                <w:color w:val="000000"/>
                <w:sz w:val="20"/>
              </w:rPr>
              <w:t xml:space="preserve">
(2020, 2030, 2040)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дебету группы счетов </w:t>
            </w:r>
            <w:r>
              <w:br/>
            </w:r>
            <w:r>
              <w:rPr>
                <w:rFonts w:ascii="Times New Roman"/>
                <w:b w:val="false"/>
                <w:i w:val="false"/>
                <w:color w:val="000000"/>
                <w:sz w:val="20"/>
              </w:rPr>
              <w:t xml:space="preserve">
в кредит группы счетов </w:t>
            </w:r>
            <w:r>
              <w:br/>
            </w:r>
            <w:r>
              <w:rPr>
                <w:rFonts w:ascii="Times New Roman"/>
                <w:b w:val="false"/>
                <w:i w:val="false"/>
                <w:color w:val="000000"/>
                <w:sz w:val="20"/>
              </w:rPr>
              <w:t xml:space="preserve">
(поступило)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счетов в </w:t>
            </w:r>
            <w:r>
              <w:br/>
            </w:r>
            <w:r>
              <w:rPr>
                <w:rFonts w:ascii="Times New Roman"/>
                <w:b w:val="false"/>
                <w:i w:val="false"/>
                <w:color w:val="000000"/>
                <w:sz w:val="20"/>
              </w:rPr>
              <w:t xml:space="preserve">
дебет группы </w:t>
            </w:r>
            <w:r>
              <w:br/>
            </w:r>
            <w:r>
              <w:rPr>
                <w:rFonts w:ascii="Times New Roman"/>
                <w:b w:val="false"/>
                <w:i w:val="false"/>
                <w:color w:val="000000"/>
                <w:sz w:val="20"/>
              </w:rPr>
              <w:t xml:space="preserve">
счетов 7410 </w:t>
            </w:r>
            <w:r>
              <w:br/>
            </w:r>
            <w:r>
              <w:rPr>
                <w:rFonts w:ascii="Times New Roman"/>
                <w:b w:val="false"/>
                <w:i w:val="false"/>
                <w:color w:val="000000"/>
                <w:sz w:val="20"/>
              </w:rPr>
              <w:t xml:space="preserve">
(выбыло)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куп-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куп-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куп-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3" w:id="15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59"/>
    <w:bookmarkStart w:name="z193" w:id="160"/>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- 4) </w:t>
      </w:r>
      <w:r>
        <w:br/>
      </w:r>
      <w:r>
        <w:rPr>
          <w:rFonts w:ascii="Times New Roman"/>
          <w:b w:val="false"/>
          <w:i w:val="false"/>
          <w:color w:val="000000"/>
          <w:sz w:val="28"/>
        </w:rPr>
        <w:t>
</w:t>
      </w:r>
      <w:r>
        <w:rPr>
          <w:rFonts w:ascii="Times New Roman"/>
          <w:b/>
          <w:i w:val="false"/>
          <w:color w:val="000000"/>
          <w:sz w:val="28"/>
        </w:rPr>
        <w:t xml:space="preserve">      учета расчетов с подотчетными лицами за _______20____ год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___________________________________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793"/>
        <w:gridCol w:w="2005"/>
        <w:gridCol w:w="748"/>
        <w:gridCol w:w="629"/>
        <w:gridCol w:w="669"/>
        <w:gridCol w:w="630"/>
        <w:gridCol w:w="1004"/>
        <w:gridCol w:w="887"/>
        <w:gridCol w:w="630"/>
        <w:gridCol w:w="808"/>
        <w:gridCol w:w="1184"/>
        <w:gridCol w:w="1465"/>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подот- </w:t>
            </w:r>
            <w:r>
              <w:br/>
            </w:r>
            <w:r>
              <w:rPr>
                <w:rFonts w:ascii="Times New Roman"/>
                <w:b w:val="false"/>
                <w:i w:val="false"/>
                <w:color w:val="000000"/>
                <w:sz w:val="20"/>
              </w:rPr>
              <w:t xml:space="preserve">
четного </w:t>
            </w:r>
            <w:r>
              <w:br/>
            </w:r>
            <w:r>
              <w:rPr>
                <w:rFonts w:ascii="Times New Roman"/>
                <w:b w:val="false"/>
                <w:i w:val="false"/>
                <w:color w:val="000000"/>
                <w:sz w:val="20"/>
              </w:rPr>
              <w:t xml:space="preserve">
лица </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ности на </w:t>
            </w:r>
            <w:r>
              <w:br/>
            </w:r>
            <w:r>
              <w:rPr>
                <w:rFonts w:ascii="Times New Roman"/>
                <w:b w:val="false"/>
                <w:i w:val="false"/>
                <w:color w:val="000000"/>
                <w:sz w:val="20"/>
              </w:rPr>
              <w:t xml:space="preserve">
_________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Выдано в подотчет </w:t>
            </w:r>
            <w:r>
              <w:br/>
            </w:r>
            <w:r>
              <w:rPr>
                <w:rFonts w:ascii="Times New Roman"/>
                <w:b w:val="false"/>
                <w:i w:val="false"/>
                <w:color w:val="000000"/>
                <w:sz w:val="20"/>
              </w:rPr>
              <w:t xml:space="preserve">
(дебет счета ___в </w:t>
            </w:r>
            <w:r>
              <w:br/>
            </w:r>
            <w:r>
              <w:rPr>
                <w:rFonts w:ascii="Times New Roman"/>
                <w:b w:val="false"/>
                <w:i w:val="false"/>
                <w:color w:val="000000"/>
                <w:sz w:val="20"/>
              </w:rPr>
              <w:t xml:space="preserve">
кредит счетов)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Израсходовано </w:t>
            </w:r>
            <w:r>
              <w:br/>
            </w:r>
            <w:r>
              <w:rPr>
                <w:rFonts w:ascii="Times New Roman"/>
                <w:b w:val="false"/>
                <w:i w:val="false"/>
                <w:color w:val="000000"/>
                <w:sz w:val="20"/>
              </w:rPr>
              <w:t xml:space="preserve">
(с кредита </w:t>
            </w:r>
            <w:r>
              <w:br/>
            </w:r>
            <w:r>
              <w:rPr>
                <w:rFonts w:ascii="Times New Roman"/>
                <w:b w:val="false"/>
                <w:i w:val="false"/>
                <w:color w:val="000000"/>
                <w:sz w:val="20"/>
              </w:rPr>
              <w:t xml:space="preserve">
счета ___ в дебет </w:t>
            </w:r>
            <w:r>
              <w:br/>
            </w:r>
            <w:r>
              <w:rPr>
                <w:rFonts w:ascii="Times New Roman"/>
                <w:b w:val="false"/>
                <w:i w:val="false"/>
                <w:color w:val="000000"/>
                <w:sz w:val="20"/>
              </w:rPr>
              <w:t xml:space="preserve">
счетов)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на </w:t>
            </w:r>
            <w:r>
              <w:br/>
            </w:r>
            <w:r>
              <w:rPr>
                <w:rFonts w:ascii="Times New Roman"/>
                <w:b w:val="false"/>
                <w:i w:val="false"/>
                <w:color w:val="000000"/>
                <w:sz w:val="20"/>
              </w:rPr>
              <w:t xml:space="preserve">
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4" w:id="16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61"/>
    <w:bookmarkStart w:name="z194" w:id="162"/>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- 5) </w:t>
      </w:r>
      <w:r>
        <w:br/>
      </w:r>
      <w:r>
        <w:rPr>
          <w:rFonts w:ascii="Times New Roman"/>
          <w:b w:val="false"/>
          <w:i w:val="false"/>
          <w:color w:val="000000"/>
          <w:sz w:val="28"/>
        </w:rPr>
        <w:t>
</w:t>
      </w:r>
      <w:r>
        <w:rPr>
          <w:rFonts w:ascii="Times New Roman"/>
          <w:b/>
          <w:i w:val="false"/>
          <w:color w:val="000000"/>
          <w:sz w:val="28"/>
        </w:rPr>
        <w:t xml:space="preserve">                 учета расчетов с покупателями и заказчиками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264"/>
        <w:gridCol w:w="1190"/>
        <w:gridCol w:w="1484"/>
        <w:gridCol w:w="496"/>
        <w:gridCol w:w="552"/>
        <w:gridCol w:w="458"/>
        <w:gridCol w:w="477"/>
        <w:gridCol w:w="840"/>
        <w:gridCol w:w="933"/>
        <w:gridCol w:w="822"/>
        <w:gridCol w:w="430"/>
        <w:gridCol w:w="635"/>
        <w:gridCol w:w="635"/>
        <w:gridCol w:w="935"/>
        <w:gridCol w:w="1505"/>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туры, </w:t>
            </w:r>
            <w:r>
              <w:br/>
            </w:r>
            <w:r>
              <w:rPr>
                <w:rFonts w:ascii="Times New Roman"/>
                <w:b w:val="false"/>
                <w:i w:val="false"/>
                <w:color w:val="000000"/>
                <w:sz w:val="20"/>
              </w:rPr>
              <w:t xml:space="preserve">
акта </w:t>
            </w:r>
            <w:r>
              <w:br/>
            </w:r>
            <w:r>
              <w:rPr>
                <w:rFonts w:ascii="Times New Roman"/>
                <w:b w:val="false"/>
                <w:i w:val="false"/>
                <w:color w:val="000000"/>
                <w:sz w:val="20"/>
              </w:rPr>
              <w:t xml:space="preserve">
ока- </w:t>
            </w:r>
            <w:r>
              <w:br/>
            </w:r>
            <w:r>
              <w:rPr>
                <w:rFonts w:ascii="Times New Roman"/>
                <w:b w:val="false"/>
                <w:i w:val="false"/>
                <w:color w:val="000000"/>
                <w:sz w:val="20"/>
              </w:rPr>
              <w:t xml:space="preserve">
зан-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услуг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 </w:t>
            </w:r>
            <w:r>
              <w:br/>
            </w:r>
            <w:r>
              <w:rPr>
                <w:rFonts w:ascii="Times New Roman"/>
                <w:b w:val="false"/>
                <w:i w:val="false"/>
                <w:color w:val="000000"/>
                <w:sz w:val="20"/>
              </w:rPr>
              <w:t xml:space="preserve">
патель </w:t>
            </w:r>
            <w:r>
              <w:br/>
            </w:r>
            <w:r>
              <w:rPr>
                <w:rFonts w:ascii="Times New Roman"/>
                <w:b w:val="false"/>
                <w:i w:val="false"/>
                <w:color w:val="000000"/>
                <w:sz w:val="20"/>
              </w:rPr>
              <w:t xml:space="preserve">
(за- </w:t>
            </w:r>
            <w:r>
              <w:br/>
            </w:r>
            <w:r>
              <w:rPr>
                <w:rFonts w:ascii="Times New Roman"/>
                <w:b w:val="false"/>
                <w:i w:val="false"/>
                <w:color w:val="000000"/>
                <w:sz w:val="20"/>
              </w:rPr>
              <w:t xml:space="preserve">
каз- </w:t>
            </w:r>
            <w:r>
              <w:br/>
            </w:r>
            <w:r>
              <w:rPr>
                <w:rFonts w:ascii="Times New Roman"/>
                <w:b w:val="false"/>
                <w:i w:val="false"/>
                <w:color w:val="000000"/>
                <w:sz w:val="20"/>
              </w:rPr>
              <w:t xml:space="preserve">
чик) </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на___по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по наиме- </w:t>
            </w:r>
            <w:r>
              <w:br/>
            </w:r>
            <w:r>
              <w:rPr>
                <w:rFonts w:ascii="Times New Roman"/>
                <w:b w:val="false"/>
                <w:i w:val="false"/>
                <w:color w:val="000000"/>
                <w:sz w:val="20"/>
              </w:rPr>
              <w:t xml:space="preserve">
нованиям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оказанных </w:t>
            </w:r>
            <w:r>
              <w:br/>
            </w:r>
            <w:r>
              <w:rPr>
                <w:rFonts w:ascii="Times New Roman"/>
                <w:b w:val="false"/>
                <w:i w:val="false"/>
                <w:color w:val="000000"/>
                <w:sz w:val="20"/>
              </w:rPr>
              <w:t xml:space="preserve">
услуг)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Суммы по </w:t>
            </w:r>
            <w:r>
              <w:br/>
            </w:r>
            <w:r>
              <w:rPr>
                <w:rFonts w:ascii="Times New Roman"/>
                <w:b w:val="false"/>
                <w:i w:val="false"/>
                <w:color w:val="000000"/>
                <w:sz w:val="20"/>
              </w:rPr>
              <w:t xml:space="preserve">
предъявленным </w:t>
            </w:r>
            <w:r>
              <w:br/>
            </w:r>
            <w:r>
              <w:rPr>
                <w:rFonts w:ascii="Times New Roman"/>
                <w:b w:val="false"/>
                <w:i w:val="false"/>
                <w:color w:val="000000"/>
                <w:sz w:val="20"/>
              </w:rPr>
              <w:t xml:space="preserve">
группам </w:t>
            </w:r>
            <w:r>
              <w:br/>
            </w:r>
            <w:r>
              <w:rPr>
                <w:rFonts w:ascii="Times New Roman"/>
                <w:b w:val="false"/>
                <w:i w:val="false"/>
                <w:color w:val="000000"/>
                <w:sz w:val="20"/>
              </w:rPr>
              <w:t xml:space="preserve">
счетов (дебет </w:t>
            </w:r>
            <w:r>
              <w:br/>
            </w:r>
            <w:r>
              <w:rPr>
                <w:rFonts w:ascii="Times New Roman"/>
                <w:b w:val="false"/>
                <w:i w:val="false"/>
                <w:color w:val="000000"/>
                <w:sz w:val="20"/>
              </w:rPr>
              <w:t xml:space="preserve">
1210, 2110 в </w:t>
            </w:r>
            <w:r>
              <w:br/>
            </w:r>
            <w:r>
              <w:rPr>
                <w:rFonts w:ascii="Times New Roman"/>
                <w:b w:val="false"/>
                <w:i w:val="false"/>
                <w:color w:val="000000"/>
                <w:sz w:val="20"/>
              </w:rPr>
              <w:t xml:space="preserve">
кредит группы </w:t>
            </w:r>
            <w:r>
              <w:br/>
            </w:r>
            <w:r>
              <w:rPr>
                <w:rFonts w:ascii="Times New Roman"/>
                <w:b w:val="false"/>
                <w:i w:val="false"/>
                <w:color w:val="000000"/>
                <w:sz w:val="20"/>
              </w:rPr>
              <w:t xml:space="preserve">
счетов)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(с кредита группы </w:t>
            </w:r>
            <w:r>
              <w:br/>
            </w:r>
            <w:r>
              <w:rPr>
                <w:rFonts w:ascii="Times New Roman"/>
                <w:b w:val="false"/>
                <w:i w:val="false"/>
                <w:color w:val="000000"/>
                <w:sz w:val="20"/>
              </w:rPr>
              <w:t xml:space="preserve">
счетов 1210, 2110 </w:t>
            </w:r>
            <w:r>
              <w:br/>
            </w:r>
            <w:r>
              <w:rPr>
                <w:rFonts w:ascii="Times New Roman"/>
                <w:b w:val="false"/>
                <w:i w:val="false"/>
                <w:color w:val="000000"/>
                <w:sz w:val="20"/>
              </w:rPr>
              <w:t xml:space="preserve">
в дебет группы </w:t>
            </w:r>
            <w:r>
              <w:br/>
            </w:r>
            <w:r>
              <w:rPr>
                <w:rFonts w:ascii="Times New Roman"/>
                <w:b w:val="false"/>
                <w:i w:val="false"/>
                <w:color w:val="000000"/>
                <w:sz w:val="20"/>
              </w:rPr>
              <w:t xml:space="preserve">
счетов)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рес- </w:t>
            </w:r>
            <w:r>
              <w:br/>
            </w:r>
            <w:r>
              <w:rPr>
                <w:rFonts w:ascii="Times New Roman"/>
                <w:b w:val="false"/>
                <w:i w:val="false"/>
                <w:color w:val="000000"/>
                <w:sz w:val="20"/>
              </w:rPr>
              <w:t xml:space="preserve">
пон- </w:t>
            </w:r>
            <w:r>
              <w:br/>
            </w:r>
            <w:r>
              <w:rPr>
                <w:rFonts w:ascii="Times New Roman"/>
                <w:b w:val="false"/>
                <w:i w:val="false"/>
                <w:color w:val="000000"/>
                <w:sz w:val="20"/>
              </w:rPr>
              <w:t xml:space="preserve">
ди- </w:t>
            </w:r>
            <w:r>
              <w:br/>
            </w:r>
            <w:r>
              <w:rPr>
                <w:rFonts w:ascii="Times New Roman"/>
                <w:b w:val="false"/>
                <w:i w:val="false"/>
                <w:color w:val="000000"/>
                <w:sz w:val="20"/>
              </w:rPr>
              <w:t xml:space="preserve">
рую- </w:t>
            </w:r>
            <w:r>
              <w:br/>
            </w:r>
            <w:r>
              <w:rPr>
                <w:rFonts w:ascii="Times New Roman"/>
                <w:b w:val="false"/>
                <w:i w:val="false"/>
                <w:color w:val="000000"/>
                <w:sz w:val="20"/>
              </w:rPr>
              <w:t xml:space="preserve">
щий </w:t>
            </w:r>
            <w:r>
              <w:br/>
            </w:r>
            <w:r>
              <w:rPr>
                <w:rFonts w:ascii="Times New Roman"/>
                <w:b w:val="false"/>
                <w:i w:val="false"/>
                <w:color w:val="000000"/>
                <w:sz w:val="20"/>
              </w:rPr>
              <w:t xml:space="preserve">
счет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на___по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оказан-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услуг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5" w:id="16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63"/>
    <w:bookmarkStart w:name="z195" w:id="164"/>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- 6) </w:t>
      </w:r>
      <w:r>
        <w:br/>
      </w:r>
      <w:r>
        <w:rPr>
          <w:rFonts w:ascii="Times New Roman"/>
          <w:b w:val="false"/>
          <w:i w:val="false"/>
          <w:color w:val="000000"/>
          <w:sz w:val="28"/>
        </w:rPr>
        <w:t>
</w:t>
      </w:r>
      <w:r>
        <w:rPr>
          <w:rFonts w:ascii="Times New Roman"/>
          <w:b/>
          <w:i w:val="false"/>
          <w:color w:val="000000"/>
          <w:sz w:val="28"/>
        </w:rPr>
        <w:t xml:space="preserve">      учета расчетов с поставщиками  за _________ 20 ___  год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_______________________________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96"/>
        <w:gridCol w:w="1831"/>
        <w:gridCol w:w="1209"/>
        <w:gridCol w:w="1150"/>
        <w:gridCol w:w="605"/>
        <w:gridCol w:w="683"/>
        <w:gridCol w:w="586"/>
        <w:gridCol w:w="624"/>
        <w:gridCol w:w="529"/>
        <w:gridCol w:w="510"/>
        <w:gridCol w:w="588"/>
        <w:gridCol w:w="588"/>
        <w:gridCol w:w="744"/>
        <w:gridCol w:w="1933"/>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щик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по </w:t>
            </w:r>
            <w:r>
              <w:br/>
            </w:r>
            <w:r>
              <w:rPr>
                <w:rFonts w:ascii="Times New Roman"/>
                <w:b w:val="false"/>
                <w:i w:val="false"/>
                <w:color w:val="000000"/>
                <w:sz w:val="20"/>
              </w:rPr>
              <w:t xml:space="preserve">
неопла- </w:t>
            </w:r>
            <w:r>
              <w:br/>
            </w:r>
            <w:r>
              <w:rPr>
                <w:rFonts w:ascii="Times New Roman"/>
                <w:b w:val="false"/>
                <w:i w:val="false"/>
                <w:color w:val="000000"/>
                <w:sz w:val="20"/>
              </w:rPr>
              <w:t xml:space="preserve">
ченным </w:t>
            </w:r>
            <w:r>
              <w:br/>
            </w:r>
            <w:r>
              <w:rPr>
                <w:rFonts w:ascii="Times New Roman"/>
                <w:b w:val="false"/>
                <w:i w:val="false"/>
                <w:color w:val="000000"/>
                <w:sz w:val="20"/>
              </w:rPr>
              <w:t xml:space="preserve">
счетам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при- </w:t>
            </w:r>
            <w:r>
              <w:br/>
            </w:r>
            <w:r>
              <w:rPr>
                <w:rFonts w:ascii="Times New Roman"/>
                <w:b w:val="false"/>
                <w:i w:val="false"/>
                <w:color w:val="000000"/>
                <w:sz w:val="20"/>
              </w:rPr>
              <w:t xml:space="preserve">
обре- </w:t>
            </w:r>
            <w:r>
              <w:br/>
            </w:r>
            <w:r>
              <w:rPr>
                <w:rFonts w:ascii="Times New Roman"/>
                <w:b w:val="false"/>
                <w:i w:val="false"/>
                <w:color w:val="000000"/>
                <w:sz w:val="20"/>
              </w:rPr>
              <w:t xml:space="preserve">
тен-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запа- </w:t>
            </w:r>
            <w:r>
              <w:br/>
            </w:r>
            <w:r>
              <w:rPr>
                <w:rFonts w:ascii="Times New Roman"/>
                <w:b w:val="false"/>
                <w:i w:val="false"/>
                <w:color w:val="000000"/>
                <w:sz w:val="20"/>
              </w:rPr>
              <w:t xml:space="preserve">
сов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___ </w:t>
            </w:r>
            <w:r>
              <w:br/>
            </w:r>
            <w:r>
              <w:rPr>
                <w:rFonts w:ascii="Times New Roman"/>
                <w:b w:val="false"/>
                <w:i w:val="false"/>
                <w:color w:val="000000"/>
                <w:sz w:val="20"/>
              </w:rPr>
              <w:t xml:space="preserve">
в дебет </w:t>
            </w:r>
            <w:r>
              <w:br/>
            </w:r>
            <w:r>
              <w:rPr>
                <w:rFonts w:ascii="Times New Roman"/>
                <w:b w:val="false"/>
                <w:i w:val="false"/>
                <w:color w:val="000000"/>
                <w:sz w:val="20"/>
              </w:rPr>
              <w:t xml:space="preserve">
счетов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дебету счета___ в кредит счетов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по неоп- </w:t>
            </w:r>
            <w:r>
              <w:br/>
            </w:r>
            <w:r>
              <w:rPr>
                <w:rFonts w:ascii="Times New Roman"/>
                <w:b w:val="false"/>
                <w:i w:val="false"/>
                <w:color w:val="000000"/>
                <w:sz w:val="20"/>
              </w:rPr>
              <w:t xml:space="preserve">
лаченным </w:t>
            </w:r>
            <w:r>
              <w:br/>
            </w:r>
            <w:r>
              <w:rPr>
                <w:rFonts w:ascii="Times New Roman"/>
                <w:b w:val="false"/>
                <w:i w:val="false"/>
                <w:color w:val="000000"/>
                <w:sz w:val="20"/>
              </w:rPr>
              <w:t xml:space="preserve">
счетам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6" w:id="16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65"/>
    <w:bookmarkStart w:name="z196" w:id="166"/>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- 7) </w:t>
      </w:r>
      <w:r>
        <w:br/>
      </w:r>
      <w:r>
        <w:rPr>
          <w:rFonts w:ascii="Times New Roman"/>
          <w:b w:val="false"/>
          <w:i w:val="false"/>
          <w:color w:val="000000"/>
          <w:sz w:val="28"/>
        </w:rPr>
        <w:t>
</w:t>
      </w:r>
      <w:r>
        <w:rPr>
          <w:rFonts w:ascii="Times New Roman"/>
          <w:b/>
          <w:i w:val="false"/>
          <w:color w:val="000000"/>
          <w:sz w:val="28"/>
        </w:rPr>
        <w:t xml:space="preserve">               Учет оплаты труда за_____________20______год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___________________________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327"/>
        <w:gridCol w:w="1054"/>
        <w:gridCol w:w="605"/>
        <w:gridCol w:w="879"/>
        <w:gridCol w:w="839"/>
        <w:gridCol w:w="742"/>
        <w:gridCol w:w="761"/>
        <w:gridCol w:w="703"/>
        <w:gridCol w:w="843"/>
        <w:gridCol w:w="706"/>
        <w:gridCol w:w="1038"/>
        <w:gridCol w:w="902"/>
        <w:gridCol w:w="686"/>
        <w:gridCol w:w="1234"/>
      </w:tblGrid>
      <w:tr>
        <w:trPr>
          <w:trHeight w:val="375"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 </w:t>
            </w:r>
            <w:r>
              <w:br/>
            </w:r>
            <w:r>
              <w:rPr>
                <w:rFonts w:ascii="Times New Roman"/>
                <w:b w:val="false"/>
                <w:i w:val="false"/>
                <w:color w:val="000000"/>
                <w:sz w:val="20"/>
              </w:rPr>
              <w:t xml:space="preserve">
ность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к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ра- </w:t>
            </w:r>
            <w:r>
              <w:br/>
            </w:r>
            <w:r>
              <w:rPr>
                <w:rFonts w:ascii="Times New Roman"/>
                <w:b w:val="false"/>
                <w:i w:val="false"/>
                <w:color w:val="000000"/>
                <w:sz w:val="20"/>
              </w:rPr>
              <w:t xml:space="preserve">
бо- </w:t>
            </w:r>
            <w:r>
              <w:br/>
            </w:r>
            <w:r>
              <w:rPr>
                <w:rFonts w:ascii="Times New Roman"/>
                <w:b w:val="false"/>
                <w:i w:val="false"/>
                <w:color w:val="000000"/>
                <w:sz w:val="20"/>
              </w:rPr>
              <w:t xml:space="preserve">
та- </w:t>
            </w:r>
            <w:r>
              <w:br/>
            </w:r>
            <w:r>
              <w:rPr>
                <w:rFonts w:ascii="Times New Roman"/>
                <w:b w:val="false"/>
                <w:i w:val="false"/>
                <w:color w:val="000000"/>
                <w:sz w:val="20"/>
              </w:rPr>
              <w:t xml:space="preserve">
но </w:t>
            </w:r>
            <w:r>
              <w:br/>
            </w:r>
            <w:r>
              <w:rPr>
                <w:rFonts w:ascii="Times New Roman"/>
                <w:b w:val="false"/>
                <w:i w:val="false"/>
                <w:color w:val="000000"/>
                <w:sz w:val="20"/>
              </w:rPr>
              <w:t xml:space="preserve">
дней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Начислена </w:t>
            </w:r>
            <w:r>
              <w:br/>
            </w:r>
            <w:r>
              <w:rPr>
                <w:rFonts w:ascii="Times New Roman"/>
                <w:b w:val="false"/>
                <w:i w:val="false"/>
                <w:color w:val="000000"/>
                <w:sz w:val="20"/>
              </w:rPr>
              <w:t xml:space="preserve">
заработ- </w:t>
            </w:r>
            <w:r>
              <w:br/>
            </w:r>
            <w:r>
              <w:rPr>
                <w:rFonts w:ascii="Times New Roman"/>
                <w:b w:val="false"/>
                <w:i w:val="false"/>
                <w:color w:val="000000"/>
                <w:sz w:val="20"/>
              </w:rPr>
              <w:t xml:space="preserve">
ная 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Удержано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удер- </w:t>
            </w:r>
            <w:r>
              <w:br/>
            </w:r>
            <w:r>
              <w:rPr>
                <w:rFonts w:ascii="Times New Roman"/>
                <w:b w:val="false"/>
                <w:i w:val="false"/>
                <w:color w:val="000000"/>
                <w:sz w:val="20"/>
              </w:rPr>
              <w:t xml:space="preserve">
жано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оп- </w:t>
            </w:r>
            <w:r>
              <w:br/>
            </w:r>
            <w:r>
              <w:rPr>
                <w:rFonts w:ascii="Times New Roman"/>
                <w:b w:val="false"/>
                <w:i w:val="false"/>
                <w:color w:val="000000"/>
                <w:sz w:val="20"/>
              </w:rPr>
              <w:t xml:space="preserve">
ла- </w:t>
            </w:r>
            <w:r>
              <w:br/>
            </w:r>
            <w:r>
              <w:rPr>
                <w:rFonts w:ascii="Times New Roman"/>
                <w:b w:val="false"/>
                <w:i w:val="false"/>
                <w:color w:val="000000"/>
                <w:sz w:val="20"/>
              </w:rPr>
              <w:t xml:space="preserve">
те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и </w:t>
            </w:r>
            <w:r>
              <w:br/>
            </w:r>
            <w:r>
              <w:rPr>
                <w:rFonts w:ascii="Times New Roman"/>
                <w:b w:val="false"/>
                <w:i w:val="false"/>
                <w:color w:val="000000"/>
                <w:sz w:val="20"/>
              </w:rPr>
              <w:t xml:space="preserve">
с </w:t>
            </w:r>
            <w:r>
              <w:br/>
            </w:r>
            <w:r>
              <w:rPr>
                <w:rFonts w:ascii="Times New Roman"/>
                <w:b w:val="false"/>
                <w:i w:val="false"/>
                <w:color w:val="000000"/>
                <w:sz w:val="20"/>
              </w:rPr>
              <w:t xml:space="preserve">
ь </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 </w:t>
            </w:r>
            <w:r>
              <w:br/>
            </w:r>
            <w:r>
              <w:rPr>
                <w:rFonts w:ascii="Times New Roman"/>
                <w:b w:val="false"/>
                <w:i w:val="false"/>
                <w:color w:val="000000"/>
                <w:sz w:val="20"/>
              </w:rPr>
              <w:t xml:space="preserve">
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риода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вре- </w:t>
            </w:r>
            <w:r>
              <w:br/>
            </w:r>
            <w:r>
              <w:rPr>
                <w:rFonts w:ascii="Times New Roman"/>
                <w:b w:val="false"/>
                <w:i w:val="false"/>
                <w:color w:val="000000"/>
                <w:sz w:val="20"/>
              </w:rPr>
              <w:t xml:space="preserve">
мен- </w:t>
            </w:r>
            <w:r>
              <w:br/>
            </w:r>
            <w:r>
              <w:rPr>
                <w:rFonts w:ascii="Times New Roman"/>
                <w:b w:val="false"/>
                <w:i w:val="false"/>
                <w:color w:val="000000"/>
                <w:sz w:val="20"/>
              </w:rPr>
              <w:t xml:space="preserve">
но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м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П </w:t>
            </w:r>
            <w:r>
              <w:br/>
            </w:r>
            <w:r>
              <w:rPr>
                <w:rFonts w:ascii="Times New Roman"/>
                <w:b w:val="false"/>
                <w:i w:val="false"/>
                <w:color w:val="000000"/>
                <w:sz w:val="20"/>
              </w:rPr>
              <w:t xml:space="preserve">
Н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 </w:t>
            </w:r>
            <w:r>
              <w:br/>
            </w:r>
            <w:r>
              <w:rPr>
                <w:rFonts w:ascii="Times New Roman"/>
                <w:b w:val="false"/>
                <w:i w:val="false"/>
                <w:color w:val="000000"/>
                <w:sz w:val="20"/>
              </w:rPr>
              <w:t xml:space="preserve">
но- </w:t>
            </w:r>
            <w:r>
              <w:br/>
            </w:r>
            <w:r>
              <w:rPr>
                <w:rFonts w:ascii="Times New Roman"/>
                <w:b w:val="false"/>
                <w:i w:val="false"/>
                <w:color w:val="000000"/>
                <w:sz w:val="20"/>
              </w:rPr>
              <w:t xml:space="preserve">
сы </w:t>
            </w:r>
            <w:r>
              <w:br/>
            </w:r>
            <w:r>
              <w:rPr>
                <w:rFonts w:ascii="Times New Roman"/>
                <w:b w:val="false"/>
                <w:i w:val="false"/>
                <w:color w:val="000000"/>
                <w:sz w:val="20"/>
              </w:rPr>
              <w:t xml:space="preserve">
в </w:t>
            </w:r>
            <w:r>
              <w:br/>
            </w:r>
            <w:r>
              <w:rPr>
                <w:rFonts w:ascii="Times New Roman"/>
                <w:b w:val="false"/>
                <w:i w:val="false"/>
                <w:color w:val="000000"/>
                <w:sz w:val="20"/>
              </w:rPr>
              <w:t xml:space="preserve">
НПФ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ч </w:t>
            </w:r>
            <w:r>
              <w:br/>
            </w:r>
            <w:r>
              <w:rPr>
                <w:rFonts w:ascii="Times New Roman"/>
                <w:b w:val="false"/>
                <w:i w:val="false"/>
                <w:color w:val="000000"/>
                <w:sz w:val="20"/>
              </w:rPr>
              <w:t xml:space="preserve">
и </w:t>
            </w:r>
            <w:r>
              <w:br/>
            </w:r>
            <w:r>
              <w:rPr>
                <w:rFonts w:ascii="Times New Roman"/>
                <w:b w:val="false"/>
                <w:i w:val="false"/>
                <w:color w:val="000000"/>
                <w:sz w:val="20"/>
              </w:rPr>
              <w:t xml:space="preserve">
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7" w:id="16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67"/>
    <w:bookmarkStart w:name="z197" w:id="168"/>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- 8) </w:t>
      </w:r>
      <w:r>
        <w:br/>
      </w:r>
      <w:r>
        <w:rPr>
          <w:rFonts w:ascii="Times New Roman"/>
          <w:b w:val="false"/>
          <w:i w:val="false"/>
          <w:color w:val="000000"/>
          <w:sz w:val="28"/>
        </w:rPr>
        <w:t>
</w:t>
      </w:r>
      <w:r>
        <w:rPr>
          <w:rFonts w:ascii="Times New Roman"/>
          <w:b/>
          <w:i w:val="false"/>
          <w:color w:val="000000"/>
          <w:sz w:val="28"/>
        </w:rPr>
        <w:t xml:space="preserve">                      учета расчетов и прочих операций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 </w:t>
      </w:r>
      <w:r>
        <w:br/>
      </w:r>
      <w:r>
        <w:rPr>
          <w:rFonts w:ascii="Times New Roman"/>
          <w:b w:val="false"/>
          <w:i w:val="false"/>
          <w:color w:val="000000"/>
          <w:sz w:val="28"/>
        </w:rPr>
        <w:t>
</w:t>
      </w:r>
      <w:r>
        <w:rPr>
          <w:rFonts w:ascii="Times New Roman"/>
          <w:b/>
          <w:i w:val="false"/>
          <w:color w:val="000000"/>
          <w:sz w:val="28"/>
        </w:rPr>
        <w:t xml:space="preserve">                             по счету N _____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315"/>
        <w:gridCol w:w="921"/>
        <w:gridCol w:w="961"/>
        <w:gridCol w:w="844"/>
        <w:gridCol w:w="746"/>
        <w:gridCol w:w="707"/>
        <w:gridCol w:w="1433"/>
        <w:gridCol w:w="825"/>
        <w:gridCol w:w="708"/>
        <w:gridCol w:w="924"/>
        <w:gridCol w:w="1200"/>
        <w:gridCol w:w="1102"/>
        <w:gridCol w:w="964"/>
      </w:tblGrid>
      <w:tr>
        <w:trPr>
          <w:trHeight w:val="49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дебету </w:t>
            </w:r>
            <w:r>
              <w:br/>
            </w:r>
            <w:r>
              <w:rPr>
                <w:rFonts w:ascii="Times New Roman"/>
                <w:b w:val="false"/>
                <w:i w:val="false"/>
                <w:color w:val="000000"/>
                <w:sz w:val="20"/>
              </w:rPr>
              <w:t xml:space="preserve">
в кредит счетов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кредиту </w:t>
            </w:r>
            <w:r>
              <w:br/>
            </w:r>
            <w:r>
              <w:rPr>
                <w:rFonts w:ascii="Times New Roman"/>
                <w:b w:val="false"/>
                <w:i w:val="false"/>
                <w:color w:val="000000"/>
                <w:sz w:val="20"/>
              </w:rPr>
              <w:t xml:space="preserve">
в дебет 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8" w:id="16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69"/>
    <w:bookmarkStart w:name="z198" w:id="170"/>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- 9) </w:t>
      </w:r>
      <w:r>
        <w:br/>
      </w:r>
      <w:r>
        <w:rPr>
          <w:rFonts w:ascii="Times New Roman"/>
          <w:b w:val="false"/>
          <w:i w:val="false"/>
          <w:color w:val="000000"/>
          <w:sz w:val="28"/>
        </w:rPr>
        <w:t>
</w:t>
      </w:r>
      <w:r>
        <w:rPr>
          <w:rFonts w:ascii="Times New Roman"/>
          <w:b/>
          <w:i w:val="false"/>
          <w:color w:val="000000"/>
          <w:sz w:val="28"/>
        </w:rPr>
        <w:t xml:space="preserve">          учета биологических активов за ____________20_____год </w:t>
      </w:r>
      <w:r>
        <w:br/>
      </w:r>
      <w:r>
        <w:rPr>
          <w:rFonts w:ascii="Times New Roman"/>
          <w:b w:val="false"/>
          <w:i w:val="false"/>
          <w:color w:val="000000"/>
          <w:sz w:val="28"/>
        </w:rPr>
        <w:t>
</w:t>
      </w:r>
      <w:r>
        <w:rPr>
          <w:rFonts w:ascii="Times New Roman"/>
          <w:b/>
          <w:i w:val="false"/>
          <w:color w:val="000000"/>
          <w:sz w:val="28"/>
        </w:rPr>
        <w:t xml:space="preserve">              Наименование субъекта________________________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249"/>
        <w:gridCol w:w="1152"/>
        <w:gridCol w:w="977"/>
        <w:gridCol w:w="1094"/>
        <w:gridCol w:w="898"/>
        <w:gridCol w:w="996"/>
        <w:gridCol w:w="899"/>
        <w:gridCol w:w="1309"/>
        <w:gridCol w:w="941"/>
        <w:gridCol w:w="1156"/>
        <w:gridCol w:w="902"/>
        <w:gridCol w:w="1136"/>
      </w:tblGrid>
      <w:tr>
        <w:trPr>
          <w:trHeight w:val="27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биоло-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ких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в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в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геге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в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в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в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r>
      <w:tr>
        <w:trPr>
          <w:trHeight w:val="27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59" w:id="17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71"/>
    <w:bookmarkStart w:name="z199" w:id="172"/>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- 10) </w:t>
      </w:r>
      <w:r>
        <w:br/>
      </w:r>
      <w:r>
        <w:rPr>
          <w:rFonts w:ascii="Times New Roman"/>
          <w:b w:val="false"/>
          <w:i w:val="false"/>
          <w:color w:val="000000"/>
          <w:sz w:val="28"/>
        </w:rPr>
        <w:t>
</w:t>
      </w:r>
      <w:r>
        <w:rPr>
          <w:rFonts w:ascii="Times New Roman"/>
          <w:b/>
          <w:i w:val="false"/>
          <w:color w:val="000000"/>
          <w:sz w:val="28"/>
        </w:rPr>
        <w:t xml:space="preserve">        учета движения основных средств и нематериальных активов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________________________________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840"/>
        <w:gridCol w:w="1822"/>
        <w:gridCol w:w="1496"/>
        <w:gridCol w:w="1860"/>
        <w:gridCol w:w="1343"/>
        <w:gridCol w:w="1784"/>
        <w:gridCol w:w="1325"/>
      </w:tblGrid>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ОС и НМА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Краткая </w:t>
            </w:r>
            <w:r>
              <w:br/>
            </w:r>
            <w:r>
              <w:rPr>
                <w:rFonts w:ascii="Times New Roman"/>
                <w:b w:val="false"/>
                <w:i w:val="false"/>
                <w:color w:val="000000"/>
                <w:sz w:val="20"/>
              </w:rPr>
              <w:t xml:space="preserve">
харак- </w:t>
            </w:r>
            <w:r>
              <w:br/>
            </w:r>
            <w:r>
              <w:rPr>
                <w:rFonts w:ascii="Times New Roman"/>
                <w:b w:val="false"/>
                <w:i w:val="false"/>
                <w:color w:val="000000"/>
                <w:sz w:val="20"/>
              </w:rPr>
              <w:t xml:space="preserve">
терис- </w:t>
            </w:r>
            <w:r>
              <w:br/>
            </w:r>
            <w:r>
              <w:rPr>
                <w:rFonts w:ascii="Times New Roman"/>
                <w:b w:val="false"/>
                <w:i w:val="false"/>
                <w:color w:val="000000"/>
                <w:sz w:val="20"/>
              </w:rPr>
              <w:t xml:space="preserve">
тика </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полез- </w:t>
            </w:r>
            <w:r>
              <w:br/>
            </w:r>
            <w:r>
              <w:rPr>
                <w:rFonts w:ascii="Times New Roman"/>
                <w:b w:val="false"/>
                <w:i w:val="false"/>
                <w:color w:val="000000"/>
                <w:sz w:val="20"/>
              </w:rPr>
              <w:t xml:space="preserve">
ного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начало отчетного периода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основных средств и </w:t>
            </w:r>
            <w:r>
              <w:br/>
            </w:r>
            <w:r>
              <w:rPr>
                <w:rFonts w:ascii="Times New Roman"/>
                <w:b w:val="false"/>
                <w:i w:val="false"/>
                <w:color w:val="000000"/>
                <w:sz w:val="20"/>
              </w:rPr>
              <w:t xml:space="preserve">
нематериальных активов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ОС и НМА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033"/>
        <w:gridCol w:w="2393"/>
        <w:gridCol w:w="1773"/>
        <w:gridCol w:w="151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основных средств и </w:t>
            </w:r>
            <w:r>
              <w:br/>
            </w:r>
            <w:r>
              <w:rPr>
                <w:rFonts w:ascii="Times New Roman"/>
                <w:b w:val="false"/>
                <w:i w:val="false"/>
                <w:color w:val="000000"/>
                <w:sz w:val="20"/>
              </w:rPr>
              <w:t xml:space="preserve">
нематериальных активов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ОС и НМА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причина </w:t>
            </w:r>
            <w:r>
              <w:br/>
            </w:r>
            <w:r>
              <w:rPr>
                <w:rFonts w:ascii="Times New Roman"/>
                <w:b w:val="false"/>
                <w:i w:val="false"/>
                <w:color w:val="000000"/>
                <w:sz w:val="20"/>
              </w:rPr>
              <w:t xml:space="preserve">
выбытия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ОС и НМА </w:t>
            </w:r>
          </w:p>
        </w:tc>
      </w:tr>
      <w:tr>
        <w:trPr>
          <w:trHeight w:val="5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w:t>
            </w:r>
            <w:r>
              <w:br/>
            </w:r>
            <w:r>
              <w:rPr>
                <w:rFonts w:ascii="Times New Roman"/>
                <w:b w:val="false"/>
                <w:i w:val="false"/>
                <w:color w:val="000000"/>
                <w:sz w:val="20"/>
              </w:rPr>
              <w:t xml:space="preserve">
накоплен-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износа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w:t>
            </w:r>
            <w:r>
              <w:br/>
            </w:r>
            <w:r>
              <w:rPr>
                <w:rFonts w:ascii="Times New Roman"/>
                <w:b w:val="false"/>
                <w:i w:val="false"/>
                <w:color w:val="000000"/>
                <w:sz w:val="20"/>
              </w:rPr>
              <w:t xml:space="preserve">
балансовой </w:t>
            </w:r>
            <w:r>
              <w:br/>
            </w:r>
            <w:r>
              <w:rPr>
                <w:rFonts w:ascii="Times New Roman"/>
                <w:b w:val="false"/>
                <w:i w:val="false"/>
                <w:color w:val="000000"/>
                <w:sz w:val="20"/>
              </w:rPr>
              <w:t xml:space="preserve">
стоимости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60" w:id="17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73"/>
    <w:bookmarkStart w:name="z200" w:id="174"/>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- 11) </w:t>
      </w:r>
      <w:r>
        <w:br/>
      </w:r>
      <w:r>
        <w:rPr>
          <w:rFonts w:ascii="Times New Roman"/>
          <w:b w:val="false"/>
          <w:i w:val="false"/>
          <w:color w:val="000000"/>
          <w:sz w:val="28"/>
        </w:rPr>
        <w:t>
</w:t>
      </w:r>
      <w:r>
        <w:rPr>
          <w:rFonts w:ascii="Times New Roman"/>
          <w:b/>
          <w:i w:val="false"/>
          <w:color w:val="000000"/>
          <w:sz w:val="28"/>
        </w:rPr>
        <w:t xml:space="preserve">          учета амортизационных отчислений по основным средствам </w:t>
      </w:r>
      <w:r>
        <w:br/>
      </w:r>
      <w:r>
        <w:rPr>
          <w:rFonts w:ascii="Times New Roman"/>
          <w:b w:val="false"/>
          <w:i w:val="false"/>
          <w:color w:val="000000"/>
          <w:sz w:val="28"/>
        </w:rPr>
        <w:t>
</w:t>
      </w:r>
      <w:r>
        <w:rPr>
          <w:rFonts w:ascii="Times New Roman"/>
          <w:b/>
          <w:i w:val="false"/>
          <w:color w:val="000000"/>
          <w:sz w:val="28"/>
        </w:rPr>
        <w:t xml:space="preserve">                         и нематериальным активам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1188"/>
        <w:gridCol w:w="1798"/>
        <w:gridCol w:w="883"/>
        <w:gridCol w:w="1150"/>
        <w:gridCol w:w="1245"/>
        <w:gridCol w:w="1474"/>
        <w:gridCol w:w="1517"/>
        <w:gridCol w:w="1475"/>
      </w:tblGrid>
      <w:tr>
        <w:trPr>
          <w:trHeight w:val="30" w:hRule="atLeast"/>
        </w:trPr>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ОС и НМА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объектов недвижимости, </w:t>
            </w:r>
            <w:r>
              <w:br/>
            </w:r>
            <w:r>
              <w:rPr>
                <w:rFonts w:ascii="Times New Roman"/>
                <w:b w:val="false"/>
                <w:i w:val="false"/>
                <w:color w:val="000000"/>
                <w:sz w:val="20"/>
              </w:rPr>
              <w:t xml:space="preserve">
зданий и оборудования и нематериальных </w:t>
            </w:r>
            <w:r>
              <w:br/>
            </w:r>
            <w:r>
              <w:rPr>
                <w:rFonts w:ascii="Times New Roman"/>
                <w:b w:val="false"/>
                <w:i w:val="false"/>
                <w:color w:val="000000"/>
                <w:sz w:val="20"/>
              </w:rPr>
              <w:t xml:space="preserve">
активов (кредит группы счетов 2420, 2740) </w:t>
            </w: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ОС и НМА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начислений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 </w:t>
            </w:r>
            <w:r>
              <w:br/>
            </w:r>
            <w:r>
              <w:rPr>
                <w:rFonts w:ascii="Times New Roman"/>
                <w:b w:val="false"/>
                <w:i w:val="false"/>
                <w:color w:val="000000"/>
                <w:sz w:val="20"/>
              </w:rPr>
              <w:t xml:space="preserve">
туемый </w:t>
            </w:r>
            <w:r>
              <w:br/>
            </w:r>
            <w:r>
              <w:rPr>
                <w:rFonts w:ascii="Times New Roman"/>
                <w:b w:val="false"/>
                <w:i w:val="false"/>
                <w:color w:val="000000"/>
                <w:sz w:val="20"/>
              </w:rPr>
              <w:t xml:space="preserve">
счет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 </w:t>
            </w:r>
            <w:r>
              <w:br/>
            </w:r>
            <w:r>
              <w:rPr>
                <w:rFonts w:ascii="Times New Roman"/>
                <w:b w:val="false"/>
                <w:i w:val="false"/>
                <w:color w:val="000000"/>
                <w:sz w:val="20"/>
              </w:rPr>
              <w:t xml:space="preserve">
до- </w:t>
            </w:r>
            <w:r>
              <w:br/>
            </w:r>
            <w:r>
              <w:rPr>
                <w:rFonts w:ascii="Times New Roman"/>
                <w:b w:val="false"/>
                <w:i w:val="false"/>
                <w:color w:val="000000"/>
                <w:sz w:val="20"/>
              </w:rPr>
              <w:t xml:space="preserve">
вая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сяч- </w:t>
            </w:r>
            <w:r>
              <w:br/>
            </w:r>
            <w:r>
              <w:rPr>
                <w:rFonts w:ascii="Times New Roman"/>
                <w:b w:val="false"/>
                <w:i w:val="false"/>
                <w:color w:val="000000"/>
                <w:sz w:val="20"/>
              </w:rPr>
              <w:t xml:space="preserve">
ная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на- </w:t>
            </w:r>
            <w:r>
              <w:br/>
            </w:r>
            <w:r>
              <w:rPr>
                <w:rFonts w:ascii="Times New Roman"/>
                <w:b w:val="false"/>
                <w:i w:val="false"/>
                <w:color w:val="000000"/>
                <w:sz w:val="20"/>
              </w:rPr>
              <w:t xml:space="preserve">
чала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года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1-е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теку- </w:t>
            </w:r>
            <w:r>
              <w:br/>
            </w:r>
            <w:r>
              <w:rPr>
                <w:rFonts w:ascii="Times New Roman"/>
                <w:b w:val="false"/>
                <w:i w:val="false"/>
                <w:color w:val="000000"/>
                <w:sz w:val="20"/>
              </w:rPr>
              <w:t xml:space="preserve">
щего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61" w:id="17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75"/>
    <w:bookmarkStart w:name="z201" w:id="176"/>
    <w:p>
      <w:pPr>
        <w:spacing w:after="0"/>
        <w:ind w:left="0"/>
        <w:jc w:val="both"/>
      </w:pPr>
      <w:r>
        <w:rPr>
          <w:rFonts w:ascii="Times New Roman"/>
          <w:b w:val="false"/>
          <w:i w:val="false"/>
          <w:color w:val="000000"/>
          <w:sz w:val="28"/>
        </w:rPr>
        <w:t>
</w:t>
      </w:r>
      <w:r>
        <w:rPr>
          <w:rFonts w:ascii="Times New Roman"/>
          <w:b/>
          <w:i w:val="false"/>
          <w:color w:val="000000"/>
          <w:sz w:val="28"/>
        </w:rPr>
        <w:t xml:space="preserve">                              Ведомость (В - 12) </w:t>
      </w:r>
      <w:r>
        <w:br/>
      </w:r>
      <w:r>
        <w:rPr>
          <w:rFonts w:ascii="Times New Roman"/>
          <w:b w:val="false"/>
          <w:i w:val="false"/>
          <w:color w:val="000000"/>
          <w:sz w:val="28"/>
        </w:rPr>
        <w:t>
</w:t>
      </w:r>
      <w:r>
        <w:rPr>
          <w:rFonts w:ascii="Times New Roman"/>
          <w:b/>
          <w:i w:val="false"/>
          <w:color w:val="000000"/>
          <w:sz w:val="28"/>
        </w:rPr>
        <w:t xml:space="preserve">              учета затрат отчетного периода за ___  20___ год.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______________________________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615"/>
        <w:gridCol w:w="595"/>
        <w:gridCol w:w="634"/>
        <w:gridCol w:w="576"/>
        <w:gridCol w:w="462"/>
        <w:gridCol w:w="520"/>
        <w:gridCol w:w="858"/>
        <w:gridCol w:w="537"/>
        <w:gridCol w:w="915"/>
        <w:gridCol w:w="821"/>
        <w:gridCol w:w="990"/>
        <w:gridCol w:w="933"/>
        <w:gridCol w:w="951"/>
        <w:gridCol w:w="895"/>
        <w:gridCol w:w="448"/>
        <w:gridCol w:w="635"/>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счета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дебету группы счетов с кредита группы счетов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зат- </w:t>
            </w:r>
            <w:r>
              <w:br/>
            </w:r>
            <w:r>
              <w:rPr>
                <w:rFonts w:ascii="Times New Roman"/>
                <w:b w:val="false"/>
                <w:i w:val="false"/>
                <w:color w:val="000000"/>
                <w:sz w:val="20"/>
              </w:rPr>
              <w:t xml:space="preserve">
рат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незавер- </w:t>
            </w:r>
            <w:r>
              <w:br/>
            </w:r>
            <w:r>
              <w:rPr>
                <w:rFonts w:ascii="Times New Roman"/>
                <w:b w:val="false"/>
                <w:i w:val="false"/>
                <w:color w:val="000000"/>
                <w:sz w:val="20"/>
              </w:rPr>
              <w:t xml:space="preserve">
шенного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группы счетов в </w:t>
            </w:r>
            <w:r>
              <w:br/>
            </w:r>
            <w:r>
              <w:rPr>
                <w:rFonts w:ascii="Times New Roman"/>
                <w:b w:val="false"/>
                <w:i w:val="false"/>
                <w:color w:val="000000"/>
                <w:sz w:val="20"/>
              </w:rPr>
              <w:t xml:space="preserve">
дебет группы счетов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2420, </w:t>
            </w:r>
            <w:r>
              <w:br/>
            </w:r>
            <w:r>
              <w:rPr>
                <w:rFonts w:ascii="Times New Roman"/>
                <w:b w:val="false"/>
                <w:i w:val="false"/>
                <w:color w:val="000000"/>
                <w:sz w:val="20"/>
              </w:rPr>
              <w:t xml:space="preserve">
2740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1310, </w:t>
            </w:r>
            <w:r>
              <w:br/>
            </w:r>
            <w:r>
              <w:rPr>
                <w:rFonts w:ascii="Times New Roman"/>
                <w:b w:val="false"/>
                <w:i w:val="false"/>
                <w:color w:val="000000"/>
                <w:sz w:val="20"/>
              </w:rPr>
              <w:t xml:space="preserve">
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 </w:t>
            </w:r>
            <w:r>
              <w:br/>
            </w:r>
            <w:r>
              <w:rPr>
                <w:rFonts w:ascii="Times New Roman"/>
                <w:b w:val="false"/>
                <w:i w:val="false"/>
                <w:color w:val="000000"/>
                <w:sz w:val="20"/>
              </w:rPr>
              <w:t xml:space="preserve">
3400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3350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на- </w:t>
            </w:r>
            <w:r>
              <w:br/>
            </w:r>
            <w:r>
              <w:rPr>
                <w:rFonts w:ascii="Times New Roman"/>
                <w:b w:val="false"/>
                <w:i w:val="false"/>
                <w:color w:val="000000"/>
                <w:sz w:val="20"/>
              </w:rPr>
              <w:t xml:space="preserve">
ча- </w:t>
            </w:r>
            <w:r>
              <w:br/>
            </w:r>
            <w:r>
              <w:rPr>
                <w:rFonts w:ascii="Times New Roman"/>
                <w:b w:val="false"/>
                <w:i w:val="false"/>
                <w:color w:val="000000"/>
                <w:sz w:val="20"/>
              </w:rPr>
              <w:t xml:space="preserve">
ло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 </w:t>
            </w:r>
            <w:r>
              <w:br/>
            </w:r>
            <w:r>
              <w:rPr>
                <w:rFonts w:ascii="Times New Roman"/>
                <w:b w:val="false"/>
                <w:i w:val="false"/>
                <w:color w:val="000000"/>
                <w:sz w:val="20"/>
              </w:rPr>
              <w:t xml:space="preserve">
нец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1320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7010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5710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22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по реа-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оказанию </w:t>
            </w:r>
            <w:r>
              <w:br/>
            </w:r>
            <w:r>
              <w:rPr>
                <w:rFonts w:ascii="Times New Roman"/>
                <w:b w:val="false"/>
                <w:i w:val="false"/>
                <w:color w:val="000000"/>
                <w:sz w:val="20"/>
              </w:rPr>
              <w:t xml:space="preserve">
услуг)"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r>
              <w:br/>
            </w:r>
            <w:r>
              <w:rPr>
                <w:rFonts w:ascii="Times New Roman"/>
                <w:b w:val="false"/>
                <w:i w:val="false"/>
                <w:color w:val="000000"/>
                <w:sz w:val="20"/>
              </w:rPr>
              <w:t xml:space="preserve">
"Неза- </w:t>
            </w:r>
            <w:r>
              <w:br/>
            </w:r>
            <w:r>
              <w:rPr>
                <w:rFonts w:ascii="Times New Roman"/>
                <w:b w:val="false"/>
                <w:i w:val="false"/>
                <w:color w:val="000000"/>
                <w:sz w:val="20"/>
              </w:rPr>
              <w:t xml:space="preserve">
вер- </w:t>
            </w:r>
            <w:r>
              <w:br/>
            </w:r>
            <w:r>
              <w:rPr>
                <w:rFonts w:ascii="Times New Roman"/>
                <w:b w:val="false"/>
                <w:i w:val="false"/>
                <w:color w:val="000000"/>
                <w:sz w:val="20"/>
              </w:rPr>
              <w:t xml:space="preserve">
шенное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62" w:id="17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77"/>
    <w:bookmarkStart w:name="z202" w:id="178"/>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учета хозяйственных операций </w:t>
      </w:r>
      <w:r>
        <w:br/>
      </w:r>
      <w:r>
        <w:rPr>
          <w:rFonts w:ascii="Times New Roman"/>
          <w:b w:val="false"/>
          <w:i w:val="false"/>
          <w:color w:val="000000"/>
          <w:sz w:val="28"/>
        </w:rPr>
        <w:t>
</w:t>
      </w:r>
      <w:r>
        <w:rPr>
          <w:rFonts w:ascii="Times New Roman"/>
          <w:b/>
          <w:i w:val="false"/>
          <w:color w:val="000000"/>
          <w:sz w:val="28"/>
        </w:rPr>
        <w:t xml:space="preserve">                      за_______________20____год </w:t>
      </w:r>
    </w:p>
    <w:bookmarkEnd w:id="178"/>
    <w:p>
      <w:pPr>
        <w:spacing w:after="0"/>
        <w:ind w:left="0"/>
        <w:jc w:val="both"/>
      </w:pPr>
      <w:r>
        <w:rPr>
          <w:rFonts w:ascii="Times New Roman"/>
          <w:b w:val="false"/>
          <w:i w:val="false"/>
          <w:color w:val="000000"/>
          <w:sz w:val="28"/>
        </w:rPr>
        <w:t xml:space="preserve">Наименование субъекта ______________________________________________ </w:t>
      </w:r>
      <w:r>
        <w:br/>
      </w:r>
      <w:r>
        <w:rPr>
          <w:rFonts w:ascii="Times New Roman"/>
          <w:b w:val="false"/>
          <w:i w:val="false"/>
          <w:color w:val="000000"/>
          <w:sz w:val="28"/>
        </w:rPr>
        <w:t xml:space="preserve">
Вид деятельности субъекта___________________________________________ </w:t>
      </w:r>
      <w:r>
        <w:br/>
      </w:r>
      <w:r>
        <w:rPr>
          <w:rFonts w:ascii="Times New Roman"/>
          <w:b w:val="false"/>
          <w:i w:val="false"/>
          <w:color w:val="000000"/>
          <w:sz w:val="28"/>
        </w:rPr>
        <w:t xml:space="preserve">
Организационно-правовая форма_______________________________________ </w:t>
      </w:r>
      <w:r>
        <w:br/>
      </w:r>
      <w:r>
        <w:rPr>
          <w:rFonts w:ascii="Times New Roman"/>
          <w:b w:val="false"/>
          <w:i w:val="false"/>
          <w:color w:val="000000"/>
          <w:sz w:val="28"/>
        </w:rPr>
        <w:t xml:space="preserve">
Юридический адрес субъекта__________________________________________ </w:t>
      </w:r>
      <w:r>
        <w:br/>
      </w:r>
      <w:r>
        <w:rPr>
          <w:rFonts w:ascii="Times New Roman"/>
          <w:b w:val="false"/>
          <w:i w:val="false"/>
          <w:color w:val="000000"/>
          <w:sz w:val="28"/>
        </w:rPr>
        <w:t xml:space="preserve">
Банковские реквизиты _______________________________________________ </w:t>
      </w:r>
      <w:r>
        <w:br/>
      </w:r>
      <w:r>
        <w:rPr>
          <w:rFonts w:ascii="Times New Roman"/>
          <w:b w:val="false"/>
          <w:i w:val="false"/>
          <w:color w:val="000000"/>
          <w:sz w:val="28"/>
        </w:rPr>
        <w:t xml:space="preserve">
РНН_________________________________________________________________ </w:t>
      </w:r>
      <w:r>
        <w:br/>
      </w:r>
      <w:r>
        <w:rPr>
          <w:rFonts w:ascii="Times New Roman"/>
          <w:b w:val="false"/>
          <w:i w:val="false"/>
          <w:color w:val="000000"/>
          <w:sz w:val="28"/>
        </w:rPr>
        <w:t xml:space="preserve">
Единица измерения: тенге____________________________________________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061"/>
        <w:gridCol w:w="2289"/>
        <w:gridCol w:w="1205"/>
        <w:gridCol w:w="1760"/>
        <w:gridCol w:w="1799"/>
        <w:gridCol w:w="1666"/>
        <w:gridCol w:w="1589"/>
      </w:tblGrid>
      <w:tr>
        <w:trPr>
          <w:trHeight w:val="42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операций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движение средств по счетам </w:t>
            </w:r>
          </w:p>
        </w:tc>
      </w:tr>
      <w:tr>
        <w:trPr>
          <w:trHeight w:val="42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1040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операции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(приход)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(расход)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(приход)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(расход)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033"/>
        <w:gridCol w:w="1833"/>
        <w:gridCol w:w="2113"/>
        <w:gridCol w:w="1853"/>
        <w:gridCol w:w="1953"/>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движение средств по счетам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(приход)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(расход)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(приход)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(расход)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(приход)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(расход)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63" w:id="17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79"/>
    <w:bookmarkStart w:name="z203" w:id="180"/>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Сводная ведомость (В - 13) </w:t>
      </w:r>
      <w:r>
        <w:br/>
      </w:r>
      <w:r>
        <w:rPr>
          <w:rFonts w:ascii="Times New Roman"/>
          <w:b w:val="false"/>
          <w:i w:val="false"/>
          <w:color w:val="000000"/>
          <w:sz w:val="28"/>
        </w:rPr>
        <w:t>
</w:t>
      </w:r>
      <w:r>
        <w:rPr>
          <w:rFonts w:ascii="Times New Roman"/>
          <w:b/>
          <w:i w:val="false"/>
          <w:color w:val="000000"/>
          <w:sz w:val="28"/>
        </w:rPr>
        <w:t xml:space="preserve">                       за __________ 20 ____ год </w:t>
      </w:r>
    </w:p>
    <w:bookmarkEnd w:id="180"/>
    <w:p>
      <w:pPr>
        <w:spacing w:after="0"/>
        <w:ind w:left="0"/>
        <w:jc w:val="both"/>
      </w:pPr>
      <w:r>
        <w:rPr>
          <w:rFonts w:ascii="Times New Roman"/>
          <w:b w:val="false"/>
          <w:i w:val="false"/>
          <w:color w:val="000000"/>
          <w:sz w:val="28"/>
        </w:rPr>
        <w:t xml:space="preserve">Индивидуальный предприниматель  ____________________________________ </w:t>
      </w:r>
      <w:r>
        <w:br/>
      </w:r>
      <w:r>
        <w:rPr>
          <w:rFonts w:ascii="Times New Roman"/>
          <w:b w:val="false"/>
          <w:i w:val="false"/>
          <w:color w:val="000000"/>
          <w:sz w:val="28"/>
        </w:rPr>
        <w:t xml:space="preserve">
Вид осуществляемой предпринимательской деятельности ________________ </w:t>
      </w:r>
      <w:r>
        <w:br/>
      </w:r>
      <w:r>
        <w:rPr>
          <w:rFonts w:ascii="Times New Roman"/>
          <w:b w:val="false"/>
          <w:i w:val="false"/>
          <w:color w:val="000000"/>
          <w:sz w:val="28"/>
        </w:rPr>
        <w:t xml:space="preserve">
Единица измерения: тенге ___________________________________________ </w:t>
      </w:r>
      <w:r>
        <w:br/>
      </w:r>
      <w:r>
        <w:rPr>
          <w:rFonts w:ascii="Times New Roman"/>
          <w:b w:val="false"/>
          <w:i w:val="false"/>
          <w:color w:val="000000"/>
          <w:sz w:val="28"/>
        </w:rPr>
        <w:t xml:space="preserve">
Адрес: _____________________________________________________________ </w:t>
      </w:r>
      <w:r>
        <w:br/>
      </w:r>
      <w:r>
        <w:rPr>
          <w:rFonts w:ascii="Times New Roman"/>
          <w:b w:val="false"/>
          <w:i w:val="false"/>
          <w:color w:val="000000"/>
          <w:sz w:val="28"/>
        </w:rPr>
        <w:t xml:space="preserve">
Номер расчетных и иных счетов, открытых в учреждениях банков _______ </w:t>
      </w:r>
      <w:r>
        <w:br/>
      </w:r>
      <w:r>
        <w:rPr>
          <w:rFonts w:ascii="Times New Roman"/>
          <w:b w:val="false"/>
          <w:i w:val="false"/>
          <w:color w:val="000000"/>
          <w:sz w:val="28"/>
        </w:rPr>
        <w:t xml:space="preserve">
Регистрационный номер налогоплательщика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413"/>
        <w:gridCol w:w="56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Ведомости </w:t>
            </w:r>
          </w:p>
        </w:tc>
        <w:tc>
          <w:tcPr>
            <w:tcW w:w="5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w:t>
            </w:r>
            <w:r>
              <w:br/>
            </w:r>
            <w:r>
              <w:rPr>
                <w:rFonts w:ascii="Times New Roman"/>
                <w:b w:val="false"/>
                <w:i w:val="false"/>
                <w:color w:val="000000"/>
                <w:sz w:val="20"/>
              </w:rPr>
              <w:t xml:space="preserve">
отчетного периода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Индивидуальный предприниматель _________________________   __________ </w:t>
      </w:r>
      <w:r>
        <w:br/>
      </w:r>
      <w:r>
        <w:rPr>
          <w:rFonts w:ascii="Times New Roman"/>
          <w:b w:val="false"/>
          <w:i w:val="false"/>
          <w:color w:val="000000"/>
          <w:sz w:val="28"/>
        </w:rPr>
        <w:t xml:space="preserve">
                                (фамилия, имя, отчество)    (подпись) </w:t>
      </w:r>
    </w:p>
    <w:bookmarkStart w:name="z164" w:id="18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81"/>
    <w:bookmarkStart w:name="z204" w:id="182"/>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Сводная ведомость (В - 14) </w:t>
      </w:r>
    </w:p>
    <w:bookmarkEnd w:id="182"/>
    <w:p>
      <w:pPr>
        <w:spacing w:after="0"/>
        <w:ind w:left="0"/>
        <w:jc w:val="both"/>
      </w:pPr>
      <w:r>
        <w:rPr>
          <w:rFonts w:ascii="Times New Roman"/>
          <w:b w:val="false"/>
          <w:i w:val="false"/>
          <w:color w:val="000000"/>
          <w:sz w:val="28"/>
        </w:rPr>
        <w:t xml:space="preserve">Наименование субъекта ______________________________________________ </w:t>
      </w:r>
      <w:r>
        <w:br/>
      </w:r>
      <w:r>
        <w:rPr>
          <w:rFonts w:ascii="Times New Roman"/>
          <w:b w:val="false"/>
          <w:i w:val="false"/>
          <w:color w:val="000000"/>
          <w:sz w:val="28"/>
        </w:rPr>
        <w:t xml:space="preserve">
Вид деятельности субъекта___________________________________________ </w:t>
      </w:r>
      <w:r>
        <w:br/>
      </w:r>
      <w:r>
        <w:rPr>
          <w:rFonts w:ascii="Times New Roman"/>
          <w:b w:val="false"/>
          <w:i w:val="false"/>
          <w:color w:val="000000"/>
          <w:sz w:val="28"/>
        </w:rPr>
        <w:t xml:space="preserve">
Организационно-правовая форма_______________________________________ </w:t>
      </w:r>
      <w:r>
        <w:br/>
      </w:r>
      <w:r>
        <w:rPr>
          <w:rFonts w:ascii="Times New Roman"/>
          <w:b w:val="false"/>
          <w:i w:val="false"/>
          <w:color w:val="000000"/>
          <w:sz w:val="28"/>
        </w:rPr>
        <w:t xml:space="preserve">
Юридический адрес субъекта__________________________________________ </w:t>
      </w:r>
      <w:r>
        <w:br/>
      </w:r>
      <w:r>
        <w:rPr>
          <w:rFonts w:ascii="Times New Roman"/>
          <w:b w:val="false"/>
          <w:i w:val="false"/>
          <w:color w:val="000000"/>
          <w:sz w:val="28"/>
        </w:rPr>
        <w:t xml:space="preserve">
Банковские реквизиты _______________________________________________ </w:t>
      </w:r>
      <w:r>
        <w:br/>
      </w:r>
      <w:r>
        <w:rPr>
          <w:rFonts w:ascii="Times New Roman"/>
          <w:b w:val="false"/>
          <w:i w:val="false"/>
          <w:color w:val="000000"/>
          <w:sz w:val="28"/>
        </w:rPr>
        <w:t xml:space="preserve">
РНН_________________________________________________________________ </w:t>
      </w:r>
      <w:r>
        <w:br/>
      </w:r>
      <w:r>
        <w:rPr>
          <w:rFonts w:ascii="Times New Roman"/>
          <w:b w:val="false"/>
          <w:i w:val="false"/>
          <w:color w:val="000000"/>
          <w:sz w:val="28"/>
        </w:rPr>
        <w:t xml:space="preserve">
Единица измерения: тенге____________________________________________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159"/>
        <w:gridCol w:w="1103"/>
        <w:gridCol w:w="1182"/>
        <w:gridCol w:w="1065"/>
        <w:gridCol w:w="1221"/>
        <w:gridCol w:w="1105"/>
        <w:gridCol w:w="1144"/>
        <w:gridCol w:w="1142"/>
        <w:gridCol w:w="1087"/>
        <w:gridCol w:w="1068"/>
        <w:gridCol w:w="12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 движение средств по счетам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3310, </w:t>
            </w:r>
            <w:r>
              <w:br/>
            </w:r>
            <w:r>
              <w:rPr>
                <w:rFonts w:ascii="Times New Roman"/>
                <w:b w:val="false"/>
                <w:i w:val="false"/>
                <w:color w:val="000000"/>
                <w:sz w:val="20"/>
              </w:rPr>
              <w:t xml:space="preserve">
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бет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65" w:id="18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83"/>
    <w:bookmarkStart w:name="z205" w:id="184"/>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финансового результата </w:t>
      </w:r>
      <w:r>
        <w:br/>
      </w:r>
      <w:r>
        <w:rPr>
          <w:rFonts w:ascii="Times New Roman"/>
          <w:b w:val="false"/>
          <w:i w:val="false"/>
          <w:color w:val="000000"/>
          <w:sz w:val="28"/>
        </w:rPr>
        <w:t>
</w:t>
      </w:r>
      <w:r>
        <w:rPr>
          <w:rFonts w:ascii="Times New Roman"/>
          <w:b/>
          <w:i w:val="false"/>
          <w:color w:val="000000"/>
          <w:sz w:val="28"/>
        </w:rPr>
        <w:t xml:space="preserve">         Наименование субъекта _______________________________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1"/>
        <w:gridCol w:w="681"/>
        <w:gridCol w:w="682"/>
        <w:gridCol w:w="682"/>
        <w:gridCol w:w="662"/>
        <w:gridCol w:w="933"/>
        <w:gridCol w:w="682"/>
        <w:gridCol w:w="682"/>
        <w:gridCol w:w="704"/>
        <w:gridCol w:w="723"/>
        <w:gridCol w:w="723"/>
        <w:gridCol w:w="723"/>
        <w:gridCol w:w="1073"/>
        <w:gridCol w:w="1151"/>
        <w:gridCol w:w="16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счетам)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счетам)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прибыль </w:t>
            </w:r>
            <w:r>
              <w:br/>
            </w:r>
            <w:r>
              <w:rPr>
                <w:rFonts w:ascii="Times New Roman"/>
                <w:b w:val="false"/>
                <w:i w:val="false"/>
                <w:color w:val="000000"/>
                <w:sz w:val="20"/>
              </w:rPr>
              <w:t xml:space="preserve">
(итоговый </w:t>
            </w:r>
            <w:r>
              <w:br/>
            </w:r>
            <w:r>
              <w:rPr>
                <w:rFonts w:ascii="Times New Roman"/>
                <w:b w:val="false"/>
                <w:i w:val="false"/>
                <w:color w:val="000000"/>
                <w:sz w:val="20"/>
              </w:rPr>
              <w:t xml:space="preserve">
убыток)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до- </w:t>
            </w:r>
            <w:r>
              <w:br/>
            </w:r>
            <w:r>
              <w:rPr>
                <w:rFonts w:ascii="Times New Roman"/>
                <w:b w:val="false"/>
                <w:i w:val="false"/>
                <w:color w:val="000000"/>
                <w:sz w:val="20"/>
              </w:rPr>
              <w:t xml:space="preserve">
хо- </w:t>
            </w:r>
            <w:r>
              <w:br/>
            </w:r>
            <w:r>
              <w:rPr>
                <w:rFonts w:ascii="Times New Roman"/>
                <w:b w:val="false"/>
                <w:i w:val="false"/>
                <w:color w:val="000000"/>
                <w:sz w:val="20"/>
              </w:rPr>
              <w:t xml:space="preserve">
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 </w:t>
            </w:r>
            <w:r>
              <w:br/>
            </w:r>
            <w:r>
              <w:rPr>
                <w:rFonts w:ascii="Times New Roman"/>
                <w:b w:val="false"/>
                <w:i w:val="false"/>
                <w:color w:val="000000"/>
                <w:sz w:val="20"/>
              </w:rPr>
              <w:t xml:space="preserve">
дов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 </w:t>
            </w:r>
            <w:r>
              <w:br/>
            </w:r>
            <w:r>
              <w:rPr>
                <w:rFonts w:ascii="Times New Roman"/>
                <w:b w:val="false"/>
                <w:i w:val="false"/>
                <w:color w:val="000000"/>
                <w:sz w:val="20"/>
              </w:rPr>
              <w:t xml:space="preserve">
чет-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на- </w:t>
            </w:r>
            <w:r>
              <w:br/>
            </w:r>
            <w:r>
              <w:rPr>
                <w:rFonts w:ascii="Times New Roman"/>
                <w:b w:val="false"/>
                <w:i w:val="false"/>
                <w:color w:val="000000"/>
                <w:sz w:val="20"/>
              </w:rPr>
              <w:t xml:space="preserve">
ча- </w:t>
            </w:r>
            <w:r>
              <w:br/>
            </w:r>
            <w:r>
              <w:rPr>
                <w:rFonts w:ascii="Times New Roman"/>
                <w:b w:val="false"/>
                <w:i w:val="false"/>
                <w:color w:val="000000"/>
                <w:sz w:val="20"/>
              </w:rPr>
              <w:t xml:space="preserve">
ла </w:t>
            </w:r>
            <w:r>
              <w:br/>
            </w:r>
            <w:r>
              <w:rPr>
                <w:rFonts w:ascii="Times New Roman"/>
                <w:b w:val="false"/>
                <w:i w:val="false"/>
                <w:color w:val="000000"/>
                <w:sz w:val="20"/>
              </w:rPr>
              <w:t xml:space="preserve">
года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  _________ </w:t>
      </w:r>
      <w:r>
        <w:br/>
      </w:r>
      <w:r>
        <w:rPr>
          <w:rFonts w:ascii="Times New Roman"/>
          <w:b w:val="false"/>
          <w:i w:val="false"/>
          <w:color w:val="000000"/>
          <w:sz w:val="28"/>
        </w:rPr>
        <w:t xml:space="preserve">
                                 (фамилия, имя, отчество)  (подпись) </w:t>
      </w:r>
    </w:p>
    <w:bookmarkStart w:name="z166" w:id="185"/>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85"/>
    <w:p>
      <w:pPr>
        <w:spacing w:after="0"/>
        <w:ind w:left="0"/>
        <w:jc w:val="both"/>
      </w:pPr>
      <w:r>
        <w:rPr>
          <w:rFonts w:ascii="Times New Roman"/>
          <w:b w:val="false"/>
          <w:i w:val="false"/>
          <w:color w:val="000000"/>
          <w:sz w:val="28"/>
        </w:rPr>
        <w:t xml:space="preserve">(Форма 1) </w:t>
      </w:r>
    </w:p>
    <w:p>
      <w:pPr>
        <w:spacing w:after="0"/>
        <w:ind w:left="0"/>
        <w:jc w:val="both"/>
      </w:pPr>
      <w:r>
        <w:rPr>
          <w:rFonts w:ascii="Times New Roman"/>
          <w:b w:val="false"/>
          <w:i w:val="false"/>
          <w:color w:val="000000"/>
          <w:sz w:val="28"/>
        </w:rPr>
        <w:t xml:space="preserve">Наименование организации __________________________________________ </w:t>
      </w:r>
      <w:r>
        <w:br/>
      </w:r>
      <w:r>
        <w:rPr>
          <w:rFonts w:ascii="Times New Roman"/>
          <w:b w:val="false"/>
          <w:i w:val="false"/>
          <w:color w:val="000000"/>
          <w:sz w:val="28"/>
        </w:rPr>
        <w:t xml:space="preserve">
Вид деятельности организации ______________________________________ </w:t>
      </w:r>
      <w:r>
        <w:br/>
      </w:r>
      <w:r>
        <w:rPr>
          <w:rFonts w:ascii="Times New Roman"/>
          <w:b w:val="false"/>
          <w:i w:val="false"/>
          <w:color w:val="000000"/>
          <w:sz w:val="28"/>
        </w:rPr>
        <w:t xml:space="preserve">
Организационно-правовая форма _____________________________________ </w:t>
      </w:r>
      <w:r>
        <w:br/>
      </w:r>
      <w:r>
        <w:rPr>
          <w:rFonts w:ascii="Times New Roman"/>
          <w:b w:val="false"/>
          <w:i w:val="false"/>
          <w:color w:val="000000"/>
          <w:sz w:val="28"/>
        </w:rPr>
        <w:t xml:space="preserve">
Среднегодовая численность работников _________________________ чел. </w:t>
      </w:r>
      <w:r>
        <w:br/>
      </w:r>
      <w:r>
        <w:rPr>
          <w:rFonts w:ascii="Times New Roman"/>
          <w:b w:val="false"/>
          <w:i w:val="false"/>
          <w:color w:val="000000"/>
          <w:sz w:val="28"/>
        </w:rPr>
        <w:t xml:space="preserve">
Юридический адрес организации _____________________________________ </w:t>
      </w:r>
    </w:p>
    <w:bookmarkStart w:name="z206" w:id="186"/>
    <w:p>
      <w:pPr>
        <w:spacing w:after="0"/>
        <w:ind w:left="0"/>
        <w:jc w:val="both"/>
      </w:pPr>
      <w:r>
        <w:rPr>
          <w:rFonts w:ascii="Times New Roman"/>
          <w:b w:val="false"/>
          <w:i w:val="false"/>
          <w:color w:val="000000"/>
          <w:sz w:val="28"/>
        </w:rPr>
        <w:t>
</w:t>
      </w:r>
      <w:r>
        <w:rPr>
          <w:rFonts w:ascii="Times New Roman"/>
          <w:b/>
          <w:i w:val="false"/>
          <w:color w:val="000000"/>
          <w:sz w:val="28"/>
        </w:rPr>
        <w:t xml:space="preserve">                         Бухгалтерский баланс </w:t>
      </w:r>
      <w:r>
        <w:br/>
      </w:r>
      <w:r>
        <w:rPr>
          <w:rFonts w:ascii="Times New Roman"/>
          <w:b w:val="false"/>
          <w:i w:val="false"/>
          <w:color w:val="000000"/>
          <w:sz w:val="28"/>
        </w:rPr>
        <w:t>
</w:t>
      </w:r>
      <w:r>
        <w:rPr>
          <w:rFonts w:ascii="Times New Roman"/>
          <w:b/>
          <w:i w:val="false"/>
          <w:color w:val="000000"/>
          <w:sz w:val="28"/>
        </w:rPr>
        <w:t xml:space="preserve">               по состоянию на "__" __________ ____ года </w:t>
      </w:r>
    </w:p>
    <w:bookmarkEnd w:id="186"/>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5"/>
        <w:gridCol w:w="1497"/>
        <w:gridCol w:w="2147"/>
        <w:gridCol w:w="2031"/>
      </w:tblGrid>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Краткосрочные активы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средства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финансовые инвестиции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дебиторская </w:t>
            </w:r>
            <w:r>
              <w:br/>
            </w:r>
            <w:r>
              <w:rPr>
                <w:rFonts w:ascii="Times New Roman"/>
                <w:b w:val="false"/>
                <w:i w:val="false"/>
                <w:color w:val="000000"/>
                <w:sz w:val="20"/>
              </w:rPr>
              <w:t xml:space="preserve">
задолженность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краткосрочные активы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краткосрочных активов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Долгосрочные активы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финансовые инвестиции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дебиторская задолженность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Биологические активы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долгосрочные активы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долгосрочных активов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(стр. 10 + стр. 20)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Обязательство и капитал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Краткосрочные обязательства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финансовые обязательства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налогам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кредиторская </w:t>
            </w:r>
            <w:r>
              <w:br/>
            </w:r>
            <w:r>
              <w:rPr>
                <w:rFonts w:ascii="Times New Roman"/>
                <w:b w:val="false"/>
                <w:i w:val="false"/>
                <w:color w:val="000000"/>
                <w:sz w:val="20"/>
              </w:rPr>
              <w:t xml:space="preserve">
задолженность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краткосрочные обязательства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краткосрочных обязательств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Долгосрочные обязательства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финансовые обязательства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кредиторская </w:t>
            </w:r>
            <w:r>
              <w:br/>
            </w:r>
            <w:r>
              <w:rPr>
                <w:rFonts w:ascii="Times New Roman"/>
                <w:b w:val="false"/>
                <w:i w:val="false"/>
                <w:color w:val="000000"/>
                <w:sz w:val="20"/>
              </w:rPr>
              <w:t xml:space="preserve">
задолженность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долгосрочные обязательства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долгосрочных обязательств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Капитал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w:t>
            </w:r>
            <w:r>
              <w:br/>
            </w:r>
            <w:r>
              <w:rPr>
                <w:rFonts w:ascii="Times New Roman"/>
                <w:b w:val="false"/>
                <w:i w:val="false"/>
                <w:color w:val="000000"/>
                <w:sz w:val="20"/>
              </w:rPr>
              <w:t xml:space="preserve">
(непокрытый убыток)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капитал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(стр. 30 + стр. 40 + стр. 50)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Главный бухгалтер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        Место печати </w:t>
      </w:r>
    </w:p>
    <w:bookmarkStart w:name="z167" w:id="18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87"/>
    <w:p>
      <w:pPr>
        <w:spacing w:after="0"/>
        <w:ind w:left="0"/>
        <w:jc w:val="both"/>
      </w:pPr>
      <w:r>
        <w:rPr>
          <w:rFonts w:ascii="Times New Roman"/>
          <w:b w:val="false"/>
          <w:i w:val="false"/>
          <w:color w:val="000000"/>
          <w:sz w:val="28"/>
        </w:rPr>
        <w:t xml:space="preserve">(Форма 2) </w:t>
      </w:r>
    </w:p>
    <w:bookmarkStart w:name="z207" w:id="188"/>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прибылях и убытках </w:t>
      </w:r>
      <w:r>
        <w:br/>
      </w:r>
      <w:r>
        <w:rPr>
          <w:rFonts w:ascii="Times New Roman"/>
          <w:b w:val="false"/>
          <w:i w:val="false"/>
          <w:color w:val="000000"/>
          <w:sz w:val="28"/>
        </w:rPr>
        <w:t>
</w:t>
      </w:r>
      <w:r>
        <w:rPr>
          <w:rFonts w:ascii="Times New Roman"/>
          <w:b/>
          <w:i w:val="false"/>
          <w:color w:val="000000"/>
          <w:sz w:val="28"/>
        </w:rPr>
        <w:t xml:space="preserve">          за год, заканчивающийся </w:t>
      </w:r>
      <w:r>
        <w:rPr>
          <w:rFonts w:ascii="Times New Roman"/>
          <w:b/>
          <w:i w:val="false"/>
          <w:color w:val="000000"/>
          <w:sz w:val="28"/>
        </w:rPr>
        <w:t xml:space="preserve">   31 декабря _______ года </w:t>
      </w:r>
    </w:p>
    <w:bookmarkEnd w:id="188"/>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4"/>
        <w:gridCol w:w="1072"/>
        <w:gridCol w:w="1956"/>
        <w:gridCol w:w="2228"/>
      </w:tblGrid>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период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предыдущий </w:t>
            </w:r>
            <w:r>
              <w:br/>
            </w:r>
            <w:r>
              <w:rPr>
                <w:rFonts w:ascii="Times New Roman"/>
                <w:b w:val="false"/>
                <w:i w:val="false"/>
                <w:color w:val="000000"/>
                <w:sz w:val="20"/>
              </w:rPr>
              <w:t xml:space="preserve">
период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продукции и </w:t>
            </w:r>
            <w:r>
              <w:br/>
            </w:r>
            <w:r>
              <w:rPr>
                <w:rFonts w:ascii="Times New Roman"/>
                <w:b w:val="false"/>
                <w:i w:val="false"/>
                <w:color w:val="000000"/>
                <w:sz w:val="20"/>
              </w:rPr>
              <w:t xml:space="preserve">
оказания услуг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продукции </w:t>
            </w:r>
            <w:r>
              <w:br/>
            </w:r>
            <w:r>
              <w:rPr>
                <w:rFonts w:ascii="Times New Roman"/>
                <w:b w:val="false"/>
                <w:i w:val="false"/>
                <w:color w:val="000000"/>
                <w:sz w:val="20"/>
              </w:rPr>
              <w:t xml:space="preserve">
и оказанных услуг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прибыль (стр. 01 - стр. 02)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финансирования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продукции и </w:t>
            </w:r>
            <w:r>
              <w:br/>
            </w:r>
            <w:r>
              <w:rPr>
                <w:rFonts w:ascii="Times New Roman"/>
                <w:b w:val="false"/>
                <w:i w:val="false"/>
                <w:color w:val="000000"/>
                <w:sz w:val="20"/>
              </w:rPr>
              <w:t xml:space="preserve">
оказание услуг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финансирование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до налогообложения </w:t>
            </w:r>
            <w:r>
              <w:br/>
            </w:r>
            <w:r>
              <w:rPr>
                <w:rFonts w:ascii="Times New Roman"/>
                <w:b w:val="false"/>
                <w:i w:val="false"/>
                <w:color w:val="000000"/>
                <w:sz w:val="20"/>
              </w:rPr>
              <w:t xml:space="preserve">
(стр. 03+ + стр. 04 + стр. 05 - стр. 06 </w:t>
            </w:r>
            <w:r>
              <w:br/>
            </w:r>
            <w:r>
              <w:rPr>
                <w:rFonts w:ascii="Times New Roman"/>
                <w:b w:val="false"/>
                <w:i w:val="false"/>
                <w:color w:val="000000"/>
                <w:sz w:val="20"/>
              </w:rPr>
              <w:t xml:space="preserve">
- стр. 08 - стр. 09)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корпоративному подоходному </w:t>
            </w:r>
            <w:r>
              <w:br/>
            </w:r>
            <w:r>
              <w:rPr>
                <w:rFonts w:ascii="Times New Roman"/>
                <w:b w:val="false"/>
                <w:i w:val="false"/>
                <w:color w:val="000000"/>
                <w:sz w:val="20"/>
              </w:rPr>
              <w:t xml:space="preserve">
налогу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прибыль (итоговый убыток) </w:t>
            </w:r>
            <w:r>
              <w:br/>
            </w:r>
            <w:r>
              <w:rPr>
                <w:rFonts w:ascii="Times New Roman"/>
                <w:b w:val="false"/>
                <w:i w:val="false"/>
                <w:color w:val="000000"/>
                <w:sz w:val="20"/>
              </w:rPr>
              <w:t xml:space="preserve">
за период (стр. 10-стр. 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(индивидуальный предприниматель)  ________________________  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Главный бухгалтер                 ________________________  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        Место печати </w:t>
      </w:r>
    </w:p>
    <w:bookmarkStart w:name="z168" w:id="18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Национальному стандарту   </w:t>
      </w:r>
      <w:r>
        <w:br/>
      </w:r>
      <w:r>
        <w:rPr>
          <w:rFonts w:ascii="Times New Roman"/>
          <w:b w:val="false"/>
          <w:i w:val="false"/>
          <w:color w:val="000000"/>
          <w:sz w:val="28"/>
        </w:rPr>
        <w:t xml:space="preserve">
финансовой отчетности N 1   </w:t>
      </w:r>
    </w:p>
    <w:bookmarkEnd w:id="189"/>
    <w:bookmarkStart w:name="z169" w:id="190"/>
    <w:p>
      <w:pPr>
        <w:spacing w:after="0"/>
        <w:ind w:left="0"/>
        <w:jc w:val="left"/>
      </w:pPr>
      <w:r>
        <w:rPr>
          <w:rFonts w:ascii="Times New Roman"/>
          <w:b/>
          <w:i w:val="false"/>
          <w:color w:val="000000"/>
        </w:rPr>
        <w:t xml:space="preserve"> 
  Правила заполнения книг и ведомостей </w:t>
      </w:r>
    </w:p>
    <w:bookmarkEnd w:id="190"/>
    <w:bookmarkStart w:name="z170" w:id="191"/>
    <w:p>
      <w:pPr>
        <w:spacing w:after="0"/>
        <w:ind w:left="0"/>
        <w:jc w:val="left"/>
      </w:pPr>
      <w:r>
        <w:rPr>
          <w:rFonts w:ascii="Times New Roman"/>
          <w:b/>
          <w:i w:val="false"/>
          <w:color w:val="000000"/>
        </w:rPr>
        <w:t xml:space="preserve"> 
  § 1 Порядок отражения хозяйственных операций в Книге учета </w:t>
      </w:r>
      <w:r>
        <w:br/>
      </w:r>
      <w:r>
        <w:rPr>
          <w:rFonts w:ascii="Times New Roman"/>
          <w:b/>
          <w:i w:val="false"/>
          <w:color w:val="000000"/>
        </w:rPr>
        <w:t xml:space="preserve">
доходов для индивидуальных предпринимателей, неявляющихся плательщиками </w:t>
      </w:r>
      <w:r>
        <w:br/>
      </w:r>
      <w:r>
        <w:rPr>
          <w:rFonts w:ascii="Times New Roman"/>
          <w:b/>
          <w:i w:val="false"/>
          <w:color w:val="000000"/>
        </w:rPr>
        <w:t xml:space="preserve">
налога на добавленную стоимость определяемых Стандартом. </w:t>
      </w:r>
    </w:p>
    <w:bookmarkEnd w:id="191"/>
    <w:p>
      <w:pPr>
        <w:spacing w:after="0"/>
        <w:ind w:left="0"/>
        <w:jc w:val="both"/>
      </w:pPr>
      <w:r>
        <w:rPr>
          <w:rFonts w:ascii="Times New Roman"/>
          <w:b w:val="false"/>
          <w:i w:val="false"/>
          <w:color w:val="000000"/>
          <w:sz w:val="28"/>
        </w:rPr>
        <w:t xml:space="preserve">      1. Заполнение Книги производится: </w:t>
      </w:r>
      <w:r>
        <w:br/>
      </w:r>
      <w:r>
        <w:rPr>
          <w:rFonts w:ascii="Times New Roman"/>
          <w:b w:val="false"/>
          <w:i w:val="false"/>
          <w:color w:val="000000"/>
          <w:sz w:val="28"/>
        </w:rPr>
        <w:t xml:space="preserve">
      ежедневно, в хронологическом порядке с подведением итогов на конец рабочего дня; </w:t>
      </w:r>
      <w:r>
        <w:br/>
      </w:r>
      <w:r>
        <w:rPr>
          <w:rFonts w:ascii="Times New Roman"/>
          <w:b w:val="false"/>
          <w:i w:val="false"/>
          <w:color w:val="000000"/>
          <w:sz w:val="28"/>
        </w:rPr>
        <w:t xml:space="preserve">
      с отражением всех операций, произведенных наличными деньгами и безналичным путем, в том числе операций по реализации продукции и услуг, включая бартерные операции, операции по приему-передаче запасов на консигнацию и другие; </w:t>
      </w:r>
      <w:r>
        <w:br/>
      </w:r>
      <w:r>
        <w:rPr>
          <w:rFonts w:ascii="Times New Roman"/>
          <w:b w:val="false"/>
          <w:i w:val="false"/>
          <w:color w:val="000000"/>
          <w:sz w:val="28"/>
        </w:rPr>
        <w:t xml:space="preserve">
      с использованием только тех ведомостей, которые предусмотрены по имеющимся у индивидуального предпринимателя операциям; </w:t>
      </w:r>
      <w:r>
        <w:br/>
      </w:r>
      <w:r>
        <w:rPr>
          <w:rFonts w:ascii="Times New Roman"/>
          <w:b w:val="false"/>
          <w:i w:val="false"/>
          <w:color w:val="000000"/>
          <w:sz w:val="28"/>
        </w:rPr>
        <w:t>
      при наличии нескольких контрольно-кассовых машин с фискальной памятью (далее - ККМ с ФП) - одной строкой по суммарным оборотам, отраженным в книге учета наличных денег и произведенным через ККМ с ФП.</w:t>
      </w:r>
      <w:r>
        <w:br/>
      </w:r>
      <w:r>
        <w:rPr>
          <w:rFonts w:ascii="Times New Roman"/>
          <w:b w:val="false"/>
          <w:i w:val="false"/>
          <w:color w:val="000000"/>
          <w:sz w:val="28"/>
        </w:rPr>
        <w:t xml:space="preserve">
      2. Книга представляет собой документ, состоящий из титульного листа, ведомости учета доходов, необлагаемых у источника выплаты, и (или) ведомости учета доходов, облагаемых у источника выплаты. </w:t>
      </w:r>
      <w:r>
        <w:br/>
      </w:r>
      <w:r>
        <w:rPr>
          <w:rFonts w:ascii="Times New Roman"/>
          <w:b w:val="false"/>
          <w:i w:val="false"/>
          <w:color w:val="000000"/>
          <w:sz w:val="28"/>
        </w:rPr>
        <w:t xml:space="preserve">
      3. Правила заполнения титульного листа. </w:t>
      </w:r>
      <w:r>
        <w:br/>
      </w:r>
      <w:r>
        <w:rPr>
          <w:rFonts w:ascii="Times New Roman"/>
          <w:b w:val="false"/>
          <w:i w:val="false"/>
          <w:color w:val="000000"/>
          <w:sz w:val="28"/>
        </w:rPr>
        <w:t xml:space="preserve">
      На титульном листе заполняются данные о предпринимателе: </w:t>
      </w:r>
      <w:r>
        <w:br/>
      </w:r>
      <w:r>
        <w:rPr>
          <w:rFonts w:ascii="Times New Roman"/>
          <w:b w:val="false"/>
          <w:i w:val="false"/>
          <w:color w:val="000000"/>
          <w:sz w:val="28"/>
        </w:rPr>
        <w:t xml:space="preserve">
      фамилия, имя, отчество предпринимателя; </w:t>
      </w:r>
      <w:r>
        <w:br/>
      </w:r>
      <w:r>
        <w:rPr>
          <w:rFonts w:ascii="Times New Roman"/>
          <w:b w:val="false"/>
          <w:i w:val="false"/>
          <w:color w:val="000000"/>
          <w:sz w:val="28"/>
        </w:rPr>
        <w:t xml:space="preserve">
      фирменное наименование; </w:t>
      </w:r>
      <w:r>
        <w:br/>
      </w:r>
      <w:r>
        <w:rPr>
          <w:rFonts w:ascii="Times New Roman"/>
          <w:b w:val="false"/>
          <w:i w:val="false"/>
          <w:color w:val="000000"/>
          <w:sz w:val="28"/>
        </w:rPr>
        <w:t xml:space="preserve">
      регистрационный номер налогоплательщика; </w:t>
      </w:r>
      <w:r>
        <w:br/>
      </w:r>
      <w:r>
        <w:rPr>
          <w:rFonts w:ascii="Times New Roman"/>
          <w:b w:val="false"/>
          <w:i w:val="false"/>
          <w:color w:val="000000"/>
          <w:sz w:val="28"/>
        </w:rPr>
        <w:t xml:space="preserve">
      вид осуществляемой предпринимательской деятельности; </w:t>
      </w:r>
      <w:r>
        <w:br/>
      </w:r>
      <w:r>
        <w:rPr>
          <w:rFonts w:ascii="Times New Roman"/>
          <w:b w:val="false"/>
          <w:i w:val="false"/>
          <w:color w:val="000000"/>
          <w:sz w:val="28"/>
        </w:rPr>
        <w:t xml:space="preserve">
      свидетельство о регистрации предпринимателя (серия, номер, дата выдачи); </w:t>
      </w:r>
      <w:r>
        <w:br/>
      </w:r>
      <w:r>
        <w:rPr>
          <w:rFonts w:ascii="Times New Roman"/>
          <w:b w:val="false"/>
          <w:i w:val="false"/>
          <w:color w:val="000000"/>
          <w:sz w:val="28"/>
        </w:rPr>
        <w:t xml:space="preserve">
      адрес и телефон; </w:t>
      </w:r>
      <w:r>
        <w:br/>
      </w:r>
      <w:r>
        <w:rPr>
          <w:rFonts w:ascii="Times New Roman"/>
          <w:b w:val="false"/>
          <w:i w:val="false"/>
          <w:color w:val="000000"/>
          <w:sz w:val="28"/>
        </w:rPr>
        <w:t xml:space="preserve">
      свидетельство о постановке на учет по налогу на добавленную стоимость (заполняется только предпринимателем, вставшим на учет по налогу на добавленную стоимость); </w:t>
      </w:r>
      <w:r>
        <w:br/>
      </w:r>
      <w:r>
        <w:rPr>
          <w:rFonts w:ascii="Times New Roman"/>
          <w:b w:val="false"/>
          <w:i w:val="false"/>
          <w:color w:val="000000"/>
          <w:sz w:val="28"/>
        </w:rPr>
        <w:t xml:space="preserve">
      банковские реквизиты и номера расчетных счетов (заполняется только предпринимателем, имеющим счет в банке); </w:t>
      </w:r>
      <w:r>
        <w:br/>
      </w:r>
      <w:r>
        <w:rPr>
          <w:rFonts w:ascii="Times New Roman"/>
          <w:b w:val="false"/>
          <w:i w:val="false"/>
          <w:color w:val="000000"/>
          <w:sz w:val="28"/>
        </w:rPr>
        <w:t xml:space="preserve">
      дата начала и окончания деятельности. </w:t>
      </w:r>
      <w:r>
        <w:br/>
      </w:r>
      <w:r>
        <w:rPr>
          <w:rFonts w:ascii="Times New Roman"/>
          <w:b w:val="false"/>
          <w:i w:val="false"/>
          <w:color w:val="000000"/>
          <w:sz w:val="28"/>
        </w:rPr>
        <w:t xml:space="preserve">
      4. Правила заполнения ведомости учета доходов, необлагаемых у источника выплаты, для индивидуальных предпринимателей, неявляющихся плательщиками налога на добавленную стоимость. </w:t>
      </w:r>
      <w:r>
        <w:br/>
      </w:r>
      <w:r>
        <w:rPr>
          <w:rFonts w:ascii="Times New Roman"/>
          <w:b w:val="false"/>
          <w:i w:val="false"/>
          <w:color w:val="000000"/>
          <w:sz w:val="28"/>
        </w:rPr>
        <w:t xml:space="preserve">
      По графе 1 "Дата" - отражается дата получения дохода. </w:t>
      </w:r>
      <w:r>
        <w:br/>
      </w:r>
      <w:r>
        <w:rPr>
          <w:rFonts w:ascii="Times New Roman"/>
          <w:b w:val="false"/>
          <w:i w:val="false"/>
          <w:color w:val="000000"/>
          <w:sz w:val="28"/>
        </w:rPr>
        <w:t xml:space="preserve">
      По графе 2 "Наименование операций" - отражаются наименования произведенных операций наличным и (или) безналичным расчетом (по контрольным чекам и (или) банковским выпискам, включая бартерные операции и операции по приему-передаче запасов на консигнацию (согласно первичным учетным документам (накладные, счета-фактуры). </w:t>
      </w:r>
      <w:r>
        <w:br/>
      </w:r>
      <w:r>
        <w:rPr>
          <w:rFonts w:ascii="Times New Roman"/>
          <w:b w:val="false"/>
          <w:i w:val="false"/>
          <w:color w:val="000000"/>
          <w:sz w:val="28"/>
        </w:rPr>
        <w:t xml:space="preserve">
      По графе 3 "Сумма" - отражается сумма доходов от реализации, полученных и (или) подлежащих получению в денежном выражении. </w:t>
      </w:r>
    </w:p>
    <w:bookmarkStart w:name="z171" w:id="192"/>
    <w:p>
      <w:pPr>
        <w:spacing w:after="0"/>
        <w:ind w:left="0"/>
        <w:jc w:val="left"/>
      </w:pPr>
      <w:r>
        <w:rPr>
          <w:rFonts w:ascii="Times New Roman"/>
          <w:b/>
          <w:i w:val="false"/>
          <w:color w:val="000000"/>
        </w:rPr>
        <w:t xml:space="preserve"> 
  § 2 Порядок отражения хозяйственных операций в Книге учета </w:t>
      </w:r>
      <w:r>
        <w:br/>
      </w:r>
      <w:r>
        <w:rPr>
          <w:rFonts w:ascii="Times New Roman"/>
          <w:b/>
          <w:i w:val="false"/>
          <w:color w:val="000000"/>
        </w:rPr>
        <w:t xml:space="preserve">
доходов для индивидуальных предпринимателей, являющихся плательщиками </w:t>
      </w:r>
      <w:r>
        <w:br/>
      </w:r>
      <w:r>
        <w:rPr>
          <w:rFonts w:ascii="Times New Roman"/>
          <w:b/>
          <w:i w:val="false"/>
          <w:color w:val="000000"/>
        </w:rPr>
        <w:t xml:space="preserve">
налога на добавленную стоимость определяемых Стандартом. </w:t>
      </w:r>
    </w:p>
    <w:bookmarkEnd w:id="192"/>
    <w:p>
      <w:pPr>
        <w:spacing w:after="0"/>
        <w:ind w:left="0"/>
        <w:jc w:val="both"/>
      </w:pPr>
      <w:r>
        <w:rPr>
          <w:rFonts w:ascii="Times New Roman"/>
          <w:b w:val="false"/>
          <w:i w:val="false"/>
          <w:color w:val="000000"/>
          <w:sz w:val="28"/>
        </w:rPr>
        <w:t xml:space="preserve">      5. Заполнение Книги производится: </w:t>
      </w:r>
      <w:r>
        <w:br/>
      </w:r>
      <w:r>
        <w:rPr>
          <w:rFonts w:ascii="Times New Roman"/>
          <w:b w:val="false"/>
          <w:i w:val="false"/>
          <w:color w:val="000000"/>
          <w:sz w:val="28"/>
        </w:rPr>
        <w:t xml:space="preserve">
      ежедневно, в хронологическом порядке с подведением итогов на конец рабочего дня; </w:t>
      </w:r>
      <w:r>
        <w:br/>
      </w:r>
      <w:r>
        <w:rPr>
          <w:rFonts w:ascii="Times New Roman"/>
          <w:b w:val="false"/>
          <w:i w:val="false"/>
          <w:color w:val="000000"/>
          <w:sz w:val="28"/>
        </w:rPr>
        <w:t xml:space="preserve">
      с отражением всех операций, произведенных наличными деньгами и безналичным путем, в том числе операций по реализации продукции работ, услуг, включая бартерные операции, операции по приему-передаче запасов на консигнацию и другие; </w:t>
      </w:r>
      <w:r>
        <w:br/>
      </w:r>
      <w:r>
        <w:rPr>
          <w:rFonts w:ascii="Times New Roman"/>
          <w:b w:val="false"/>
          <w:i w:val="false"/>
          <w:color w:val="000000"/>
          <w:sz w:val="28"/>
        </w:rPr>
        <w:t xml:space="preserve">
      с использованием только тех ведомостей, которые предусмотрены по имеющимся у индивидуального предпринимателя операциям; </w:t>
      </w:r>
      <w:r>
        <w:br/>
      </w:r>
      <w:r>
        <w:rPr>
          <w:rFonts w:ascii="Times New Roman"/>
          <w:b w:val="false"/>
          <w:i w:val="false"/>
          <w:color w:val="000000"/>
          <w:sz w:val="28"/>
        </w:rPr>
        <w:t xml:space="preserve">
      при наличии нескольких ККМ с ФП одной строкой по суммарным оборотам, отраженным в книге учета наличных денег и произведенным через ККМ с ФП. </w:t>
      </w:r>
      <w:r>
        <w:br/>
      </w:r>
      <w:r>
        <w:rPr>
          <w:rFonts w:ascii="Times New Roman"/>
          <w:b w:val="false"/>
          <w:i w:val="false"/>
          <w:color w:val="000000"/>
          <w:sz w:val="28"/>
        </w:rPr>
        <w:t xml:space="preserve">
      6. Книга представляет собой документ, состоящий из титульного листа, ведомости учета доходов, необлагаемых у источника выплаты, и (или) ведомости учета доходов, облагаемых у источника выплаты. </w:t>
      </w:r>
      <w:r>
        <w:br/>
      </w:r>
      <w:r>
        <w:rPr>
          <w:rFonts w:ascii="Times New Roman"/>
          <w:b w:val="false"/>
          <w:i w:val="false"/>
          <w:color w:val="000000"/>
          <w:sz w:val="28"/>
        </w:rPr>
        <w:t xml:space="preserve">
      7. Правила заполнения титульного листа. </w:t>
      </w:r>
      <w:r>
        <w:br/>
      </w:r>
      <w:r>
        <w:rPr>
          <w:rFonts w:ascii="Times New Roman"/>
          <w:b w:val="false"/>
          <w:i w:val="false"/>
          <w:color w:val="000000"/>
          <w:sz w:val="28"/>
        </w:rPr>
        <w:t xml:space="preserve">
      На титульном листе заполняются данные о предпринимателе: </w:t>
      </w:r>
      <w:r>
        <w:br/>
      </w:r>
      <w:r>
        <w:rPr>
          <w:rFonts w:ascii="Times New Roman"/>
          <w:b w:val="false"/>
          <w:i w:val="false"/>
          <w:color w:val="000000"/>
          <w:sz w:val="28"/>
        </w:rPr>
        <w:t xml:space="preserve">
      фамилия, имя, отчество предпринимателя; </w:t>
      </w:r>
      <w:r>
        <w:br/>
      </w:r>
      <w:r>
        <w:rPr>
          <w:rFonts w:ascii="Times New Roman"/>
          <w:b w:val="false"/>
          <w:i w:val="false"/>
          <w:color w:val="000000"/>
          <w:sz w:val="28"/>
        </w:rPr>
        <w:t xml:space="preserve">
      фирменное наименование; </w:t>
      </w:r>
      <w:r>
        <w:br/>
      </w:r>
      <w:r>
        <w:rPr>
          <w:rFonts w:ascii="Times New Roman"/>
          <w:b w:val="false"/>
          <w:i w:val="false"/>
          <w:color w:val="000000"/>
          <w:sz w:val="28"/>
        </w:rPr>
        <w:t xml:space="preserve">
      регистрационный номер налогоплательщика; </w:t>
      </w:r>
      <w:r>
        <w:br/>
      </w:r>
      <w:r>
        <w:rPr>
          <w:rFonts w:ascii="Times New Roman"/>
          <w:b w:val="false"/>
          <w:i w:val="false"/>
          <w:color w:val="000000"/>
          <w:sz w:val="28"/>
        </w:rPr>
        <w:t xml:space="preserve">
      вид осуществляемой предпринимательской деятельности; </w:t>
      </w:r>
      <w:r>
        <w:br/>
      </w:r>
      <w:r>
        <w:rPr>
          <w:rFonts w:ascii="Times New Roman"/>
          <w:b w:val="false"/>
          <w:i w:val="false"/>
          <w:color w:val="000000"/>
          <w:sz w:val="28"/>
        </w:rPr>
        <w:t xml:space="preserve">
      свидетельство о регистрации предпринимателя (серия, номер, дата выдачи); </w:t>
      </w:r>
      <w:r>
        <w:br/>
      </w:r>
      <w:r>
        <w:rPr>
          <w:rFonts w:ascii="Times New Roman"/>
          <w:b w:val="false"/>
          <w:i w:val="false"/>
          <w:color w:val="000000"/>
          <w:sz w:val="28"/>
        </w:rPr>
        <w:t xml:space="preserve">
      адрес и телефон; </w:t>
      </w:r>
      <w:r>
        <w:br/>
      </w:r>
      <w:r>
        <w:rPr>
          <w:rFonts w:ascii="Times New Roman"/>
          <w:b w:val="false"/>
          <w:i w:val="false"/>
          <w:color w:val="000000"/>
          <w:sz w:val="28"/>
        </w:rPr>
        <w:t xml:space="preserve">
      свидетельство о постановке на учет по налогу на добавленную стоимость (заполняется только предпринимателем, вставшим на учет по налогу на добавленную стоимость); </w:t>
      </w:r>
      <w:r>
        <w:br/>
      </w:r>
      <w:r>
        <w:rPr>
          <w:rFonts w:ascii="Times New Roman"/>
          <w:b w:val="false"/>
          <w:i w:val="false"/>
          <w:color w:val="000000"/>
          <w:sz w:val="28"/>
        </w:rPr>
        <w:t xml:space="preserve">
      банковские реквизиты и номера расчетных счетов (заполняется только предпринимателем, имеющим счет в банке); </w:t>
      </w:r>
      <w:r>
        <w:br/>
      </w:r>
      <w:r>
        <w:rPr>
          <w:rFonts w:ascii="Times New Roman"/>
          <w:b w:val="false"/>
          <w:i w:val="false"/>
          <w:color w:val="000000"/>
          <w:sz w:val="28"/>
        </w:rPr>
        <w:t xml:space="preserve">
      дата начала и окончания деятельности. </w:t>
      </w:r>
      <w:r>
        <w:br/>
      </w:r>
      <w:r>
        <w:rPr>
          <w:rFonts w:ascii="Times New Roman"/>
          <w:b w:val="false"/>
          <w:i w:val="false"/>
          <w:color w:val="000000"/>
          <w:sz w:val="28"/>
        </w:rPr>
        <w:t xml:space="preserve">
      8. Правила заполнения ведомости учета доходов, необлагаемых у источника выплаты, для индивидуальных предпринимателей, являющихся плательщиками налога на добавленную стоимость. </w:t>
      </w:r>
      <w:r>
        <w:br/>
      </w:r>
      <w:r>
        <w:rPr>
          <w:rFonts w:ascii="Times New Roman"/>
          <w:b w:val="false"/>
          <w:i w:val="false"/>
          <w:color w:val="000000"/>
          <w:sz w:val="28"/>
        </w:rPr>
        <w:t xml:space="preserve">
      По графе 1 "Дата" - отражается дата получения дохода. </w:t>
      </w:r>
      <w:r>
        <w:br/>
      </w:r>
      <w:r>
        <w:rPr>
          <w:rFonts w:ascii="Times New Roman"/>
          <w:b w:val="false"/>
          <w:i w:val="false"/>
          <w:color w:val="000000"/>
          <w:sz w:val="28"/>
        </w:rPr>
        <w:t xml:space="preserve">
      По графе 2 "Наименование операций" - отражаются наименования произведенных операций наличным и (или) безналичным расчетом (по контрольным чекам и (или) банковским выпискам, включая бартерные операции и операции по приему-передаче запасов на консигнацию (по первичным учетным документам (накладные, счета-фактуры). </w:t>
      </w:r>
      <w:r>
        <w:br/>
      </w:r>
      <w:r>
        <w:rPr>
          <w:rFonts w:ascii="Times New Roman"/>
          <w:b w:val="false"/>
          <w:i w:val="false"/>
          <w:color w:val="000000"/>
          <w:sz w:val="28"/>
        </w:rPr>
        <w:t xml:space="preserve">
      По графе 3 "Общая сумма" - отражается сумма доходов от реализации полученных или подлежащих получению в денежном выражении. </w:t>
      </w:r>
      <w:r>
        <w:br/>
      </w:r>
      <w:r>
        <w:rPr>
          <w:rFonts w:ascii="Times New Roman"/>
          <w:b w:val="false"/>
          <w:i w:val="false"/>
          <w:color w:val="000000"/>
          <w:sz w:val="28"/>
        </w:rPr>
        <w:t xml:space="preserve">
      По графе 4 "Оборот, необлагаемый налогом на добавленную стоимость" - отражаются обороты по реализации продукции и оказания услуг, не облагаемые налогом на добавленную стоимость. </w:t>
      </w:r>
      <w:r>
        <w:br/>
      </w:r>
      <w:r>
        <w:rPr>
          <w:rFonts w:ascii="Times New Roman"/>
          <w:b w:val="false"/>
          <w:i w:val="false"/>
          <w:color w:val="000000"/>
          <w:sz w:val="28"/>
        </w:rPr>
        <w:t xml:space="preserve">
      По графе 5 "Сумма налога на добавленную стоимость" - отражается сумма налога, начисленная по оборотам от реализации продукции и услуг. </w:t>
      </w:r>
      <w:r>
        <w:br/>
      </w:r>
      <w:r>
        <w:rPr>
          <w:rFonts w:ascii="Times New Roman"/>
          <w:b w:val="false"/>
          <w:i w:val="false"/>
          <w:color w:val="000000"/>
          <w:sz w:val="28"/>
        </w:rPr>
        <w:t xml:space="preserve">
      По графе 6 "Наименование операций" - отражаются операции по приобретению запасов и услуг. </w:t>
      </w:r>
      <w:r>
        <w:br/>
      </w:r>
      <w:r>
        <w:rPr>
          <w:rFonts w:ascii="Times New Roman"/>
          <w:b w:val="false"/>
          <w:i w:val="false"/>
          <w:color w:val="000000"/>
          <w:sz w:val="28"/>
        </w:rPr>
        <w:t xml:space="preserve">
      По графе 7 "Стоимость без налога на добавленную стоимость" - отражается стоимость запасов и услуг без налога на добавленную стоимость, приобретенных индивидуальным предпринимателем и связанных с его предпринимательской деятельностью. </w:t>
      </w:r>
      <w:r>
        <w:br/>
      </w:r>
      <w:r>
        <w:rPr>
          <w:rFonts w:ascii="Times New Roman"/>
          <w:b w:val="false"/>
          <w:i w:val="false"/>
          <w:color w:val="000000"/>
          <w:sz w:val="28"/>
        </w:rPr>
        <w:t xml:space="preserve">
      По графе 8 "Сумма налога на добавленную стоимость" - отражается сумма налога по оборотам согласно счетам-фактурам (контрольным чекам), выставленным поставщиками. </w:t>
      </w:r>
    </w:p>
    <w:bookmarkStart w:name="z172" w:id="193"/>
    <w:p>
      <w:pPr>
        <w:spacing w:after="0"/>
        <w:ind w:left="0"/>
        <w:jc w:val="left"/>
      </w:pPr>
      <w:r>
        <w:rPr>
          <w:rFonts w:ascii="Times New Roman"/>
          <w:b/>
          <w:i w:val="false"/>
          <w:color w:val="000000"/>
        </w:rPr>
        <w:t xml:space="preserve"> 
  § 3. Ведомость учета денежных средств (В - 1) </w:t>
      </w:r>
    </w:p>
    <w:bookmarkEnd w:id="193"/>
    <w:p>
      <w:pPr>
        <w:spacing w:after="0"/>
        <w:ind w:left="0"/>
        <w:jc w:val="both"/>
      </w:pPr>
      <w:r>
        <w:rPr>
          <w:rFonts w:ascii="Times New Roman"/>
          <w:b w:val="false"/>
          <w:i w:val="false"/>
          <w:color w:val="000000"/>
          <w:sz w:val="28"/>
        </w:rPr>
        <w:t xml:space="preserve">      9. Ведомость по форме В-1 предназначена для учета операций, отражаемых на счетах групп подраздела денежные средства. </w:t>
      </w:r>
      <w:r>
        <w:br/>
      </w:r>
      <w:r>
        <w:rPr>
          <w:rFonts w:ascii="Times New Roman"/>
          <w:b w:val="false"/>
          <w:i w:val="false"/>
          <w:color w:val="000000"/>
          <w:sz w:val="28"/>
        </w:rPr>
        <w:t xml:space="preserve">
      Записи в ведомость по учету наличности в кассе производятся на основании отчета о кассовых операциях. </w:t>
      </w:r>
      <w:r>
        <w:br/>
      </w:r>
      <w:r>
        <w:rPr>
          <w:rFonts w:ascii="Times New Roman"/>
          <w:b w:val="false"/>
          <w:i w:val="false"/>
          <w:color w:val="000000"/>
          <w:sz w:val="28"/>
        </w:rPr>
        <w:t xml:space="preserve">
      Прием и выдача денежных средств, оформление приходных и расходных документов, ведение кассовой книги и составление отчета о кассовых операциях осуществляются в соответствии с установленным законодательством порядке. </w:t>
      </w:r>
      <w:r>
        <w:br/>
      </w:r>
      <w:r>
        <w:rPr>
          <w:rFonts w:ascii="Times New Roman"/>
          <w:b w:val="false"/>
          <w:i w:val="false"/>
          <w:color w:val="000000"/>
          <w:sz w:val="28"/>
        </w:rPr>
        <w:t xml:space="preserve">
      Записи в ведомость по учету денежных средств по расчетному счету и другим счетам в банке производятся на основании выписок банка и приложенных к ним документов. </w:t>
      </w:r>
      <w:r>
        <w:br/>
      </w:r>
      <w:r>
        <w:rPr>
          <w:rFonts w:ascii="Times New Roman"/>
          <w:b w:val="false"/>
          <w:i w:val="false"/>
          <w:color w:val="000000"/>
          <w:sz w:val="28"/>
        </w:rPr>
        <w:t xml:space="preserve">
      Графа ведомости "Дата" предназначена для указания начальной и конечной дат выписок банка, поступающих в течение отчетного периода. </w:t>
      </w:r>
      <w:r>
        <w:br/>
      </w:r>
      <w:r>
        <w:rPr>
          <w:rFonts w:ascii="Times New Roman"/>
          <w:b w:val="false"/>
          <w:i w:val="false"/>
          <w:color w:val="000000"/>
          <w:sz w:val="28"/>
        </w:rPr>
        <w:t xml:space="preserve">
      Графа "Содержание операции" предназначена для фиксирования хозяйственных операций, проведенных через кассу и банковские счета.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формы В - 13 (для индивидуальных предпринимателей) и в форму В - 14 (для других субъектов малого предпринимательства (далее - субъект)) и ведомость, открываемую на следующий отчетный период. </w:t>
      </w:r>
    </w:p>
    <w:bookmarkStart w:name="z173" w:id="194"/>
    <w:p>
      <w:pPr>
        <w:spacing w:after="0"/>
        <w:ind w:left="0"/>
        <w:jc w:val="left"/>
      </w:pPr>
      <w:r>
        <w:rPr>
          <w:rFonts w:ascii="Times New Roman"/>
          <w:b/>
          <w:i w:val="false"/>
          <w:color w:val="000000"/>
        </w:rPr>
        <w:t xml:space="preserve"> 
  § 4. Ведомость учета запасов (В-2) </w:t>
      </w:r>
    </w:p>
    <w:bookmarkEnd w:id="194"/>
    <w:p>
      <w:pPr>
        <w:spacing w:after="0"/>
        <w:ind w:left="0"/>
        <w:jc w:val="both"/>
      </w:pPr>
      <w:r>
        <w:rPr>
          <w:rFonts w:ascii="Times New Roman"/>
          <w:b w:val="false"/>
          <w:i w:val="false"/>
          <w:color w:val="000000"/>
          <w:sz w:val="28"/>
        </w:rPr>
        <w:t xml:space="preserve">      10. Ведомость по форме В-2 предназначена для учета запасов. </w:t>
      </w:r>
      <w:r>
        <w:br/>
      </w:r>
      <w:r>
        <w:rPr>
          <w:rFonts w:ascii="Times New Roman"/>
          <w:b w:val="false"/>
          <w:i w:val="false"/>
          <w:color w:val="000000"/>
          <w:sz w:val="28"/>
        </w:rPr>
        <w:t xml:space="preserve">
      Ведомость учета запасов открывается на отчетный период и ведется материально ответственными лицами раздельно в разрезе всех видов запасов (сырье и материалы, готовая продукция, товары, незавершенное производство, прочие запасы) независимо от того, имелось или нет движение по ним в отчетный период. </w:t>
      </w:r>
      <w:r>
        <w:br/>
      </w:r>
      <w:r>
        <w:rPr>
          <w:rFonts w:ascii="Times New Roman"/>
          <w:b w:val="false"/>
          <w:i w:val="false"/>
          <w:color w:val="000000"/>
          <w:sz w:val="28"/>
        </w:rPr>
        <w:t xml:space="preserve">
      Себестоимость запасов включает все затраты на приобретение, переработку, прочие затраты, произведенные в целях доведения запасов до их текущего состояния и места их текущего расположения. </w:t>
      </w:r>
      <w:r>
        <w:br/>
      </w:r>
      <w:r>
        <w:rPr>
          <w:rFonts w:ascii="Times New Roman"/>
          <w:b w:val="false"/>
          <w:i w:val="false"/>
          <w:color w:val="000000"/>
          <w:sz w:val="28"/>
        </w:rPr>
        <w:t xml:space="preserve">
      В графе "Поступило" отражается поступление запасов с указанием их количества и стоимости. </w:t>
      </w:r>
      <w:r>
        <w:br/>
      </w:r>
      <w:r>
        <w:rPr>
          <w:rFonts w:ascii="Times New Roman"/>
          <w:b w:val="false"/>
          <w:i w:val="false"/>
          <w:color w:val="000000"/>
          <w:sz w:val="28"/>
        </w:rPr>
        <w:t xml:space="preserve">
      В графу "Израсходовано" заносятся данные об отпуске запасов в производство или продажу с указанием их количества и стоимости.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74" w:id="195"/>
    <w:p>
      <w:pPr>
        <w:spacing w:after="0"/>
        <w:ind w:left="0"/>
        <w:jc w:val="left"/>
      </w:pPr>
      <w:r>
        <w:rPr>
          <w:rFonts w:ascii="Times New Roman"/>
          <w:b/>
          <w:i w:val="false"/>
          <w:color w:val="000000"/>
        </w:rPr>
        <w:t xml:space="preserve"> 
  § 5. Ведомость учета финансовых инвестиций (В-3) </w:t>
      </w:r>
    </w:p>
    <w:bookmarkEnd w:id="195"/>
    <w:p>
      <w:pPr>
        <w:spacing w:after="0"/>
        <w:ind w:left="0"/>
        <w:jc w:val="both"/>
      </w:pPr>
      <w:r>
        <w:rPr>
          <w:rFonts w:ascii="Times New Roman"/>
          <w:b w:val="false"/>
          <w:i w:val="false"/>
          <w:color w:val="000000"/>
          <w:sz w:val="28"/>
        </w:rPr>
        <w:t xml:space="preserve">      11. Ведомость по форме В-3 предназначена для учета финансовых инвестиций, учитываемых на следующих группах счетов 1120 "Краткосрочные финансовые активы, предназначенные для торговли", 1130 "Краткосрочные инвестиции, удерживаемые до погашения", 1140 "Краткосрочные финансовые инвестиции, имеющиеся в наличие для продажи", 1150 "Прочие краткосрочные финансовые инвестиции", 2020 "Долгосрочные инвестиции, удерживаемые до погашения", 2030 "Долгосрочные финансовые инвестиции, имеющиеся в наличие для продажи", 2040 "Прочие долгосрочные финансовые инвестиции". </w:t>
      </w:r>
      <w:r>
        <w:br/>
      </w:r>
      <w:r>
        <w:rPr>
          <w:rFonts w:ascii="Times New Roman"/>
          <w:b w:val="false"/>
          <w:i w:val="false"/>
          <w:color w:val="000000"/>
          <w:sz w:val="28"/>
        </w:rPr>
        <w:t xml:space="preserve">
      Ведомость открывается путем перенесения данных о количестве и стоимости финансовых инвестиций на начало отчетного периода из ведомости за прошлый отчетный период. </w:t>
      </w:r>
      <w:r>
        <w:br/>
      </w:r>
      <w:r>
        <w:rPr>
          <w:rFonts w:ascii="Times New Roman"/>
          <w:b w:val="false"/>
          <w:i w:val="false"/>
          <w:color w:val="000000"/>
          <w:sz w:val="28"/>
        </w:rPr>
        <w:t xml:space="preserve">
      В ведомости по дебету группы счетов 1120, 1130, 1140, 1150, 2020, 2030, 2040 отражаются операции по приобретению ценных бумаг у других субъектов с указанием количества, покупной стоимости и корреспондирующего счета (кредит группы счетов по учету денежных средств, 3310 "Краткосрочная кредиторская задолженность поставщикам и подрядчикам", 3390 "Прочая краткосрочная кредиторская задолженность", 4110 "Долгосрочная кредиторская задолженность поставщикам и подрядчикам", 4170 "Прочая долгосрочная кредиторская задолженность"). </w:t>
      </w:r>
      <w:r>
        <w:br/>
      </w:r>
      <w:r>
        <w:rPr>
          <w:rFonts w:ascii="Times New Roman"/>
          <w:b w:val="false"/>
          <w:i w:val="false"/>
          <w:color w:val="000000"/>
          <w:sz w:val="28"/>
        </w:rPr>
        <w:t xml:space="preserve">
      По кредиту группы 1120, 1130, 1140, 1150, 2020, 2030, 2040 отражаются операции погашения (выкупа) и продажи ценных бумаг, с занесением в графы 12-13 количества и стоимости реализованных ценных бумаг. </w:t>
      </w:r>
    </w:p>
    <w:bookmarkStart w:name="z175" w:id="196"/>
    <w:p>
      <w:pPr>
        <w:spacing w:after="0"/>
        <w:ind w:left="0"/>
        <w:jc w:val="left"/>
      </w:pPr>
      <w:r>
        <w:rPr>
          <w:rFonts w:ascii="Times New Roman"/>
          <w:b/>
          <w:i w:val="false"/>
          <w:color w:val="000000"/>
        </w:rPr>
        <w:t xml:space="preserve"> 
  § 6. Ведомость учета расчетов с подотчетными лицами (В-4) </w:t>
      </w:r>
    </w:p>
    <w:bookmarkEnd w:id="196"/>
    <w:p>
      <w:pPr>
        <w:spacing w:after="0"/>
        <w:ind w:left="0"/>
        <w:jc w:val="both"/>
      </w:pPr>
      <w:r>
        <w:rPr>
          <w:rFonts w:ascii="Times New Roman"/>
          <w:b w:val="false"/>
          <w:i w:val="false"/>
          <w:color w:val="000000"/>
          <w:sz w:val="28"/>
        </w:rPr>
        <w:t xml:space="preserve">      12. Ведомость по форме В-4 предназначена для учета операций по задолженности работников и других лиц, отражаемых на группах счетов 1250 "Краткосрочная дебиторская задолженность работников", 2150 "Долгосрочная дебиторская задолженность работников". </w:t>
      </w:r>
      <w:r>
        <w:br/>
      </w:r>
      <w:r>
        <w:rPr>
          <w:rFonts w:ascii="Times New Roman"/>
          <w:b w:val="false"/>
          <w:i w:val="false"/>
          <w:color w:val="000000"/>
          <w:sz w:val="28"/>
        </w:rPr>
        <w:t xml:space="preserve">
      Ведомость открывается путем перенесения остатков задолженности работников с указанием даты возникновения задолженности из ведомости за прошлый отчетный период. </w:t>
      </w:r>
      <w:r>
        <w:br/>
      </w:r>
      <w:r>
        <w:rPr>
          <w:rFonts w:ascii="Times New Roman"/>
          <w:b w:val="false"/>
          <w:i w:val="false"/>
          <w:color w:val="000000"/>
          <w:sz w:val="28"/>
        </w:rPr>
        <w:t xml:space="preserve">
      Выданные в текущем отчетном периоде авансы, суммы возмещения перерасхода (против выданного аванса), предоставленные работникам кредиты отражаются по дебету счета 1250, 2150 (графы 4 - 7) в корреспонденции с кредитом счетов подраздела "Денежные средства". </w:t>
      </w:r>
      <w:r>
        <w:br/>
      </w:r>
      <w:r>
        <w:rPr>
          <w:rFonts w:ascii="Times New Roman"/>
          <w:b w:val="false"/>
          <w:i w:val="false"/>
          <w:color w:val="000000"/>
          <w:sz w:val="28"/>
        </w:rPr>
        <w:t xml:space="preserve">
      В графах 9-11 отражаются операции по кредиту счета 1250, 2150 на суммы возврата неиспользованных авансов, предоставленных кредитов и израсходованных подотчетных сумм в корреспонденции с соответствующими счетами. </w:t>
      </w:r>
      <w:r>
        <w:br/>
      </w:r>
      <w:r>
        <w:rPr>
          <w:rFonts w:ascii="Times New Roman"/>
          <w:b w:val="false"/>
          <w:i w:val="false"/>
          <w:color w:val="000000"/>
          <w:sz w:val="28"/>
        </w:rPr>
        <w:t xml:space="preserve">
      Остатки на конец отчетного периода в разрезе подотчетных лиц подсчитываются и заносятся в графу 13 "Остаток задолженности". </w:t>
      </w:r>
      <w:r>
        <w:br/>
      </w:r>
      <w:r>
        <w:rPr>
          <w:rFonts w:ascii="Times New Roman"/>
          <w:b w:val="false"/>
          <w:i w:val="false"/>
          <w:color w:val="000000"/>
          <w:sz w:val="28"/>
        </w:rPr>
        <w:t xml:space="preserve">
      В случаях получения на конец отчетного периода кредитового остатка необходимо образовавшуюся сумму задолженности перенести на следующую группу счетов 2150 "Долгосрочная дебиторская задолженность работников". </w:t>
      </w:r>
      <w:r>
        <w:br/>
      </w:r>
      <w:r>
        <w:rPr>
          <w:rFonts w:ascii="Times New Roman"/>
          <w:b w:val="false"/>
          <w:i w:val="false"/>
          <w:color w:val="000000"/>
          <w:sz w:val="28"/>
        </w:rPr>
        <w:t xml:space="preserve">
      В конце отчетного периода итого на конец отчетного периода,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76" w:id="197"/>
    <w:p>
      <w:pPr>
        <w:spacing w:after="0"/>
        <w:ind w:left="0"/>
        <w:jc w:val="left"/>
      </w:pPr>
      <w:r>
        <w:rPr>
          <w:rFonts w:ascii="Times New Roman"/>
          <w:b/>
          <w:i w:val="false"/>
          <w:color w:val="000000"/>
        </w:rPr>
        <w:t xml:space="preserve"> 
  § 7. Ведомость учета расчетов с покупателями и заказчиками (В-5) </w:t>
      </w:r>
    </w:p>
    <w:bookmarkEnd w:id="197"/>
    <w:p>
      <w:pPr>
        <w:spacing w:after="0"/>
        <w:ind w:left="0"/>
        <w:jc w:val="both"/>
      </w:pPr>
      <w:r>
        <w:rPr>
          <w:rFonts w:ascii="Times New Roman"/>
          <w:b w:val="false"/>
          <w:i w:val="false"/>
          <w:color w:val="000000"/>
          <w:sz w:val="28"/>
        </w:rPr>
        <w:t xml:space="preserve">      13. Ведомость по форме В-5 предназначена для учета расчетов предпринимателя с покупателями и заказчиками за реализованные запасы. </w:t>
      </w:r>
      <w:r>
        <w:br/>
      </w:r>
      <w:r>
        <w:rPr>
          <w:rFonts w:ascii="Times New Roman"/>
          <w:b w:val="false"/>
          <w:i w:val="false"/>
          <w:color w:val="000000"/>
          <w:sz w:val="28"/>
        </w:rPr>
        <w:t xml:space="preserve">
      При отгрузке или отпуске активов покупателю (заказчику) записи в ведомостях производятся по каждому покупателю (заказчику). </w:t>
      </w:r>
      <w:r>
        <w:br/>
      </w:r>
      <w:r>
        <w:rPr>
          <w:rFonts w:ascii="Times New Roman"/>
          <w:b w:val="false"/>
          <w:i w:val="false"/>
          <w:color w:val="000000"/>
          <w:sz w:val="28"/>
        </w:rPr>
        <w:t xml:space="preserve">
      Остатки задолженности покупателей (заказчиков) на начало отчетного периода переносятся из соответствующей ведомости за прошлый отчетный период. </w:t>
      </w:r>
      <w:r>
        <w:br/>
      </w:r>
      <w:r>
        <w:rPr>
          <w:rFonts w:ascii="Times New Roman"/>
          <w:b w:val="false"/>
          <w:i w:val="false"/>
          <w:color w:val="000000"/>
          <w:sz w:val="28"/>
        </w:rPr>
        <w:t xml:space="preserve">
      В графах 5-8 отражаются количественные данные реализованных активов по наименованиям или группам изделий. В раздел "Сумма по предъявленным счетам" (графы 9-11) заносятся суммы по предъявленным покупателям счетам. При этом суммы косвенных налогов (налог на добавленную стоимость и акцизы) и суммы дохода от реализации активов показываются раздельно. </w:t>
      </w:r>
      <w:r>
        <w:br/>
      </w:r>
      <w:r>
        <w:rPr>
          <w:rFonts w:ascii="Times New Roman"/>
          <w:b w:val="false"/>
          <w:i w:val="false"/>
          <w:color w:val="000000"/>
          <w:sz w:val="28"/>
        </w:rPr>
        <w:t xml:space="preserve">
      Операции по оплате предъявленных счетов-фактур отражаются в разделе "Оплата" (графы 12-15) на основе выписок банка, кассовых ордеров или других денежных документов.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по форме В-6 и ведомость, открываемую на следующий отчетный период.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77" w:id="198"/>
    <w:p>
      <w:pPr>
        <w:spacing w:after="0"/>
        <w:ind w:left="0"/>
        <w:jc w:val="left"/>
      </w:pPr>
      <w:r>
        <w:rPr>
          <w:rFonts w:ascii="Times New Roman"/>
          <w:b/>
          <w:i w:val="false"/>
          <w:color w:val="000000"/>
        </w:rPr>
        <w:t xml:space="preserve"> 
  § 8. Ведомость учета расчетов с поставщиками (В - 6) </w:t>
      </w:r>
    </w:p>
    <w:bookmarkEnd w:id="198"/>
    <w:p>
      <w:pPr>
        <w:spacing w:after="0"/>
        <w:ind w:left="0"/>
        <w:jc w:val="both"/>
      </w:pPr>
      <w:r>
        <w:rPr>
          <w:rFonts w:ascii="Times New Roman"/>
          <w:b w:val="false"/>
          <w:i w:val="false"/>
          <w:color w:val="000000"/>
          <w:sz w:val="28"/>
        </w:rPr>
        <w:t xml:space="preserve">      14. Ведомость по форме В-6 предназначена для учета расчетов с поставщиками (подрядчиками), учитываемых на группах счетов 3310 "Краткосрочная кредиторская задолженность поставщикам и подрядчикам", 4110 "Долгосрочная кредиторская задолженность поставщикам и подрядчикам". </w:t>
      </w:r>
      <w:r>
        <w:br/>
      </w:r>
      <w:r>
        <w:rPr>
          <w:rFonts w:ascii="Times New Roman"/>
          <w:b w:val="false"/>
          <w:i w:val="false"/>
          <w:color w:val="000000"/>
          <w:sz w:val="28"/>
        </w:rPr>
        <w:t xml:space="preserve">
      Ведомость открывается путем перенесения остатков задолженности субъекта в разрезе группы счетов поставщиков (подрядчиков) 3310, 4110 из ведомости за прошлый отчетный период. </w:t>
      </w:r>
      <w:r>
        <w:br/>
      </w:r>
      <w:r>
        <w:rPr>
          <w:rFonts w:ascii="Times New Roman"/>
          <w:b w:val="false"/>
          <w:i w:val="false"/>
          <w:color w:val="000000"/>
          <w:sz w:val="28"/>
        </w:rPr>
        <w:t xml:space="preserve">
      Записи в ведомость по кредиту счета 3310, 4110 (графы 6-8) производятся на основании данных счетов поставщиков (подрядчиков) за выполненные работы и оказанные услуги, а также за запасы. </w:t>
      </w:r>
      <w:r>
        <w:br/>
      </w:r>
      <w:r>
        <w:rPr>
          <w:rFonts w:ascii="Times New Roman"/>
          <w:b w:val="false"/>
          <w:i w:val="false"/>
          <w:color w:val="000000"/>
          <w:sz w:val="28"/>
        </w:rPr>
        <w:t xml:space="preserve">
      По дебету счета 3310, 4110 (графы 10-13) отражаются операции по оплате счетов поставщиков (подрядчиков) (кредит группы счетов подраздела "Денежные средства"), а также по зачету сумм, учитываемых на счетах подраздела 1280 "Прочая краткосрочная дебиторская задолженность", 2180 "Прочая долгосрочная дебиторская задолженность". </w:t>
      </w:r>
      <w:r>
        <w:br/>
      </w:r>
      <w:r>
        <w:rPr>
          <w:rFonts w:ascii="Times New Roman"/>
          <w:b w:val="false"/>
          <w:i w:val="false"/>
          <w:color w:val="000000"/>
          <w:sz w:val="28"/>
        </w:rPr>
        <w:t xml:space="preserve">
      В конце отчетного периода суммы, оставшиеся неоплаченными, подсчитываются отдельно по каждому счету поставщиков (подрядчиков) и заносятся в графу 15 "Остаток по неоплаченным счетам на конец отчетного периода".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78" w:id="199"/>
    <w:p>
      <w:pPr>
        <w:spacing w:after="0"/>
        <w:ind w:left="0"/>
        <w:jc w:val="left"/>
      </w:pPr>
      <w:r>
        <w:rPr>
          <w:rFonts w:ascii="Times New Roman"/>
          <w:b/>
          <w:i w:val="false"/>
          <w:color w:val="000000"/>
        </w:rPr>
        <w:t xml:space="preserve"> 
  § 9. Ведомость учета оплаты труда (В-7) </w:t>
      </w:r>
    </w:p>
    <w:bookmarkEnd w:id="199"/>
    <w:p>
      <w:pPr>
        <w:spacing w:after="0"/>
        <w:ind w:left="0"/>
        <w:jc w:val="both"/>
      </w:pPr>
      <w:r>
        <w:rPr>
          <w:rFonts w:ascii="Times New Roman"/>
          <w:b w:val="false"/>
          <w:i w:val="false"/>
          <w:color w:val="000000"/>
          <w:sz w:val="28"/>
        </w:rPr>
        <w:t xml:space="preserve">      15. Ведомость по форме В-7 предназначена для учета расчетов с работниками субъекта, учитываемых на группах счетов 3350 "Краткосрочная задолженность по оплате труда". </w:t>
      </w:r>
      <w:r>
        <w:br/>
      </w:r>
      <w:r>
        <w:rPr>
          <w:rFonts w:ascii="Times New Roman"/>
          <w:b w:val="false"/>
          <w:i w:val="false"/>
          <w:color w:val="000000"/>
          <w:sz w:val="28"/>
        </w:rPr>
        <w:t xml:space="preserve">
      Ведомость открывается путем переноса задолженности субъекта по депонированной заработной плате работников из ведомости за прошлый отчетный период. </w:t>
      </w:r>
      <w:r>
        <w:br/>
      </w:r>
      <w:r>
        <w:rPr>
          <w:rFonts w:ascii="Times New Roman"/>
          <w:b w:val="false"/>
          <w:i w:val="false"/>
          <w:color w:val="000000"/>
          <w:sz w:val="28"/>
        </w:rPr>
        <w:t xml:space="preserve">
      В ведомости по кредиту группы счетов 3350 "Краткосрочная задолженность по оплате труда" (графы 6-8) отражаются начисленные работникам (состоящим и не состоящим в штате) суммы по оплате труда (включая премии) за выполненную работу, исчисленные исходя из принятых субъектом систем и форм оплаты труда. Заработная плата группируется в ведомости по категориям работников, объектам учета, видам производств. </w:t>
      </w:r>
      <w:r>
        <w:br/>
      </w:r>
      <w:r>
        <w:rPr>
          <w:rFonts w:ascii="Times New Roman"/>
          <w:b w:val="false"/>
          <w:i w:val="false"/>
          <w:color w:val="000000"/>
          <w:sz w:val="28"/>
        </w:rPr>
        <w:t xml:space="preserve">
      Одновременно (графы 9-11) производится расчет всех удержаний из начисленных сумм по оплате труда работников в соответствии с действующим законодательством Республики Казахстан и определяется (графа 13) сумма, подлежащая выдаче на руки работникам. </w:t>
      </w:r>
      <w:r>
        <w:br/>
      </w:r>
      <w:r>
        <w:rPr>
          <w:rFonts w:ascii="Times New Roman"/>
          <w:b w:val="false"/>
          <w:i w:val="false"/>
          <w:color w:val="000000"/>
          <w:sz w:val="28"/>
        </w:rPr>
        <w:t xml:space="preserve">
      В конце отчетного периода невыданные суммы по оплате труда заносятся в графу 15 "Остаток задолженности на конец отчетного периода" по каждому работнику и итоговая сумма по всем работникам, которая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79" w:id="200"/>
    <w:p>
      <w:pPr>
        <w:spacing w:after="0"/>
        <w:ind w:left="0"/>
        <w:jc w:val="left"/>
      </w:pPr>
      <w:r>
        <w:rPr>
          <w:rFonts w:ascii="Times New Roman"/>
          <w:b/>
          <w:i w:val="false"/>
          <w:color w:val="000000"/>
        </w:rPr>
        <w:t xml:space="preserve"> 
  § 10. Ведомость учета расчетов и прочих операций (В-8) </w:t>
      </w:r>
    </w:p>
    <w:bookmarkEnd w:id="200"/>
    <w:p>
      <w:pPr>
        <w:spacing w:after="0"/>
        <w:ind w:left="0"/>
        <w:jc w:val="both"/>
      </w:pPr>
      <w:r>
        <w:rPr>
          <w:rFonts w:ascii="Times New Roman"/>
          <w:b w:val="false"/>
          <w:i w:val="false"/>
          <w:color w:val="000000"/>
          <w:sz w:val="28"/>
        </w:rPr>
        <w:t xml:space="preserve">      16. Ведомость по форме В-8 предназначена для учета операций, учитываемых на группах счетов раздела V "Капитал и резервы", подраздела 3100 "Обязательства по налогам" и групп счетов 1280 "Прочая краткосрочная дебиторская задолженность", 1620 "Расходы будущих периодов", 1610 "Краткосрочные авансы выданные", 3010 "Краткосрочные банковские займы", 3520 "Доходы будущих периодов", 3030 "Краткосрочная кредиторская задолженность по дивидендам и доходам участников", 3510 "Краткосрочные авансы полученные", 3390 "Прочая краткосрочная кредиторская задолженность" (за исключением 3350 "Краткосрочная задолженность по оплате труда"), 7710 "Расходы по корпоративному подоходному налогу". </w:t>
      </w:r>
      <w:r>
        <w:br/>
      </w:r>
      <w:r>
        <w:rPr>
          <w:rFonts w:ascii="Times New Roman"/>
          <w:b w:val="false"/>
          <w:i w:val="false"/>
          <w:color w:val="000000"/>
          <w:sz w:val="28"/>
        </w:rPr>
        <w:t xml:space="preserve">
      При использовании одного бланка ведомости для отражения операций, учитываемых на нескольких бухгалтерских группах счетов, на каждый из них в ведомости отводится необходимое количество строк и в графе "Основание" записывается номер группы счетов и его наименование. </w:t>
      </w:r>
      <w:r>
        <w:br/>
      </w:r>
      <w:r>
        <w:rPr>
          <w:rFonts w:ascii="Times New Roman"/>
          <w:b w:val="false"/>
          <w:i w:val="false"/>
          <w:color w:val="000000"/>
          <w:sz w:val="28"/>
        </w:rPr>
        <w:t xml:space="preserve">
      Исходя из разделения групп счетов на активные и пассивные необходимо при открытии ведомости учитывать, что остатки на начало отчетного периода по пассивным счетам должны быть кредитовыми, а по активным счетам дебетовыми.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80" w:id="201"/>
    <w:p>
      <w:pPr>
        <w:spacing w:after="0"/>
        <w:ind w:left="0"/>
        <w:jc w:val="left"/>
      </w:pPr>
      <w:r>
        <w:rPr>
          <w:rFonts w:ascii="Times New Roman"/>
          <w:b/>
          <w:i w:val="false"/>
          <w:color w:val="000000"/>
        </w:rPr>
        <w:t xml:space="preserve"> 
  § 11. Ведомость учета биологических активов (В-9) </w:t>
      </w:r>
    </w:p>
    <w:bookmarkEnd w:id="201"/>
    <w:p>
      <w:pPr>
        <w:spacing w:after="0"/>
        <w:ind w:left="0"/>
        <w:jc w:val="both"/>
      </w:pPr>
      <w:r>
        <w:rPr>
          <w:rFonts w:ascii="Times New Roman"/>
          <w:b w:val="false"/>
          <w:i w:val="false"/>
          <w:color w:val="000000"/>
          <w:sz w:val="28"/>
        </w:rPr>
        <w:t xml:space="preserve">      17. Ведомость по форме В-9 предназначена для учета биологических активов (животных и растений). </w:t>
      </w:r>
      <w:r>
        <w:br/>
      </w:r>
      <w:r>
        <w:rPr>
          <w:rFonts w:ascii="Times New Roman"/>
          <w:b w:val="false"/>
          <w:i w:val="false"/>
          <w:color w:val="000000"/>
          <w:sz w:val="28"/>
        </w:rPr>
        <w:t xml:space="preserve">
      Ведомость учета биологических активов открывается на отчетный период и ведется материально ответственными лицами раздельно в разрезе всех видов биологических активов (животных и растений) независимо от того, имелось или нет движение по ним в отчетный период.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по форме В-6 и ведомость, открываемую на следующий отчетный.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81" w:id="202"/>
    <w:p>
      <w:pPr>
        <w:spacing w:after="0"/>
        <w:ind w:left="0"/>
        <w:jc w:val="left"/>
      </w:pPr>
      <w:r>
        <w:rPr>
          <w:rFonts w:ascii="Times New Roman"/>
          <w:b/>
          <w:i w:val="false"/>
          <w:color w:val="000000"/>
        </w:rPr>
        <w:t xml:space="preserve"> 
  § 12. Ведомость движения основных средств и нематериальных активов (В-10) </w:t>
      </w:r>
    </w:p>
    <w:bookmarkEnd w:id="202"/>
    <w:p>
      <w:pPr>
        <w:spacing w:after="0"/>
        <w:ind w:left="0"/>
        <w:jc w:val="both"/>
      </w:pPr>
      <w:r>
        <w:rPr>
          <w:rFonts w:ascii="Times New Roman"/>
          <w:b w:val="false"/>
          <w:i w:val="false"/>
          <w:color w:val="000000"/>
          <w:sz w:val="28"/>
        </w:rPr>
        <w:t xml:space="preserve">      18. Ведомость по форме В-10 предназначена для учета наличия и движения ОС и НМА, учитываемых на группах счетов подразделов 2400 "Основные средства" и 2700 "Нематериальные активы". </w:t>
      </w:r>
      <w:r>
        <w:br/>
      </w:r>
      <w:r>
        <w:rPr>
          <w:rFonts w:ascii="Times New Roman"/>
          <w:b w:val="false"/>
          <w:i w:val="false"/>
          <w:color w:val="000000"/>
          <w:sz w:val="28"/>
        </w:rPr>
        <w:t xml:space="preserve">
      Данные по объектам ОС и НМА записываются в ведомости позиционным способом по каждому объекту отдельно в разрезе классификации. </w:t>
      </w:r>
      <w:r>
        <w:br/>
      </w:r>
      <w:r>
        <w:rPr>
          <w:rFonts w:ascii="Times New Roman"/>
          <w:b w:val="false"/>
          <w:i w:val="false"/>
          <w:color w:val="000000"/>
          <w:sz w:val="28"/>
        </w:rPr>
        <w:t xml:space="preserve">
      При наличии у субъекта значительного количество он может вести учет с использованием типовых форм первичных документов, утвержденных законодательством Республики Казахстан о бухгалтерском учете и финансовой отчетности. На основании аналитических карточек ведется сводный учет движения объектов ОС и НМА в ведомости по форме В-10. </w:t>
      </w:r>
      <w:r>
        <w:br/>
      </w:r>
      <w:r>
        <w:rPr>
          <w:rFonts w:ascii="Times New Roman"/>
          <w:b w:val="false"/>
          <w:i w:val="false"/>
          <w:color w:val="000000"/>
          <w:sz w:val="28"/>
        </w:rPr>
        <w:t xml:space="preserve">
      Ведомость заполняется при наличии движения объектов ОС и НМА, но не реже одного раза в год. Внутреннее перемещение объектов ОС и НМА в ведомости не отражается. </w:t>
      </w:r>
      <w:r>
        <w:br/>
      </w:r>
      <w:r>
        <w:rPr>
          <w:rFonts w:ascii="Times New Roman"/>
          <w:b w:val="false"/>
          <w:i w:val="false"/>
          <w:color w:val="000000"/>
          <w:sz w:val="28"/>
        </w:rPr>
        <w:t xml:space="preserve">
      В конце отчетного периода в ведомости выводится сальдо на конец отчетного периода, которое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82" w:id="203"/>
    <w:p>
      <w:pPr>
        <w:spacing w:after="0"/>
        <w:ind w:left="0"/>
        <w:jc w:val="left"/>
      </w:pPr>
      <w:r>
        <w:rPr>
          <w:rFonts w:ascii="Times New Roman"/>
          <w:b/>
          <w:i w:val="false"/>
          <w:color w:val="000000"/>
        </w:rPr>
        <w:t xml:space="preserve"> 
  § 13. Ведомость учета амортизационных отчислений </w:t>
      </w:r>
      <w:r>
        <w:br/>
      </w:r>
      <w:r>
        <w:rPr>
          <w:rFonts w:ascii="Times New Roman"/>
          <w:b/>
          <w:i w:val="false"/>
          <w:color w:val="000000"/>
        </w:rPr>
        <w:t xml:space="preserve">
по основным средствам и нематериальным активам (В-11) </w:t>
      </w:r>
    </w:p>
    <w:bookmarkEnd w:id="203"/>
    <w:p>
      <w:pPr>
        <w:spacing w:after="0"/>
        <w:ind w:left="0"/>
        <w:jc w:val="both"/>
      </w:pPr>
      <w:r>
        <w:rPr>
          <w:rFonts w:ascii="Times New Roman"/>
          <w:b w:val="false"/>
          <w:i w:val="false"/>
          <w:color w:val="000000"/>
          <w:sz w:val="28"/>
        </w:rPr>
        <w:t xml:space="preserve">      19. Ведомость по форме В-11 предназначена для учета начисленных сумм амортизационных отчислений по основным средствам и нематериальным активам, учитываемых на группах счетов 2420 "Амортизация основных средств", 2740 "Амортизация прочих нематериальных активов". </w:t>
      </w:r>
      <w:r>
        <w:br/>
      </w:r>
      <w:r>
        <w:rPr>
          <w:rFonts w:ascii="Times New Roman"/>
          <w:b w:val="false"/>
          <w:i w:val="false"/>
          <w:color w:val="000000"/>
          <w:sz w:val="28"/>
        </w:rPr>
        <w:t xml:space="preserve">
      Начисленная сумма амортизации определяется по каждому объекту ОС и НМА, исходя из данных о стоимости ОС и НМА на конец отчетного периода (ведомость по форме В-10) и норм амортизационных отчислений. </w:t>
      </w:r>
      <w:r>
        <w:br/>
      </w:r>
      <w:r>
        <w:rPr>
          <w:rFonts w:ascii="Times New Roman"/>
          <w:b w:val="false"/>
          <w:i w:val="false"/>
          <w:color w:val="000000"/>
          <w:sz w:val="28"/>
        </w:rPr>
        <w:t xml:space="preserve">
      Графы 7-8 предназначены для отражения сумм накопленного износа (амортизации) по ОС и НМА с начала срока их эксплуатации. </w:t>
      </w:r>
      <w:r>
        <w:br/>
      </w:r>
      <w:r>
        <w:rPr>
          <w:rFonts w:ascii="Times New Roman"/>
          <w:b w:val="false"/>
          <w:i w:val="false"/>
          <w:color w:val="000000"/>
          <w:sz w:val="28"/>
        </w:rPr>
        <w:t xml:space="preserve">
      Данные ведомости В-11 используются при заполнении ведомости по форме В-10. </w:t>
      </w:r>
      <w:r>
        <w:br/>
      </w:r>
      <w:r>
        <w:rPr>
          <w:rFonts w:ascii="Times New Roman"/>
          <w:b w:val="false"/>
          <w:i w:val="false"/>
          <w:color w:val="000000"/>
          <w:sz w:val="28"/>
        </w:rPr>
        <w:t xml:space="preserve">
      В конце отчетного периода в ведомости выводится итог на конец отчетного периода по графе, которое затем переносится в Сводную ведомость формы В-13 (для индивидуальных предпринимателей) и в форму В-14 (для других субъектов) и ведомость, открываемую на следующий отчетный период. </w:t>
      </w:r>
    </w:p>
    <w:bookmarkStart w:name="z183" w:id="204"/>
    <w:p>
      <w:pPr>
        <w:spacing w:after="0"/>
        <w:ind w:left="0"/>
        <w:jc w:val="left"/>
      </w:pPr>
      <w:r>
        <w:rPr>
          <w:rFonts w:ascii="Times New Roman"/>
          <w:b/>
          <w:i w:val="false"/>
          <w:color w:val="000000"/>
        </w:rPr>
        <w:t xml:space="preserve"> 
  § 14. Ведомость учета затрат отчетного периода (В-12) </w:t>
      </w:r>
    </w:p>
    <w:bookmarkEnd w:id="204"/>
    <w:p>
      <w:pPr>
        <w:spacing w:after="0"/>
        <w:ind w:left="0"/>
        <w:jc w:val="both"/>
      </w:pPr>
      <w:r>
        <w:rPr>
          <w:rFonts w:ascii="Times New Roman"/>
          <w:b w:val="false"/>
          <w:i w:val="false"/>
          <w:color w:val="000000"/>
          <w:sz w:val="28"/>
        </w:rPr>
        <w:t xml:space="preserve">      20. Ведомость по форме В-12 предназначена для учета затрат на производство продукции, расходов периода и расходов по незавершенному строительству. </w:t>
      </w:r>
      <w:r>
        <w:br/>
      </w:r>
      <w:r>
        <w:rPr>
          <w:rFonts w:ascii="Times New Roman"/>
          <w:b w:val="false"/>
          <w:i w:val="false"/>
          <w:color w:val="000000"/>
          <w:sz w:val="28"/>
        </w:rPr>
        <w:t xml:space="preserve">
      Графы 2-9 ведомости заполняются на основании данных, содержащихся в других ведомостях. Например, расходы подотчетных лиц в ведомости по форме В-4, стоимость услуг сторонних организаций по оказанию коммунальных услуг в ведомости по форме В-6 и т.д. Подсчет общей суммы затрат отчетного периода производится в графе 10 "Итого затрат". </w:t>
      </w:r>
      <w:r>
        <w:br/>
      </w:r>
      <w:r>
        <w:rPr>
          <w:rFonts w:ascii="Times New Roman"/>
          <w:b w:val="false"/>
          <w:i w:val="false"/>
          <w:color w:val="000000"/>
          <w:sz w:val="28"/>
        </w:rPr>
        <w:t xml:space="preserve">
      Остатки незавершенного производства на начало месяца (графа 11) показываются в ведомости согласно соответствующим данным ведомости по форме В-2 за прошлый отчетный период, а остаток на конец отчетного периода (графа 12) определяется по актам инвентаризации незавершенного производства. </w:t>
      </w:r>
      <w:r>
        <w:br/>
      </w:r>
      <w:r>
        <w:rPr>
          <w:rFonts w:ascii="Times New Roman"/>
          <w:b w:val="false"/>
          <w:i w:val="false"/>
          <w:color w:val="000000"/>
          <w:sz w:val="28"/>
        </w:rPr>
        <w:t xml:space="preserve">
      Для определения фактической себестоимости, выпущенной в отчетном периоде продукции и оказанных услуг, к сумме, показанной в графе 10 "Итого затрат", прибавляется сумма остатка незавершенного производства на начало отчетного периода и вычитается сумма остатка незавершенного производства на конец отчетного периода. При этом следует иметь ввиду, что затраты, относящиеся к расходам периода, списываются в конце отчетного года в общеустановленном порядке, а расходы по объектам строительства предварительно накапливаются на счете 2930 "Незавершенное строительство" и затем на основании акта приемки в эксплуатацию переносятся в ведомость учета движения основных средств и нематериальных активов (В-10). </w:t>
      </w:r>
    </w:p>
    <w:bookmarkStart w:name="z184" w:id="205"/>
    <w:p>
      <w:pPr>
        <w:spacing w:after="0"/>
        <w:ind w:left="0"/>
        <w:jc w:val="left"/>
      </w:pPr>
      <w:r>
        <w:rPr>
          <w:rFonts w:ascii="Times New Roman"/>
          <w:b/>
          <w:i w:val="false"/>
          <w:color w:val="000000"/>
        </w:rPr>
        <w:t xml:space="preserve"> 
  § 15. Сводная ведомость (В-13) </w:t>
      </w:r>
    </w:p>
    <w:bookmarkEnd w:id="205"/>
    <w:p>
      <w:pPr>
        <w:spacing w:after="0"/>
        <w:ind w:left="0"/>
        <w:jc w:val="both"/>
      </w:pPr>
      <w:r>
        <w:rPr>
          <w:rFonts w:ascii="Times New Roman"/>
          <w:b w:val="false"/>
          <w:i w:val="false"/>
          <w:color w:val="000000"/>
          <w:sz w:val="28"/>
        </w:rPr>
        <w:t xml:space="preserve">      21. Сводная ведомость по форме В-13 предназначена для обобщения итогов по оборотам в применяемых ведомостях для индивидуальных предпринимателей. </w:t>
      </w:r>
      <w:r>
        <w:br/>
      </w:r>
      <w:r>
        <w:rPr>
          <w:rFonts w:ascii="Times New Roman"/>
          <w:b w:val="false"/>
          <w:i w:val="false"/>
          <w:color w:val="000000"/>
          <w:sz w:val="28"/>
        </w:rPr>
        <w:t xml:space="preserve">
      Сводная ведомость открывается на каждый отчетный период путем перенесения сальдо всех применяемых предпринимателем ведомостей. </w:t>
      </w:r>
      <w:r>
        <w:br/>
      </w:r>
      <w:r>
        <w:rPr>
          <w:rFonts w:ascii="Times New Roman"/>
          <w:b w:val="false"/>
          <w:i w:val="false"/>
          <w:color w:val="000000"/>
          <w:sz w:val="28"/>
        </w:rPr>
        <w:t xml:space="preserve">
      В графах 1-2 записывается номер и название ведомостей, используемых предпринимателем в отчетном периоде. </w:t>
      </w:r>
      <w:r>
        <w:br/>
      </w:r>
      <w:r>
        <w:rPr>
          <w:rFonts w:ascii="Times New Roman"/>
          <w:b w:val="false"/>
          <w:i w:val="false"/>
          <w:color w:val="000000"/>
          <w:sz w:val="28"/>
        </w:rPr>
        <w:t xml:space="preserve">
      В графе 3 на основании ведомостей отражается сальдо на конец отчетного периода. </w:t>
      </w:r>
    </w:p>
    <w:bookmarkStart w:name="z185" w:id="206"/>
    <w:p>
      <w:pPr>
        <w:spacing w:after="0"/>
        <w:ind w:left="0"/>
        <w:jc w:val="left"/>
      </w:pPr>
      <w:r>
        <w:rPr>
          <w:rFonts w:ascii="Times New Roman"/>
          <w:b/>
          <w:i w:val="false"/>
          <w:color w:val="000000"/>
        </w:rPr>
        <w:t xml:space="preserve"> 
  § 16. Сводная ведомость (В-14) </w:t>
      </w:r>
    </w:p>
    <w:bookmarkEnd w:id="206"/>
    <w:p>
      <w:pPr>
        <w:spacing w:after="0"/>
        <w:ind w:left="0"/>
        <w:jc w:val="both"/>
      </w:pPr>
      <w:r>
        <w:rPr>
          <w:rFonts w:ascii="Times New Roman"/>
          <w:b w:val="false"/>
          <w:i w:val="false"/>
          <w:color w:val="000000"/>
          <w:sz w:val="28"/>
        </w:rPr>
        <w:t xml:space="preserve">      22. Сводная ведомость по форме В-14 предназначена для обобщения итогов по оборотам в применяемых ведомостях и служат основанием для заполнения субъектами бухгалтерского баланса. </w:t>
      </w:r>
      <w:r>
        <w:br/>
      </w:r>
      <w:r>
        <w:rPr>
          <w:rFonts w:ascii="Times New Roman"/>
          <w:b w:val="false"/>
          <w:i w:val="false"/>
          <w:color w:val="000000"/>
          <w:sz w:val="28"/>
        </w:rPr>
        <w:t xml:space="preserve">
      Сводная ведомость открывается на каждый отчетный период путем перенесения сальдо всех применяемых субъектом групп счетов из соответствующей сводной ведомости за прошлый отчетный период. </w:t>
      </w:r>
      <w:r>
        <w:br/>
      </w:r>
      <w:r>
        <w:rPr>
          <w:rFonts w:ascii="Times New Roman"/>
          <w:b w:val="false"/>
          <w:i w:val="false"/>
          <w:color w:val="000000"/>
          <w:sz w:val="28"/>
        </w:rPr>
        <w:t xml:space="preserve">
      В графах 1-2 записывается номер и название ведомостей, используемых субъектом в отчетном периоде. </w:t>
      </w:r>
      <w:r>
        <w:br/>
      </w:r>
      <w:r>
        <w:rPr>
          <w:rFonts w:ascii="Times New Roman"/>
          <w:b w:val="false"/>
          <w:i w:val="false"/>
          <w:color w:val="000000"/>
          <w:sz w:val="28"/>
        </w:rPr>
        <w:t xml:space="preserve">
      В графах 3-12 на основании ведомостей производится запись дебетовых и кредитовых оборотов по группам счетов. </w:t>
      </w:r>
      <w:r>
        <w:br/>
      </w:r>
      <w:r>
        <w:rPr>
          <w:rFonts w:ascii="Times New Roman"/>
          <w:b w:val="false"/>
          <w:i w:val="false"/>
          <w:color w:val="000000"/>
          <w:sz w:val="28"/>
        </w:rPr>
        <w:t xml:space="preserve">
      Затем подсчитывается сальдо по каждому счету по состоянию на первое число, следующего за отчетным периодом.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