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bc29" w14:textId="827b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4 апреля 2007 года N 203. Зарегистрирован в Министерстве юстиции Республики Казахстан 16 апреля 2007 года N 4614.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зарегистрированными в Реестре государственной регистрации нормативных правовых актов 7 января 2003 года за NN 2108, 2109, 2110 соответственно,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N 2945, от 21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3209,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января 2005 года за N 3324, от 2 февраля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2005 года за N 3446, от 29 июня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 августа 2005 года за N 3763, от 30 ноября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12 декабря 2005 года за N 3972, от 9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18 января 2006 года за N 4023, от 13 февраля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2006 года за N 4095, от 1 августа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 сентября 2006 года за N 4362, от 16 марта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27 марта 2007 года за N 4589)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пунктом 100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"100. RS-Bank V.6".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