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371c" w14:textId="0063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отчетности о результатах государственного финансового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Счетного комитета по контролю за исполнением республиканского бюджета от 23 февраля 2007 года № 10 и Министра финансов Республики Казахстан от 23 февраля 2007 года № 61. Зарегистрирован в Министерстве юстиции Республики Казахстан 4 апреля 2007 года № 4601. Утратил силу совместным приказом Председателя Счетного комитета по контролю за исполнением республиканского бюджета от 6 октября 2009 года № 96 о/д и Министра финансов Республики Казахстан от 7 октября 2009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совместным приказом Председателя Счетного комитета по контролю за исполнением республиканского бюджета от 06.10.2009 </w:t>
      </w:r>
      <w:r>
        <w:rPr>
          <w:rFonts w:ascii="Times New Roman"/>
          <w:b w:val="false"/>
          <w:i w:val="false"/>
          <w:color w:val="ff0000"/>
          <w:sz w:val="28"/>
        </w:rPr>
        <w:t>№ 96 о/д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финансов РК от 07.10.2009 № 435.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145-2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отчетности о результатах государственного финансового контроля (далее - формы отчетности).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формы отчетности применяются Счетным комитетом по контролю за исполнением республиканского бюджета (далее - Счетный комитет), ревизионными комиссиями маслихатов, центральным уполномоченным органом по внутреннему контролю, службами внутреннего контроля государственных органов.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Руководителю аппарата Счетного комитета Алшимбаеву Б.Ж.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Руководителям аппаратов Счетного комитета Алшимбаеву Б.Ж. и Министерства финансов Республики Казахстан Парсегову Б.А. обеспечить разработку и внедрение единой информационной системы отчетности по результатам государственного финансового контроля.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курирующих данный вопрос члена Счетного комитета Зейнельгабдина А.Б. и Вице-министра финансов Республики Казахстан Султанова Б.Т.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марта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 Счетного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контролю за исполнением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бюджета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Министерства финансов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2007 года N 61         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N 1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Отчет о результатах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финансового контроля за________________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026"/>
        <w:gridCol w:w="892"/>
        <w:gridCol w:w="854"/>
        <w:gridCol w:w="979"/>
        <w:gridCol w:w="1065"/>
        <w:gridCol w:w="1074"/>
        <w:gridCol w:w="563"/>
        <w:gridCol w:w="1050"/>
        <w:gridCol w:w="917"/>
        <w:gridCol w:w="878"/>
        <w:gridCol w:w="1003"/>
        <w:gridCol w:w="1089"/>
        <w:gridCol w:w="1098"/>
      </w:tblGrid>
      <w:tr>
        <w:trPr/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граммы 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контролем 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2953"/>
        <w:gridCol w:w="2473"/>
        <w:gridCol w:w="1953"/>
        <w:gridCol w:w="2133"/>
      </w:tblGrid>
      <w:tr>
        <w:trPr>
          <w:trHeight w:val="12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упущенная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закупок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Форма N 2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Отчет о выявленных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расходам бюджета за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993"/>
        <w:gridCol w:w="1993"/>
        <w:gridCol w:w="1993"/>
        <w:gridCol w:w="1793"/>
        <w:gridCol w:w="1653"/>
        <w:gridCol w:w="1553"/>
      </w:tblGrid>
      <w:tr>
        <w:trPr>
          <w:trHeight w:val="23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тролем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ходам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3193"/>
        <w:gridCol w:w="3193"/>
        <w:gridCol w:w="27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29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займов,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(неправомерное)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связанных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</w:tr>
      <w:tr>
        <w:trPr>
          <w:trHeight w:val="25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25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Форма N 3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выявленных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 поступлениям в бюджет за___________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353"/>
        <w:gridCol w:w="1393"/>
        <w:gridCol w:w="1373"/>
        <w:gridCol w:w="1533"/>
        <w:gridCol w:w="1733"/>
        <w:gridCol w:w="1333"/>
        <w:gridCol w:w="1333"/>
        <w:gridCol w:w="1133"/>
      </w:tblGrid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троля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жет*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жет**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в графе 5 указывается доначисление налогов, штрафов и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в графе 6 указывается доначисление неналоговых платежей,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штрафов и пени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N 4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выяленных нарушениях при контроле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за соблюдением правил, условий и процедур за 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112"/>
        <w:gridCol w:w="1112"/>
        <w:gridCol w:w="874"/>
        <w:gridCol w:w="993"/>
        <w:gridCol w:w="1232"/>
        <w:gridCol w:w="1013"/>
        <w:gridCol w:w="422"/>
        <w:gridCol w:w="1019"/>
        <w:gridCol w:w="1019"/>
        <w:gridCol w:w="780"/>
        <w:gridCol w:w="900"/>
        <w:gridCol w:w="1139"/>
        <w:gridCol w:w="920"/>
      </w:tblGrid>
      <w:tr>
        <w:trPr/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контролем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793"/>
        <w:gridCol w:w="1693"/>
        <w:gridCol w:w="1633"/>
        <w:gridCol w:w="2093"/>
        <w:gridCol w:w="1933"/>
        <w:gridCol w:w="193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составления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отчетности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условий и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предоствления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гарантий,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поручительств государства </w:t>
            </w:r>
          </w:p>
        </w:tc>
      </w:tr>
      <w:tr>
        <w:trPr>
          <w:trHeight w:val="345" w:hRule="atLeast"/>
        </w:trPr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учет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гос-ва 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Форма N 5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о выявленных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 использовании активов государства за___________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75"/>
        <w:gridCol w:w="1150"/>
        <w:gridCol w:w="1103"/>
        <w:gridCol w:w="1038"/>
        <w:gridCol w:w="1160"/>
        <w:gridCol w:w="613"/>
        <w:gridCol w:w="1400"/>
        <w:gridCol w:w="1175"/>
        <w:gridCol w:w="1175"/>
        <w:gridCol w:w="1063"/>
        <w:gridCol w:w="1185"/>
      </w:tblGrid>
      <w:tr>
        <w:trPr/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513"/>
        <w:gridCol w:w="1613"/>
        <w:gridCol w:w="1733"/>
        <w:gridCol w:w="1313"/>
        <w:gridCol w:w="1513"/>
        <w:gridCol w:w="1653"/>
        <w:gridCol w:w="1593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талов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</w:tr>
      <w:tr>
        <w:trPr>
          <w:trHeight w:val="315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Форма N 6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Отчет о принятых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выявленным нарушениям за 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653"/>
        <w:gridCol w:w="2733"/>
        <w:gridCol w:w="1833"/>
        <w:gridCol w:w="1833"/>
        <w:gridCol w:w="1793"/>
      </w:tblGrid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693"/>
        <w:gridCol w:w="1693"/>
        <w:gridCol w:w="1573"/>
        <w:gridCol w:w="1693"/>
        <w:gridCol w:w="1693"/>
        <w:gridCol w:w="1693"/>
      </w:tblGrid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25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плениям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туплений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333"/>
        <w:gridCol w:w="1233"/>
        <w:gridCol w:w="1513"/>
        <w:gridCol w:w="1953"/>
        <w:gridCol w:w="1893"/>
        <w:gridCol w:w="235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налоговые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Наложено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взысканий* </w:t>
            </w:r>
          </w:p>
        </w:tc>
      </w:tr>
      <w:tr>
        <w:trPr>
          <w:trHeight w:val="15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(ед)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(ед)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штрафов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*заполняется центральным уполномоченным органом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внутреннему контролю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N 7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выявленных нарушениях при проведении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за соблюдением процедур государственных закупок за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293"/>
        <w:gridCol w:w="1293"/>
        <w:gridCol w:w="1093"/>
        <w:gridCol w:w="913"/>
        <w:gridCol w:w="1213"/>
        <w:gridCol w:w="1353"/>
        <w:gridCol w:w="1633"/>
        <w:gridCol w:w="1553"/>
        <w:gridCol w:w="953"/>
      </w:tblGrid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пок**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(лотов)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цедурам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лотам)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там) 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заполняется центральным уполномоченным органом по внутреннему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** Открытый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Закрытый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Выбор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 одного источника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Через открытые товарные биржи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N 8 (ежеквартальная)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единой отчетности о результатах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финансового контроля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Отчет о выявленных нарушениях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объектам контроля за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553"/>
        <w:gridCol w:w="1793"/>
        <w:gridCol w:w="1673"/>
        <w:gridCol w:w="1133"/>
        <w:gridCol w:w="973"/>
        <w:gridCol w:w="1613"/>
        <w:gridCol w:w="1193"/>
        <w:gridCol w:w="893"/>
      </w:tblGrid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тролем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(ед)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