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171f" w14:textId="9b01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по Шемонаихинскому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14 февраля 2006 года № 23/7-III. Зарегистрировано Управлением юстиции Шемонаихинского района Департамента юстиции Восточно-Казахстанской области 2 марта 2006 года № 5-19-25. Утратило силу решением Шемонаихинского районного маслихата Восточно-Казахстанской области от 18 октября 2019 года № 45/7-VI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 № 442, решением Восточно-Казахстанского областного маслихата от 28 марта 2003 года № 20/8-II "Об утверждении схем зонирования земель городов и районов Восточно-Казахстанской области", Шемонаихинский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по Шемонаихинскому району на основании схемы зонирования земель по Шемонаихинскому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Шемонаихинского районного маслихата от 14 апреля 2003 года № 28-II "О корректировке базовых налоговых ставок земельного налога на основании схемы зонирования земель по Шемонаихинскому району для целей налогооблажения" (зарегистрировано управлением юстиции Восточно-Казахстанской области 22 апреля 2003 года, регистрационный номер 1215, опубликовано в газете "ЛЗ Сегодня" от 9 мая 2003 года за № 13).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 момента регистрации в управлении юстиции Шемонаихинского района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НАГОРНЯК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февраля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23/7-III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земельного налога Шемонаихинского района Восточно-Казахстанской области (кроме земель населенных пунктов)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3660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февраля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23/7-III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земельного налога по населенным пунктам Шемонаихинского района Восточно-Казахстанской области (для физических лиц)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8420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земельного налога по населенным пунктам Шемонаихинского района Восточно-Казахстанской области на земли, задействованные в предпринимательской деятельности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143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