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2cd6" w14:textId="da82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 марта 2005 года N 101 "О создании областной Межведомственной комиссии по внедрению
информационно-коммуникационных технологий в государственных органах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марта 2006 года N 545. Зарегистрировано Департаментом юстиции Восточно-Казахстанской области 10 марта 2006 года за N 2416. Утратило силу постановлением Восточно-Казахстанского областного акимата от 8 июня 2009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Утратило силу постановлением Восточно-Казахстанского областного акимата от 08.06.2009 N 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протеста прокуратуры Восточно-Казахстанской области от 20 февраля 2006 года N 7-7-57-06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Восточно-Казахстанского областного акимата от 1 марта 2005 года N 101 "О создании областной Межведомственной комиссии по внедрению информационно-коммуникационных технологий в государственных органах Восточно-Казахстанской области" (регистрационный номер 2212, опубликованы: "Рудный Алтай" 26 марта 2005 года, "Дидар" 26 марта 2005 года)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 об областной Межведомственной комиссии по внедрению информационно-коммуникационных технологий в государственных органах Восточно-Казахстанской области: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5) пункта 5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"запрашивает и получает информацию от исполнительных органов, финансируемых из местного бюджета, заинтересованных организаций и должностных лиц для подготовки заседаний Комиссии".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