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88bca" w14:textId="7488b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Северо-Казахстанского областного маслихата от 6 декабря 2005 года N 21/2 "Об областном бюджете на 2006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31 августа 2006 года N 25/2. Зарегистрировано Департаментом юстиции Северо-Казахстанской области 19 сентября 2006 года N 1629. Утратило силу - решением Северо-Казахстанского областного маслихата от 26 сентября 2011 года N 38/16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Северо-Казахстанского областного маслихата от 26.09.2011 N 38/16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 кодексом Республики Казахстан от 24 апреля 2004 года </w:t>
      </w:r>
      <w:r>
        <w:rPr>
          <w:rFonts w:ascii="Times New Roman"/>
          <w:b w:val="false"/>
          <w:i w:val="false"/>
          <w:color w:val="000000"/>
          <w:sz w:val="28"/>
        </w:rPr>
        <w:t>N 548-П</w:t>
      </w:r>
      <w:r>
        <w:rPr>
          <w:rFonts w:ascii="Times New Roman"/>
          <w:b w:val="false"/>
          <w:i w:val="false"/>
          <w:color w:val="000000"/>
          <w:sz w:val="28"/>
        </w:rPr>
        <w:t>, Законом Республики Казахстан "О местном государственном управлении в Республике Казахстан"»от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N 148</w:t>
      </w:r>
      <w:r>
        <w:rPr>
          <w:rFonts w:ascii="Times New Roman"/>
          <w:b w:val="false"/>
          <w:i w:val="false"/>
          <w:color w:val="000000"/>
          <w:sz w:val="28"/>
        </w:rPr>
        <w:t xml:space="preserve">, областной маслихат 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областного маслихата (ХХI третьего созыва) от 6 декабря 2005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21/2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областном бюджете на 2006 год", зарегистрированное в Департаменте юстиции за N 1609 от 29 декабря 2005 года и опубликованное 13 января 2006 года в газетах "Солтқстік Қазақстан", "Северный Казахстан"»(с изменениями, внесенными решениями областного маслихата от 20 января 2006 года N№22/1, от 30 марта 2006 года N 23/3, от 3 июля 2006 года N 24/3)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1)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"31 166 987"»заменить цифрами "31 785 311";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"5 944 542"»заменить цифрами "6 072 281";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"25 104 429" заменить цифрами "25 595 014";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2)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"31 479 871" заменить цифрами "32 098 195";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"48 799" заменить цифрами "46 312";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"28 799" заменить цифрами "36 312";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12.1.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распределение целевых трансфертов, выделенных из республиканского бюджета на 2006 год, по районам и городу Петропавловску согласно приложению 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"Выделить целевые трансферты из областного бюджета на расходы областного бюджета по бюджетным программам согласно приложению 10";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"Перераспределить целевые трансферты, выделенные из республиканского бюджета на 2006 год, по районам и городу Петропавловску согласно приложению 11";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12.2 цифры "14 588" заменить цифрами "14 911";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1, 2 к указанному решению изложить в новой редакции (прилагаются).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со дня его официального опубликования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Председатель ХХV сессии     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областного маслихата              областного маслихата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августа 2006 года N 25/5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1753"/>
        <w:gridCol w:w="1393"/>
        <w:gridCol w:w="6753"/>
        <w:gridCol w:w="1553"/>
      </w:tblGrid>
      <w:tr>
        <w:trPr>
          <w:trHeight w:val="255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 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31 785 311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Hалоговые поступления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6 072 281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5 621 849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5 621 849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450 432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450 432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Hеналоговые поступления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118 016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21 720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637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19 500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из государственного бюджета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1 583 </w:t>
            </w:r>
          </w:p>
        </w:tc>
      </w:tr>
      <w:tr>
        <w:trPr>
          <w:trHeight w:val="15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финансируемые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93 913 </w:t>
            </w:r>
          </w:p>
        </w:tc>
      </w:tr>
      <w:tr>
        <w:trPr>
          <w:trHeight w:val="15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финансируемые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93 913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2 383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2 383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25 595 014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325 940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районных (городских)  бюджетов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325 940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310 430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из районных (городских) бюджетов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15 510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25 269 074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25 269 074 </w:t>
            </w:r>
          </w:p>
        </w:tc>
      </w:tr>
    </w:tbl>
    <w:bookmarkStart w:name="z6"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0"/>
        <w:gridCol w:w="1232"/>
        <w:gridCol w:w="1411"/>
        <w:gridCol w:w="7816"/>
        <w:gridCol w:w="1471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Функц.группа </w:t>
            </w:r>
          </w:p>
        </w:tc>
        <w:tc>
          <w:tcPr>
            <w:tcW w:w="7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</w:tr>
      <w:tr>
        <w:trPr>
          <w:trHeight w:val="30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 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32 098 195 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588 957 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25 202 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области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25 202 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378 934 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области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378 934 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130 825 </w:t>
            </w:r>
          </w:p>
        </w:tc>
      </w:tr>
      <w:tr>
        <w:trPr>
          <w:trHeight w:val="51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финансов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51 275 </w:t>
            </w:r>
          </w:p>
        </w:tc>
      </w:tr>
      <w:tr>
        <w:trPr>
          <w:trHeight w:val="76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23 152 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49 398 </w:t>
            </w:r>
          </w:p>
        </w:tc>
      </w:tr>
      <w:tr>
        <w:trPr>
          <w:trHeight w:val="51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экономики и бюджетного планирования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53 996 </w:t>
            </w:r>
          </w:p>
        </w:tc>
      </w:tr>
      <w:tr>
        <w:trPr>
          <w:trHeight w:val="51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экономики и бюджетного планирования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53 996 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75 456 </w:t>
            </w:r>
          </w:p>
        </w:tc>
      </w:tr>
      <w:tr>
        <w:trPr>
          <w:trHeight w:val="76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мобилизационной подготовке, гражданской обороне и организации предупреждения и ликвидации аварий и стихийных бедствий области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75 456 </w:t>
            </w:r>
          </w:p>
        </w:tc>
      </w:tr>
      <w:tr>
        <w:trPr>
          <w:trHeight w:val="102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по мобилизационной подготовке, гражданской обороне и организации предупреждения и ликвидации аварий и стихийных бедствий области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14 082 </w:t>
            </w:r>
          </w:p>
        </w:tc>
      </w:tr>
      <w:tr>
        <w:trPr>
          <w:trHeight w:val="51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10 173 </w:t>
            </w:r>
          </w:p>
        </w:tc>
      </w:tr>
      <w:tr>
        <w:trPr>
          <w:trHeight w:val="51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мобилизация областного масштаба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37 261 </w:t>
            </w:r>
          </w:p>
        </w:tc>
      </w:tr>
      <w:tr>
        <w:trPr>
          <w:trHeight w:val="51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областного масштаба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11 940 </w:t>
            </w:r>
          </w:p>
        </w:tc>
      </w:tr>
      <w:tr>
        <w:trPr>
          <w:trHeight w:val="51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территориальной обороны и территориальная оборона областного масштаба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51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1 420 720 </w:t>
            </w:r>
          </w:p>
        </w:tc>
      </w:tr>
      <w:tr>
        <w:trPr>
          <w:trHeight w:val="51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1 402 125 </w:t>
            </w:r>
          </w:p>
        </w:tc>
      </w:tr>
      <w:tr>
        <w:trPr>
          <w:trHeight w:val="51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областного бюджета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1 344 646 </w:t>
            </w:r>
          </w:p>
        </w:tc>
      </w:tr>
      <w:tr>
        <w:trPr>
          <w:trHeight w:val="51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области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56 588 </w:t>
            </w:r>
          </w:p>
        </w:tc>
      </w:tr>
      <w:tr>
        <w:trPr>
          <w:trHeight w:val="51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891 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 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18 595 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18 595 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5 155 156 </w:t>
            </w:r>
          </w:p>
        </w:tc>
      </w:tr>
      <w:tr>
        <w:trPr>
          <w:trHeight w:val="51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17 773 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17 773 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49 158 </w:t>
            </w:r>
          </w:p>
        </w:tc>
      </w:tr>
      <w:tr>
        <w:trPr>
          <w:trHeight w:val="52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37 223 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11 935 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спорта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494 720 </w:t>
            </w:r>
          </w:p>
        </w:tc>
      </w:tr>
      <w:tr>
        <w:trPr>
          <w:trHeight w:val="51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по спорту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409 007 </w:t>
            </w:r>
          </w:p>
        </w:tc>
      </w:tr>
      <w:tr>
        <w:trPr>
          <w:trHeight w:val="51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в спорте детей в специализироанных организациях образования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85 713 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3 502 375 </w:t>
            </w:r>
          </w:p>
        </w:tc>
      </w:tr>
      <w:tr>
        <w:trPr>
          <w:trHeight w:val="51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образования области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46 185 </w:t>
            </w:r>
          </w:p>
        </w:tc>
      </w:tr>
      <w:tr>
        <w:trPr>
          <w:trHeight w:val="51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программам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512 797 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4 986 </w:t>
            </w:r>
          </w:p>
        </w:tc>
      </w:tr>
      <w:tr>
        <w:trPr>
          <w:trHeight w:val="76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областных организаций образования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14 653 </w:t>
            </w:r>
          </w:p>
        </w:tc>
      </w:tr>
      <w:tr>
        <w:trPr>
          <w:trHeight w:val="51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178 094 </w:t>
            </w:r>
          </w:p>
        </w:tc>
      </w:tr>
      <w:tr>
        <w:trPr>
          <w:trHeight w:val="51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 и внешкольных мероприятий областного масштаба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71 613 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412 460 </w:t>
            </w:r>
          </w:p>
        </w:tc>
      </w:tr>
      <w:tr>
        <w:trPr>
          <w:trHeight w:val="51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363 049 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50 894 </w:t>
            </w:r>
          </w:p>
        </w:tc>
      </w:tr>
      <w:tr>
        <w:trPr>
          <w:trHeight w:val="54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11 234 </w:t>
            </w:r>
          </w:p>
        </w:tc>
      </w:tr>
      <w:tr>
        <w:trPr>
          <w:trHeight w:val="103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оснащение учебным оборудованием кабинетов физики, химии, биологии в государственных учреждениях  среднего общего образования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169 200 </w:t>
            </w:r>
          </w:p>
        </w:tc>
      </w:tr>
      <w:tr>
        <w:trPr>
          <w:trHeight w:val="78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обеспечение содержания типовых штатов государственных учреждений общего среднего образования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551 500 </w:t>
            </w:r>
          </w:p>
        </w:tc>
      </w:tr>
      <w:tr>
        <w:trPr>
          <w:trHeight w:val="78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содержание вновь вводимых объектов образования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892 047 </w:t>
            </w:r>
          </w:p>
        </w:tc>
      </w:tr>
      <w:tr>
        <w:trPr>
          <w:trHeight w:val="105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подключение к Интернету и оплату трафика государственных учреждений среднего общего образования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51 082 </w:t>
            </w:r>
          </w:p>
        </w:tc>
      </w:tr>
      <w:tr>
        <w:trPr>
          <w:trHeight w:val="130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30 652 </w:t>
            </w:r>
          </w:p>
        </w:tc>
      </w:tr>
      <w:tr>
        <w:trPr>
          <w:trHeight w:val="106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создание лингОфонных и мультимедийных кабинетов для государственных учреждений среднего общего образования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108 933 </w:t>
            </w:r>
          </w:p>
        </w:tc>
      </w:tr>
      <w:tr>
        <w:trPr>
          <w:trHeight w:val="78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организацию питания, проживания и подвоза детей к пунктам тестирования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4 981 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28 015 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 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1 091 130 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1 091 130 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9 809 900 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8 172 839 </w:t>
            </w:r>
          </w:p>
        </w:tc>
      </w:tr>
      <w:tr>
        <w:trPr>
          <w:trHeight w:val="51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здравоохранения области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50 747 </w:t>
            </w:r>
          </w:p>
        </w:tc>
      </w:tr>
      <w:tr>
        <w:trPr>
          <w:trHeight w:val="76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3 372 944 </w:t>
            </w:r>
          </w:p>
        </w:tc>
      </w:tr>
      <w:tr>
        <w:trPr>
          <w:trHeight w:val="51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65 037 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47 710 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3 963 </w:t>
            </w:r>
          </w:p>
        </w:tc>
      </w:tr>
      <w:tr>
        <w:trPr>
          <w:trHeight w:val="76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 значимыми заболеваниями и заболеваниями, представляющими опасность для окружающих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1 373 666 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2 393 821 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31 900 </w:t>
            </w:r>
          </w:p>
        </w:tc>
      </w:tr>
      <w:tr>
        <w:trPr>
          <w:trHeight w:val="51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148 210 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патологоанатомического вскрытия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10 319 </w:t>
            </w:r>
          </w:p>
        </w:tc>
      </w:tr>
      <w:tr>
        <w:trPr>
          <w:trHeight w:val="76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специализированными продуктами питания и лекарственными средствами населения  по отдельным видам заболеваний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341 094 </w:t>
            </w:r>
          </w:p>
        </w:tc>
      </w:tr>
      <w:tr>
        <w:trPr>
          <w:trHeight w:val="51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11 113 </w:t>
            </w:r>
          </w:p>
        </w:tc>
      </w:tr>
      <w:tr>
        <w:trPr>
          <w:trHeight w:val="51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проведения дозорного эпидемиологического надзора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 </w:t>
            </w:r>
          </w:p>
        </w:tc>
      </w:tr>
      <w:tr>
        <w:trPr>
          <w:trHeight w:val="51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информационно-аналитическиз центров 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10 694 </w:t>
            </w:r>
          </w:p>
        </w:tc>
      </w:tr>
      <w:tr>
        <w:trPr>
          <w:trHeight w:val="51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42 492 </w:t>
            </w:r>
          </w:p>
        </w:tc>
      </w:tr>
      <w:tr>
        <w:trPr>
          <w:trHeight w:val="51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противодиабетическими препаратами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148 609 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 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104 857 </w:t>
            </w:r>
          </w:p>
        </w:tc>
      </w:tr>
      <w:tr>
        <w:trPr>
          <w:trHeight w:val="102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 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14 983 </w:t>
            </w:r>
          </w:p>
        </w:tc>
      </w:tr>
      <w:tr>
        <w:trPr>
          <w:trHeight w:val="51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санитарно-эпидемиологического надзора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557 024 </w:t>
            </w:r>
          </w:p>
        </w:tc>
      </w:tr>
      <w:tr>
        <w:trPr>
          <w:trHeight w:val="51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санитарно-эпидемиологического надзора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233 006 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благополучие населения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271 575 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3 311 </w:t>
            </w:r>
          </w:p>
        </w:tc>
      </w:tr>
      <w:tr>
        <w:trPr>
          <w:trHeight w:val="76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других медицинских иммунобиологических препаратов для проведения иммунопрофилактики населения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49 132 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1 080 037 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санитарно-эпидемиологической службы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28 555 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1 051 482 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1 332 387 </w:t>
            </w:r>
          </w:p>
        </w:tc>
      </w:tr>
      <w:tr>
        <w:trPr>
          <w:trHeight w:val="51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  программ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964 022 </w:t>
            </w:r>
          </w:p>
        </w:tc>
      </w:tr>
      <w:tr>
        <w:trPr>
          <w:trHeight w:val="51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координации занятости и социальных  программ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60 032 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490 728 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61 746 </w:t>
            </w:r>
          </w:p>
        </w:tc>
      </w:tr>
      <w:tr>
        <w:trPr>
          <w:trHeight w:val="127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компенсацию повышения тарифа абонентской платы за телефон социально-защищаемым гражданам, являющимся абонентами городских сетей телекоммуникаций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2 734 </w:t>
            </w:r>
          </w:p>
        </w:tc>
      </w:tr>
      <w:tr>
        <w:trPr>
          <w:trHeight w:val="51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</w:tr>
      <w:tr>
        <w:trPr>
          <w:trHeight w:val="76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для выплаты государственных пособий на детей до 18 лет из малообеспеченных семей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127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30 591 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18 107 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308 217 </w:t>
            </w:r>
          </w:p>
        </w:tc>
      </w:tr>
      <w:tr>
        <w:trPr>
          <w:trHeight w:val="51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308 217 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60 148 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60 148 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1 137 500 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1 137 500 </w:t>
            </w:r>
          </w:p>
        </w:tc>
      </w:tr>
      <w:tr>
        <w:trPr>
          <w:trHeight w:val="76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строительство жилья государственного коммунального жилищного фонда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387 500 </w:t>
            </w:r>
          </w:p>
        </w:tc>
      </w:tr>
      <w:tr>
        <w:trPr>
          <w:trHeight w:val="76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 обустройство инженерно-коммуникационной инфраструктуры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750 000 </w:t>
            </w:r>
          </w:p>
        </w:tc>
      </w:tr>
      <w:tr>
        <w:trPr>
          <w:trHeight w:val="3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883 467 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архивов и документации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59 186 </w:t>
            </w:r>
          </w:p>
        </w:tc>
      </w:tr>
      <w:tr>
        <w:trPr>
          <w:trHeight w:val="51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архивов и документации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7 532 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51 654 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спорта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165 983 </w:t>
            </w:r>
          </w:p>
        </w:tc>
      </w:tr>
      <w:tr>
        <w:trPr>
          <w:trHeight w:val="51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физической культуры и спорта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14 133 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областном уровне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7 923 </w:t>
            </w:r>
          </w:p>
        </w:tc>
      </w:tr>
      <w:tr>
        <w:trPr>
          <w:trHeight w:val="76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областных сборных команд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143 927 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культуры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396 797 </w:t>
            </w:r>
          </w:p>
        </w:tc>
      </w:tr>
      <w:tr>
        <w:trPr>
          <w:trHeight w:val="51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культуры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17 025 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114 687 </w:t>
            </w:r>
          </w:p>
        </w:tc>
      </w:tr>
      <w:tr>
        <w:trPr>
          <w:trHeight w:val="51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54 529 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114 572 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областных библиотек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64 978 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31 006 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внутренней политики области 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174 775 </w:t>
            </w:r>
          </w:p>
        </w:tc>
      </w:tr>
      <w:tr>
        <w:trPr>
          <w:trHeight w:val="51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внутренней политики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45 079 </w:t>
            </w:r>
          </w:p>
        </w:tc>
      </w:tr>
      <w:tr>
        <w:trPr>
          <w:trHeight w:val="51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124 019 </w:t>
            </w:r>
          </w:p>
        </w:tc>
      </w:tr>
      <w:tr>
        <w:trPr>
          <w:trHeight w:val="51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5 677 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19 837 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развитию языков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11 486 </w:t>
            </w:r>
          </w:p>
        </w:tc>
      </w:tr>
      <w:tr>
        <w:trPr>
          <w:trHeight w:val="51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8 351 </w:t>
            </w:r>
          </w:p>
        </w:tc>
      </w:tr>
      <w:tr>
        <w:trPr>
          <w:trHeight w:val="51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66 560 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66 560 </w:t>
            </w:r>
          </w:p>
        </w:tc>
      </w:tr>
      <w:tr>
        <w:trPr>
          <w:trHeight w:val="102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хозяйство, особоохраняемые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3 136 183 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41 492 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18 642 </w:t>
            </w:r>
          </w:p>
        </w:tc>
      </w:tr>
      <w:tr>
        <w:trPr>
          <w:trHeight w:val="102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передаваемые административные функции в рамках  разграничения полномочий между уровнями государственного управления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22 850 </w:t>
            </w:r>
          </w:p>
        </w:tc>
      </w:tr>
      <w:tr>
        <w:trPr>
          <w:trHeight w:val="51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252 201 </w:t>
            </w:r>
          </w:p>
        </w:tc>
      </w:tr>
      <w:tr>
        <w:trPr>
          <w:trHeight w:val="51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природных ресурсов и регулирования природопользования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29 883 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3 800 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Охрана,защита,воспроизводство лесов и лесоразведение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209 311 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животного мира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5 397 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3 810 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сельского хозяйства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2 305 605 </w:t>
            </w:r>
          </w:p>
        </w:tc>
      </w:tr>
      <w:tr>
        <w:trPr>
          <w:trHeight w:val="51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сельского хозяйства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41 735 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семеноводства 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153 575 </w:t>
            </w:r>
          </w:p>
        </w:tc>
      </w:tr>
      <w:tr>
        <w:trPr>
          <w:trHeight w:val="51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процедур банкротства сельскохозяйственных организаций, не находящихся в республиканской собственности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2 837 </w:t>
            </w:r>
          </w:p>
        </w:tc>
      </w:tr>
      <w:tr>
        <w:trPr>
          <w:trHeight w:val="54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1 260 000 </w:t>
            </w:r>
          </w:p>
        </w:tc>
      </w:tr>
      <w:tr>
        <w:trPr>
          <w:trHeight w:val="78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  стоимости услуг по подаче питьевой воды из особо важных группых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406 928 </w:t>
            </w:r>
          </w:p>
        </w:tc>
      </w:tr>
      <w:tr>
        <w:trPr>
          <w:trHeight w:val="30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животноводства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84 532 </w:t>
            </w:r>
          </w:p>
        </w:tc>
      </w:tr>
      <w:tr>
        <w:trPr>
          <w:trHeight w:val="51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повышения урожайности и качества производимых сельскохозяйственных культур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344 172 </w:t>
            </w:r>
          </w:p>
        </w:tc>
      </w:tr>
      <w:tr>
        <w:trPr>
          <w:trHeight w:val="102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передаваемые административные функции в рамках  разграничения полномочий между уровнями государственного управления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11 826 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 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536 885 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охраны окружающей среды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51 897 </w:t>
            </w:r>
          </w:p>
        </w:tc>
      </w:tr>
      <w:tr>
        <w:trPr>
          <w:trHeight w:val="76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системы водоснабжения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484 988 </w:t>
            </w:r>
          </w:p>
        </w:tc>
      </w:tr>
      <w:tr>
        <w:trPr>
          <w:trHeight w:val="51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180 064 </w:t>
            </w:r>
          </w:p>
        </w:tc>
      </w:tr>
      <w:tr>
        <w:trPr>
          <w:trHeight w:val="51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архитектурно-строительного контроля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17 680 </w:t>
            </w:r>
          </w:p>
        </w:tc>
      </w:tr>
      <w:tr>
        <w:trPr>
          <w:trHeight w:val="51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архитектурно-строительного контроля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17 680 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 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162 384 </w:t>
            </w:r>
          </w:p>
        </w:tc>
      </w:tr>
      <w:tr>
        <w:trPr>
          <w:trHeight w:val="51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(Управление) строительства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35 674 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126 710 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388 565 </w:t>
            </w:r>
          </w:p>
        </w:tc>
      </w:tr>
      <w:tr>
        <w:trPr>
          <w:trHeight w:val="51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388 565 </w:t>
            </w:r>
          </w:p>
        </w:tc>
      </w:tr>
      <w:tr>
        <w:trPr>
          <w:trHeight w:val="51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пассажирского транспорта и автомобильных дорог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28 524 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345 495 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14 546 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1 494 117 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1 433 991 </w:t>
            </w:r>
          </w:p>
        </w:tc>
      </w:tr>
      <w:tr>
        <w:trPr>
          <w:trHeight w:val="51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на неотложные затраты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36 312 </w:t>
            </w:r>
          </w:p>
        </w:tc>
      </w:tr>
      <w:tr>
        <w:trPr>
          <w:trHeight w:val="5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Чрезвычайный резерв местного исполнительного органа области для ликвидации чрезвычайных ситуаций природного и техногенного характера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127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 районов (городов областного значения) на выплату заработной платы государственным служащим, работникам государственных учреждений, не являющимся государственными служащими, и работникам казенных предприятий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1 387 679 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экономики и бюджетного планирования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13 265 </w:t>
            </w:r>
          </w:p>
        </w:tc>
      </w:tr>
      <w:tr>
        <w:trPr>
          <w:trHeight w:val="76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технико-экономического обоснования местных бюджетных инвестиционных проектов (программ) и проведение его экспертизы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13 265 </w:t>
            </w:r>
          </w:p>
        </w:tc>
      </w:tr>
      <w:tr>
        <w:trPr>
          <w:trHeight w:val="51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34 520 </w:t>
            </w:r>
          </w:p>
        </w:tc>
      </w:tr>
      <w:tr>
        <w:trPr>
          <w:trHeight w:val="51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предпринимательства и промышленности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31 025 </w:t>
            </w:r>
          </w:p>
        </w:tc>
      </w:tr>
      <w:tr>
        <w:trPr>
          <w:trHeight w:val="51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Стратегии индустриально-инновационного развития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3 495 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по тарифам области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12 341 </w:t>
            </w:r>
          </w:p>
        </w:tc>
      </w:tr>
      <w:tr>
        <w:trPr>
          <w:trHeight w:val="51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по тарифам области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12 341 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6 495 723 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6 495 723 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6 480 812 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14 911 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Операционное сальдо 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-312 884 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Чистое бюджетное кредитование 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25 460 </w:t>
            </w:r>
          </w:p>
        </w:tc>
      </w:tr>
      <w:tr>
        <w:trPr>
          <w:trHeight w:val="22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57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строительства 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48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строительство жилья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22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 
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347 540 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347 540 </w:t>
            </w:r>
          </w:p>
        </w:tc>
      </w:tr>
      <w:tr>
        <w:trPr>
          <w:trHeight w:val="51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347 540 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Сальдо по операциям с финансовыми активами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32 605 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54 425 </w:t>
            </w:r>
          </w:p>
        </w:tc>
      </w:tr>
      <w:tr>
        <w:trPr>
          <w:trHeight w:val="3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54 425 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54 425 </w:t>
            </w:r>
          </w:p>
        </w:tc>
      </w:tr>
      <w:tr>
        <w:trPr>
          <w:trHeight w:val="51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 увеличение уставного капитала юридических лиц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54 425 </w:t>
            </w:r>
          </w:p>
        </w:tc>
      </w:tr>
      <w:tr>
        <w:trPr>
          <w:trHeight w:val="3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21 820 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21 820 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внутри страны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21 820 </w:t>
            </w:r>
          </w:p>
        </w:tc>
      </w:tr>
      <w:tr>
        <w:trPr>
          <w:trHeight w:val="15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коммунальных государственных учреждений и государственных предприятий в виде имущественного комплекса, иного государственого имущества, находящегося в оперативном управлении или хозяйственном ведении коммунальных государственных предприятий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21 820 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Дефицит (профицит) бюджета 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-370 949 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VII. Финансирование дефицита  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370 949 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(использование профицита) бюджета 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займов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28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государственные займы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30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54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получаемые местным исполнительным органом области, города республиканского значения, столицы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группа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 
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тор 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грамма 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-318 000 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-318 000 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-318 000 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-318 000 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 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 
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 
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класс 
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315 949 </w:t>
            </w:r>
          </w:p>
        </w:tc>
      </w:tr>
      <w:tr>
        <w:trPr>
          <w:trHeight w:val="25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315 949 </w:t>
            </w:r>
          </w:p>
        </w:tc>
      </w:tr>
      <w:tr>
        <w:trPr>
          <w:trHeight w:val="31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315 949 </w:t>
            </w:r>
          </w:p>
        </w:tc>
      </w:tr>
      <w:tr>
        <w:trPr>
          <w:trHeight w:val="28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315 949 </w:t>
            </w:r>
          </w:p>
        </w:tc>
      </w:tr>
    </w:tbl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августа 2006 года N 25/5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 </w:t>
      </w:r>
      <w:r>
        <w:br/>
      </w:r>
      <w:r>
        <w:rPr>
          <w:rFonts w:ascii="Times New Roman"/>
          <w:b/>
          <w:i w:val="false"/>
          <w:color w:val="000000"/>
        </w:rPr>
        <w:t xml:space="preserve">
развития на 2006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33"/>
        <w:gridCol w:w="1353"/>
        <w:gridCol w:w="7873"/>
        <w:gridCol w:w="133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4 823 538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Инвестиционные проекты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3 990 855 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 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18 595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18 595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18 595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Центра кинологической службы Департамента внутренних дел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18 595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1 091 130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1 091 130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1 091 130 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Реализация программы за счет официальных трансфертов из республиканского бюджета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803 769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с государственным языком обучения на 400 мест в селе Пресновка Жамбылского  района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180 мест в селе Полтавка Аккайынского района 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111 780 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детского сада на 320 мест с бассейном по улице Победы в  городе Петропавловске 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с казахским языком обучения на 1100 мест с оздоровительным комплексом в 19 микрорайоне города Петропавловска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274 994 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школы-интерната с казахским языком обучения на 400 мест со спальным корпусом на 150 мест в селе Тимирязево Тимирязевского района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216 995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287 361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строительства средней школы на 180 мест в с.Мичурино Тимирязевского района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94 103 </w:t>
            </w:r>
          </w:p>
        </w:tc>
      </w:tr>
      <w:tr>
        <w:trPr>
          <w:trHeight w:val="8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строительства средней школы с казахским языком обучения на 90 мест в с.Жаскайрат Уалихановского района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67 939 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строительства спального корпуса на 150 мест с учебными мастерскими на 32 места для санаторной школы-интерната в г. Мамлютка Мамлютского района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69 369 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132 учащихся с. Карасай батыр Айыртауского района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28 500 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ПСД на строительство основной школы с казахским языком обучения на 90 мест в с.Актасс Есильского района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1 450 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здания столовой для санаторной школы-интерната в г.Мамлютка Мамлютского района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9 800 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проектно-сметной документации на строительство детского сада в г.Петропавловске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6 250 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проектно-сметной документации на строительство профильной школы-интерната на 360 мест в г.Петропавловске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9 950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 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1 080 037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1 080 037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санитарно-эпидемиологической службы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28 555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строительства здания Центра санэпидслужбы в Есильском районе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19 142 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здания санитарно-эпидемиологической службы в Тимирязевском районе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693 </w:t>
            </w:r>
          </w:p>
        </w:tc>
      </w:tr>
      <w:tr>
        <w:trPr>
          <w:trHeight w:val="15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ПСД на строительство зданий «Управления государственного санитарно-эпидемиологического надзора и Центра санитарно-эпидемиологической экспертизы» в Акжарском, М.Жумабаева, Кызылжарском и Уалихановском районах и здания Центра санитарно-эпидемиологической экспертизы в Жамбылском районе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4 788 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ПСД на строительство лабораторного корпуса в  г. Петропавловске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3 932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1 051 482 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Реализация программы за счет официальных трансфертов из республиканского бюджета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639 729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противотуберкулезного диспансера на 50 коек с поликлиникой на 90 посещений в городе Булаево района имени М.Жумабаева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358 842 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центральной районной больницы на 100 коек с поликлиникой на 200 посещений в селе Талшик Акжарского района  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280 887 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411 753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строительства бани, гаража, прачечной противотуберкулезного диспансера в с.Ленинградское Акжарского района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29 426 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реконструкции здания районной больницы под специализированное лечебно-профилактическое учреждение (СЛПУ) на 350 коек в с. Благовещенка Жамбылского района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216 039 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фельдшерско-акушерского пункта в с. Айыртау Айыртауского района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22 250 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фельдшерско-акушерского пункта в с.Астраханка Аккайынского района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28 091 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фельдшерско-акушерского пункта в с.Уялы Акжарского района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26 920 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фельдшерского пункта в с.Москворецкое Тимирязевского района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25 913 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пристройки к детской консультации центральной районной больницы в с.Кишкенеколь Уалихановского района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23 822 </w:t>
            </w:r>
          </w:p>
        </w:tc>
      </w:tr>
      <w:tr>
        <w:trPr>
          <w:trHeight w:val="5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хозяйственного блока Дома ребенка г.Петропавловске 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39 292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 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Социальное обеспечение и социальная помощь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60 148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60 148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60 148 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60 148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административного здания под дом-интернат на 81 место для престарелых и инвалидов общего типа в г.Тайынша Тайыншинского района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5 762 </w:t>
            </w:r>
          </w:p>
        </w:tc>
      </w:tr>
      <w:tr>
        <w:trPr>
          <w:trHeight w:val="10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административного бытового корпуса под дом-интернат для престарелых и инвалидов общего типа "Надежда" в г.Тайынша Тайышинского района, благоустройство территории и инженерные сети   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27 722 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здания под баню, прачечную, рабочие кабинеты для дома-интерната для престарелых и инвалидов общего типа "Надежда" в г.Тайынша Тайыншинского района 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19 473 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овощехранилища для дома-интерната для престарелых и инвалидов общего типа "Надежда" в г.Тайынша Тайыншинского района 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4 891 </w:t>
            </w:r>
          </w:p>
        </w:tc>
      </w:tr>
      <w:tr>
        <w:trPr>
          <w:trHeight w:val="10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1 этажа под верандой в Экспериментальном центре реабилитации и адаптации детей-инвалидов с поражением опорно-двигательного аппарата в г.Петропавловске 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2 300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 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1 137 500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1 137 500 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жилья государственного коммунального жилищного фонда 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387 500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по районам: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 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6 735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Акжарский 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4 956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Аккайынский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4 200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 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5 860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4 200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М.Жумабаева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4 200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Кызылжарский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4 806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4 465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Г.Мусрепова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6 055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Тайыншинский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9 087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Тимирязевский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6 060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5 655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акына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4 633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г.Петропавловск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316 588 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 обустройство инженерно-коммуникационной инфраструктуры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750 000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по районам: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г.Петропавловск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750 000 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 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66 560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66 560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66 560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спортивного зала по ул. Парковая,141 в г.Петропавловске 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34 000 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здания лыжной базы в п.Борки по ул.Студенческая, 4 в г.Петропавловске 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19 275 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наружных сетей и благоустройство территории лыжной базы в п.Борки по ул.Студенческая, 4 в г.Петропавловске 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4 350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ДЮСШ "Виктория"  в г.Петропавловске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8 935 </w:t>
            </w:r>
          </w:p>
        </w:tc>
      </w:tr>
      <w:tr>
        <w:trPr>
          <w:trHeight w:val="10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хозяйство, особоохраняемые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536 885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536 885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51 897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51 897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II и III этапа реконструкции канализационных очистных сооружений в г.Петропавловске 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9 300 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очистных сооружений в с.Саумалколь Айыртауского района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42 597 </w:t>
            </w:r>
          </w:p>
        </w:tc>
      </w:tr>
      <w:tr>
        <w:trPr>
          <w:trHeight w:val="7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  системы водоснабжения 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484 988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сельских населенных пунктов  Уалихановского и Акжарского районов (2-ая очередь). Водовод "с.Актуесай-с.Бидайыкское" Уалихановского района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101 771 </w:t>
            </w:r>
          </w:p>
        </w:tc>
      </w:tr>
      <w:tr>
        <w:trPr>
          <w:trHeight w:val="10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сельских населенных пунктов Уалихановского и Акжарского районов (2-ая очередь). Водовод "Водозабор - насосная станция 2 подъема в селе Чехово" с.Чехово Уалихановского района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12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кустовых скважинных водозаборов в Жамбылском районе (II-я очередь) Северо-Казахстанской области. Макарьевский участок подземных вод села Западное, Песчанка, Пресноредут, Макарьевка Жамбылского района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52 300 </w:t>
            </w:r>
          </w:p>
        </w:tc>
      </w:tr>
      <w:tr>
        <w:trPr>
          <w:trHeight w:val="12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кустовых скважинных водозаборов в Жамбылском районе (II-я очередь) Северо-Казахстанской области. Екатериновский участок подземных вод села Светлое, Матросово, Екатериновка, Чапаево, Сабит, Святодуховка, Зеленая роща Жамбылского района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разводящих сетей в г. Мамлютка Мамлютского района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70 000 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разводящих сетей в г. Булаево Булаевского района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14 642 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системы водоснабжения в г. Тайынша Тайыншинского района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206 275 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Инвестиционные программы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832 683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405 258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 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37 223 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 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37 223 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официальных трансфертов из республиканского бюджета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6 950 </w:t>
            </w:r>
          </w:p>
        </w:tc>
      </w:tr>
      <w:tr>
        <w:trPr>
          <w:trHeight w:val="5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30 273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368 035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4 986 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 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363 049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официальных трансфертов из республиканского бюджета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78 941 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284 108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 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строительство жилья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Петропавловск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54 425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54 425 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 увеличение уставного капитала юридических лиц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54 425 </w:t>
            </w:r>
          </w:p>
        </w:tc>
      </w:tr>
    </w:tbl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августа 2006 года N 25/5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из республиканского бюджета по районам, </w:t>
      </w:r>
      <w:r>
        <w:br/>
      </w:r>
      <w:r>
        <w:rPr>
          <w:rFonts w:ascii="Times New Roman"/>
          <w:b/>
          <w:i w:val="false"/>
          <w:color w:val="000000"/>
        </w:rPr>
        <w:t xml:space="preserve">
г. Петропавловску и областному бюджетам на 2006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3"/>
        <w:gridCol w:w="2553"/>
        <w:gridCol w:w="1673"/>
        <w:gridCol w:w="1473"/>
        <w:gridCol w:w="2413"/>
      </w:tblGrid>
      <w:tr>
        <w:trPr>
          <w:trHeight w:val="91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 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бюджетов 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обра-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зова-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нию 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ние </w:t>
            </w:r>
          </w:p>
        </w:tc>
      </w:tr>
      <w:tr>
        <w:trPr>
          <w:trHeight w:val="372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лингафонных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</w:tr>
      <w:tr>
        <w:trPr>
          <w:trHeight w:val="51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целевых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трансфертов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 </w:t>
            </w:r>
          </w:p>
        </w:tc>
      </w:tr>
      <w:tr>
        <w:trPr>
          <w:trHeight w:val="31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Код ЕБК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261.021.00 
</w:t>
            </w:r>
          </w:p>
        </w:tc>
      </w:tr>
      <w:tr>
        <w:trPr>
          <w:trHeight w:val="31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13 924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13 924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5 464 </w:t>
            </w:r>
          </w:p>
        </w:tc>
      </w:tr>
      <w:tr>
        <w:trPr>
          <w:trHeight w:val="31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Акжарский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13 924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13 924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5 464 </w:t>
            </w:r>
          </w:p>
        </w:tc>
      </w:tr>
      <w:tr>
        <w:trPr>
          <w:trHeight w:val="31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Аккайынский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13 924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13 924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5 464 </w:t>
            </w:r>
          </w:p>
        </w:tc>
      </w:tr>
      <w:tr>
        <w:trPr>
          <w:trHeight w:val="31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13 924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13 924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5 464 </w:t>
            </w:r>
          </w:p>
        </w:tc>
      </w:tr>
      <w:tr>
        <w:trPr>
          <w:trHeight w:val="31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23 979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13 924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5 464 </w:t>
            </w:r>
          </w:p>
        </w:tc>
      </w:tr>
      <w:tr>
        <w:trPr>
          <w:trHeight w:val="31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М.Жумабаева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28 566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13 924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5 464 </w:t>
            </w:r>
          </w:p>
        </w:tc>
      </w:tr>
      <w:tr>
        <w:trPr>
          <w:trHeight w:val="31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Кызылжарский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10 221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10 221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1 761 </w:t>
            </w:r>
          </w:p>
        </w:tc>
      </w:tr>
      <w:tr>
        <w:trPr>
          <w:trHeight w:val="31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13 924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13 924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5 464 </w:t>
            </w:r>
          </w:p>
        </w:tc>
      </w:tr>
      <w:tr>
        <w:trPr>
          <w:trHeight w:val="31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Г.Мусрепова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13 924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13 924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5 464 </w:t>
            </w:r>
          </w:p>
        </w:tc>
      </w:tr>
      <w:tr>
        <w:trPr>
          <w:trHeight w:val="31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Тайыншинский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18 154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18 154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5 464 </w:t>
            </w:r>
          </w:p>
        </w:tc>
      </w:tr>
      <w:tr>
        <w:trPr>
          <w:trHeight w:val="31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13 924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13 924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5 464 </w:t>
            </w:r>
          </w:p>
        </w:tc>
      </w:tr>
      <w:tr>
        <w:trPr>
          <w:trHeight w:val="31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29 053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13 924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5 464 </w:t>
            </w:r>
          </w:p>
        </w:tc>
      </w:tr>
      <w:tr>
        <w:trPr>
          <w:trHeight w:val="31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акына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13 924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13 924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5 464 </w:t>
            </w:r>
          </w:p>
        </w:tc>
      </w:tr>
      <w:tr>
        <w:trPr>
          <w:trHeight w:val="48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ловск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65 918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65 918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10 928 </w:t>
            </w:r>
          </w:p>
        </w:tc>
      </w:tr>
      <w:tr>
        <w:trPr>
          <w:trHeight w:val="34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 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287 283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247 457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78 257 </w:t>
            </w:r>
          </w:p>
        </w:tc>
      </w:tr>
      <w:tr>
        <w:trPr>
          <w:trHeight w:val="31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199 381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35 408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486 664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282 865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78 257 </w:t>
            </w:r>
          </w:p>
        </w:tc>
      </w:tr>
    </w:tbl>
    <w:bookmarkStart w:name="z9"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3"/>
        <w:gridCol w:w="2833"/>
        <w:gridCol w:w="2833"/>
        <w:gridCol w:w="2713"/>
      </w:tblGrid>
      <w:tr>
        <w:trPr>
          <w:trHeight w:val="915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2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программам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оставшихся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родителей.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дома </w:t>
            </w:r>
          </w:p>
        </w:tc>
      </w:tr>
      <w:tr>
        <w:trPr>
          <w:trHeight w:val="2145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госучережде-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ниях 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лингафонных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мультимедий-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кабинетов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госучережде-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ниях 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госучережде-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ниях 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</w:tr>
      <w:tr>
        <w:trPr>
          <w:trHeight w:val="51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261.006.000 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261.006.000 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261.003.000 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261.015.100 
</w:t>
            </w:r>
          </w:p>
        </w:tc>
      </w:tr>
      <w:tr>
        <w:trPr>
          <w:trHeight w:val="315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12 690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5 464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4 232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4 230 </w:t>
            </w:r>
          </w:p>
        </w:tc>
      </w:tr>
      <w:tr>
        <w:trPr>
          <w:trHeight w:val="315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12 690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5 464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4 232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4 230 </w:t>
            </w:r>
          </w:p>
        </w:tc>
      </w:tr>
    </w:tbl>
    <w:bookmarkEnd w:id="7"/>
    <w:bookmarkStart w:name="z10"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7"/>
        <w:gridCol w:w="2229"/>
        <w:gridCol w:w="2011"/>
        <w:gridCol w:w="3324"/>
        <w:gridCol w:w="3489"/>
      </w:tblGrid>
      <w:tr>
        <w:trPr>
          <w:trHeight w:val="915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здра-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воохра-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нению 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Здравоохранение </w:t>
            </w:r>
          </w:p>
        </w:tc>
      </w:tr>
      <w:tr>
        <w:trPr>
          <w:trHeight w:val="3720" w:hRule="atLeast"/>
        </w:trPr>
        <w:tc>
          <w:tcPr>
            <w:tcW w:w="2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стипендий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студентам,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обучающим-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выплату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компенсаций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проезд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средних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госучереж-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лицам, страдающим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значимыми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заболеваниями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представляющими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опасность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окружающих </w:t>
            </w:r>
          </w:p>
        </w:tc>
      </w:tr>
      <w:tr>
        <w:trPr>
          <w:trHeight w:val="3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Ренгеноборудование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аппаратура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лучевой терапии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маммографы </w:t>
            </w:r>
          </w:p>
        </w:tc>
      </w:tr>
      <w:tr>
        <w:trPr>
          <w:trHeight w:val="51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 </w:t>
            </w:r>
          </w:p>
        </w:tc>
      </w:tr>
      <w:tr>
        <w:trPr>
          <w:trHeight w:val="315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261.009.011 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261.009.011 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261.013.000 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253.009.011   
</w:t>
            </w:r>
          </w:p>
        </w:tc>
      </w:tr>
      <w:tr>
        <w:trPr>
          <w:trHeight w:val="315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8 460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8 460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8 460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8 460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8 460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8 460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8 460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8 460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8 460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12 690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8 460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8 460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8 460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54 990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169 200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9 025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-233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39 457 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74 667 </w:t>
            </w:r>
          </w:p>
        </w:tc>
      </w:tr>
      <w:tr>
        <w:trPr>
          <w:trHeight w:val="315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9 025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-233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169 200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39 457 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74 667 </w:t>
            </w:r>
          </w:p>
        </w:tc>
      </w:tr>
    </w:tbl>
    <w:bookmarkEnd w:id="8"/>
    <w:bookmarkStart w:name="z11"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3"/>
        <w:gridCol w:w="2773"/>
        <w:gridCol w:w="2233"/>
        <w:gridCol w:w="1953"/>
        <w:gridCol w:w="2113"/>
      </w:tblGrid>
      <w:tr>
        <w:trPr>
          <w:trHeight w:val="915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по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правоох-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ранитель-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ным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органам 
</w:t>
            </w:r>
          </w:p>
        </w:tc>
      </w:tr>
      <w:tr>
        <w:trPr>
          <w:trHeight w:val="372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Доведение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родовспомогатель-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минимального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Оснащение женских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(кабинетов), станций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(отделений) скорой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неотложной 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помощи, 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(семейных) врачебных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амбулаторий и поликлиник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сельской местности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оборудованием, изделиями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медицинского назначения 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больных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лезными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 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мигра-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</w:tr>
      <w:tr>
        <w:trPr>
          <w:trHeight w:val="372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родильные дома,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перинатальные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Центры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женские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консультации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(семейные)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врачебные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амбулато-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местности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 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253.004.011 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253.010.011 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253.010.011 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253.019.011 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252.001.003 
</w:t>
            </w:r>
          </w:p>
        </w:tc>
      </w:tr>
      <w:tr>
        <w:trPr>
          <w:trHeight w:val="315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45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-17 025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-7 358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-14 104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3 277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-5 446 </w:t>
            </w:r>
          </w:p>
        </w:tc>
      </w:tr>
      <w:tr>
        <w:trPr>
          <w:trHeight w:val="315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-17 025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-7 358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-14 104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3 277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-5 446 </w:t>
            </w:r>
          </w:p>
        </w:tc>
      </w:tr>
    </w:tbl>
    <w:bookmarkEnd w:id="9"/>
    <w:bookmarkStart w:name="z12"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6"/>
        <w:gridCol w:w="1141"/>
        <w:gridCol w:w="1205"/>
        <w:gridCol w:w="2110"/>
        <w:gridCol w:w="1823"/>
        <w:gridCol w:w="1530"/>
        <w:gridCol w:w="1617"/>
        <w:gridCol w:w="2148"/>
      </w:tblGrid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субсидии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развитие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хозяйства 
</w:t>
            </w:r>
          </w:p>
        </w:tc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  <w:tc>
          <w:tcPr>
            <w:tcW w:w="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урожай-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по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водоснабже-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нию 
</w:t>
            </w:r>
          </w:p>
        </w:tc>
        <w:tc>
          <w:tcPr>
            <w:tcW w:w="1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субсиди-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подаче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питьевой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особо важных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являющихся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безальтерна-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питьевого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</w:tr>
      <w:tr>
        <w:trPr>
          <w:trHeight w:val="51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 </w:t>
            </w:r>
          </w:p>
        </w:tc>
      </w:tr>
      <w:tr>
        <w:trPr>
          <w:trHeight w:val="915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255.002.011 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255.011.011 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255.009.011 
</w:t>
            </w:r>
          </w:p>
        </w:tc>
      </w:tr>
      <w:tr>
        <w:trPr>
          <w:trHeight w:val="315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10 055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14 642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15 129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39 826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-64 837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4 364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-69 201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194 799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194 799 </w:t>
            </w:r>
          </w:p>
        </w:tc>
      </w:tr>
      <w:tr>
        <w:trPr>
          <w:trHeight w:val="315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-64 837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4 364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-69 201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234 625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194 799 </w:t>
            </w:r>
          </w:p>
        </w:tc>
      </w:tr>
    </w:tbl>
    <w:bookmarkEnd w:id="10"/>
    <w:bookmarkStart w:name="z13"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3"/>
        <w:gridCol w:w="2393"/>
        <w:gridCol w:w="2393"/>
        <w:gridCol w:w="2393"/>
        <w:gridCol w:w="2393"/>
        <w:gridCol w:w="222"/>
        <w:gridCol w:w="222"/>
        <w:gridCol w:w="223"/>
        <w:gridCol w:w="224"/>
        <w:gridCol w:w="224"/>
      </w:tblGrid>
      <w:tr>
        <w:trPr>
          <w:trHeight w:val="9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системы водоснабжения </w:t>
            </w:r>
          </w:p>
        </w:tc>
      </w:tr>
      <w:tr>
        <w:trPr/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кустовых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скважинных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водозаборов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(II-я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Макарьев-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подземных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Запапдное,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Песчанка,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Пресноре-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Макарьевка 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Уалиханов-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(2-ая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Актуесай-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Бидайык-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ское"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Бидайыкское 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кустовых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скважинных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водозаборов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(II-я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Екатеринов-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подземных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Светлое,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Матросово,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Екатеринов-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ка, Чапаево,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Святодухов-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ка, Зеленая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роща 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разводящих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Булаево 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Уалиханов-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(2-ая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"Водозабор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насосная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подъема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Чехово" 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Чехово </w:t>
            </w:r>
          </w:p>
        </w:tc>
      </w:tr>
      <w:tr>
        <w:trPr>
          <w:trHeight w:val="3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271.029.000 
</w:t>
            </w:r>
          </w:p>
        </w:tc>
      </w:tr>
      <w:tr>
        <w:trPr>
          <w:trHeight w:val="315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-9 945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14 642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-4 871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315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-9 945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-4 871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20 000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14 642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315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-9 945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-4 871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20 000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14 642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20 000 </w:t>
            </w:r>
          </w:p>
        </w:tc>
      </w:tr>
    </w:tbl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августа 2006 года N 25/5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из областного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бюджета на 2006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3"/>
        <w:gridCol w:w="1413"/>
        <w:gridCol w:w="1388"/>
        <w:gridCol w:w="1733"/>
        <w:gridCol w:w="1733"/>
        <w:gridCol w:w="1713"/>
        <w:gridCol w:w="1673"/>
      </w:tblGrid>
      <w:tr>
        <w:trPr>
          <w:trHeight w:val="435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районов 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выде-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лено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тран-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сфер-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тов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ОБ 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257.113.000 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261.113.000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попол-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нение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устав-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фонда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ГКП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"Саумал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-Сервис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" 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257.113.000 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ремонт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школы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с.Иман-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тау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Айыр-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тауско-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го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района,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постра-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давшей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резуль-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тате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урагана 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ремонт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школы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с.Ниж-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ний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Бурлук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Айыр-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тауско-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го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района,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постра-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давшей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резуль-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тате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урагана 
</w:t>
            </w:r>
          </w:p>
        </w:tc>
      </w:tr>
      <w:tr>
        <w:trPr>
          <w:trHeight w:val="30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ЕБК 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402 201 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402 201 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402 201 
</w:t>
            </w:r>
          </w:p>
        </w:tc>
      </w:tr>
      <w:tr>
        <w:trPr>
          <w:trHeight w:val="315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12 889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8 000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1 889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315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Акжарский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Аккайынский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М.Жумабаева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Кызылжарский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3 153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Г.Мусрепова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Тайыншинский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7 000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7 946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акына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ловск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1 800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32 788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8 000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8 000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1 889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315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-32 788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-8 000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-8 000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-1 889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-3 000 </w:t>
            </w:r>
          </w:p>
        </w:tc>
      </w:tr>
      <w:tr>
        <w:trPr>
          <w:trHeight w:val="315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</w:tbl>
    <w:bookmarkStart w:name="z15"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3"/>
        <w:gridCol w:w="1653"/>
        <w:gridCol w:w="1388"/>
        <w:gridCol w:w="2273"/>
        <w:gridCol w:w="1973"/>
        <w:gridCol w:w="1553"/>
        <w:gridCol w:w="1613"/>
      </w:tblGrid>
      <w:tr>
        <w:trPr>
          <w:trHeight w:val="43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268.113.000 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271.113.000 
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содер-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жание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функ-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циони-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рова-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вновь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созда-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ваемых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объек-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тов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обра-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зова-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ния 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Общеоб-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разова-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тельной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класси-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ческой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гимна-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зии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укладку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искус-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ствен-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футбо-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льного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поля 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го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261.113.000 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ремонтно-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восстано-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вительных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работ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водопро-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пускного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сооружения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на участке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автодороги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КТUL-336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"Ундурус-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Жумысшы-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Мырзагул" 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268.113.000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строи-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коте-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льной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отопи-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систе-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здания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ПТШ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с.Ти-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миря-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зево 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271.113.000 
</w:t>
            </w:r>
          </w:p>
        </w:tc>
      </w:tr>
      <w:tr>
        <w:trPr>
          <w:trHeight w:val="30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402 201 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402 201 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402 201 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402 202 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4 889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3 153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3 153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31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7 946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7 946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6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1 800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3 153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1 800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9 842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7 946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7 946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7 000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31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-3 153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-1 800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-9 842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-7 946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-7 946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-7 000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-7 000 </w:t>
            </w:r>
          </w:p>
        </w:tc>
      </w:tr>
      <w:tr>
        <w:trPr>
          <w:trHeight w:val="31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</w:tbl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августа 2006 года N 25/5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Уточнение сумм целевых трансфертов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из республиканского бюджета по районам, </w:t>
      </w:r>
      <w:r>
        <w:br/>
      </w:r>
      <w:r>
        <w:rPr>
          <w:rFonts w:ascii="Times New Roman"/>
          <w:b/>
          <w:i w:val="false"/>
          <w:color w:val="000000"/>
        </w:rPr>
        <w:t xml:space="preserve">
г. Петропавловску и областному бюджетам на 2006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3"/>
        <w:gridCol w:w="2070"/>
        <w:gridCol w:w="2170"/>
        <w:gridCol w:w="1664"/>
        <w:gridCol w:w="2531"/>
        <w:gridCol w:w="2152"/>
      </w:tblGrid>
      <w:tr>
        <w:trPr>
          <w:trHeight w:val="915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 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бюджетов 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обра-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зова-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нию 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/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учреждений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(ППРК N 1168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4.11.2002г) </w:t>
            </w:r>
          </w:p>
        </w:tc>
      </w:tr>
      <w:tr>
        <w:trPr>
          <w:trHeight w:val="23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Вид целевых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трансфертов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 </w:t>
            </w:r>
          </w:p>
        </w:tc>
      </w:tr>
      <w:tr>
        <w:trPr>
          <w:trHeight w:val="315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Код ЕБК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261.017.000 
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Акжарский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Аккайынский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900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-100 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1 000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М.Жумабаева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Кызылжарский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-500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-500 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Г.Мусрепова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1 000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1 000 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Тайыншинский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-3 262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-1 762 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-2 762 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Тимирязевский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-100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-600 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акына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1 000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Петропавловск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-4 156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-1 156 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 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-2 618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-2 618 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-2 762 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2 618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2 618 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2 762 </w:t>
            </w:r>
          </w:p>
        </w:tc>
      </w:tr>
      <w:tr>
        <w:trPr>
          <w:trHeight w:val="315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</w:tbl>
    <w:bookmarkStart w:name="z17"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7"/>
        <w:gridCol w:w="2569"/>
        <w:gridCol w:w="3069"/>
        <w:gridCol w:w="1824"/>
        <w:gridCol w:w="2551"/>
      </w:tblGrid>
      <w:tr>
        <w:trPr>
          <w:trHeight w:val="91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соцзащи-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 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Соцзащита 
</w:t>
            </w:r>
          </w:p>
        </w:tc>
      </w:tr>
      <w:tr>
        <w:trPr/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подключение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Интернету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оплату трафика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выплату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пособий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детей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лет </w:t>
            </w:r>
          </w:p>
        </w:tc>
      </w:tr>
      <w:tr>
        <w:trPr>
          <w:trHeight w:val="23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 </w:t>
            </w:r>
          </w:p>
        </w:tc>
      </w:tr>
      <w:tr>
        <w:trPr>
          <w:trHeight w:val="31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261.019.000 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256.015.000 
</w:t>
            </w:r>
          </w:p>
        </w:tc>
      </w:tr>
      <w:tr>
        <w:trPr>
          <w:trHeight w:val="30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-100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1 000 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30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1 000 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30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-500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-1 500 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-1 500 </w:t>
            </w:r>
          </w:p>
        </w:tc>
      </w:tr>
      <w:tr>
        <w:trPr>
          <w:trHeight w:val="30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-600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1 000 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48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-1 156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-3 000 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-3 000 </w:t>
            </w:r>
          </w:p>
        </w:tc>
      </w:tr>
      <w:tr>
        <w:trPr>
          <w:trHeight w:val="34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144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-144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</w:tbl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