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63ea" w14:textId="6c2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XXIV сессии маслихата города Алматы III созыва от 26 сентября 2006 года N 268. Зарегистрировано в Департаменте юстиции города Алматы 2 ноября 2006 года за N 716. Утратило силу решением Маслихата города Алматы от 17 марта 2015 года № 319</w:t>
      </w:r>
    </w:p>
    <w:p>
      <w:pPr>
        <w:spacing w:after="0"/>
        <w:ind w:left="0"/>
        <w:jc w:val="both"/>
      </w:pPr>
      <w:bookmarkStart w:name="z1" w:id="0"/>
      <w:r>
        <w:rPr>
          <w:rFonts w:ascii="Times New Roman"/>
          <w:b w:val="false"/>
          <w:i w:val="false"/>
          <w:color w:val="ff0000"/>
          <w:sz w:val="28"/>
        </w:rPr>
        <w:t xml:space="preserve">
      Примечание РЦПИ! </w:t>
      </w:r>
      <w:r>
        <w:br/>
      </w:r>
      <w:r>
        <w:rPr>
          <w:rFonts w:ascii="Times New Roman"/>
          <w:b w:val="false"/>
          <w:i w:val="false"/>
          <w:color w:val="ff0000"/>
          <w:sz w:val="28"/>
        </w:rPr>
        <w:t>
      Действие решения приостановлено до 01.01.2015 г. в соответствии с решением маслихата города Алматы от 24.04.2014 № 223.</w:t>
      </w:r>
      <w:r>
        <w:br/>
      </w:r>
      <w:r>
        <w:rPr>
          <w:rFonts w:ascii="Times New Roman"/>
          <w:b w:val="false"/>
          <w:i w:val="false"/>
          <w:color w:val="ff0000"/>
          <w:sz w:val="28"/>
        </w:rPr>
        <w:t xml:space="preserve">
      Утратило силу решением Маслихата города Алматы от 17.03.2015 № 319.      </w:t>
      </w:r>
    </w:p>
    <w:bookmarkEnd w:id="0"/>
    <w:p>
      <w:pPr>
        <w:spacing w:after="0"/>
        <w:ind w:left="0"/>
        <w:jc w:val="both"/>
      </w:pPr>
      <w:r>
        <w:rPr>
          <w:rFonts w:ascii="Times New Roman"/>
          <w:b w:val="false"/>
          <w:i w:val="false"/>
          <w:color w:val="000000"/>
          <w:sz w:val="28"/>
        </w:rPr>
        <w:t>      В соответствии с подпунктом </w:t>
      </w:r>
      <w:r>
        <w:rPr>
          <w:rFonts w:ascii="Times New Roman"/>
          <w:b w:val="false"/>
          <w:i w:val="false"/>
          <w:color w:val="000000"/>
          <w:sz w:val="28"/>
        </w:rPr>
        <w:t>15 пункта</w:t>
      </w:r>
      <w:r>
        <w:rPr>
          <w:rFonts w:ascii="Times New Roman"/>
          <w:b w:val="false"/>
          <w:i w:val="false"/>
          <w:color w:val="000000"/>
          <w:sz w:val="28"/>
        </w:rPr>
        <w:t xml:space="preserve"> 1 статьи 6 Закона</w:t>
      </w:r>
      <w:r>
        <w:rPr>
          <w:rFonts w:ascii="Times New Roman"/>
          <w:b w:val="false"/>
          <w:i w:val="false"/>
          <w:color w:val="000000"/>
          <w:sz w:val="28"/>
          <w:u w:val="single"/>
        </w:rPr>
        <w:t> </w:t>
      </w:r>
      <w:r>
        <w:rPr>
          <w:rFonts w:ascii="Times New Roman"/>
          <w:b w:val="false"/>
          <w:i w:val="false"/>
          <w:color w:val="000000"/>
          <w:sz w:val="28"/>
        </w:rPr>
        <w:t>Республики Казахстан "О местном государственном управлении в Республике Казахстан" и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маслихат города Алматы III-го созыва  </w:t>
      </w:r>
      <w:r>
        <w:rPr>
          <w:rFonts w:ascii="Times New Roman"/>
          <w:b/>
          <w:i w:val="false"/>
          <w:color w:val="000000"/>
          <w:sz w:val="28"/>
        </w:rPr>
        <w:t xml:space="preserve">РЕШИЛ: </w:t>
      </w:r>
    </w:p>
    <w:bookmarkStart w:name="z199" w:id="1"/>
    <w:p>
      <w:pPr>
        <w:spacing w:after="0"/>
        <w:ind w:left="0"/>
        <w:jc w:val="both"/>
      </w:pPr>
      <w:r>
        <w:rPr>
          <w:rFonts w:ascii="Times New Roman"/>
          <w:b w:val="false"/>
          <w:i w:val="false"/>
          <w:color w:val="000000"/>
          <w:sz w:val="28"/>
        </w:rPr>
        <w:t xml:space="preserve">
      1. Утвердить Правила застройки территории города Алматы, прилагается.  </w:t>
      </w:r>
    </w:p>
    <w:bookmarkEnd w:id="1"/>
    <w:bookmarkStart w:name="z200"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XXI-й сессии Алматинского городского маслихата I-го созыва от 18 сентября 1998 года "Об утверждении Правил застройки территории города Алматы" (зарегистрировано в реестре государственной регистрации нормативных правовых актов за N 34 от 3 февраля 1999 года в Управлении юстиции города Алматы.). </w:t>
      </w:r>
    </w:p>
    <w:bookmarkEnd w:id="2"/>
    <w:bookmarkStart w:name="z201" w:id="3"/>
    <w:p>
      <w:pPr>
        <w:spacing w:after="0"/>
        <w:ind w:left="0"/>
        <w:jc w:val="both"/>
      </w:pPr>
      <w:r>
        <w:rPr>
          <w:rFonts w:ascii="Times New Roman"/>
          <w:b w:val="false"/>
          <w:i w:val="false"/>
          <w:color w:val="000000"/>
          <w:sz w:val="28"/>
        </w:rPr>
        <w:t xml:space="preserve">
      3. Контроль за выполнением настоящего решения возложить на постоянную комиссию по вопросам градостроительства, благоустройства и коммунальной собственности (Нам О.Ю.), заместителя акима города Алматы Заяц Я.И. и Департамент государственного архитектурно-строительного контроля города Алматы (Конирбаев К.А.). </w:t>
      </w:r>
    </w:p>
    <w:bookmarkEnd w:id="3"/>
    <w:bookmarkStart w:name="z202" w:id="4"/>
    <w:p>
      <w:pPr>
        <w:spacing w:after="0"/>
        <w:ind w:left="0"/>
        <w:jc w:val="both"/>
      </w:pPr>
      <w:r>
        <w:rPr>
          <w:rFonts w:ascii="Times New Roman"/>
          <w:b w:val="false"/>
          <w:i w:val="false"/>
          <w:color w:val="000000"/>
          <w:sz w:val="28"/>
        </w:rPr>
        <w:t xml:space="preserve">
      4. Настоящее решение вводится в действие с момента государственной регистрации в Департаменте юстиции города Алматы.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ХХIV-й сессии маслихата </w:t>
      </w:r>
      <w:r>
        <w:br/>
      </w:r>
      <w:r>
        <w:rPr>
          <w:rFonts w:ascii="Times New Roman"/>
          <w:b w:val="false"/>
          <w:i w:val="false"/>
          <w:color w:val="000000"/>
          <w:sz w:val="28"/>
        </w:rPr>
        <w:t>
</w:t>
      </w:r>
      <w:r>
        <w:rPr>
          <w:rFonts w:ascii="Times New Roman"/>
          <w:b w:val="false"/>
          <w:i/>
          <w:color w:val="000000"/>
          <w:sz w:val="28"/>
        </w:rPr>
        <w:t xml:space="preserve">      города Алматы III-го созыва             О. Нам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маслихата города Алматы </w:t>
      </w:r>
      <w:r>
        <w:br/>
      </w:r>
      <w:r>
        <w:rPr>
          <w:rFonts w:ascii="Times New Roman"/>
          <w:b w:val="false"/>
          <w:i w:val="false"/>
          <w:color w:val="000000"/>
          <w:sz w:val="28"/>
        </w:rPr>
        <w:t>
</w:t>
      </w:r>
      <w:r>
        <w:rPr>
          <w:rFonts w:ascii="Times New Roman"/>
          <w:b w:val="false"/>
          <w:i/>
          <w:color w:val="000000"/>
          <w:sz w:val="28"/>
        </w:rPr>
        <w:t xml:space="preserve">      III-го созыва                           Т. Мукашев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решением XXIV-й сессии Маслихата </w:t>
      </w:r>
      <w:r>
        <w:br/>
      </w:r>
      <w:r>
        <w:rPr>
          <w:rFonts w:ascii="Times New Roman"/>
          <w:b w:val="false"/>
          <w:i w:val="false"/>
          <w:color w:val="000000"/>
          <w:sz w:val="28"/>
        </w:rPr>
        <w:t xml:space="preserve">
города Алматы III-го созыва </w:t>
      </w:r>
      <w:r>
        <w:br/>
      </w:r>
      <w:r>
        <w:rPr>
          <w:rFonts w:ascii="Times New Roman"/>
          <w:b w:val="false"/>
          <w:i w:val="false"/>
          <w:color w:val="000000"/>
          <w:sz w:val="28"/>
        </w:rPr>
        <w:t xml:space="preserve">
от 26 сентября 2006 года N 268 </w:t>
      </w:r>
    </w:p>
    <w:bookmarkStart w:name="z2"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застройки территории города Алматы </w:t>
      </w:r>
    </w:p>
    <w:bookmarkEnd w:id="5"/>
    <w:p>
      <w:pPr>
        <w:spacing w:after="0"/>
        <w:ind w:left="0"/>
        <w:jc w:val="both"/>
      </w:pPr>
      <w:r>
        <w:rPr>
          <w:rFonts w:ascii="Times New Roman"/>
          <w:b w:val="false"/>
          <w:i w:val="false"/>
          <w:color w:val="000000"/>
          <w:sz w:val="28"/>
        </w:rPr>
        <w:t>      Настоящие Правила застройки территории города Алматы (далее Правила) разработаны в соответствии с Гражданским кодексом Республики Казахстан, Земельным кодексом Республики Казахстан, Кодексом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особом статусе города Алматы"</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xml:space="preserve">,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 Алматы. </w:t>
      </w:r>
    </w:p>
    <w:bookmarkStart w:name="z203" w:id="6"/>
    <w:p>
      <w:pPr>
        <w:spacing w:after="0"/>
        <w:ind w:left="0"/>
        <w:jc w:val="left"/>
      </w:pPr>
      <w:r>
        <w:rPr>
          <w:rFonts w:ascii="Times New Roman"/>
          <w:b/>
          <w:i w:val="false"/>
          <w:color w:val="000000"/>
        </w:rPr>
        <w:t xml:space="preserve"> 
  Раздел 1. Общие положения </w:t>
      </w:r>
    </w:p>
    <w:bookmarkEnd w:id="6"/>
    <w:p>
      <w:pPr>
        <w:spacing w:after="0"/>
        <w:ind w:left="0"/>
        <w:jc w:val="both"/>
      </w:pPr>
      <w:r>
        <w:rPr>
          <w:rFonts w:ascii="Times New Roman"/>
          <w:b/>
          <w:i w:val="false"/>
          <w:color w:val="000000"/>
          <w:sz w:val="28"/>
        </w:rPr>
        <w:t xml:space="preserve">       Глава 1. Основные понятия, используемые в Правилах </w:t>
      </w:r>
    </w:p>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p>
    <w:bookmarkStart w:name="z3" w:id="7"/>
    <w:p>
      <w:pPr>
        <w:spacing w:after="0"/>
        <w:ind w:left="0"/>
        <w:jc w:val="both"/>
      </w:pPr>
      <w:r>
        <w:rPr>
          <w:rFonts w:ascii="Times New Roman"/>
          <w:b w:val="false"/>
          <w:i w:val="false"/>
          <w:color w:val="000000"/>
          <w:sz w:val="28"/>
        </w:rPr>
        <w:t>
</w:t>
      </w:r>
      <w:r>
        <w:rPr>
          <w:rFonts w:ascii="Times New Roman"/>
          <w:b/>
          <w:i w:val="false"/>
          <w:color w:val="000000"/>
          <w:sz w:val="28"/>
        </w:rPr>
        <w:t xml:space="preserve">      Акимат </w:t>
      </w:r>
      <w:r>
        <w:rPr>
          <w:rFonts w:ascii="Times New Roman"/>
          <w:b w:val="false"/>
          <w:i w:val="false"/>
          <w:color w:val="000000"/>
          <w:sz w:val="28"/>
        </w:rPr>
        <w:t>- местный исполнительный орган города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градостроительные регламенты </w:t>
      </w:r>
      <w:r>
        <w:rPr>
          <w:rFonts w:ascii="Times New Roman"/>
          <w:b w:val="false"/>
          <w:i w:val="false"/>
          <w:color w:val="000000"/>
          <w:sz w:val="28"/>
        </w:rPr>
        <w:t xml:space="preserve">-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w:t>
      </w:r>
      <w:r>
        <w:br/>
      </w:r>
      <w:r>
        <w:rPr>
          <w:rFonts w:ascii="Times New Roman"/>
          <w:b w:val="false"/>
          <w:i w:val="false"/>
          <w:color w:val="000000"/>
          <w:sz w:val="28"/>
        </w:rPr>
        <w:t>
      Градостроительные регламенты устанавливаются утвержденной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градостроительная ситуация -  </w:t>
      </w:r>
      <w:r>
        <w:rPr>
          <w:rFonts w:ascii="Times New Roman"/>
          <w:b w:val="false"/>
          <w:i w:val="false"/>
          <w:color w:val="000000"/>
          <w:sz w:val="28"/>
        </w:rPr>
        <w:t>совокупность свойств элементов конкретной территории (застройка, природный ландшафт, земельные участки, улично-дорожная сеть, инженерное обустройство и т.п.), формирующих соответствующие архитектурно-пространственную среду и условия эксплуатации территории и застройки в определенный период времени;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изменение градостроительной ситуации -  </w:t>
      </w:r>
      <w:r>
        <w:rPr>
          <w:rFonts w:ascii="Times New Roman"/>
          <w:b w:val="false"/>
          <w:i w:val="false"/>
          <w:color w:val="000000"/>
          <w:sz w:val="28"/>
        </w:rPr>
        <w:t>изменение количественных и качественных характеристик элементов конкретной территории, влекущих за собой изменения архитектурно-пространственной среды и условий эксплуатации территории и застройки с течением определенного периода времени, которое обусловлено процессом строительного освоения территории, воздействием природных и длительных временных факторов. Изменение градостроительной ситуации возможно посредством разработки Генерального плана населенного пункта или программ социально-экономического, градостроительного и инженерно-транспортного развития города, а также путем внесения изменений при разработке проектов застройки отдельных районов, утвержденных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застройщик (заказчик)  </w:t>
      </w:r>
      <w:r>
        <w:rPr>
          <w:rFonts w:ascii="Times New Roman"/>
          <w:b w:val="false"/>
          <w:i w:val="false"/>
          <w:color w:val="000000"/>
          <w:sz w:val="28"/>
        </w:rPr>
        <w:t>- юридическое или физическое лицо, осуществляющее строительство объекта недвижимости самостоятельно либо с помощью подрядной организации на основании договора строительного подряда;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инженерная, транспортная и социальная инфраструктуры -  </w:t>
      </w:r>
      <w:r>
        <w:rPr>
          <w:rFonts w:ascii="Times New Roman"/>
          <w:b w:val="false"/>
          <w:i w:val="false"/>
          <w:color w:val="000000"/>
          <w:sz w:val="28"/>
        </w:rPr>
        <w:t>комплекс сооружений и коммуникаций инженерного оборудования (водопроводные сети, канализация, теплоснабжение, электрические сети и т.п.), связи, транспорта (автомобильные дороги, остановки, места для парковки и т.п.),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красные линии -  </w:t>
      </w:r>
      <w:r>
        <w:rPr>
          <w:rFonts w:ascii="Times New Roman"/>
          <w:b w:val="false"/>
          <w:i w:val="false"/>
          <w:color w:val="000000"/>
          <w:sz w:val="28"/>
        </w:rPr>
        <w:t>границы, отделяющие территории кварталов, микрорайонов и других элементов планировочной структуры от улиц, проездов и площадей в городе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линии регулирования застройки -  </w:t>
      </w:r>
      <w:r>
        <w:rPr>
          <w:rFonts w:ascii="Times New Roman"/>
          <w:b w:val="false"/>
          <w:i w:val="false"/>
          <w:color w:val="000000"/>
          <w:sz w:val="28"/>
        </w:rPr>
        <w:t>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объекты недвижимости в градостроительстве (далее - объекты недвижимости) - </w:t>
      </w:r>
      <w:r>
        <w:rPr>
          <w:rFonts w:ascii="Times New Roman"/>
          <w:b w:val="false"/>
          <w:i w:val="false"/>
          <w:color w:val="000000"/>
          <w:sz w:val="28"/>
        </w:rPr>
        <w:t>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орган архитектуры и градостроительства </w:t>
      </w:r>
      <w:r>
        <w:rPr>
          <w:rFonts w:ascii="Times New Roman"/>
          <w:b w:val="false"/>
          <w:i w:val="false"/>
          <w:color w:val="000000"/>
          <w:sz w:val="28"/>
        </w:rPr>
        <w:t>- государственный орган, уполномоченный выполнять функции государственного регулирования архитектурной и градостроительной деятельности на территории города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орган государственного архитектурно-строительного контроля (орган госархстройконтроля) </w:t>
      </w:r>
      <w:r>
        <w:rPr>
          <w:rFonts w:ascii="Times New Roman"/>
          <w:b w:val="false"/>
          <w:i w:val="false"/>
          <w:color w:val="000000"/>
          <w:sz w:val="28"/>
        </w:rPr>
        <w:t>- государственный орган, уполномоченный на выполнение контрольных функций, лицензирования в области архитектурной, градостроительной и строительной деятельности на территории города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орган по земельным отношениям </w:t>
      </w:r>
      <w:r>
        <w:rPr>
          <w:rFonts w:ascii="Times New Roman"/>
          <w:b w:val="false"/>
          <w:i w:val="false"/>
          <w:color w:val="000000"/>
          <w:sz w:val="28"/>
        </w:rPr>
        <w:t>- государственный орган, уполномоченный выполнять функции в области земельных отношений;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ордер </w:t>
      </w:r>
      <w:r>
        <w:rPr>
          <w:rFonts w:ascii="Times New Roman"/>
          <w:b w:val="false"/>
          <w:i w:val="false"/>
          <w:color w:val="000000"/>
          <w:sz w:val="28"/>
        </w:rPr>
        <w:t>- разрешительный документ на производство земляных и строительно-монтажных работ, подразумевающий под собой подготовительные работы, работы по благоустройству территории, строительству линейных сооружений и постутилизации строении подлежащих сносу, а также других технически несложных объектов;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подрядчик -  </w:t>
      </w:r>
      <w:r>
        <w:rPr>
          <w:rFonts w:ascii="Times New Roman"/>
          <w:b w:val="false"/>
          <w:i w:val="false"/>
          <w:color w:val="000000"/>
          <w:sz w:val="28"/>
        </w:rPr>
        <w:t>физические и юридические лица (включая совместные предприятия), выполняющие подрядные работы в строительстве, имеющие лицензию на осуществление соответствующих видов архитектурной, градостроительной или строительной деятельности на территории Республики Казахстан. При этом в совместных предприятиях доля иностранного участия в уставном капитале не должна превышать сорок девять процентов;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разрешение на производство строительно-монтажных работ (далее - разрешение на строительство) -  </w:t>
      </w:r>
      <w:r>
        <w:rPr>
          <w:rFonts w:ascii="Times New Roman"/>
          <w:b w:val="false"/>
          <w:i w:val="false"/>
          <w:color w:val="000000"/>
          <w:sz w:val="28"/>
        </w:rPr>
        <w:t>документ, предоставляющий право для начала реализации проекта строительства нового или изменение (перепрофилирование, переоборудование, перепланировку, реконструкцию, расширение, капитальный ремонт) существующих объектов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разрешенное использование земельных участков и иных объектов недвижимости в градостроительстве -  </w:t>
      </w:r>
      <w:r>
        <w:rPr>
          <w:rFonts w:ascii="Times New Roman"/>
          <w:b w:val="false"/>
          <w:i w:val="false"/>
          <w:color w:val="000000"/>
          <w:sz w:val="28"/>
        </w:rPr>
        <w:t>использование объектов недвижимости в соответствии с градостроительными регламентами; ограничения на использование указанных объектов, установленные в соответствии с законодательством Республики Казахстан, а также сервитуты;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строительство -  </w:t>
      </w:r>
      <w:r>
        <w:rPr>
          <w:rFonts w:ascii="Times New Roman"/>
          <w:b w:val="false"/>
          <w:i w:val="false"/>
          <w:color w:val="000000"/>
          <w:sz w:val="28"/>
        </w:rPr>
        <w:t>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строительная площадка -  </w:t>
      </w:r>
      <w:r>
        <w:rPr>
          <w:rFonts w:ascii="Times New Roman"/>
          <w:b w:val="false"/>
          <w:i w:val="false"/>
          <w:color w:val="000000"/>
          <w:sz w:val="28"/>
        </w:rPr>
        <w:t xml:space="preserve">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эксплуатирующая организация -  </w:t>
      </w:r>
      <w:r>
        <w:rPr>
          <w:rFonts w:ascii="Times New Roman"/>
          <w:b w:val="false"/>
          <w:i w:val="false"/>
          <w:color w:val="000000"/>
          <w:sz w:val="28"/>
        </w:rPr>
        <w:t>организация, осуществляющая эксплуатацию инженерных коммуникаций (водопроводные и электрические сети, газо- и теплоснабжение, связь и т.п.), зданий и сооружений (КСК, ПК, ПКСД, ЖК и др.);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выбор земельного участка </w:t>
      </w:r>
      <w:r>
        <w:rPr>
          <w:rFonts w:ascii="Times New Roman"/>
          <w:b w:val="false"/>
          <w:i w:val="false"/>
          <w:color w:val="000000"/>
          <w:sz w:val="28"/>
        </w:rPr>
        <w:t>- определение земельного участка с установлением его целевого назначения и режима использования;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ДГП "АлматыгорНПЦзем" </w:t>
      </w:r>
      <w:r>
        <w:rPr>
          <w:rFonts w:ascii="Times New Roman"/>
          <w:b w:val="false"/>
          <w:i w:val="false"/>
          <w:color w:val="000000"/>
          <w:sz w:val="28"/>
        </w:rPr>
        <w:t xml:space="preserve">- дочернее государственное предприятие по городу Алматы республиканского государственного предприятия "Государственный научно-производственный центр земельных ресурсов и землеустройства", являющееся специализированным государственным предприятием, ведущим государственный земельный кадастр;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Земельная комиссия  </w:t>
      </w:r>
      <w:r>
        <w:rPr>
          <w:rFonts w:ascii="Times New Roman"/>
          <w:b w:val="false"/>
          <w:i w:val="false"/>
          <w:color w:val="000000"/>
          <w:sz w:val="28"/>
        </w:rPr>
        <w:t xml:space="preserve">- комиссия, создаваемая Акиматом города Алматы, в установленном законом порядке, и рассматривающая вопросы, связанные с предоставлением прав на земельные участки;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специализированное предприятие -  </w:t>
      </w:r>
      <w:r>
        <w:rPr>
          <w:rFonts w:ascii="Times New Roman"/>
          <w:b w:val="false"/>
          <w:i w:val="false"/>
          <w:color w:val="000000"/>
          <w:sz w:val="28"/>
        </w:rPr>
        <w:t xml:space="preserve">государственное коммунальное предприятие, осуществляющее деятельность в сферах, отнесенных к государственной монополии или являющихся функцией государства </w:t>
      </w:r>
      <w:r>
        <w:rPr>
          <w:rFonts w:ascii="Times New Roman"/>
          <w:b/>
          <w:i w:val="false"/>
          <w:color w:val="000000"/>
          <w:sz w:val="28"/>
        </w:rPr>
        <w:t>(</w:t>
      </w:r>
      <w:r>
        <w:rPr>
          <w:rFonts w:ascii="Times New Roman"/>
          <w:b w:val="false"/>
          <w:i w:val="false"/>
          <w:color w:val="000000"/>
          <w:sz w:val="28"/>
        </w:rPr>
        <w:t>в том числе производство работ по принудительному отчуждению земельных участков для государственных нужд</w:t>
      </w:r>
      <w:r>
        <w:rPr>
          <w:rFonts w:ascii="Times New Roman"/>
          <w:b/>
          <w:i w:val="false"/>
          <w:color w:val="000000"/>
          <w:sz w:val="28"/>
        </w:rPr>
        <w:t>)</w:t>
      </w:r>
      <w:r>
        <w:rPr>
          <w:rFonts w:ascii="Times New Roman"/>
          <w:b w:val="false"/>
          <w:i w:val="false"/>
          <w:color w:val="000000"/>
          <w:sz w:val="28"/>
        </w:rPr>
        <w:t xml:space="preserve">, за исключением контрольных и надзорных функций;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оценщик  </w:t>
      </w:r>
      <w:r>
        <w:rPr>
          <w:rFonts w:ascii="Times New Roman"/>
          <w:b w:val="false"/>
          <w:i w:val="false"/>
          <w:color w:val="000000"/>
          <w:sz w:val="28"/>
        </w:rPr>
        <w:t>- физическое или юридическое лицо, имеющее лицензию на осуществление оценочной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регистрирующий орган </w:t>
      </w:r>
      <w:r>
        <w:rPr>
          <w:rFonts w:ascii="Times New Roman"/>
          <w:b w:val="false"/>
          <w:i w:val="false"/>
          <w:color w:val="000000"/>
          <w:sz w:val="28"/>
        </w:rPr>
        <w:t>- уполномоченный орган по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В настоящих Правилах также используются понятия, используемые в Земельном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и  </w:t>
      </w:r>
      <w:r>
        <w:rPr>
          <w:rFonts w:ascii="Times New Roman"/>
          <w:b w:val="false"/>
          <w:i w:val="false"/>
          <w:color w:val="000000"/>
          <w:sz w:val="28"/>
          <w:u w:val="single"/>
        </w:rPr>
        <w:t xml:space="preserve">постановлении </w:t>
      </w:r>
      <w:r>
        <w:rPr>
          <w:rFonts w:ascii="Times New Roman"/>
          <w:b w:val="false"/>
          <w:i w:val="false"/>
          <w:color w:val="000000"/>
          <w:sz w:val="28"/>
        </w:rPr>
        <w:t>Правительства Республики Казахстан от 13 ноября 2003 года N 1140 "Об утверждении Правил организации и проведения торгов (конкурсов, аукционов) по продаже земельного участка или права аренды земельного участка.</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 xml:space="preserve">. </w:t>
      </w:r>
    </w:p>
    <w:bookmarkEnd w:id="7"/>
    <w:bookmarkStart w:name="z22" w:id="8"/>
    <w:p>
      <w:pPr>
        <w:spacing w:after="0"/>
        <w:ind w:left="0"/>
        <w:jc w:val="left"/>
      </w:pPr>
      <w:r>
        <w:rPr>
          <w:rFonts w:ascii="Times New Roman"/>
          <w:b/>
          <w:i w:val="false"/>
          <w:color w:val="000000"/>
        </w:rPr>
        <w:t xml:space="preserve"> 
  Глава 2. Обеспечение соблюдения градостроительных требований </w:t>
      </w:r>
    </w:p>
    <w:bookmarkEnd w:id="8"/>
    <w:bookmarkStart w:name="z23" w:id="9"/>
    <w:p>
      <w:pPr>
        <w:spacing w:after="0"/>
        <w:ind w:left="0"/>
        <w:jc w:val="both"/>
      </w:pPr>
      <w:r>
        <w:rPr>
          <w:rFonts w:ascii="Times New Roman"/>
          <w:b w:val="false"/>
          <w:i w:val="false"/>
          <w:color w:val="000000"/>
          <w:sz w:val="28"/>
        </w:rPr>
        <w:t>
      2. На территории города Алматы не допускается строительство зданий и сооружений различного назначения, построенных на земельных участках, не отведенных для этих целей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построенных с отклонением от проектов, а также построенных без получения на это необходимых разрешений.</w:t>
      </w:r>
      <w:r>
        <w:br/>
      </w:r>
      <w:r>
        <w:rPr>
          <w:rFonts w:ascii="Times New Roman"/>
          <w:b w:val="false"/>
          <w:i w:val="false"/>
          <w:color w:val="000000"/>
          <w:sz w:val="28"/>
        </w:rPr>
        <w:t>
</w:t>
      </w:r>
      <w:r>
        <w:rPr>
          <w:rFonts w:ascii="Times New Roman"/>
          <w:b w:val="false"/>
          <w:i w:val="false"/>
          <w:color w:val="000000"/>
          <w:sz w:val="28"/>
        </w:rPr>
        <w:t>
      3. Застройка и использование земельных участков допускаются в строгом соответствии с целевым назначением, определяемым Акиматом в соответствии с градостроительными регламентами, и отражаемом в правоудостоверяющих документах на земельные участки.</w:t>
      </w:r>
      <w:r>
        <w:br/>
      </w:r>
      <w:r>
        <w:rPr>
          <w:rFonts w:ascii="Times New Roman"/>
          <w:b w:val="false"/>
          <w:i w:val="false"/>
          <w:color w:val="000000"/>
          <w:sz w:val="28"/>
        </w:rPr>
        <w:t>
</w:t>
      </w:r>
      <w:r>
        <w:rPr>
          <w:rFonts w:ascii="Times New Roman"/>
          <w:b w:val="false"/>
          <w:i w:val="false"/>
          <w:color w:val="000000"/>
          <w:sz w:val="28"/>
        </w:rPr>
        <w:t>
      4. В целях обеспечения нормального отдыха и спокойствия граждан на территории города Алматы не допускается производство строительно-монтажных работ, в том числе, производство земляных работ, работ по устройству фундаментов и каркасов зданий, наружных строительно-монтажных работ, погрузочно-разгрузочных работ, и иных работ, сопровождаемых шумом в ночное время (с 23:00 часов вечера до 6:00 часов утра), за исключением восстановительных работ по ликвидации аварий инженерных сетей, систем и коммуникаций.</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На территории города Алматы осуществление проектно-изыскательских, экспертных, строительно-монтажных работ, работ по производству строительных материалов, изделий и конструкций допускается только при наличии соответствующей лицензии. </w:t>
      </w:r>
      <w:r>
        <w:br/>
      </w:r>
      <w:r>
        <w:rPr>
          <w:rFonts w:ascii="Times New Roman"/>
          <w:b w:val="false"/>
          <w:i w:val="false"/>
          <w:color w:val="000000"/>
          <w:sz w:val="28"/>
        </w:rPr>
        <w:t>
</w:t>
      </w:r>
      <w:r>
        <w:rPr>
          <w:rFonts w:ascii="Times New Roman"/>
          <w:b w:val="false"/>
          <w:i w:val="false"/>
          <w:color w:val="000000"/>
          <w:sz w:val="28"/>
        </w:rPr>
        <w:t>
      6. Порядок и условия выдачи лицензий определяются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7. В целях обеспечения безопасности обязательным условием осуществления проектно-изыскательских, экспертных, строительно-монтажных работ является наличие соответствующих документов, подтверждающих право на производство работ в сейсмически опасных районах, у лиц, ответственных за проектирование и производство работ.</w:t>
      </w:r>
      <w:r>
        <w:br/>
      </w:r>
      <w:r>
        <w:rPr>
          <w:rFonts w:ascii="Times New Roman"/>
          <w:b w:val="false"/>
          <w:i w:val="false"/>
          <w:color w:val="000000"/>
          <w:sz w:val="28"/>
        </w:rPr>
        <w:t>
</w:t>
      </w:r>
      <w:r>
        <w:rPr>
          <w:rFonts w:ascii="Times New Roman"/>
          <w:b w:val="false"/>
          <w:i w:val="false"/>
          <w:color w:val="000000"/>
          <w:sz w:val="28"/>
        </w:rPr>
        <w:t xml:space="preserve">
      8. Физические и юридические лица на территории города Алматы: </w:t>
      </w:r>
      <w:r>
        <w:br/>
      </w:r>
      <w:r>
        <w:rPr>
          <w:rFonts w:ascii="Times New Roman"/>
          <w:b w:val="false"/>
          <w:i w:val="false"/>
          <w:color w:val="000000"/>
          <w:sz w:val="28"/>
        </w:rPr>
        <w:t xml:space="preserve">
      1) осуществляют застройку в соответствии с настоящими Правилами; </w:t>
      </w:r>
      <w:r>
        <w:br/>
      </w:r>
      <w:r>
        <w:rPr>
          <w:rFonts w:ascii="Times New Roman"/>
          <w:b w:val="false"/>
          <w:i w:val="false"/>
          <w:color w:val="000000"/>
          <w:sz w:val="28"/>
        </w:rPr>
        <w:t xml:space="preserve">
      2)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 </w:t>
      </w:r>
      <w:r>
        <w:br/>
      </w:r>
      <w:r>
        <w:rPr>
          <w:rFonts w:ascii="Times New Roman"/>
          <w:b w:val="false"/>
          <w:i w:val="false"/>
          <w:color w:val="000000"/>
          <w:sz w:val="28"/>
        </w:rPr>
        <w:t xml:space="preserve">
      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 </w:t>
      </w:r>
      <w:r>
        <w:br/>
      </w:r>
      <w:r>
        <w:rPr>
          <w:rFonts w:ascii="Times New Roman"/>
          <w:b w:val="false"/>
          <w:i w:val="false"/>
          <w:color w:val="000000"/>
          <w:sz w:val="28"/>
        </w:rPr>
        <w:t xml:space="preserve">
      4) выполняют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 </w:t>
      </w:r>
      <w:r>
        <w:br/>
      </w:r>
      <w:r>
        <w:rPr>
          <w:rFonts w:ascii="Times New Roman"/>
          <w:b w:val="false"/>
          <w:i w:val="false"/>
          <w:color w:val="000000"/>
          <w:sz w:val="28"/>
        </w:rPr>
        <w:t xml:space="preserve">
      5) оказывают содействие должностным лицам государственных органов, осуществляющим контроль в области архитектуры, градостроительства и строительства, в реализации ими своих полномочий; </w:t>
      </w:r>
      <w:r>
        <w:br/>
      </w:r>
      <w:r>
        <w:rPr>
          <w:rFonts w:ascii="Times New Roman"/>
          <w:b w:val="false"/>
          <w:i w:val="false"/>
          <w:color w:val="000000"/>
          <w:sz w:val="28"/>
        </w:rPr>
        <w:t xml:space="preserve">
      6) предоставляют по уведомлению госархстройконтроля необходимую информацию и техническую документацию по строительным объектам, а также заключение экспертизы соответствующих проектов, в предусмотренных законодательством случаях; </w:t>
      </w:r>
      <w:r>
        <w:br/>
      </w:r>
      <w:r>
        <w:rPr>
          <w:rFonts w:ascii="Times New Roman"/>
          <w:b w:val="false"/>
          <w:i w:val="false"/>
          <w:color w:val="000000"/>
          <w:sz w:val="28"/>
        </w:rPr>
        <w:t xml:space="preserve">
      7)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города, доступ к принадлежащим данным физическим и юридическим лицам объектам недвижимости; </w:t>
      </w:r>
      <w:r>
        <w:br/>
      </w:r>
      <w:r>
        <w:rPr>
          <w:rFonts w:ascii="Times New Roman"/>
          <w:b w:val="false"/>
          <w:i w:val="false"/>
          <w:color w:val="000000"/>
          <w:sz w:val="28"/>
        </w:rPr>
        <w:t xml:space="preserve">
      8) 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 </w:t>
      </w:r>
      <w:r>
        <w:br/>
      </w:r>
      <w:r>
        <w:rPr>
          <w:rFonts w:ascii="Times New Roman"/>
          <w:b w:val="false"/>
          <w:i w:val="false"/>
          <w:color w:val="000000"/>
          <w:sz w:val="28"/>
        </w:rPr>
        <w:t xml:space="preserve">
      9) соблюдают требования законодательства Республики Казахстан по охране окружающей среды. </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 xml:space="preserve">. </w:t>
      </w:r>
    </w:p>
    <w:bookmarkEnd w:id="9"/>
    <w:bookmarkStart w:name="z30" w:id="10"/>
    <w:p>
      <w:pPr>
        <w:spacing w:after="0"/>
        <w:ind w:left="0"/>
        <w:jc w:val="left"/>
      </w:pPr>
      <w:r>
        <w:rPr>
          <w:rFonts w:ascii="Times New Roman"/>
          <w:b/>
          <w:i w:val="false"/>
          <w:color w:val="000000"/>
        </w:rPr>
        <w:t xml:space="preserve"> 
  Раздел 2. Регулирование застройки территории города Алматы  Глава 3. Порядок прохождения разрешительных </w:t>
      </w:r>
      <w:r>
        <w:br/>
      </w:r>
      <w:r>
        <w:rPr>
          <w:rFonts w:ascii="Times New Roman"/>
          <w:b/>
          <w:i w:val="false"/>
          <w:color w:val="000000"/>
        </w:rPr>
        <w:t xml:space="preserve">
процедур при принятии Акиматом города Алматы </w:t>
      </w:r>
      <w:r>
        <w:br/>
      </w:r>
      <w:r>
        <w:rPr>
          <w:rFonts w:ascii="Times New Roman"/>
          <w:b/>
          <w:i w:val="false"/>
          <w:color w:val="000000"/>
        </w:rPr>
        <w:t xml:space="preserve">
постановлений о предоставлении прав на </w:t>
      </w:r>
      <w:r>
        <w:br/>
      </w:r>
      <w:r>
        <w:rPr>
          <w:rFonts w:ascii="Times New Roman"/>
          <w:b/>
          <w:i w:val="false"/>
          <w:color w:val="000000"/>
        </w:rPr>
        <w:t xml:space="preserve">
земельные участки </w:t>
      </w:r>
    </w:p>
    <w:bookmarkEnd w:id="10"/>
    <w:p>
      <w:pPr>
        <w:spacing w:after="0"/>
        <w:ind w:left="0"/>
        <w:jc w:val="both"/>
      </w:pPr>
      <w:r>
        <w:rPr>
          <w:rFonts w:ascii="Times New Roman"/>
          <w:b w:val="false"/>
          <w:i w:val="false"/>
          <w:color w:val="ff0000"/>
          <w:sz w:val="28"/>
        </w:rPr>
        <w:t xml:space="preserve">       Сноска. Глава 3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города Алматы от 10.09.2007 N 09. </w:t>
      </w:r>
    </w:p>
    <w:bookmarkStart w:name="z204" w:id="11"/>
    <w:p>
      <w:pPr>
        <w:spacing w:after="0"/>
        <w:ind w:left="0"/>
        <w:jc w:val="left"/>
      </w:pPr>
      <w:r>
        <w:rPr>
          <w:rFonts w:ascii="Times New Roman"/>
          <w:b/>
          <w:i w:val="false"/>
          <w:color w:val="000000"/>
        </w:rPr>
        <w:t xml:space="preserve"> 
  Глава 3. Порядок прохождения разрешительных </w:t>
      </w:r>
      <w:r>
        <w:br/>
      </w:r>
      <w:r>
        <w:rPr>
          <w:rFonts w:ascii="Times New Roman"/>
          <w:b/>
          <w:i w:val="false"/>
          <w:color w:val="000000"/>
        </w:rPr>
        <w:t xml:space="preserve">
процедур при принятии Акиматом города Алматы </w:t>
      </w:r>
      <w:r>
        <w:br/>
      </w:r>
      <w:r>
        <w:rPr>
          <w:rFonts w:ascii="Times New Roman"/>
          <w:b/>
          <w:i w:val="false"/>
          <w:color w:val="000000"/>
        </w:rPr>
        <w:t xml:space="preserve">
постановлений о предоставлении прав на </w:t>
      </w:r>
      <w:r>
        <w:br/>
      </w:r>
      <w:r>
        <w:rPr>
          <w:rFonts w:ascii="Times New Roman"/>
          <w:b/>
          <w:i w:val="false"/>
          <w:color w:val="000000"/>
        </w:rPr>
        <w:t xml:space="preserve">
земельные участки </w:t>
      </w:r>
    </w:p>
    <w:bookmarkEnd w:id="11"/>
    <w:bookmarkStart w:name="z204" w:id="12"/>
    <w:p>
      <w:pPr>
        <w:spacing w:after="0"/>
        <w:ind w:left="0"/>
        <w:jc w:val="left"/>
      </w:pPr>
      <w:r>
        <w:rPr>
          <w:rFonts w:ascii="Times New Roman"/>
          <w:b/>
          <w:i w:val="false"/>
          <w:color w:val="000000"/>
        </w:rPr>
        <w:t xml:space="preserve"> 
  §  1. Порядок прохождения разрешительных процедур </w:t>
      </w:r>
      <w:r>
        <w:br/>
      </w:r>
      <w:r>
        <w:rPr>
          <w:rFonts w:ascii="Times New Roman"/>
          <w:b/>
          <w:i w:val="false"/>
          <w:color w:val="000000"/>
        </w:rPr>
        <w:t xml:space="preserve">
при принятии Акиматом города Алматы постановлений </w:t>
      </w:r>
      <w:r>
        <w:br/>
      </w:r>
      <w:r>
        <w:rPr>
          <w:rFonts w:ascii="Times New Roman"/>
          <w:b/>
          <w:i w:val="false"/>
          <w:color w:val="000000"/>
        </w:rPr>
        <w:t xml:space="preserve">
о предоставлении прав на земельные участки </w:t>
      </w:r>
      <w:r>
        <w:br/>
      </w:r>
      <w:r>
        <w:rPr>
          <w:rFonts w:ascii="Times New Roman"/>
          <w:b/>
          <w:i w:val="false"/>
          <w:color w:val="000000"/>
        </w:rPr>
        <w:t xml:space="preserve">
физическим и юридическим лицам </w:t>
      </w:r>
    </w:p>
    <w:bookmarkEnd w:id="12"/>
    <w:bookmarkStart w:name="z204" w:id="13"/>
    <w:p>
      <w:pPr>
        <w:spacing w:after="0"/>
        <w:ind w:left="0"/>
        <w:jc w:val="both"/>
      </w:pPr>
      <w:r>
        <w:rPr>
          <w:rFonts w:ascii="Times New Roman"/>
          <w:b w:val="false"/>
          <w:i w:val="false"/>
          <w:color w:val="000000"/>
          <w:sz w:val="28"/>
        </w:rPr>
        <w:t xml:space="preserve">
      9. Предоставление прав на земельные участки, находящиеся в государственной собственности, в собственность (землепользование) физических и юридических лиц, имеющих право на приобретение земельных участков в частную собственность (землепользование), осуществляется: </w:t>
      </w:r>
      <w:r>
        <w:br/>
      </w:r>
      <w:r>
        <w:rPr>
          <w:rFonts w:ascii="Times New Roman"/>
          <w:b w:val="false"/>
          <w:i w:val="false"/>
          <w:color w:val="000000"/>
          <w:sz w:val="28"/>
        </w:rPr>
        <w:t>
      1) бесплатно (безвозмездно) в случаях, предусмотренных Земельным </w:t>
      </w:r>
      <w:r>
        <w:rPr>
          <w:rFonts w:ascii="Times New Roman"/>
          <w:b w:val="false"/>
          <w:i w:val="false"/>
          <w:color w:val="000000"/>
          <w:sz w:val="28"/>
        </w:rPr>
        <w:t>кодексом</w:t>
      </w:r>
      <w:r>
        <w:rPr>
          <w:rFonts w:ascii="Times New Roman"/>
          <w:b w:val="false"/>
          <w:i w:val="false"/>
          <w:color w:val="000000"/>
          <w:sz w:val="28"/>
        </w:rPr>
        <w:t xml:space="preserve"> и иными законодательными актами Республики Казахстан; </w:t>
      </w:r>
      <w:r>
        <w:br/>
      </w:r>
      <w:r>
        <w:rPr>
          <w:rFonts w:ascii="Times New Roman"/>
          <w:b w:val="false"/>
          <w:i w:val="false"/>
          <w:color w:val="000000"/>
          <w:sz w:val="28"/>
        </w:rPr>
        <w:t xml:space="preserve">
      2) на возмездной основе без проведения торгов; </w:t>
      </w:r>
      <w:r>
        <w:br/>
      </w:r>
      <w:r>
        <w:rPr>
          <w:rFonts w:ascii="Times New Roman"/>
          <w:b w:val="false"/>
          <w:i w:val="false"/>
          <w:color w:val="000000"/>
          <w:sz w:val="28"/>
        </w:rPr>
        <w:t xml:space="preserve">
      3) на возмездной основе с проведением торгов. </w:t>
      </w:r>
      <w:r>
        <w:br/>
      </w:r>
      <w:r>
        <w:rPr>
          <w:rFonts w:ascii="Times New Roman"/>
          <w:b w:val="false"/>
          <w:i w:val="false"/>
          <w:color w:val="000000"/>
          <w:sz w:val="28"/>
        </w:rPr>
        <w:t xml:space="preserve">
      При проведении торгов по продаже прав на земельные участки для застройки, в типовом договоре купли-продажи земельного участка или права аренды земельного участка могут быть предусмотрены следующие условия передачи земельного участка: </w:t>
      </w:r>
      <w:r>
        <w:br/>
      </w:r>
      <w:r>
        <w:rPr>
          <w:rFonts w:ascii="Times New Roman"/>
          <w:b w:val="false"/>
          <w:i w:val="false"/>
          <w:color w:val="000000"/>
          <w:sz w:val="28"/>
        </w:rPr>
        <w:t xml:space="preserve">
      1) строительство объектов инженерной, транспортной и социальной инфраструктур (за исключением случаев, предусмотренных законодательством); </w:t>
      </w:r>
      <w:r>
        <w:br/>
      </w:r>
      <w:r>
        <w:rPr>
          <w:rFonts w:ascii="Times New Roman"/>
          <w:b w:val="false"/>
          <w:i w:val="false"/>
          <w:color w:val="000000"/>
          <w:sz w:val="28"/>
        </w:rPr>
        <w:t xml:space="preserve">
      2) соблюдение сроков строительства объектов недвижимости; </w:t>
      </w:r>
      <w:r>
        <w:br/>
      </w:r>
      <w:r>
        <w:rPr>
          <w:rFonts w:ascii="Times New Roman"/>
          <w:b w:val="false"/>
          <w:i w:val="false"/>
          <w:color w:val="000000"/>
          <w:sz w:val="28"/>
        </w:rPr>
        <w:t xml:space="preserve">
      3) благоустройство территории общего пользования. </w:t>
      </w:r>
      <w:r>
        <w:br/>
      </w:r>
      <w:r>
        <w:rPr>
          <w:rFonts w:ascii="Times New Roman"/>
          <w:b w:val="false"/>
          <w:i w:val="false"/>
          <w:color w:val="000000"/>
          <w:sz w:val="28"/>
        </w:rPr>
        <w:t>
      Указанные условия сохраняются в случае перехода прав на земельный участок другому лицу.</w:t>
      </w:r>
      <w:r>
        <w:br/>
      </w:r>
      <w:r>
        <w:rPr>
          <w:rFonts w:ascii="Times New Roman"/>
          <w:b w:val="false"/>
          <w:i w:val="false"/>
          <w:color w:val="000000"/>
          <w:sz w:val="28"/>
        </w:rPr>
        <w:t>
</w:t>
      </w:r>
      <w:r>
        <w:rPr>
          <w:rFonts w:ascii="Times New Roman"/>
          <w:b w:val="false"/>
          <w:i w:val="false"/>
          <w:color w:val="000000"/>
          <w:sz w:val="28"/>
        </w:rPr>
        <w:t>
      10. В заявлении (ходатайстве) указывается: цель использования земельного участка, его предполагаемые размеры, местоположение, испрашиваемое право пользования земельным участком с указанием реквизитов (адрес, телефон) заявителя.</w:t>
      </w:r>
      <w:r>
        <w:br/>
      </w:r>
      <w:r>
        <w:rPr>
          <w:rFonts w:ascii="Times New Roman"/>
          <w:b w:val="false"/>
          <w:i w:val="false"/>
          <w:color w:val="000000"/>
          <w:sz w:val="28"/>
        </w:rPr>
        <w:t>
</w:t>
      </w:r>
      <w:r>
        <w:rPr>
          <w:rFonts w:ascii="Times New Roman"/>
          <w:b w:val="false"/>
          <w:i w:val="false"/>
          <w:color w:val="000000"/>
          <w:sz w:val="28"/>
        </w:rPr>
        <w:t xml:space="preserve">
      11. По поручению Акимата орган по земельным отношениям в срок не более двух рабочих дней регистрирует заявление (ходатайство) заинтересованного лица и направляет копию ходатайства в ДГП "АлматыгорНПЦзем" для получения в установленном порядке информации о наличии либо отсутствии собственников (землепользователей) на испрашиваемом земельном участке, а также других субъектов земельных правоотношений. </w:t>
      </w:r>
      <w:r>
        <w:br/>
      </w:r>
      <w:r>
        <w:rPr>
          <w:rFonts w:ascii="Times New Roman"/>
          <w:b w:val="false"/>
          <w:i w:val="false"/>
          <w:color w:val="000000"/>
          <w:sz w:val="28"/>
        </w:rPr>
        <w:t>
</w:t>
      </w:r>
      <w:r>
        <w:rPr>
          <w:rFonts w:ascii="Times New Roman"/>
          <w:b w:val="false"/>
          <w:i w:val="false"/>
          <w:color w:val="000000"/>
          <w:sz w:val="28"/>
        </w:rPr>
        <w:t xml:space="preserve">
      12. ДГП "АлматыгорНПЦзем" (по согласованию) в течение семи рабочих дней (для субъектов малого предпринимательства в течение двух рабочих дней) в установленном порядке представляет в орган по земельным отношениям сведения о наличии либо отсутствии собственников (землепользователей) на испрашиваемом земельном участке, а также других субъектов земельных правоотношений. </w:t>
      </w:r>
      <w:r>
        <w:br/>
      </w:r>
      <w:r>
        <w:rPr>
          <w:rFonts w:ascii="Times New Roman"/>
          <w:b w:val="false"/>
          <w:i w:val="false"/>
          <w:color w:val="000000"/>
          <w:sz w:val="28"/>
        </w:rPr>
        <w:t xml:space="preserve">
      ДГП "АлматыгорНПЦзем" также передает ситуационную схему местоположения испрашиваемого земельного участка из автоматизированной информационной системы Государственного земельного кадастра. </w:t>
      </w:r>
      <w:r>
        <w:br/>
      </w:r>
      <w:r>
        <w:rPr>
          <w:rFonts w:ascii="Times New Roman"/>
          <w:b w:val="false"/>
          <w:i w:val="false"/>
          <w:color w:val="000000"/>
          <w:sz w:val="28"/>
        </w:rPr>
        <w:t>
      Передаваемые материалы заверяются подписью первого руководителя ДГП "АлматыгорНПЦзем".</w:t>
      </w:r>
      <w:r>
        <w:br/>
      </w:r>
      <w:r>
        <w:rPr>
          <w:rFonts w:ascii="Times New Roman"/>
          <w:b w:val="false"/>
          <w:i w:val="false"/>
          <w:color w:val="000000"/>
          <w:sz w:val="28"/>
        </w:rPr>
        <w:t>
</w:t>
      </w:r>
      <w:r>
        <w:rPr>
          <w:rFonts w:ascii="Times New Roman"/>
          <w:b w:val="false"/>
          <w:i w:val="false"/>
          <w:color w:val="000000"/>
          <w:sz w:val="28"/>
        </w:rPr>
        <w:t>
      13. Орган по земельным отношениям в течение двух рабочих дней направляет за подписью первого руководителя в орган архитектуры копию ходатайства заинтересованного лица и всех материалов, полученных из ДГП "АлматыгорНПЦзем", для определения возможности удовлетворения заявленного ходатайства (предварительного выбора земельного участка). 
</w:t>
      </w:r>
      <w:r>
        <w:rPr>
          <w:rFonts w:ascii="Times New Roman"/>
          <w:b w:val="false"/>
          <w:i w:val="false"/>
          <w:color w:val="000000"/>
          <w:sz w:val="28"/>
        </w:rPr>
        <w:t xml:space="preserve">
      14. Орган архитектуры в срок не более семи рабочих дней (для субъектов малого предпринимательства в течение двух рабочих дней) представляет в орган по земельным отношениям заверенное подписью первого руководителя органа архитектуры заключение о возможности использования испрашиваемого земельного участка по заявленному целевому назначению. </w:t>
      </w:r>
      <w:r>
        <w:br/>
      </w:r>
      <w:r>
        <w:rPr>
          <w:rFonts w:ascii="Times New Roman"/>
          <w:b w:val="false"/>
          <w:i w:val="false"/>
          <w:color w:val="000000"/>
          <w:sz w:val="28"/>
        </w:rPr>
        <w:t>
      К заключению прилагаются заверенные подписью первого руководителя органа архитектуры и печатью органа архитектуры необходимые материалы для предоставления права на земельный участок (опорный план с градостроительными регламентами, ограничениями, красными линиями, координатами земельного участка).</w:t>
      </w:r>
      <w:r>
        <w:br/>
      </w:r>
      <w:r>
        <w:rPr>
          <w:rFonts w:ascii="Times New Roman"/>
          <w:b w:val="false"/>
          <w:i w:val="false"/>
          <w:color w:val="000000"/>
          <w:sz w:val="28"/>
        </w:rPr>
        <w:t>
</w:t>
      </w:r>
      <w:r>
        <w:rPr>
          <w:rFonts w:ascii="Times New Roman"/>
          <w:b w:val="false"/>
          <w:i w:val="false"/>
          <w:color w:val="000000"/>
          <w:sz w:val="28"/>
        </w:rPr>
        <w:t xml:space="preserve">
      14-1. Орган по земельным отношениям в срок не более семи рабочих дней (для субъектов малого предпринимательства в течение двух рабочих дней) готовит заключение и вносит материалы по земельному участку на Земельную комиссию для рассмотрения. </w:t>
      </w:r>
      <w:r>
        <w:br/>
      </w:r>
      <w:r>
        <w:rPr>
          <w:rFonts w:ascii="Times New Roman"/>
          <w:b w:val="false"/>
          <w:i w:val="false"/>
          <w:color w:val="000000"/>
          <w:sz w:val="28"/>
        </w:rPr>
        <w:t>
</w:t>
      </w:r>
      <w:r>
        <w:rPr>
          <w:rFonts w:ascii="Times New Roman"/>
          <w:b w:val="false"/>
          <w:i w:val="false"/>
          <w:color w:val="000000"/>
          <w:sz w:val="28"/>
        </w:rPr>
        <w:t xml:space="preserve">
      14-2. Земельная комиссия в срок не более пяти рабочих дней дает заключение о возможности либо не возможности предоставления заявленного права на земельный участок. </w:t>
      </w:r>
      <w:r>
        <w:br/>
      </w:r>
      <w:r>
        <w:rPr>
          <w:rFonts w:ascii="Times New Roman"/>
          <w:b w:val="false"/>
          <w:i w:val="false"/>
          <w:color w:val="000000"/>
          <w:sz w:val="28"/>
        </w:rPr>
        <w:t>
      Решение Земельной комиссии оформляется в виде заключения.</w:t>
      </w:r>
      <w:r>
        <w:br/>
      </w:r>
      <w:r>
        <w:rPr>
          <w:rFonts w:ascii="Times New Roman"/>
          <w:b w:val="false"/>
          <w:i w:val="false"/>
          <w:color w:val="000000"/>
          <w:sz w:val="28"/>
        </w:rPr>
        <w:t>
</w:t>
      </w:r>
      <w:r>
        <w:rPr>
          <w:rFonts w:ascii="Times New Roman"/>
          <w:b w:val="false"/>
          <w:i w:val="false"/>
          <w:color w:val="000000"/>
          <w:sz w:val="28"/>
        </w:rPr>
        <w:t xml:space="preserve">
      14-3. Орган по земельным отношениям в срок не более семи рабочих дней (для субъектов малого предпринимательства в течение двух рабочих дней), при положительном заключении Земельной комиссии, передает копии материалов Заявителю для составления землеустроительного проекта. </w:t>
      </w:r>
      <w:r>
        <w:br/>
      </w:r>
      <w:r>
        <w:rPr>
          <w:rFonts w:ascii="Times New Roman"/>
          <w:b w:val="false"/>
          <w:i w:val="false"/>
          <w:color w:val="000000"/>
          <w:sz w:val="28"/>
        </w:rPr>
        <w:t xml:space="preserve">
      В случае отрицательного заключения в срок не более двух дней орган по земельным отношениям подготавливает проект постановления Акимата с мотивированным отказом и представляет на рассмотрение Акимата (копия постановления Акимата об отказе в предоставлении права на земельный участок вручается заявителю в семидневный срок после принятия решения). </w:t>
      </w:r>
      <w:r>
        <w:br/>
      </w:r>
      <w:r>
        <w:rPr>
          <w:rFonts w:ascii="Times New Roman"/>
          <w:b w:val="false"/>
          <w:i w:val="false"/>
          <w:color w:val="000000"/>
          <w:sz w:val="28"/>
        </w:rPr>
        <w:t>
</w:t>
      </w:r>
      <w:r>
        <w:rPr>
          <w:rFonts w:ascii="Times New Roman"/>
          <w:b w:val="false"/>
          <w:i w:val="false"/>
          <w:color w:val="000000"/>
          <w:sz w:val="28"/>
        </w:rPr>
        <w:t xml:space="preserve">
      14-4. Для выполнения землеустроительного проекта заявитель самостоятельно определяет организацию, имеющую соответствующую лицензию. В составе проекта уточняется местоположение, площадь представляемого земельного участка, его границы, смежные собственники земельного участка и землепользователи, а также обременения и сервитуты предоставляемого земельного участка. </w:t>
      </w:r>
      <w:r>
        <w:br/>
      </w:r>
      <w:r>
        <w:rPr>
          <w:rFonts w:ascii="Times New Roman"/>
          <w:b w:val="false"/>
          <w:i w:val="false"/>
          <w:color w:val="000000"/>
          <w:sz w:val="28"/>
        </w:rPr>
        <w:t xml:space="preserve">
      Разработанный в установленном порядке проект Заявитель представляет в орган по земельным отношениям для утверждения и дальнейшего оформления права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
      14-5. Орган по земельным отношениям, в срок не более десяти рабочих дней (для субъектов малого предпринимательства в течение трех рабочих дней), подготавливает проект постановления Акимата о предоставлении соответствующего права на землю с определением делимости (неделимости) земельного участка и вносит его в Акимат. </w:t>
      </w:r>
      <w:r>
        <w:br/>
      </w:r>
      <w:r>
        <w:rPr>
          <w:rFonts w:ascii="Times New Roman"/>
          <w:b w:val="false"/>
          <w:i w:val="false"/>
          <w:color w:val="000000"/>
          <w:sz w:val="28"/>
        </w:rPr>
        <w:t>
      Проект постановления Акимата согласовывается заместителем акима города Алматы, курирующим вопросы архитектуры, градостроительства и земельных отношений, юридическим отделом аппарата акима города Алматы, органом архитектуры.</w:t>
      </w:r>
      <w:r>
        <w:br/>
      </w:r>
      <w:r>
        <w:rPr>
          <w:rFonts w:ascii="Times New Roman"/>
          <w:b w:val="false"/>
          <w:i w:val="false"/>
          <w:color w:val="000000"/>
          <w:sz w:val="28"/>
        </w:rPr>
        <w:t>
</w:t>
      </w:r>
      <w:r>
        <w:rPr>
          <w:rFonts w:ascii="Times New Roman"/>
          <w:b w:val="false"/>
          <w:i w:val="false"/>
          <w:color w:val="000000"/>
          <w:sz w:val="28"/>
        </w:rPr>
        <w:t xml:space="preserve">
      14-6. Акимат, в срок не более двадцати рабочих дней (для субъектов малого предпринимательства в течение четырех рабочих дней), принимает постановление, 5 экземпляров постановления Акимата (заверенных копий) с материалами направляет в орган по земельным отношениям. </w:t>
      </w:r>
      <w:r>
        <w:br/>
      </w:r>
      <w:r>
        <w:rPr>
          <w:rFonts w:ascii="Times New Roman"/>
          <w:b w:val="false"/>
          <w:i w:val="false"/>
          <w:color w:val="000000"/>
          <w:sz w:val="28"/>
        </w:rPr>
        <w:t>
</w:t>
      </w:r>
      <w:r>
        <w:rPr>
          <w:rFonts w:ascii="Times New Roman"/>
          <w:b w:val="false"/>
          <w:i w:val="false"/>
          <w:color w:val="000000"/>
          <w:sz w:val="28"/>
        </w:rPr>
        <w:t xml:space="preserve">
      14-7. Орган по земельным отношениям в срок не более семи рабочих дней с момента принятия постановления Акимата заключает договор купли-продажи или договор временного землепользования и вместе с экземпляром постановления вручает его Заявителю и представляет их в ДГП "АлматыгорНПЦзем". </w:t>
      </w:r>
      <w:r>
        <w:br/>
      </w:r>
      <w:r>
        <w:rPr>
          <w:rFonts w:ascii="Times New Roman"/>
          <w:b w:val="false"/>
          <w:i w:val="false"/>
          <w:color w:val="000000"/>
          <w:sz w:val="28"/>
        </w:rPr>
        <w:t>
</w:t>
      </w:r>
      <w:r>
        <w:rPr>
          <w:rFonts w:ascii="Times New Roman"/>
          <w:b w:val="false"/>
          <w:i w:val="false"/>
          <w:color w:val="000000"/>
          <w:sz w:val="28"/>
        </w:rPr>
        <w:t xml:space="preserve">
      14-8. ДГП "АлматыгорНПЦзем" в течение тридцати дней в установленном порядке формирует материалы для составления земельно-кадастрового дела, включая материалы установления границ земельного участка на местности, готовит идентификационный документ на земельный участок и направляет в орган по земельным отношениям для его подписания вместе с земельно-кадастровым делом. </w:t>
      </w:r>
      <w:r>
        <w:br/>
      </w:r>
      <w:r>
        <w:rPr>
          <w:rFonts w:ascii="Times New Roman"/>
          <w:b w:val="false"/>
          <w:i w:val="false"/>
          <w:color w:val="000000"/>
          <w:sz w:val="28"/>
        </w:rPr>
        <w:t xml:space="preserve">
      Орган по земельным отношениям, в срок не более пяти рабочих дней, регистрирует подписанный идентификационный документ и вручает его Заявителю под роспись в журнале регистрации, после проведения им оплаты за земельный участок, возмещения потерь сельскохозяйственного или лесохозяйственного производства (в случае предоставления сельскохозяйственных угодий или земель лесного фонда), подтвержденный налоговым органом, а земельно-кадастровое дело передает ДГП "АлматыгорНПЦзем" для ввода в автоматизированную систему государственного земельного кадастра и архивирования. </w:t>
      </w:r>
      <w:r>
        <w:br/>
      </w:r>
      <w:r>
        <w:rPr>
          <w:rFonts w:ascii="Times New Roman"/>
          <w:b w:val="false"/>
          <w:i w:val="false"/>
          <w:color w:val="000000"/>
          <w:sz w:val="28"/>
        </w:rPr>
        <w:t>
</w:t>
      </w:r>
      <w:r>
        <w:rPr>
          <w:rFonts w:ascii="Times New Roman"/>
          <w:b w:val="false"/>
          <w:i w:val="false"/>
          <w:color w:val="000000"/>
          <w:sz w:val="28"/>
        </w:rPr>
        <w:t>
      14-9. Государственная регистрация права на земельный участок в регистрирующем органе производится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w:t>
      </w:r>
    </w:p>
    <w:bookmarkEnd w:id="13"/>
    <w:bookmarkStart w:name="z213" w:id="14"/>
    <w:p>
      <w:pPr>
        <w:spacing w:after="0"/>
        <w:ind w:left="0"/>
        <w:jc w:val="left"/>
      </w:pPr>
      <w:r>
        <w:rPr>
          <w:rFonts w:ascii="Times New Roman"/>
          <w:b/>
          <w:i w:val="false"/>
          <w:color w:val="000000"/>
        </w:rPr>
        <w:t xml:space="preserve"> 
   §2. Порядок прохождения разрешительных процедур </w:t>
      </w:r>
      <w:r>
        <w:br/>
      </w:r>
      <w:r>
        <w:rPr>
          <w:rFonts w:ascii="Times New Roman"/>
          <w:b/>
          <w:i w:val="false"/>
          <w:color w:val="000000"/>
        </w:rPr>
        <w:t xml:space="preserve">
при принятии Акиматом города Алматы постановлений о </w:t>
      </w:r>
      <w:r>
        <w:br/>
      </w:r>
      <w:r>
        <w:rPr>
          <w:rFonts w:ascii="Times New Roman"/>
          <w:b/>
          <w:i w:val="false"/>
          <w:color w:val="000000"/>
        </w:rPr>
        <w:t xml:space="preserve">
предоставлении прав на земельные участки для строительства </w:t>
      </w:r>
      <w:r>
        <w:br/>
      </w:r>
      <w:r>
        <w:rPr>
          <w:rFonts w:ascii="Times New Roman"/>
          <w:b/>
          <w:i w:val="false"/>
          <w:color w:val="000000"/>
        </w:rPr>
        <w:t xml:space="preserve">
объектов, когда на территории, выбранной под размещение </w:t>
      </w:r>
      <w:r>
        <w:br/>
      </w:r>
      <w:r>
        <w:rPr>
          <w:rFonts w:ascii="Times New Roman"/>
          <w:b/>
          <w:i w:val="false"/>
          <w:color w:val="000000"/>
        </w:rPr>
        <w:t xml:space="preserve">
объекта строительства, расположены жилые дома, другие здания </w:t>
      </w:r>
      <w:r>
        <w:br/>
      </w:r>
      <w:r>
        <w:rPr>
          <w:rFonts w:ascii="Times New Roman"/>
          <w:b/>
          <w:i w:val="false"/>
          <w:color w:val="000000"/>
        </w:rPr>
        <w:t xml:space="preserve">
и сооружения, а также инженерные коммуникации </w:t>
      </w:r>
    </w:p>
    <w:bookmarkEnd w:id="14"/>
    <w:bookmarkStart w:name="z214" w:id="15"/>
    <w:p>
      <w:pPr>
        <w:spacing w:after="0"/>
        <w:ind w:left="0"/>
        <w:jc w:val="both"/>
      </w:pPr>
      <w:r>
        <w:rPr>
          <w:rFonts w:ascii="Times New Roman"/>
          <w:b w:val="false"/>
          <w:i w:val="false"/>
          <w:color w:val="000000"/>
          <w:sz w:val="28"/>
        </w:rPr>
        <w:t>
      14-10. Процедура рассмотрения заявления (ходатайства) лица, заинтересованного в предоставлении соответствующего права на земельный участок для строительства Объекта, когда на территории, выбранной под его размещение, расположены жилые дома, другие здания и сооружения, а также инженерные коммуникации, далее по тексту - застройщика (инвестора), осуществляется в порядке, предусмотренном пунктами 9-17 настоящих Правил.</w:t>
      </w:r>
      <w:r>
        <w:br/>
      </w:r>
      <w:r>
        <w:rPr>
          <w:rFonts w:ascii="Times New Roman"/>
          <w:b w:val="false"/>
          <w:i w:val="false"/>
          <w:color w:val="000000"/>
          <w:sz w:val="28"/>
        </w:rPr>
        <w:t>
</w:t>
      </w:r>
      <w:r>
        <w:rPr>
          <w:rFonts w:ascii="Times New Roman"/>
          <w:b w:val="false"/>
          <w:i w:val="false"/>
          <w:color w:val="000000"/>
          <w:sz w:val="28"/>
        </w:rPr>
        <w:t>
      14-11. Застройщик (инвестор), намеревающийся реализовать инвестиционный проект по строительству Объекта, обеспечивающий государственные интересы и достижение общественно значимых целей, когда на территории, выбранной под его размещение, расположены жилые дома, другие здания и сооружения, а также инженерные коммуникации, и имеющий положительное заключение Земельной комиссии, обращается в Акимат с ходатайством о согласовании инвестиционного проекта.</w:t>
      </w:r>
      <w:r>
        <w:br/>
      </w:r>
      <w:r>
        <w:rPr>
          <w:rFonts w:ascii="Times New Roman"/>
          <w:b w:val="false"/>
          <w:i w:val="false"/>
          <w:color w:val="000000"/>
          <w:sz w:val="28"/>
        </w:rPr>
        <w:t>
</w:t>
      </w:r>
      <w:r>
        <w:rPr>
          <w:rFonts w:ascii="Times New Roman"/>
          <w:b w:val="false"/>
          <w:i w:val="false"/>
          <w:color w:val="000000"/>
          <w:sz w:val="28"/>
        </w:rPr>
        <w:t>
      14-12. Органом архитектуры по поручению Акимата инвестиционный проект рассматривается в течение пяти рабочих дней со дня поступления.</w:t>
      </w:r>
      <w:r>
        <w:br/>
      </w:r>
      <w:r>
        <w:rPr>
          <w:rFonts w:ascii="Times New Roman"/>
          <w:b w:val="false"/>
          <w:i w:val="false"/>
          <w:color w:val="000000"/>
          <w:sz w:val="28"/>
        </w:rPr>
        <w:t>
</w:t>
      </w:r>
      <w:r>
        <w:rPr>
          <w:rFonts w:ascii="Times New Roman"/>
          <w:b w:val="false"/>
          <w:i w:val="false"/>
          <w:color w:val="000000"/>
          <w:sz w:val="28"/>
        </w:rPr>
        <w:t xml:space="preserve">
      14-13. При несоответствии инвестиционного проекта Генеральному плану города Алматы, регламентам, либо недостаточности представленных в нем сведений для принятия решения о согласовании, орган архитектуры возвращает материалы проекта инвестору с указанием причин возврата. </w:t>
      </w:r>
      <w:r>
        <w:br/>
      </w:r>
      <w:r>
        <w:rPr>
          <w:rFonts w:ascii="Times New Roman"/>
          <w:b w:val="false"/>
          <w:i w:val="false"/>
          <w:color w:val="000000"/>
          <w:sz w:val="28"/>
        </w:rPr>
        <w:t>
</w:t>
      </w:r>
      <w:r>
        <w:rPr>
          <w:rFonts w:ascii="Times New Roman"/>
          <w:b w:val="false"/>
          <w:i w:val="false"/>
          <w:color w:val="000000"/>
          <w:sz w:val="28"/>
        </w:rPr>
        <w:t>
14-14. В случае соответствия инвестиционного проекта Генеральному плану города Алматы и регламентам, орган архитектуры, согласовав его на титульном листе, направляет материалы проекта в Акимат.</w:t>
      </w:r>
      <w:r>
        <w:br/>
      </w:r>
      <w:r>
        <w:rPr>
          <w:rFonts w:ascii="Times New Roman"/>
          <w:b w:val="false"/>
          <w:i w:val="false"/>
          <w:color w:val="000000"/>
          <w:sz w:val="28"/>
        </w:rPr>
        <w:t>
</w:t>
      </w:r>
      <w:r>
        <w:rPr>
          <w:rFonts w:ascii="Times New Roman"/>
          <w:b w:val="false"/>
          <w:i w:val="false"/>
          <w:color w:val="000000"/>
          <w:sz w:val="28"/>
        </w:rPr>
        <w:t xml:space="preserve">
      14-15. При обеспечении реализацией инвестиционного проекта государственных интересов и достижении общественно значимых целей, заместитель акима города Алматы, курирующий вопросы архитектуры, градостроительства и земельных отношений, согласовывает инвестиционный проект. </w:t>
      </w:r>
      <w:r>
        <w:br/>
      </w:r>
      <w:r>
        <w:rPr>
          <w:rFonts w:ascii="Times New Roman"/>
          <w:b w:val="false"/>
          <w:i w:val="false"/>
          <w:color w:val="000000"/>
          <w:sz w:val="28"/>
        </w:rPr>
        <w:t>
</w:t>
      </w:r>
      <w:r>
        <w:rPr>
          <w:rFonts w:ascii="Times New Roman"/>
          <w:b w:val="false"/>
          <w:i w:val="false"/>
          <w:color w:val="000000"/>
          <w:sz w:val="28"/>
        </w:rPr>
        <w:t xml:space="preserve">
      14-16. При согласовании инвестиционного проекта Акиматом, по поручению Акимата, орган по земельным отношениям подготавливает проект договора Акимата с застройщиком (инвестором) о реализации инвестиционного проекта путем принудительного отчуждения, в том числе путем выкупа, земельного участка для государственных нужд, и направляет его в Акимат. </w:t>
      </w:r>
      <w:r>
        <w:br/>
      </w:r>
      <w:r>
        <w:rPr>
          <w:rFonts w:ascii="Times New Roman"/>
          <w:b w:val="false"/>
          <w:i w:val="false"/>
          <w:color w:val="000000"/>
          <w:sz w:val="28"/>
        </w:rPr>
        <w:t>
</w:t>
      </w:r>
      <w:r>
        <w:rPr>
          <w:rFonts w:ascii="Times New Roman"/>
          <w:b w:val="false"/>
          <w:i w:val="false"/>
          <w:color w:val="000000"/>
          <w:sz w:val="28"/>
        </w:rPr>
        <w:t>
      14-17. После подписания договора с Акиматом, застройщик (инвестор) заключает договор со специализированным предприятием о работах по принудительному отчуждению, в том числе путем выкупа,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xml:space="preserve">
      14-18. После заключения застройщиком (инвестором) договора со специализированным предприятием, орган по земельным отношениям, силами специализированного предприятия, обеспечивает разработку землеустроительного проекта, проводит обследование земельного участка и находящегося на нем недвижимого имущества, составляет акт обследования, осуществляет сбор и подготовку материалов и подготавливает проект постановления Акимата о принудительном отчуждении, в том числе путем выкупа, земельных участков для государственных нужд у собственников (землепользователей) и вносит его в Акимат. </w:t>
      </w:r>
      <w:r>
        <w:br/>
      </w:r>
      <w:r>
        <w:rPr>
          <w:rFonts w:ascii="Times New Roman"/>
          <w:b w:val="false"/>
          <w:i w:val="false"/>
          <w:color w:val="000000"/>
          <w:sz w:val="28"/>
        </w:rPr>
        <w:t xml:space="preserve">
      Проект постановления Акимата согласовывается заместителем акима города Алматы, курирующим вопросы архитектуры градостроительства и земельных отношений, юридическим отделом аппарата акима города Алматы, органом архитектуры, специализированным предприятием. </w:t>
      </w:r>
      <w:r>
        <w:br/>
      </w:r>
      <w:r>
        <w:rPr>
          <w:rFonts w:ascii="Times New Roman"/>
          <w:b w:val="false"/>
          <w:i w:val="false"/>
          <w:color w:val="000000"/>
          <w:sz w:val="28"/>
        </w:rPr>
        <w:t xml:space="preserve">
      В проекте постановления указывается: </w:t>
      </w:r>
      <w:r>
        <w:br/>
      </w:r>
      <w:r>
        <w:rPr>
          <w:rFonts w:ascii="Times New Roman"/>
          <w:b w:val="false"/>
          <w:i w:val="false"/>
          <w:color w:val="000000"/>
          <w:sz w:val="28"/>
        </w:rPr>
        <w:t xml:space="preserve">
      наименование юридического или физического лица, которому предоставляется право на землю; </w:t>
      </w:r>
      <w:r>
        <w:br/>
      </w:r>
      <w:r>
        <w:rPr>
          <w:rFonts w:ascii="Times New Roman"/>
          <w:b w:val="false"/>
          <w:i w:val="false"/>
          <w:color w:val="000000"/>
          <w:sz w:val="28"/>
        </w:rPr>
        <w:t xml:space="preserve">
      целевое назначение земельного участка; </w:t>
      </w:r>
      <w:r>
        <w:br/>
      </w:r>
      <w:r>
        <w:rPr>
          <w:rFonts w:ascii="Times New Roman"/>
          <w:b w:val="false"/>
          <w:i w:val="false"/>
          <w:color w:val="000000"/>
          <w:sz w:val="28"/>
        </w:rPr>
        <w:t xml:space="preserve">
      площадь земельного участка; </w:t>
      </w:r>
      <w:r>
        <w:br/>
      </w:r>
      <w:r>
        <w:rPr>
          <w:rFonts w:ascii="Times New Roman"/>
          <w:b w:val="false"/>
          <w:i w:val="false"/>
          <w:color w:val="000000"/>
          <w:sz w:val="28"/>
        </w:rPr>
        <w:t xml:space="preserve">
      вид права на землю, обременения, сервитуты; </w:t>
      </w:r>
      <w:r>
        <w:br/>
      </w:r>
      <w:r>
        <w:rPr>
          <w:rFonts w:ascii="Times New Roman"/>
          <w:b w:val="false"/>
          <w:i w:val="false"/>
          <w:color w:val="000000"/>
          <w:sz w:val="28"/>
        </w:rPr>
        <w:t xml:space="preserve">
      фамилию, имя, отчество (при его наличии) физического лица или наименование юридического лица, у которого производится изъятие, принудительное отчуждение для государственных нужд, в том числе путем выкупа, земельных участков с указанием их размеров; </w:t>
      </w:r>
      <w:r>
        <w:br/>
      </w:r>
      <w:r>
        <w:rPr>
          <w:rFonts w:ascii="Times New Roman"/>
          <w:b w:val="false"/>
          <w:i w:val="false"/>
          <w:color w:val="000000"/>
          <w:sz w:val="28"/>
        </w:rPr>
        <w:t>
      прочие условия.</w:t>
      </w:r>
      <w:r>
        <w:br/>
      </w:r>
      <w:r>
        <w:rPr>
          <w:rFonts w:ascii="Times New Roman"/>
          <w:b w:val="false"/>
          <w:i w:val="false"/>
          <w:color w:val="000000"/>
          <w:sz w:val="28"/>
        </w:rPr>
        <w:t>
</w:t>
      </w:r>
      <w:r>
        <w:rPr>
          <w:rFonts w:ascii="Times New Roman"/>
          <w:b w:val="false"/>
          <w:i w:val="false"/>
          <w:color w:val="000000"/>
          <w:sz w:val="28"/>
        </w:rPr>
        <w:t xml:space="preserve">
      14-19. Акимат в срок не более пяти рабочих дней принимает постановление, экземпляры постановления Акимата с материалами направляет в орган по земельным отношениям. </w:t>
      </w:r>
      <w:r>
        <w:br/>
      </w:r>
      <w:r>
        <w:rPr>
          <w:rFonts w:ascii="Times New Roman"/>
          <w:b w:val="false"/>
          <w:i w:val="false"/>
          <w:color w:val="000000"/>
          <w:sz w:val="28"/>
        </w:rPr>
        <w:t>
</w:t>
      </w:r>
      <w:r>
        <w:rPr>
          <w:rFonts w:ascii="Times New Roman"/>
          <w:b w:val="false"/>
          <w:i w:val="false"/>
          <w:color w:val="000000"/>
          <w:sz w:val="28"/>
        </w:rPr>
        <w:t>
      14-20. На основании постановления Акимата орган по земельным отношениям, силами специализированного предприятия, в установленные законодательством сроки, осуществляет комплекс необходимых мероприятий по </w:t>
      </w:r>
      <w:r>
        <w:rPr>
          <w:rFonts w:ascii="Times New Roman"/>
          <w:b w:val="false"/>
          <w:i w:val="false"/>
          <w:color w:val="000000"/>
          <w:sz w:val="28"/>
        </w:rPr>
        <w:t>принудительному</w:t>
      </w:r>
      <w:r>
        <w:rPr>
          <w:rFonts w:ascii="Times New Roman"/>
          <w:b w:val="false"/>
          <w:i w:val="false"/>
          <w:color w:val="000000"/>
          <w:sz w:val="28"/>
        </w:rPr>
        <w:t xml:space="preserve"> отчуждению, в том числе путем </w:t>
      </w:r>
      <w:r>
        <w:rPr>
          <w:rFonts w:ascii="Times New Roman"/>
          <w:b w:val="false"/>
          <w:i w:val="false"/>
          <w:color w:val="000000"/>
          <w:sz w:val="28"/>
          <w:u w:val="single"/>
        </w:rPr>
        <w:t>выкупа</w:t>
      </w:r>
      <w:r>
        <w:rPr>
          <w:rFonts w:ascii="Times New Roman"/>
          <w:b w:val="false"/>
          <w:i w:val="false"/>
          <w:color w:val="000000"/>
          <w:sz w:val="28"/>
        </w:rPr>
        <w:t>, земельных участков и расположенного на них недвижимого имущества.</w:t>
      </w:r>
      <w:r>
        <w:br/>
      </w:r>
      <w:r>
        <w:rPr>
          <w:rFonts w:ascii="Times New Roman"/>
          <w:b w:val="false"/>
          <w:i w:val="false"/>
          <w:color w:val="000000"/>
          <w:sz w:val="28"/>
        </w:rPr>
        <w:t>
</w:t>
      </w:r>
      <w:r>
        <w:rPr>
          <w:rFonts w:ascii="Times New Roman"/>
          <w:b w:val="false"/>
          <w:i w:val="false"/>
          <w:color w:val="000000"/>
          <w:sz w:val="28"/>
        </w:rPr>
        <w:t>
      14-21. После уведомления собственников (негосударственных землепользователей) о предстоящем принудительном отчуждении, в том числе путем выкупа, производится оценка земельных участков и находящегося на них недвижимого имущества.</w:t>
      </w:r>
      <w:r>
        <w:br/>
      </w:r>
      <w:r>
        <w:rPr>
          <w:rFonts w:ascii="Times New Roman"/>
          <w:b w:val="false"/>
          <w:i w:val="false"/>
          <w:color w:val="000000"/>
          <w:sz w:val="28"/>
        </w:rPr>
        <w:t>
</w:t>
      </w:r>
      <w:r>
        <w:rPr>
          <w:rFonts w:ascii="Times New Roman"/>
          <w:b w:val="false"/>
          <w:i w:val="false"/>
          <w:color w:val="000000"/>
          <w:sz w:val="28"/>
        </w:rPr>
        <w:t xml:space="preserve">
      14-22. Определение оценщика, который будет производить оценку земельных участков и находящегося на них недвижимого имущества, принудительно отчуждаемых, в том числе путем выкупа, для государственных нужд, осуществляется путем открытого конкурса, проводимого органом по земельным отношениям. </w:t>
      </w:r>
      <w:r>
        <w:br/>
      </w:r>
      <w:r>
        <w:rPr>
          <w:rFonts w:ascii="Times New Roman"/>
          <w:b w:val="false"/>
          <w:i w:val="false"/>
          <w:color w:val="000000"/>
          <w:sz w:val="28"/>
        </w:rPr>
        <w:t>
      Цена за принудительно отчуждаемый, в том числе путем выкупа, для государственных нужд земельный участок определяется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14-23. Если собственник или негосударственный землепользователь не согласен с решением о выкупе у него земельного участка для государственных нужд либо с ним не достигнуто соглашение о цене за выкупаемый земельный участок или других условиях выкупа, Акимат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может предъявить в суд иск о выкупе земельного участка. Представительство в суде осуществляется уполномоченными лицами. </w:t>
      </w:r>
      <w:r>
        <w:br/>
      </w:r>
      <w:r>
        <w:rPr>
          <w:rFonts w:ascii="Times New Roman"/>
          <w:b w:val="false"/>
          <w:i w:val="false"/>
          <w:color w:val="000000"/>
          <w:sz w:val="28"/>
        </w:rPr>
        <w:t>
</w:t>
      </w:r>
      <w:r>
        <w:rPr>
          <w:rFonts w:ascii="Times New Roman"/>
          <w:b w:val="false"/>
          <w:i w:val="false"/>
          <w:color w:val="000000"/>
          <w:sz w:val="28"/>
        </w:rPr>
        <w:t xml:space="preserve">
      14-24. На основании договора выкупа земельного участка или решения суда специализированное предприятие регистрирует в регистрирующем органе прекращение права собственности на земельный участок и находящееся на нем имущество. </w:t>
      </w:r>
      <w:r>
        <w:br/>
      </w:r>
      <w:r>
        <w:rPr>
          <w:rFonts w:ascii="Times New Roman"/>
          <w:b w:val="false"/>
          <w:i w:val="false"/>
          <w:color w:val="000000"/>
          <w:sz w:val="28"/>
        </w:rPr>
        <w:t>
</w:t>
      </w:r>
      <w:r>
        <w:rPr>
          <w:rFonts w:ascii="Times New Roman"/>
          <w:b w:val="false"/>
          <w:i w:val="false"/>
          <w:color w:val="000000"/>
          <w:sz w:val="28"/>
        </w:rPr>
        <w:t xml:space="preserve">
      14-25. Снос находящегося на земельном участке недвижимого имущества производится на основании договора выкупа земельного участка после оплаты за земельный участок или на основании вступившего в силу решения суда. </w:t>
      </w:r>
      <w:r>
        <w:br/>
      </w:r>
      <w:r>
        <w:rPr>
          <w:rFonts w:ascii="Times New Roman"/>
          <w:b w:val="false"/>
          <w:i w:val="false"/>
          <w:color w:val="000000"/>
          <w:sz w:val="28"/>
        </w:rPr>
        <w:t>
</w:t>
      </w:r>
      <w:r>
        <w:rPr>
          <w:rFonts w:ascii="Times New Roman"/>
          <w:b w:val="false"/>
          <w:i w:val="false"/>
          <w:color w:val="000000"/>
          <w:sz w:val="28"/>
        </w:rPr>
        <w:t>
      14-26. Выполнение работ по сносу недвижимого имущества, находящегося на земельном участке, осуществляется за счет средств застройщика (инвестора) специализированным предприятием либо застройщиком (инвестором) самостоятельно, на основании ордера, выданного органом госархстройконтроля.</w:t>
      </w:r>
      <w:r>
        <w:br/>
      </w:r>
      <w:r>
        <w:rPr>
          <w:rFonts w:ascii="Times New Roman"/>
          <w:b w:val="false"/>
          <w:i w:val="false"/>
          <w:color w:val="000000"/>
          <w:sz w:val="28"/>
        </w:rPr>
        <w:t>
</w:t>
      </w:r>
      <w:r>
        <w:rPr>
          <w:rFonts w:ascii="Times New Roman"/>
          <w:b w:val="false"/>
          <w:i w:val="false"/>
          <w:color w:val="000000"/>
          <w:sz w:val="28"/>
        </w:rPr>
        <w:t xml:space="preserve">
      14-27. О произведенном сносе находящегося на земельном участке недвижимого имущества составляется акт, подписываемый представителями застройщика (инвестора), специализированного предприятия, Акиматом района и органом госархстройконтроля. </w:t>
      </w:r>
      <w:r>
        <w:br/>
      </w:r>
      <w:r>
        <w:rPr>
          <w:rFonts w:ascii="Times New Roman"/>
          <w:b w:val="false"/>
          <w:i w:val="false"/>
          <w:color w:val="000000"/>
          <w:sz w:val="28"/>
        </w:rPr>
        <w:t>
</w:t>
      </w:r>
      <w:r>
        <w:rPr>
          <w:rFonts w:ascii="Times New Roman"/>
          <w:b w:val="false"/>
          <w:i w:val="false"/>
          <w:color w:val="000000"/>
          <w:sz w:val="28"/>
        </w:rPr>
        <w:t xml:space="preserve">
      14-28. Акимат может предоставить земельный участок иному лицу, подавшему заявление на получение земельного участка, в случаях, если застройщик (инвестор): </w:t>
      </w:r>
      <w:r>
        <w:br/>
      </w:r>
      <w:r>
        <w:rPr>
          <w:rFonts w:ascii="Times New Roman"/>
          <w:b w:val="false"/>
          <w:i w:val="false"/>
          <w:color w:val="000000"/>
          <w:sz w:val="28"/>
        </w:rPr>
        <w:t xml:space="preserve">
      отказался от предоставленного ему для строительства Объекта земельного участка; </w:t>
      </w:r>
      <w:r>
        <w:br/>
      </w:r>
      <w:r>
        <w:rPr>
          <w:rFonts w:ascii="Times New Roman"/>
          <w:b w:val="false"/>
          <w:i w:val="false"/>
          <w:color w:val="000000"/>
          <w:sz w:val="28"/>
        </w:rPr>
        <w:t xml:space="preserve">
      не заключил в течение одного месяца после заключения договора с Акиматом договор со специализированным предприятием; </w:t>
      </w:r>
      <w:r>
        <w:br/>
      </w:r>
      <w:r>
        <w:rPr>
          <w:rFonts w:ascii="Times New Roman"/>
          <w:b w:val="false"/>
          <w:i w:val="false"/>
          <w:color w:val="000000"/>
          <w:sz w:val="28"/>
        </w:rPr>
        <w:t xml:space="preserve">
      не выполняет обязательства, предусмотренные договорами с Акиматом и специализированным предприятием, в части выполнения мероприятий по освобождению предоставленного земельного участка от прав третьих лиц (в том числе ненадлежащее финансирование) более двух месяцев. </w:t>
      </w:r>
      <w:r>
        <w:br/>
      </w:r>
      <w:r>
        <w:rPr>
          <w:rFonts w:ascii="Times New Roman"/>
          <w:b w:val="false"/>
          <w:i w:val="false"/>
          <w:color w:val="000000"/>
          <w:sz w:val="28"/>
        </w:rPr>
        <w:t>
      При этом предыдущему застройщику (инвестору) возмещаются понесенные им затраты по финансированию выплаченной Акиматом при принудительном отчуждении (выкупе) собственникам (негосударственным землепользователям) компенсации.</w:t>
      </w:r>
      <w:r>
        <w:br/>
      </w:r>
      <w:r>
        <w:rPr>
          <w:rFonts w:ascii="Times New Roman"/>
          <w:b w:val="false"/>
          <w:i w:val="false"/>
          <w:color w:val="000000"/>
          <w:sz w:val="28"/>
        </w:rPr>
        <w:t>
</w:t>
      </w:r>
      <w:r>
        <w:rPr>
          <w:rFonts w:ascii="Times New Roman"/>
          <w:b w:val="false"/>
          <w:i w:val="false"/>
          <w:color w:val="000000"/>
          <w:sz w:val="28"/>
        </w:rPr>
        <w:t xml:space="preserve">
      14-29. После регистрации в установленном законодательством порядке, факта сноса находящегося на предоставленном застройщику (инвестору) земельном участке недвижимого имущества, процедура предоставления и оформления прав на земельные участки осуществляется в порядке, предусмотренном пунктами 19-23 настоящих Правил. </w:t>
      </w:r>
    </w:p>
    <w:bookmarkEnd w:id="15"/>
    <w:bookmarkStart w:name="z204" w:id="16"/>
    <w:p>
      <w:pPr>
        <w:spacing w:after="0"/>
        <w:ind w:left="0"/>
        <w:jc w:val="left"/>
      </w:pPr>
      <w:r>
        <w:rPr>
          <w:rFonts w:ascii="Times New Roman"/>
          <w:b/>
          <w:i w:val="false"/>
          <w:color w:val="000000"/>
        </w:rPr>
        <w:t xml:space="preserve"> 
  §3. Порядок прохождения разрешительных процедур </w:t>
      </w:r>
      <w:r>
        <w:br/>
      </w:r>
      <w:r>
        <w:rPr>
          <w:rFonts w:ascii="Times New Roman"/>
          <w:b/>
          <w:i w:val="false"/>
          <w:color w:val="000000"/>
        </w:rPr>
        <w:t xml:space="preserve">
при принятии Акиматом города Алматы постановлений об </w:t>
      </w:r>
      <w:r>
        <w:br/>
      </w:r>
      <w:r>
        <w:rPr>
          <w:rFonts w:ascii="Times New Roman"/>
          <w:b/>
          <w:i w:val="false"/>
          <w:color w:val="000000"/>
        </w:rPr>
        <w:t xml:space="preserve">
изменении целевого назначения земельного участка </w:t>
      </w:r>
    </w:p>
    <w:bookmarkEnd w:id="16"/>
    <w:bookmarkStart w:name="z204" w:id="17"/>
    <w:p>
      <w:pPr>
        <w:spacing w:after="0"/>
        <w:ind w:left="0"/>
        <w:jc w:val="both"/>
      </w:pPr>
      <w:r>
        <w:rPr>
          <w:rFonts w:ascii="Times New Roman"/>
          <w:b w:val="false"/>
          <w:i w:val="false"/>
          <w:color w:val="000000"/>
          <w:sz w:val="28"/>
        </w:rPr>
        <w:t xml:space="preserve">
      14-30. Лицо, заинтересованное в изменении целевого назначения земельного участка, принадлежащего ему на праве собственности, постоянного землепользования, праве временного (безвозмездного) возмездного (долгосрочного, краткосрочного) землепользования, обращается с письменным заявлением (ходатайством) в Акимат с приложением необходимых документов. </w:t>
      </w:r>
      <w:r>
        <w:br/>
      </w:r>
      <w:r>
        <w:rPr>
          <w:rFonts w:ascii="Times New Roman"/>
          <w:b w:val="false"/>
          <w:i w:val="false"/>
          <w:color w:val="000000"/>
          <w:sz w:val="28"/>
        </w:rPr>
        <w:t>
</w:t>
      </w:r>
      <w:r>
        <w:rPr>
          <w:rFonts w:ascii="Times New Roman"/>
          <w:b w:val="false"/>
          <w:i w:val="false"/>
          <w:color w:val="000000"/>
          <w:sz w:val="28"/>
        </w:rPr>
        <w:t xml:space="preserve">
      14-31. В ходатайстве об изменении целевого назначения земельного участка указывается: испрашиваемое целевое назначение, соответствующее право на земельный участок, его местоположение и размеры с указанием реквизитов (адрес, телефон) заявителя. </w:t>
      </w:r>
      <w:r>
        <w:br/>
      </w:r>
      <w:r>
        <w:rPr>
          <w:rFonts w:ascii="Times New Roman"/>
          <w:b w:val="false"/>
          <w:i w:val="false"/>
          <w:color w:val="000000"/>
          <w:sz w:val="28"/>
        </w:rPr>
        <w:t>
</w:t>
      </w:r>
      <w:r>
        <w:rPr>
          <w:rFonts w:ascii="Times New Roman"/>
          <w:b w:val="false"/>
          <w:i w:val="false"/>
          <w:color w:val="000000"/>
          <w:sz w:val="28"/>
        </w:rPr>
        <w:t xml:space="preserve">
      14-32. По поручению Акимата, орган по земельным отношениям в срок не более двух рабочих дней регистрирует ходатайство и направляет его в орган архитектуры для подготовки заключения о возможности изменения целевого назначения земельного участка в соответствии с Генеральным планом города, его территориальным зонированием с учетом существующих градостроительных регламентов. </w:t>
      </w:r>
      <w:r>
        <w:br/>
      </w:r>
      <w:r>
        <w:rPr>
          <w:rFonts w:ascii="Times New Roman"/>
          <w:b w:val="false"/>
          <w:i w:val="false"/>
          <w:color w:val="000000"/>
          <w:sz w:val="28"/>
        </w:rPr>
        <w:t>
</w:t>
      </w:r>
      <w:r>
        <w:rPr>
          <w:rFonts w:ascii="Times New Roman"/>
          <w:b w:val="false"/>
          <w:i w:val="false"/>
          <w:color w:val="000000"/>
          <w:sz w:val="28"/>
        </w:rPr>
        <w:t xml:space="preserve">
      14-33. Орган архитектуры в срок не более семи рабочих дней направляет в орган по земельным отношениям заключение: о возможном изменении целевого назначения участка либо мотивированный отказ в изменении целевого назначения участка. </w:t>
      </w:r>
      <w:r>
        <w:br/>
      </w:r>
      <w:r>
        <w:rPr>
          <w:rFonts w:ascii="Times New Roman"/>
          <w:b w:val="false"/>
          <w:i w:val="false"/>
          <w:color w:val="000000"/>
          <w:sz w:val="28"/>
        </w:rPr>
        <w:t>
</w:t>
      </w:r>
      <w:r>
        <w:rPr>
          <w:rFonts w:ascii="Times New Roman"/>
          <w:b w:val="false"/>
          <w:i w:val="false"/>
          <w:color w:val="000000"/>
          <w:sz w:val="28"/>
        </w:rPr>
        <w:t xml:space="preserve">
      14-34. Орган по земельным отношениям в срок не более семи рабочих дней подготавливает заключение и вносит материалы по земельному участку на Земельную комиссию для рассмотрения. </w:t>
      </w:r>
      <w:r>
        <w:br/>
      </w:r>
      <w:r>
        <w:rPr>
          <w:rFonts w:ascii="Times New Roman"/>
          <w:b w:val="false"/>
          <w:i w:val="false"/>
          <w:color w:val="000000"/>
          <w:sz w:val="28"/>
        </w:rPr>
        <w:t>
</w:t>
      </w:r>
      <w:r>
        <w:rPr>
          <w:rFonts w:ascii="Times New Roman"/>
          <w:b w:val="false"/>
          <w:i w:val="false"/>
          <w:color w:val="000000"/>
          <w:sz w:val="28"/>
        </w:rPr>
        <w:t xml:space="preserve">
      14-35. Земельная комиссия дает заключение на предмет изменения целевого назначения земельного участка с предоставлением на него соответствующего права или об отказе. </w:t>
      </w:r>
      <w:r>
        <w:br/>
      </w:r>
      <w:r>
        <w:rPr>
          <w:rFonts w:ascii="Times New Roman"/>
          <w:b w:val="false"/>
          <w:i w:val="false"/>
          <w:color w:val="000000"/>
          <w:sz w:val="28"/>
        </w:rPr>
        <w:t>
      1 
</w:t>
      </w:r>
      <w:r>
        <w:rPr>
          <w:rFonts w:ascii="Times New Roman"/>
          <w:b w:val="false"/>
          <w:i w:val="false"/>
          <w:color w:val="000000"/>
          <w:sz w:val="28"/>
        </w:rPr>
        <w:t>
4-36. Орган по земельным отношениям, при положительном заключении Земельной комиссии, в срок не более пяти рабочих дней подготавливает проект постановления Акимата об изменении целевого назначения земельного участка с предоставлением соответствующего на него права, а в случае отрицательного заключения, готовит проект постановления Акимата с мотивированным отказом. Копия постановления Акимата об отказе в удовлетворении заявленного ходатайства вручается заявителю в семидневный срок после его принятия.</w:t>
      </w:r>
      <w:r>
        <w:br/>
      </w:r>
      <w:r>
        <w:rPr>
          <w:rFonts w:ascii="Times New Roman"/>
          <w:b w:val="false"/>
          <w:i w:val="false"/>
          <w:color w:val="000000"/>
          <w:sz w:val="28"/>
        </w:rPr>
        <w:t>
</w:t>
      </w:r>
      <w:r>
        <w:rPr>
          <w:rFonts w:ascii="Times New Roman"/>
          <w:b w:val="false"/>
          <w:i w:val="false"/>
          <w:color w:val="000000"/>
          <w:sz w:val="28"/>
        </w:rPr>
        <w:t xml:space="preserve">
      14-37. Орган по земельным отношениям, в срок не более трех рабочих дней, вносит проект постановления Акимата об изменении целевого назначения земельного участка с предоставлением соответствующего на него права в Акимат. </w:t>
      </w:r>
      <w:r>
        <w:br/>
      </w:r>
      <w:r>
        <w:rPr>
          <w:rFonts w:ascii="Times New Roman"/>
          <w:b w:val="false"/>
          <w:i w:val="false"/>
          <w:color w:val="000000"/>
          <w:sz w:val="28"/>
        </w:rPr>
        <w:t>
      Проект постановления Акимата согласовывается заместителем акима города Алматы, курирующим вопросы архитектуры градостроительства и земельных отношений, юридическим отделом аппарата акима города Алматы.</w:t>
      </w:r>
      <w:r>
        <w:br/>
      </w:r>
      <w:r>
        <w:rPr>
          <w:rFonts w:ascii="Times New Roman"/>
          <w:b w:val="false"/>
          <w:i w:val="false"/>
          <w:color w:val="000000"/>
          <w:sz w:val="28"/>
        </w:rPr>
        <w:t>
</w:t>
      </w:r>
      <w:r>
        <w:rPr>
          <w:rFonts w:ascii="Times New Roman"/>
          <w:b w:val="false"/>
          <w:i w:val="false"/>
          <w:color w:val="000000"/>
          <w:sz w:val="28"/>
        </w:rPr>
        <w:t>
      14-38. Акимат, в срок не более пяти рабочих дней, принимает постановление Акимата, подписывает вышеуказанные договоры и направляет в орган по земельным отношениям.</w:t>
      </w:r>
      <w:r>
        <w:br/>
      </w:r>
      <w:r>
        <w:rPr>
          <w:rFonts w:ascii="Times New Roman"/>
          <w:b w:val="false"/>
          <w:i w:val="false"/>
          <w:color w:val="000000"/>
          <w:sz w:val="28"/>
        </w:rPr>
        <w:t>
</w:t>
      </w:r>
      <w:r>
        <w:rPr>
          <w:rFonts w:ascii="Times New Roman"/>
          <w:b w:val="false"/>
          <w:i w:val="false"/>
          <w:color w:val="000000"/>
          <w:sz w:val="28"/>
        </w:rPr>
        <w:t xml:space="preserve">
      14-39. Орган по земельным отношениям, в срок не более пяти рабочих дней, с момента принятия постановления Акимата, заключает договор купли-продажи земельного участка в случае выплаты в доход бюджета суммы, равной кадастровой (оценочной) стоимости земельного участка, предусмотренной законодательством Республики Казахстан для изменения целевого назначения, или о предоставлении соответствующего права на земельный участок и вместе с экземпляром постановления Акимата вручает его Заявителю и представляет их в ДГП "АлматыгорНПЦзем" для внесения соответствующих изменений в земельно-кадастровое дело. </w:t>
      </w:r>
      <w:r>
        <w:br/>
      </w:r>
      <w:r>
        <w:rPr>
          <w:rFonts w:ascii="Times New Roman"/>
          <w:b w:val="false"/>
          <w:i w:val="false"/>
          <w:color w:val="000000"/>
          <w:sz w:val="28"/>
        </w:rPr>
        <w:t>
</w:t>
      </w:r>
      <w:r>
        <w:rPr>
          <w:rFonts w:ascii="Times New Roman"/>
          <w:b w:val="false"/>
          <w:i w:val="false"/>
          <w:color w:val="000000"/>
          <w:sz w:val="28"/>
        </w:rPr>
        <w:t>
      14-40. ДГП "АлматыгорНПЦзем" в установленном порядке формирует материалы для земельно-кадастрового дела, готовит в установленном порядке идентификационный документ на земельный участок и направляет его в орган по земельным отношениям для подписания вместе с земельно-кадастровым делом.</w:t>
      </w:r>
      <w:r>
        <w:br/>
      </w:r>
      <w:r>
        <w:rPr>
          <w:rFonts w:ascii="Times New Roman"/>
          <w:b w:val="false"/>
          <w:i w:val="false"/>
          <w:color w:val="000000"/>
          <w:sz w:val="28"/>
        </w:rPr>
        <w:t>
</w:t>
      </w:r>
      <w:r>
        <w:rPr>
          <w:rFonts w:ascii="Times New Roman"/>
          <w:b w:val="false"/>
          <w:i w:val="false"/>
          <w:color w:val="000000"/>
          <w:sz w:val="28"/>
        </w:rPr>
        <w:t xml:space="preserve">
      14-41. Орган по земельным отношениям, в срок не более двух рабочих дней регистрирует подписанный идентификационный документ и вручает его Заявителю под роспись в журнале регистрации.  </w:t>
      </w:r>
    </w:p>
    <w:bookmarkEnd w:id="17"/>
    <w:bookmarkStart w:name="z37" w:id="18"/>
    <w:p>
      <w:pPr>
        <w:spacing w:after="0"/>
        <w:ind w:left="0"/>
        <w:jc w:val="left"/>
      </w:pPr>
      <w:r>
        <w:rPr>
          <w:rFonts w:ascii="Times New Roman"/>
          <w:b/>
          <w:i w:val="false"/>
          <w:color w:val="000000"/>
        </w:rPr>
        <w:t xml:space="preserve"> 
   Глава 4. Градостроительные требования к </w:t>
      </w:r>
      <w:r>
        <w:br/>
      </w:r>
      <w:r>
        <w:rPr>
          <w:rFonts w:ascii="Times New Roman"/>
          <w:b/>
          <w:i w:val="false"/>
          <w:color w:val="000000"/>
        </w:rPr>
        <w:t xml:space="preserve">
использованию земельных участков </w:t>
      </w:r>
    </w:p>
    <w:bookmarkEnd w:id="18"/>
    <w:bookmarkStart w:name="z38" w:id="19"/>
    <w:p>
      <w:pPr>
        <w:spacing w:after="0"/>
        <w:ind w:left="0"/>
        <w:jc w:val="both"/>
      </w:pPr>
      <w:r>
        <w:rPr>
          <w:rFonts w:ascii="Times New Roman"/>
          <w:b w:val="false"/>
          <w:i w:val="false"/>
          <w:color w:val="000000"/>
          <w:sz w:val="28"/>
        </w:rPr>
        <w:t xml:space="preserve">
     15. Основным градостроительным документом, определяющим условия территориального и градостроительного развития, является генеральный план города Алматы. Другие виды градостроительной и проектно-сметной документации разрабатываются в установленном порядке на основе генерального плана. </w:t>
      </w:r>
      <w:r>
        <w:br/>
      </w:r>
      <w:r>
        <w:rPr>
          <w:rFonts w:ascii="Times New Roman"/>
          <w:b w:val="false"/>
          <w:i w:val="false"/>
          <w:color w:val="000000"/>
          <w:sz w:val="28"/>
        </w:rPr>
        <w:t xml:space="preserve">
      Утвержденная градостроительная и проектно-сметная документация обязательна для всех субъектов градостроительной деятельности. Внесение изменений в градостроительную документацию допускается только с разрешения утверждавшего ее органа. </w:t>
      </w:r>
      <w:r>
        <w:br/>
      </w:r>
      <w:r>
        <w:rPr>
          <w:rFonts w:ascii="Times New Roman"/>
          <w:b w:val="false"/>
          <w:i w:val="false"/>
          <w:color w:val="000000"/>
          <w:sz w:val="28"/>
        </w:rPr>
        <w:t>
</w:t>
      </w:r>
      <w:r>
        <w:rPr>
          <w:rFonts w:ascii="Times New Roman"/>
          <w:b w:val="false"/>
          <w:i w:val="false"/>
          <w:color w:val="000000"/>
          <w:sz w:val="28"/>
        </w:rPr>
        <w:t>
      16. Градостроительные требования к использованию земельных участков при их предоставлении для строительства устанавливаются на основании утвержденной градостроительной и проектно-сметной документации (проектов планировки и застройки, градостроительного зонирования, а также настоящих Правил).</w:t>
      </w:r>
      <w:r>
        <w:br/>
      </w:r>
      <w:r>
        <w:rPr>
          <w:rFonts w:ascii="Times New Roman"/>
          <w:b w:val="false"/>
          <w:i w:val="false"/>
          <w:color w:val="000000"/>
          <w:sz w:val="28"/>
        </w:rPr>
        <w:t>
</w:t>
      </w:r>
      <w:r>
        <w:rPr>
          <w:rFonts w:ascii="Times New Roman"/>
          <w:b w:val="false"/>
          <w:i w:val="false"/>
          <w:color w:val="000000"/>
          <w:sz w:val="28"/>
        </w:rPr>
        <w:t>
      17. Использование земельных участков физическими или юридическими лицами на территории города Алматы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только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18. При делении земельных участков или изменении их границ и параметров необходимо соблюдать красные линии, линии регулирования застройки и требования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19. С целью учета градостроительных регламентов, орган по земельным отношениям согласовывает делимость земельного участка с органом архитектуры и градостроительства. </w:t>
      </w:r>
    </w:p>
    <w:bookmarkEnd w:id="19"/>
    <w:bookmarkStart w:name="z43" w:id="20"/>
    <w:p>
      <w:pPr>
        <w:spacing w:after="0"/>
        <w:ind w:left="0"/>
        <w:jc w:val="left"/>
      </w:pPr>
      <w:r>
        <w:rPr>
          <w:rFonts w:ascii="Times New Roman"/>
          <w:b/>
          <w:i w:val="false"/>
          <w:color w:val="000000"/>
        </w:rPr>
        <w:t xml:space="preserve"> 
     Глава 5. Застройка жилых территорий </w:t>
      </w:r>
    </w:p>
    <w:bookmarkEnd w:id="20"/>
    <w:bookmarkStart w:name="z44" w:id="21"/>
    <w:p>
      <w:pPr>
        <w:spacing w:after="0"/>
        <w:ind w:left="0"/>
        <w:jc w:val="both"/>
      </w:pPr>
      <w:r>
        <w:rPr>
          <w:rFonts w:ascii="Times New Roman"/>
          <w:b w:val="false"/>
          <w:i w:val="false"/>
          <w:color w:val="000000"/>
          <w:sz w:val="28"/>
        </w:rPr>
        <w:t>
      20. В структурно-планировочном отношении жилые территории города Алматы представлены в виде групп жилых зданий, жилых кварталов, микрорайонов, жилых районов и сложившихся жилых образований, сформированных поселков.</w:t>
      </w:r>
      <w:r>
        <w:br/>
      </w:r>
      <w:r>
        <w:rPr>
          <w:rFonts w:ascii="Times New Roman"/>
          <w:b w:val="false"/>
          <w:i w:val="false"/>
          <w:color w:val="000000"/>
          <w:sz w:val="28"/>
        </w:rPr>
        <w:t>
</w:t>
      </w:r>
      <w:r>
        <w:rPr>
          <w:rFonts w:ascii="Times New Roman"/>
          <w:b w:val="false"/>
          <w:i w:val="false"/>
          <w:color w:val="000000"/>
          <w:sz w:val="28"/>
        </w:rPr>
        <w:t xml:space="preserve">
21. Новое жилищное строительство предусматривает формирование жилой среды в виде градостроительных комплексов, обеспечивающих комфортные условия проживания, гарантированный минимум социальных услуг населению и уровень инженерного обеспечения, экономически обоснованный для того или иного типа застройки. </w:t>
      </w:r>
    </w:p>
    <w:bookmarkEnd w:id="21"/>
    <w:bookmarkStart w:name="z46"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22. Застройка жилых территорий осуществляется на основе архитектурно-градостроительной документации. </w:t>
      </w:r>
      <w:r>
        <w:br/>
      </w:r>
      <w:r>
        <w:rPr>
          <w:rFonts w:ascii="Times New Roman"/>
          <w:b w:val="false"/>
          <w:i w:val="false"/>
          <w:color w:val="000000"/>
          <w:sz w:val="28"/>
        </w:rPr>
        <w:t>
</w:t>
      </w:r>
      <w:r>
        <w:rPr>
          <w:rFonts w:ascii="Times New Roman"/>
          <w:b w:val="false"/>
          <w:i w:val="false"/>
          <w:color w:val="000000"/>
          <w:sz w:val="28"/>
        </w:rPr>
        <w:t xml:space="preserve">
      23.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 </w:t>
      </w:r>
      <w:r>
        <w:br/>
      </w:r>
      <w:r>
        <w:rPr>
          <w:rFonts w:ascii="Times New Roman"/>
          <w:b w:val="false"/>
          <w:i w:val="false"/>
          <w:color w:val="000000"/>
          <w:sz w:val="28"/>
        </w:rPr>
        <w:t>
</w:t>
      </w:r>
      <w:r>
        <w:rPr>
          <w:rFonts w:ascii="Times New Roman"/>
          <w:b w:val="false"/>
          <w:i w:val="false"/>
          <w:color w:val="000000"/>
          <w:sz w:val="28"/>
        </w:rPr>
        <w:t xml:space="preserve">
      24.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 </w:t>
      </w:r>
      <w:r>
        <w:br/>
      </w:r>
      <w:r>
        <w:rPr>
          <w:rFonts w:ascii="Times New Roman"/>
          <w:b w:val="false"/>
          <w:i w:val="false"/>
          <w:color w:val="000000"/>
          <w:sz w:val="28"/>
        </w:rPr>
        <w:t>
</w:t>
      </w:r>
      <w:r>
        <w:rPr>
          <w:rFonts w:ascii="Times New Roman"/>
          <w:b w:val="false"/>
          <w:i w:val="false"/>
          <w:color w:val="000000"/>
          <w:sz w:val="28"/>
        </w:rPr>
        <w:t xml:space="preserve">
      25.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 </w:t>
      </w:r>
    </w:p>
    <w:bookmarkEnd w:id="22"/>
    <w:bookmarkStart w:name="z50" w:id="23"/>
    <w:p>
      <w:pPr>
        <w:spacing w:after="0"/>
        <w:ind w:left="0"/>
        <w:jc w:val="left"/>
      </w:pPr>
      <w:r>
        <w:rPr>
          <w:rFonts w:ascii="Times New Roman"/>
          <w:b/>
          <w:i w:val="false"/>
          <w:color w:val="000000"/>
        </w:rPr>
        <w:t xml:space="preserve"> 
  Глава 6. Застройка территорий, включенных </w:t>
      </w:r>
      <w:r>
        <w:br/>
      </w:r>
      <w:r>
        <w:rPr>
          <w:rFonts w:ascii="Times New Roman"/>
          <w:b/>
          <w:i w:val="false"/>
          <w:color w:val="000000"/>
        </w:rPr>
        <w:t xml:space="preserve">
в пригородную зону города Алматы </w:t>
      </w:r>
    </w:p>
    <w:bookmarkEnd w:id="23"/>
    <w:bookmarkStart w:name="z51" w:id="24"/>
    <w:p>
      <w:pPr>
        <w:spacing w:after="0"/>
        <w:ind w:left="0"/>
        <w:jc w:val="both"/>
      </w:pPr>
      <w:r>
        <w:rPr>
          <w:rFonts w:ascii="Times New Roman"/>
          <w:b w:val="false"/>
          <w:i w:val="false"/>
          <w:color w:val="000000"/>
          <w:sz w:val="28"/>
        </w:rPr>
        <w:t>
      26. Земли населенных пунктов, включенных в пригородную зону города Алматы, используются на основе генерального плана города Алматы, проектов планировки и застройки, земельно-хозяйственного устройства территорий, схем зонирования земель и иной градостроительной документации с учетом развития города Алматы.</w:t>
      </w:r>
      <w:r>
        <w:br/>
      </w:r>
      <w:r>
        <w:rPr>
          <w:rFonts w:ascii="Times New Roman"/>
          <w:b w:val="false"/>
          <w:i w:val="false"/>
          <w:color w:val="000000"/>
          <w:sz w:val="28"/>
        </w:rPr>
        <w:t>
</w:t>
      </w:r>
      <w:r>
        <w:rPr>
          <w:rFonts w:ascii="Times New Roman"/>
          <w:b w:val="false"/>
          <w:i w:val="false"/>
          <w:color w:val="000000"/>
          <w:sz w:val="28"/>
        </w:rPr>
        <w:t>
      27. Взаимодействие Акимата города Алматы с Акиматом Алматинской области по корректировке проектов планировки и застройки, земельно-хозяйственного устройства, схем зонирования земель и иной градостроительной документации на соответствие генеральному плану города Алматы регулируется постановлением Правительства Республики Казахстан от 18 декабря 2003 года N 1269  </w:t>
      </w:r>
      <w:r>
        <w:rPr>
          <w:rFonts w:ascii="Times New Roman"/>
          <w:b w:val="false"/>
          <w:i w:val="false"/>
          <w:color w:val="000000"/>
          <w:sz w:val="28"/>
        </w:rPr>
        <w:t>"Об утверждении Правил и режима использования земель, включенных в пригородную зону города Астаны и городов республиканского значения"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28. Земли, включенные в зону особого градостроительного регулирования, являются резервными территориями для развития города Алматы, размещения и строительства сооружений, необходимых для нормального функционирования его инженерной и транспортной инфраструктуры. </w:t>
      </w:r>
      <w:r>
        <w:br/>
      </w:r>
      <w:r>
        <w:rPr>
          <w:rFonts w:ascii="Times New Roman"/>
          <w:b w:val="false"/>
          <w:i w:val="false"/>
          <w:color w:val="000000"/>
          <w:sz w:val="28"/>
        </w:rPr>
        <w:t>
</w:t>
      </w:r>
      <w:r>
        <w:rPr>
          <w:rFonts w:ascii="Times New Roman"/>
          <w:b w:val="false"/>
          <w:i w:val="false"/>
          <w:color w:val="000000"/>
          <w:sz w:val="28"/>
        </w:rPr>
        <w:t xml:space="preserve">
      29. Застройка в зоне особого градостроительного регулирования осуществляется в соответствии с генеральным планом населенных пунктов, расположенных в указанной зоне, согласованным с органом архитектуры и градостроительства города Алматы. </w:t>
      </w:r>
      <w:r>
        <w:br/>
      </w:r>
      <w:r>
        <w:rPr>
          <w:rFonts w:ascii="Times New Roman"/>
          <w:b w:val="false"/>
          <w:i w:val="false"/>
          <w:color w:val="000000"/>
          <w:sz w:val="28"/>
        </w:rPr>
        <w:t>
</w:t>
      </w:r>
      <w:r>
        <w:rPr>
          <w:rFonts w:ascii="Times New Roman"/>
          <w:b w:val="false"/>
          <w:i w:val="false"/>
          <w:color w:val="000000"/>
          <w:sz w:val="28"/>
        </w:rPr>
        <w:t>
      30.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целевого назначения осуществляется местными исполнительными органами в пределах их компетенции,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p>
    <w:bookmarkEnd w:id="24"/>
    <w:bookmarkStart w:name="z56" w:id="25"/>
    <w:p>
      <w:pPr>
        <w:spacing w:after="0"/>
        <w:ind w:left="0"/>
        <w:jc w:val="left"/>
      </w:pPr>
      <w:r>
        <w:rPr>
          <w:rFonts w:ascii="Times New Roman"/>
          <w:b/>
          <w:i w:val="false"/>
          <w:color w:val="000000"/>
        </w:rPr>
        <w:t xml:space="preserve"> 
  Глава 7. Порядок организации проведения </w:t>
      </w:r>
      <w:r>
        <w:br/>
      </w:r>
      <w:r>
        <w:rPr>
          <w:rFonts w:ascii="Times New Roman"/>
          <w:b/>
          <w:i w:val="false"/>
          <w:color w:val="000000"/>
        </w:rPr>
        <w:t xml:space="preserve">
строительно-монтажных работ </w:t>
      </w:r>
    </w:p>
    <w:bookmarkEnd w:id="25"/>
    <w:bookmarkStart w:name="z57" w:id="26"/>
    <w:p>
      <w:pPr>
        <w:spacing w:after="0"/>
        <w:ind w:left="0"/>
        <w:jc w:val="both"/>
      </w:pPr>
      <w:r>
        <w:rPr>
          <w:rFonts w:ascii="Times New Roman"/>
          <w:b w:val="false"/>
          <w:i w:val="false"/>
          <w:color w:val="000000"/>
          <w:sz w:val="28"/>
        </w:rPr>
        <w:t>
      31. На территории города Алматы все виды строительных работ осуществляются при наличии разрешительных документов, выдаваемых застройщикам (заказчикам) органом госархстройконтроля.</w:t>
      </w:r>
      <w:r>
        <w:br/>
      </w:r>
      <w:r>
        <w:rPr>
          <w:rFonts w:ascii="Times New Roman"/>
          <w:b w:val="false"/>
          <w:i w:val="false"/>
          <w:color w:val="000000"/>
          <w:sz w:val="28"/>
        </w:rPr>
        <w:t>
</w:t>
      </w:r>
      <w:r>
        <w:rPr>
          <w:rFonts w:ascii="Times New Roman"/>
          <w:b w:val="false"/>
          <w:i w:val="false"/>
          <w:color w:val="000000"/>
          <w:sz w:val="28"/>
        </w:rPr>
        <w:t xml:space="preserve">
      32. Разрешение органа госархстройконтроля оформляются на производство следующих строительно-монтажных работ: </w:t>
      </w:r>
      <w:r>
        <w:br/>
      </w:r>
      <w:r>
        <w:rPr>
          <w:rFonts w:ascii="Times New Roman"/>
          <w:b w:val="false"/>
          <w:i w:val="false"/>
          <w:color w:val="000000"/>
          <w:sz w:val="28"/>
        </w:rPr>
        <w:t xml:space="preserve">
      1) новое строительство, реконструкция (перепланировка, переоборудование), расширение, техническое перевооружение и капитальный ремонт зданий, сооружений и комплексов различного назначения; </w:t>
      </w:r>
      <w:r>
        <w:br/>
      </w:r>
      <w:r>
        <w:rPr>
          <w:rFonts w:ascii="Times New Roman"/>
          <w:b w:val="false"/>
          <w:i w:val="false"/>
          <w:color w:val="000000"/>
          <w:sz w:val="28"/>
        </w:rPr>
        <w:t xml:space="preserve">
      2) капитальный ремонт, реставрация и консервации, определения охранных зон объектов и сооружений, отнесенных к памятникам истории, археологии, культуры и архитектуры; </w:t>
      </w:r>
      <w:r>
        <w:br/>
      </w:r>
      <w:r>
        <w:rPr>
          <w:rFonts w:ascii="Times New Roman"/>
          <w:b w:val="false"/>
          <w:i w:val="false"/>
          <w:color w:val="000000"/>
          <w:sz w:val="28"/>
        </w:rPr>
        <w:t xml:space="preserve">
      3) новое строительство, реконструкция, расширение, техническое перевооружение и капитальный ремонт подземных и наземных инженерных коммуникаций и сооружений, автомагистралей, улиц, проездов и транспортных сооружений, железнодорожных путей и сооружений метрополитена, трамвайных путей и сооружений, троллейбусных линий и сооружений; </w:t>
      </w:r>
      <w:r>
        <w:br/>
      </w:r>
      <w:r>
        <w:rPr>
          <w:rFonts w:ascii="Times New Roman"/>
          <w:b w:val="false"/>
          <w:i w:val="false"/>
          <w:color w:val="000000"/>
          <w:sz w:val="28"/>
        </w:rPr>
        <w:t xml:space="preserve">
      4) новое строительство, реконструкция и капитальный ремонт площадей, парков и других зеленых зон различного назначения, бассейнов и фонтанов, ограждений, уличного освещения, рекламы различных видов, информационных устройств, другие работы по обустройству территорий общественного назначения; </w:t>
      </w:r>
      <w:r>
        <w:br/>
      </w:r>
      <w:r>
        <w:rPr>
          <w:rFonts w:ascii="Times New Roman"/>
          <w:b w:val="false"/>
          <w:i w:val="false"/>
          <w:color w:val="000000"/>
          <w:sz w:val="28"/>
        </w:rPr>
        <w:t xml:space="preserve">
      5) размещение и обустройство объектов временного назначения (вспомогательных строений и сооружений различного назначения, установление ограждений и других объектов);  </w:t>
      </w:r>
      <w:r>
        <w:br/>
      </w:r>
      <w:r>
        <w:rPr>
          <w:rFonts w:ascii="Times New Roman"/>
          <w:b w:val="false"/>
          <w:i w:val="false"/>
          <w:color w:val="000000"/>
          <w:sz w:val="28"/>
        </w:rPr>
        <w:t>
      6) снос (постутилизация) строений, земляные работы по планировке территорий, разборки внешних и внутренних стен зданий, строений и сооружений, асфальтирования, бетонирования и укладки тротуарных плит на основных пешеходных участках и площадях и других видов работ, в результате которых изменяются функциональное использование и внешние параметры объекта.</w:t>
      </w:r>
      <w:r>
        <w:br/>
      </w:r>
      <w:r>
        <w:rPr>
          <w:rFonts w:ascii="Times New Roman"/>
          <w:b w:val="false"/>
          <w:i w:val="false"/>
          <w:color w:val="000000"/>
          <w:sz w:val="28"/>
        </w:rPr>
        <w:t>
</w:t>
      </w:r>
      <w:r>
        <w:rPr>
          <w:rFonts w:ascii="Times New Roman"/>
          <w:b w:val="false"/>
          <w:i w:val="false"/>
          <w:color w:val="000000"/>
          <w:sz w:val="28"/>
        </w:rPr>
        <w:t xml:space="preserve">
      33. Без разрешительных документов, при обязательном согласовании с органом госархстройконтроля выполняются следующие строительно-монтажные работы:  </w:t>
      </w:r>
      <w:r>
        <w:br/>
      </w:r>
      <w:r>
        <w:rPr>
          <w:rFonts w:ascii="Times New Roman"/>
          <w:b w:val="false"/>
          <w:i w:val="false"/>
          <w:color w:val="000000"/>
          <w:sz w:val="28"/>
        </w:rPr>
        <w:t xml:space="preserve">
      1) возведение временных строений, располагаемых на собственных приусадебных участках или участках садовых и огородных товариществ, а также жилых и (или) хозяйственно-бытовых помещений для сезонных работ и отгонного животноводства; </w:t>
      </w:r>
      <w:r>
        <w:br/>
      </w:r>
      <w:r>
        <w:rPr>
          <w:rFonts w:ascii="Times New Roman"/>
          <w:b w:val="false"/>
          <w:i w:val="false"/>
          <w:color w:val="000000"/>
          <w:sz w:val="28"/>
        </w:rPr>
        <w:t xml:space="preserve">
      2) изменение других технически несложных строений, предназначенных для личного пользования физических лиц, в том числе: </w:t>
      </w:r>
      <w:r>
        <w:br/>
      </w:r>
      <w:r>
        <w:rPr>
          <w:rFonts w:ascii="Times New Roman"/>
          <w:b w:val="false"/>
          <w:i w:val="false"/>
          <w:color w:val="000000"/>
          <w:sz w:val="28"/>
        </w:rPr>
        <w:t xml:space="preserve">
      ремонт кровли без изменения конфигурации, цвета и типа покрытия; </w:t>
      </w:r>
      <w:r>
        <w:br/>
      </w:r>
      <w:r>
        <w:rPr>
          <w:rFonts w:ascii="Times New Roman"/>
          <w:b w:val="false"/>
          <w:i w:val="false"/>
          <w:color w:val="000000"/>
          <w:sz w:val="28"/>
        </w:rPr>
        <w:t xml:space="preserve">
      замена столярных изделий без изменения их размеров и формы; </w:t>
      </w:r>
      <w:r>
        <w:br/>
      </w:r>
      <w:r>
        <w:rPr>
          <w:rFonts w:ascii="Times New Roman"/>
          <w:b w:val="false"/>
          <w:i w:val="false"/>
          <w:color w:val="000000"/>
          <w:sz w:val="28"/>
        </w:rPr>
        <w:t xml:space="preserve">
      внутренние отделочные работы; </w:t>
      </w:r>
      <w:r>
        <w:br/>
      </w:r>
      <w:r>
        <w:rPr>
          <w:rFonts w:ascii="Times New Roman"/>
          <w:b w:val="false"/>
          <w:i w:val="false"/>
          <w:color w:val="000000"/>
          <w:sz w:val="28"/>
        </w:rPr>
        <w:t xml:space="preserve">
      наружные отделочные работы без изменения элементов фасада и цвета; </w:t>
      </w:r>
      <w:r>
        <w:br/>
      </w:r>
      <w:r>
        <w:rPr>
          <w:rFonts w:ascii="Times New Roman"/>
          <w:b w:val="false"/>
          <w:i w:val="false"/>
          <w:color w:val="000000"/>
          <w:sz w:val="28"/>
        </w:rPr>
        <w:t xml:space="preserve">
      ремонт и замена санитарно-технических устройств и оборудования в зданиях и сооружениях без изменения существующей схемы инженерного обеспечения, планировки помещений и фасадов; </w:t>
      </w:r>
      <w:r>
        <w:br/>
      </w:r>
      <w:r>
        <w:rPr>
          <w:rFonts w:ascii="Times New Roman"/>
          <w:b w:val="false"/>
          <w:i w:val="false"/>
          <w:color w:val="000000"/>
          <w:sz w:val="28"/>
        </w:rPr>
        <w:t>
      размещение торговых точек для обслуживания населения на период проведения праздничных массовых мероприятий.</w:t>
      </w:r>
      <w:r>
        <w:br/>
      </w:r>
      <w:r>
        <w:rPr>
          <w:rFonts w:ascii="Times New Roman"/>
          <w:b w:val="false"/>
          <w:i w:val="false"/>
          <w:color w:val="000000"/>
          <w:sz w:val="28"/>
        </w:rPr>
        <w:t>
</w:t>
      </w:r>
      <w:r>
        <w:rPr>
          <w:rFonts w:ascii="Times New Roman"/>
          <w:b w:val="false"/>
          <w:i w:val="false"/>
          <w:color w:val="000000"/>
          <w:sz w:val="28"/>
        </w:rPr>
        <w:t xml:space="preserve">
      34. Изменение элементов фасада и цвета подлежит обязательному согласованию с органом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35. Разрешение государственного органа, уполномоченного выполнять функции по регулированию природопользования, на снос либо пересадку зеленых насаждений на территории города Алматы выдается в соответствии с решением XV сессии Маслихата города Алматы III-го созыва от 27 апреля 2005 года N 143 </w:t>
      </w:r>
      <w:r>
        <w:rPr>
          <w:rFonts w:ascii="Times New Roman"/>
          <w:b w:val="false"/>
          <w:i w:val="false"/>
          <w:color w:val="000000"/>
          <w:sz w:val="28"/>
        </w:rPr>
        <w:t>"Об утверждении Правил содержания и защиты зеленых насаждений города Алматы"</w:t>
      </w:r>
      <w:r>
        <w:rPr>
          <w:rFonts w:ascii="Times New Roman"/>
          <w:b w:val="false"/>
          <w:i w:val="false"/>
          <w:color w:val="000000"/>
          <w:sz w:val="28"/>
        </w:rPr>
        <w:t xml:space="preserve">. </w:t>
      </w:r>
    </w:p>
    <w:bookmarkEnd w:id="26"/>
    <w:bookmarkStart w:name="z62" w:id="27"/>
    <w:p>
      <w:pPr>
        <w:spacing w:after="0"/>
        <w:ind w:left="0"/>
        <w:jc w:val="left"/>
      </w:pPr>
      <w:r>
        <w:rPr>
          <w:rFonts w:ascii="Times New Roman"/>
          <w:b/>
          <w:i w:val="false"/>
          <w:color w:val="000000"/>
        </w:rPr>
        <w:t xml:space="preserve"> 
  Глава 8. Проектирование  1. Предпроектные процедуры </w:t>
      </w:r>
    </w:p>
    <w:bookmarkEnd w:id="27"/>
    <w:bookmarkStart w:name="z63" w:id="28"/>
    <w:p>
      <w:pPr>
        <w:spacing w:after="0"/>
        <w:ind w:left="0"/>
        <w:jc w:val="both"/>
      </w:pPr>
      <w:r>
        <w:rPr>
          <w:rFonts w:ascii="Times New Roman"/>
          <w:b w:val="false"/>
          <w:i w:val="false"/>
          <w:color w:val="000000"/>
          <w:sz w:val="28"/>
        </w:rPr>
        <w:t>      36. Правоудостоверяющие документы на земельный участок, а также договор об освоении территории, заключенный застройщиком с собственником (землепользователем) земельного участка, являются основанием для составления и утверждения задания на проектирование и получение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xml:space="preserve">
      37. Поставщики услуг по инженерному и коммунальному обеспечению в районе предполагаемого строительства по заявке застройщика (заказчика) выдают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 либо отвечают мотивированным отказом. </w:t>
      </w:r>
      <w:r>
        <w:br/>
      </w:r>
      <w:r>
        <w:rPr>
          <w:rFonts w:ascii="Times New Roman"/>
          <w:b w:val="false"/>
          <w:i w:val="false"/>
          <w:color w:val="000000"/>
          <w:sz w:val="28"/>
        </w:rPr>
        <w:t>
      Отказ в выдаче технических условий на услуги в запрашиваемых (расчетных) параметрах производится в соответствии с нормами и положениями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38. Архитектурно-планировочное задание на проектирование объектов в городе Алматы является комплексом требований к назначению, основным параметрам и размещению объекта на конкретном земельном участке (площадке, трассе), а также обязательных требований, условий и ограничений к проектированию, установленных градостроительными регламентами и другими нормативными </w:t>
      </w:r>
      <w:r>
        <w:rPr>
          <w:rFonts w:ascii="Times New Roman"/>
          <w:b w:val="false"/>
          <w:i w:val="false"/>
          <w:color w:val="000000"/>
          <w:sz w:val="28"/>
        </w:rPr>
        <w:t>актами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 водоотвода атмосферных осадков с кровель и прилегающих к объекту территорий, озеленения и благоустройства территорий, покрытия проезжих частей улиц и тротуаров, малых архитектурных форм, рекламы, освещения и подсветки в темное время суток.</w:t>
      </w:r>
      <w:r>
        <w:br/>
      </w:r>
      <w:r>
        <w:rPr>
          <w:rFonts w:ascii="Times New Roman"/>
          <w:b w:val="false"/>
          <w:i w:val="false"/>
          <w:color w:val="000000"/>
          <w:sz w:val="28"/>
        </w:rPr>
        <w:t>
</w:t>
      </w:r>
      <w:r>
        <w:rPr>
          <w:rFonts w:ascii="Times New Roman"/>
          <w:b w:val="false"/>
          <w:i w:val="false"/>
          <w:color w:val="000000"/>
          <w:sz w:val="28"/>
        </w:rPr>
        <w:t>
      40. Архитектурно-планировочное задание готовится и выдается органом архитектуры и градостроительства по заявлению застройщика (заказчика) в сроки не более 8 рабочих дней с момента подачи заявления на основании:</w:t>
      </w:r>
      <w:r>
        <w:br/>
      </w:r>
      <w:r>
        <w:rPr>
          <w:rFonts w:ascii="Times New Roman"/>
          <w:b w:val="false"/>
          <w:i w:val="false"/>
          <w:color w:val="000000"/>
          <w:sz w:val="28"/>
        </w:rPr>
        <w:t>
      1) заявления застройщика (заказчика);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копии удостоверения личности, регистрационного номера налогоплательщика (РНН) или индивидуального идентификационного номера (ИИН) – для физических лиц;</w:t>
      </w:r>
      <w:r>
        <w:br/>
      </w:r>
      <w:r>
        <w:rPr>
          <w:rFonts w:ascii="Times New Roman"/>
          <w:b w:val="false"/>
          <w:i w:val="false"/>
          <w:color w:val="000000"/>
          <w:sz w:val="28"/>
        </w:rPr>
        <w:t>
      копии свидетельства о государственной регистрации (перерегистрации) юридического лица, статистической карточки, свидетельства о регистрации в качестве налогоплательщика (РНН) или бизнес-идентификационный номер (БИН),– для юридических лиц;</w:t>
      </w:r>
      <w:r>
        <w:br/>
      </w:r>
      <w:r>
        <w:rPr>
          <w:rFonts w:ascii="Times New Roman"/>
          <w:b w:val="false"/>
          <w:i w:val="false"/>
          <w:color w:val="000000"/>
          <w:sz w:val="28"/>
        </w:rPr>
        <w:t>
      2) правоустанавливающих и идентификационных документов на земельный участок и недвижимое имущество (решения или постановления местных исполнительных органов, акт на право собственности (временного возмездного землепользования) на земельный участок, договор купли-продажи, технический паспорт и др.);</w:t>
      </w:r>
      <w:r>
        <w:br/>
      </w:r>
      <w:r>
        <w:rPr>
          <w:rFonts w:ascii="Times New Roman"/>
          <w:b w:val="false"/>
          <w:i w:val="false"/>
          <w:color w:val="000000"/>
          <w:sz w:val="28"/>
        </w:rPr>
        <w:t>
      3) задания на проектирование, утвержденного застройщиком (заказчиком);</w:t>
      </w:r>
      <w:r>
        <w:br/>
      </w:r>
      <w:r>
        <w:rPr>
          <w:rFonts w:ascii="Times New Roman"/>
          <w:b w:val="false"/>
          <w:i w:val="false"/>
          <w:color w:val="000000"/>
          <w:sz w:val="28"/>
        </w:rPr>
        <w:t>
      4) технических условий на подключение объекта к источникам инженерного и коммунального обеспечения;</w:t>
      </w:r>
      <w:r>
        <w:br/>
      </w:r>
      <w:r>
        <w:rPr>
          <w:rFonts w:ascii="Times New Roman"/>
          <w:b w:val="false"/>
          <w:i w:val="false"/>
          <w:color w:val="000000"/>
          <w:sz w:val="28"/>
        </w:rPr>
        <w:t>
      5) топографической съемки масштаба 1:500.</w:t>
      </w:r>
    </w:p>
    <w:bookmarkEnd w:id="28"/>
    <w:bookmarkStart w:name="z67"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40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41.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p>
    <w:bookmarkEnd w:id="29"/>
    <w:bookmarkStart w:name="z68"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41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42. Архитектурно-планировочное задание не выдается: </w:t>
      </w:r>
      <w:r>
        <w:br/>
      </w:r>
      <w:r>
        <w:rPr>
          <w:rFonts w:ascii="Times New Roman"/>
          <w:b w:val="false"/>
          <w:i w:val="false"/>
          <w:color w:val="000000"/>
          <w:sz w:val="28"/>
        </w:rPr>
        <w:t xml:space="preserve">
      1) на объекты, строительство которых уже начато; </w:t>
      </w:r>
      <w:r>
        <w:br/>
      </w:r>
      <w:r>
        <w:rPr>
          <w:rFonts w:ascii="Times New Roman"/>
          <w:b w:val="false"/>
          <w:i w:val="false"/>
          <w:color w:val="000000"/>
          <w:sz w:val="28"/>
        </w:rPr>
        <w:t xml:space="preserve">
      2) на незаконно построенные объекты. </w:t>
      </w:r>
    </w:p>
    <w:bookmarkEnd w:id="30"/>
    <w:bookmarkStart w:name="z69" w:id="31"/>
    <w:p>
      <w:pPr>
        <w:spacing w:after="0"/>
        <w:ind w:left="0"/>
        <w:jc w:val="left"/>
      </w:pPr>
      <w:r>
        <w:rPr>
          <w:rFonts w:ascii="Times New Roman"/>
          <w:b/>
          <w:i w:val="false"/>
          <w:color w:val="000000"/>
        </w:rPr>
        <w:t xml:space="preserve"> 
  §  2. Проектирование объектов строительства и </w:t>
      </w:r>
      <w:r>
        <w:br/>
      </w:r>
      <w:r>
        <w:rPr>
          <w:rFonts w:ascii="Times New Roman"/>
          <w:b/>
          <w:i w:val="false"/>
          <w:color w:val="000000"/>
        </w:rPr>
        <w:t xml:space="preserve">
реконструкции на территории города Алматы </w:t>
      </w:r>
    </w:p>
    <w:bookmarkEnd w:id="31"/>
    <w:bookmarkStart w:name="z70" w:id="32"/>
    <w:p>
      <w:pPr>
        <w:spacing w:after="0"/>
        <w:ind w:left="0"/>
        <w:jc w:val="both"/>
      </w:pPr>
      <w:r>
        <w:rPr>
          <w:rFonts w:ascii="Times New Roman"/>
          <w:b w:val="false"/>
          <w:i w:val="false"/>
          <w:color w:val="000000"/>
          <w:sz w:val="28"/>
        </w:rPr>
        <w:t>
      43.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w:t>
      </w:r>
      <w:r>
        <w:rPr>
          <w:rFonts w:ascii="Times New Roman"/>
          <w:b w:val="false"/>
          <w:i w:val="false"/>
          <w:color w:val="000000"/>
          <w:sz w:val="28"/>
        </w:rPr>
        <w:t>
      44.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застройщик (заказчик) до предоставления проекта на экспертизу и окончательное согласование согласовывает их с органом архитектуры и градостроительства.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45. Проекты застройки должны разрабатываться в соответствии с нормативными требованиями расположения города Алматы в зоне высокой сейсмичности.</w:t>
      </w:r>
      <w:r>
        <w:br/>
      </w:r>
      <w:r>
        <w:rPr>
          <w:rFonts w:ascii="Times New Roman"/>
          <w:b w:val="false"/>
          <w:i w:val="false"/>
          <w:color w:val="000000"/>
          <w:sz w:val="28"/>
        </w:rPr>
        <w:t>
</w:t>
      </w:r>
      <w:r>
        <w:rPr>
          <w:rFonts w:ascii="Times New Roman"/>
          <w:b w:val="false"/>
          <w:i w:val="false"/>
          <w:color w:val="000000"/>
          <w:sz w:val="28"/>
        </w:rPr>
        <w:t xml:space="preserve">
      46. При проектировании объектов в городе Алматы необходимо учитывать национальные особенности культуры и традиций в архитектуре зданий и сооружений, а также организации застройки. </w:t>
      </w:r>
      <w:r>
        <w:br/>
      </w:r>
      <w:r>
        <w:rPr>
          <w:rFonts w:ascii="Times New Roman"/>
          <w:b w:val="false"/>
          <w:i w:val="false"/>
          <w:color w:val="000000"/>
          <w:sz w:val="28"/>
        </w:rPr>
        <w:t>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не менее 20 % от площади земельного участка, предоставленного под строительство объекта.</w:t>
      </w:r>
      <w:r>
        <w:br/>
      </w:r>
      <w:r>
        <w:rPr>
          <w:rFonts w:ascii="Times New Roman"/>
          <w:b w:val="false"/>
          <w:i w:val="false"/>
          <w:color w:val="000000"/>
          <w:sz w:val="28"/>
        </w:rPr>
        <w:t>
</w:t>
      </w:r>
      <w:r>
        <w:rPr>
          <w:rFonts w:ascii="Times New Roman"/>
          <w:b w:val="false"/>
          <w:i w:val="false"/>
          <w:color w:val="000000"/>
          <w:sz w:val="28"/>
        </w:rPr>
        <w:t>
      47. Экспертиза проектов по объектам, возводимым застройщиком (заказчиком) за счет собственных средств осуществляется аттестованными физическими лицами (экспертами) или аккредитованными юридическими лицами (экспертными центрами), имеющими лицензию на право осуществления соответствующих видов экспертных работ, не относящихся к исключительной компетенции государственной экспертизы.</w:t>
      </w:r>
      <w:r>
        <w:br/>
      </w:r>
      <w:r>
        <w:rPr>
          <w:rFonts w:ascii="Times New Roman"/>
          <w:b w:val="false"/>
          <w:i w:val="false"/>
          <w:color w:val="000000"/>
          <w:sz w:val="28"/>
        </w:rPr>
        <w:t>
</w:t>
      </w:r>
      <w:r>
        <w:rPr>
          <w:rFonts w:ascii="Times New Roman"/>
          <w:b w:val="false"/>
          <w:i w:val="false"/>
          <w:color w:val="000000"/>
          <w:sz w:val="28"/>
        </w:rPr>
        <w:t>
      48.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w:t>
      </w:r>
      <w:r>
        <w:rPr>
          <w:rFonts w:ascii="Times New Roman"/>
          <w:b w:val="false"/>
          <w:i w:val="false"/>
          <w:color w:val="000000"/>
          <w:sz w:val="28"/>
        </w:rPr>
        <w:t>
      49. В целях соблюдения градостроительной дисциплины, надлежащего качества проектирования, обеспечения контроля за реализацией Генерального </w:t>
      </w:r>
      <w:r>
        <w:rPr>
          <w:rFonts w:ascii="Times New Roman"/>
          <w:b w:val="false"/>
          <w:i w:val="false"/>
          <w:color w:val="000000"/>
          <w:sz w:val="28"/>
        </w:rPr>
        <w:t>плана</w:t>
      </w:r>
      <w:r>
        <w:rPr>
          <w:rFonts w:ascii="Times New Roman"/>
          <w:b w:val="false"/>
          <w:i w:val="false"/>
          <w:color w:val="000000"/>
          <w:sz w:val="28"/>
        </w:rPr>
        <w:t xml:space="preserve"> города Алматы, </w:t>
      </w:r>
      <w:r>
        <w:rPr>
          <w:rFonts w:ascii="Times New Roman"/>
          <w:b w:val="false"/>
          <w:i w:val="false"/>
          <w:color w:val="000000"/>
          <w:sz w:val="28"/>
        </w:rPr>
        <w:t>законодательства</w:t>
      </w:r>
      <w:r>
        <w:rPr>
          <w:rFonts w:ascii="Times New Roman"/>
          <w:b w:val="false"/>
          <w:i w:val="false"/>
          <w:color w:val="000000"/>
          <w:sz w:val="28"/>
        </w:rPr>
        <w:t xml:space="preserve"> об архитектурной, градостроительной и строительной деятельности и государственных нормативов при градостроительном освоении территории города Алматы, застройщик (заказчик) до утверждения проектной документации обеспечивает ее согласование с разработчиками (авторами) Генерального плана в части соответствия градостроительным регламентам и плану детальной планировки.</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50. Проекты застройки и иная проектная документация вместе с положительным заключением экспертизы и согласованием с разработчиками (авторами) Генерального плана представляется в орган архитектуры и градостроительства для согласования.  </w:t>
      </w:r>
      <w:r>
        <w:br/>
      </w:r>
      <w:r>
        <w:rPr>
          <w:rFonts w:ascii="Times New Roman"/>
          <w:b w:val="false"/>
          <w:i w:val="false"/>
          <w:color w:val="000000"/>
          <w:sz w:val="28"/>
        </w:rPr>
        <w:t>
</w:t>
      </w:r>
      <w:r>
        <w:rPr>
          <w:rFonts w:ascii="Times New Roman"/>
          <w:b w:val="false"/>
          <w:i w:val="false"/>
          <w:color w:val="000000"/>
          <w:sz w:val="28"/>
        </w:rPr>
        <w:t xml:space="preserve">
      51. В случае согласования проекта (положительного заключения) органа архитектуры и градостроительства, проект утверждается застройщиком (заказчиком) и направляется в орган госархстройконтроля для получения разрешения на производство строительно-монтажных работ (строительство). </w:t>
      </w:r>
      <w:r>
        <w:br/>
      </w:r>
      <w:r>
        <w:rPr>
          <w:rFonts w:ascii="Times New Roman"/>
          <w:b w:val="false"/>
          <w:i w:val="false"/>
          <w:color w:val="000000"/>
          <w:sz w:val="28"/>
        </w:rPr>
        <w:t>
</w:t>
      </w:r>
      <w:r>
        <w:rPr>
          <w:rFonts w:ascii="Times New Roman"/>
          <w:b w:val="false"/>
          <w:i w:val="false"/>
          <w:color w:val="000000"/>
          <w:sz w:val="28"/>
        </w:rPr>
        <w:t xml:space="preserve">
      52. В случае отклонения проекта от строительных норм, требований и рекомендаций архитектурно-планировочного задания, проект возвращается с замечаниями на доработку. Повторное рассмотрение проекта производится в установленном порядке. </w:t>
      </w:r>
    </w:p>
    <w:bookmarkEnd w:id="32"/>
    <w:bookmarkStart w:name="z80" w:id="33"/>
    <w:p>
      <w:pPr>
        <w:spacing w:after="0"/>
        <w:ind w:left="0"/>
        <w:jc w:val="left"/>
      </w:pPr>
      <w:r>
        <w:rPr>
          <w:rFonts w:ascii="Times New Roman"/>
          <w:b/>
          <w:i w:val="false"/>
          <w:color w:val="000000"/>
        </w:rPr>
        <w:t xml:space="preserve"> 
  §  3. Проектирование индивидуальной (усадебной) застройки </w:t>
      </w:r>
    </w:p>
    <w:bookmarkEnd w:id="33"/>
    <w:bookmarkStart w:name="z81" w:id="34"/>
    <w:p>
      <w:pPr>
        <w:spacing w:after="0"/>
        <w:ind w:left="0"/>
        <w:jc w:val="both"/>
      </w:pPr>
      <w:r>
        <w:rPr>
          <w:rFonts w:ascii="Times New Roman"/>
          <w:b w:val="false"/>
          <w:i w:val="false"/>
          <w:color w:val="000000"/>
          <w:sz w:val="28"/>
        </w:rPr>
        <w:t xml:space="preserve">
      53.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 </w:t>
      </w:r>
      <w:r>
        <w:br/>
      </w:r>
      <w:r>
        <w:rPr>
          <w:rFonts w:ascii="Times New Roman"/>
          <w:b w:val="false"/>
          <w:i w:val="false"/>
          <w:color w:val="000000"/>
          <w:sz w:val="28"/>
        </w:rPr>
        <w:t>
      Нормы предоставления земельного участка для индивидуального жилищного строительства устанавливаются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54. Проектирование и строительство индивидуальных жилых домов осуществляются в установленном порядке согласно архитектурно-планировочному заданию, строительным нормам и настоящим Правилам.  </w:t>
      </w:r>
      <w:r>
        <w:br/>
      </w:r>
      <w:r>
        <w:rPr>
          <w:rFonts w:ascii="Times New Roman"/>
          <w:b w:val="false"/>
          <w:i w:val="false"/>
          <w:color w:val="000000"/>
          <w:sz w:val="28"/>
        </w:rPr>
        <w:t>
</w:t>
      </w:r>
      <w:r>
        <w:rPr>
          <w:rFonts w:ascii="Times New Roman"/>
          <w:b w:val="false"/>
          <w:i w:val="false"/>
          <w:color w:val="000000"/>
          <w:sz w:val="28"/>
        </w:rPr>
        <w:t xml:space="preserve">
      55. В районах индивидуального малоэтажного строительства должны: </w:t>
      </w:r>
      <w:r>
        <w:br/>
      </w:r>
      <w:r>
        <w:rPr>
          <w:rFonts w:ascii="Times New Roman"/>
          <w:b w:val="false"/>
          <w:i w:val="false"/>
          <w:color w:val="000000"/>
          <w:sz w:val="28"/>
        </w:rPr>
        <w:t xml:space="preserve">
      1) резервироваться территории для размещения объектов социально-бытового назначения; </w:t>
      </w:r>
      <w:r>
        <w:br/>
      </w:r>
      <w:r>
        <w:rPr>
          <w:rFonts w:ascii="Times New Roman"/>
          <w:b w:val="false"/>
          <w:i w:val="false"/>
          <w:color w:val="000000"/>
          <w:sz w:val="28"/>
        </w:rPr>
        <w:t xml:space="preserve">
      2) осуществляться опережающее строительство улично-дорожной сети и инженерной инфраструктуры. </w:t>
      </w:r>
      <w:r>
        <w:br/>
      </w:r>
      <w:r>
        <w:rPr>
          <w:rFonts w:ascii="Times New Roman"/>
          <w:b w:val="false"/>
          <w:i w:val="false"/>
          <w:color w:val="000000"/>
          <w:sz w:val="28"/>
        </w:rPr>
        <w:t>
</w:t>
      </w:r>
      <w:r>
        <w:rPr>
          <w:rFonts w:ascii="Times New Roman"/>
          <w:b w:val="false"/>
          <w:i w:val="false"/>
          <w:color w:val="000000"/>
          <w:sz w:val="28"/>
        </w:rPr>
        <w:t xml:space="preserve">
      56. Инженерное оборудование должно предполагать как подключение к централизованным городским системам, так и устройство локальных и квартальных автономных сооружений. </w:t>
      </w:r>
    </w:p>
    <w:bookmarkEnd w:id="34"/>
    <w:bookmarkStart w:name="z85" w:id="35"/>
    <w:p>
      <w:pPr>
        <w:spacing w:after="0"/>
        <w:ind w:left="0"/>
        <w:jc w:val="left"/>
      </w:pPr>
      <w:r>
        <w:rPr>
          <w:rFonts w:ascii="Times New Roman"/>
          <w:b/>
          <w:i w:val="false"/>
          <w:color w:val="000000"/>
        </w:rPr>
        <w:t xml:space="preserve"> 
  §  4. Проектирование инженерных сетей и </w:t>
      </w:r>
      <w:r>
        <w:br/>
      </w:r>
      <w:r>
        <w:rPr>
          <w:rFonts w:ascii="Times New Roman"/>
          <w:b/>
          <w:i w:val="false"/>
          <w:color w:val="000000"/>
        </w:rPr>
        <w:t xml:space="preserve">
сооружений на территории города Алматы </w:t>
      </w:r>
    </w:p>
    <w:bookmarkEnd w:id="35"/>
    <w:bookmarkStart w:name="z86" w:id="36"/>
    <w:p>
      <w:pPr>
        <w:spacing w:after="0"/>
        <w:ind w:left="0"/>
        <w:jc w:val="both"/>
      </w:pPr>
      <w:r>
        <w:rPr>
          <w:rFonts w:ascii="Times New Roman"/>
          <w:b w:val="false"/>
          <w:i w:val="false"/>
          <w:color w:val="000000"/>
          <w:sz w:val="28"/>
        </w:rPr>
        <w:t xml:space="preserve">
      57.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архитектурно-планировочным заданием, выданным органом архитектуры и градостроительства. </w:t>
      </w:r>
      <w:r>
        <w:br/>
      </w:r>
      <w:r>
        <w:rPr>
          <w:rFonts w:ascii="Times New Roman"/>
          <w:b w:val="false"/>
          <w:i w:val="false"/>
          <w:color w:val="000000"/>
          <w:sz w:val="28"/>
        </w:rPr>
        <w:t xml:space="preserve">
      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 </w:t>
      </w:r>
      <w:r>
        <w:br/>
      </w:r>
      <w:r>
        <w:rPr>
          <w:rFonts w:ascii="Times New Roman"/>
          <w:b w:val="false"/>
          <w:i w:val="false"/>
          <w:color w:val="000000"/>
          <w:sz w:val="28"/>
        </w:rPr>
        <w:t>
</w:t>
      </w:r>
      <w:r>
        <w:rPr>
          <w:rFonts w:ascii="Times New Roman"/>
          <w:b w:val="false"/>
          <w:i w:val="false"/>
          <w:color w:val="000000"/>
          <w:sz w:val="28"/>
        </w:rPr>
        <w:t xml:space="preserve">
      58. Проектирование инженерных сетей и сооружений осуществляется проектными организациями или физическими лицами, имеющими соответствующие лицензии. </w:t>
      </w:r>
      <w:r>
        <w:br/>
      </w:r>
      <w:r>
        <w:rPr>
          <w:rFonts w:ascii="Times New Roman"/>
          <w:b w:val="false"/>
          <w:i w:val="false"/>
          <w:color w:val="000000"/>
          <w:sz w:val="28"/>
        </w:rPr>
        <w:t>
</w:t>
      </w:r>
      <w:r>
        <w:rPr>
          <w:rFonts w:ascii="Times New Roman"/>
          <w:b w:val="false"/>
          <w:i w:val="false"/>
          <w:color w:val="000000"/>
          <w:sz w:val="28"/>
        </w:rPr>
        <w:t xml:space="preserve">
      59. Проекты инженерных сетей на всех стадиях и видах должны выполняться на полноценной и откорректированной топогеодезической основе в масштабе 1:500. Разработанные проекты инженерных сетей и сооружений подлежат обязательному согласованию с органом архитектуры и градостроительства. </w:t>
      </w:r>
      <w:r>
        <w:br/>
      </w:r>
      <w:r>
        <w:rPr>
          <w:rFonts w:ascii="Times New Roman"/>
          <w:b w:val="false"/>
          <w:i w:val="false"/>
          <w:color w:val="000000"/>
          <w:sz w:val="28"/>
        </w:rPr>
        <w:t xml:space="preserve">
      Проекты инженерных сооружений (насосные, подстанции и другие объекты) согласовываются в установленном порядке с уполномоченным органом, осуществляющим государственную экспертизу.  </w:t>
      </w:r>
      <w:r>
        <w:br/>
      </w:r>
      <w:r>
        <w:rPr>
          <w:rFonts w:ascii="Times New Roman"/>
          <w:b w:val="false"/>
          <w:i w:val="false"/>
          <w:color w:val="000000"/>
          <w:sz w:val="28"/>
        </w:rPr>
        <w:t>
</w:t>
      </w:r>
      <w:r>
        <w:rPr>
          <w:rFonts w:ascii="Times New Roman"/>
          <w:b w:val="false"/>
          <w:i w:val="false"/>
          <w:color w:val="000000"/>
          <w:sz w:val="28"/>
        </w:rPr>
        <w:t xml:space="preserve">
      60. Разрешение на производство работ на строительство инженерных сетей и сооружений выдается органом госархстройконтроля на основании проекта, согласованного в установленном порядке и утвержденного органом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xml:space="preserve">
      61. По завершению строительства инженерных сетей и сооружений до их засыпки грунтом, застройщик (заказчик) или строительная организация обеспечивает исполнительную геодезическую съемку М1:500 вновь построенного участка инженерных сетей силами организацией, имеющей лицензию на право проведения соответствующих работ, с последующей регистрацией в органе архитектуре и градостроительства. </w:t>
      </w:r>
    </w:p>
    <w:bookmarkEnd w:id="36"/>
    <w:bookmarkStart w:name="z91" w:id="37"/>
    <w:p>
      <w:pPr>
        <w:spacing w:after="0"/>
        <w:ind w:left="0"/>
        <w:jc w:val="both"/>
      </w:pPr>
      <w:r>
        <w:rPr>
          <w:rFonts w:ascii="Times New Roman"/>
          <w:b w:val="false"/>
          <w:i w:val="false"/>
          <w:color w:val="ff0000"/>
          <w:sz w:val="28"/>
        </w:rPr>
        <w:t xml:space="preserve">       Сноска. Пункт 61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62. Приемка в эксплуатацию инженерных сетей осуществляется по завершению их строительства или реконструкции в установленном порядке приемочной комиссией.</w:t>
      </w:r>
      <w:r>
        <w:br/>
      </w:r>
      <w:r>
        <w:rPr>
          <w:rFonts w:ascii="Times New Roman"/>
          <w:b w:val="false"/>
          <w:i w:val="false"/>
          <w:color w:val="000000"/>
          <w:sz w:val="28"/>
        </w:rPr>
        <w:t>
</w:t>
      </w:r>
      <w:r>
        <w:rPr>
          <w:rFonts w:ascii="Times New Roman"/>
          <w:b w:val="false"/>
          <w:i w:val="false"/>
          <w:color w:val="000000"/>
          <w:sz w:val="28"/>
        </w:rPr>
        <w:t xml:space="preserve">
      63. Вновь построенные инженерные сети и сооружения регистрируются в органе архитектуры и градостроительства и вносятся в городской градостроительный кадастр. </w:t>
      </w:r>
    </w:p>
    <w:bookmarkEnd w:id="37"/>
    <w:bookmarkStart w:name="z93" w:id="38"/>
    <w:p>
      <w:pPr>
        <w:spacing w:after="0"/>
        <w:ind w:left="0"/>
        <w:jc w:val="left"/>
      </w:pPr>
      <w:r>
        <w:rPr>
          <w:rFonts w:ascii="Times New Roman"/>
          <w:b/>
          <w:i w:val="false"/>
          <w:color w:val="000000"/>
        </w:rPr>
        <w:t xml:space="preserve"> 
  Глава 9. Реконструкция (перепланировка, переоборудование) </w:t>
      </w:r>
      <w:r>
        <w:br/>
      </w:r>
      <w:r>
        <w:rPr>
          <w:rFonts w:ascii="Times New Roman"/>
          <w:b/>
          <w:i w:val="false"/>
          <w:color w:val="000000"/>
        </w:rPr>
        <w:t xml:space="preserve">
жилых и нежилых помещений </w:t>
      </w:r>
    </w:p>
    <w:bookmarkEnd w:id="38"/>
    <w:bookmarkStart w:name="z94" w:id="39"/>
    <w:p>
      <w:pPr>
        <w:spacing w:after="0"/>
        <w:ind w:left="0"/>
        <w:jc w:val="both"/>
      </w:pPr>
      <w:r>
        <w:rPr>
          <w:rFonts w:ascii="Times New Roman"/>
          <w:b w:val="false"/>
          <w:i w:val="false"/>
          <w:color w:val="000000"/>
          <w:sz w:val="28"/>
        </w:rPr>
        <w:t xml:space="preserve">
      64. При реконструкции (перепланировке, переоборудования)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в установленном порядке обращается в Акимат для предоставлении дополнительного земельного участка или изменении целевого назначения участка, принадлежащего ему на праве собственности (землепользования), и в случае положительного решения Акимата получает соответствующие правоудостоверяющие документы. </w:t>
      </w:r>
      <w:r>
        <w:br/>
      </w:r>
      <w:r>
        <w:rPr>
          <w:rFonts w:ascii="Times New Roman"/>
          <w:b w:val="false"/>
          <w:i w:val="false"/>
          <w:color w:val="000000"/>
          <w:sz w:val="28"/>
        </w:rPr>
        <w:t>
</w:t>
      </w:r>
      <w:r>
        <w:rPr>
          <w:rFonts w:ascii="Times New Roman"/>
          <w:b w:val="false"/>
          <w:i w:val="false"/>
          <w:color w:val="000000"/>
          <w:sz w:val="28"/>
        </w:rPr>
        <w:t xml:space="preserve">
      65. При реконструкции (перепланировке, переоборудовании) 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получает в органе архитектуры и градостроительства архитектурно-планировочное задание на проектирование. </w:t>
      </w:r>
    </w:p>
    <w:bookmarkEnd w:id="39"/>
    <w:bookmarkStart w:name="z96" w:id="40"/>
    <w:p>
      <w:pPr>
        <w:spacing w:after="0"/>
        <w:ind w:left="0"/>
        <w:jc w:val="both"/>
      </w:pPr>
      <w:r>
        <w:rPr>
          <w:rFonts w:ascii="Times New Roman"/>
          <w:b w:val="false"/>
          <w:i w:val="false"/>
          <w:color w:val="ff0000"/>
          <w:sz w:val="28"/>
        </w:rPr>
        <w:t xml:space="preserve">       Сноска. Пункт 65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года </w:t>
      </w:r>
      <w:r>
        <w:rPr>
          <w:rFonts w:ascii="Times New Roman"/>
          <w:b w:val="false"/>
          <w:i w:val="false"/>
          <w:color w:val="ff0000"/>
          <w:sz w:val="28"/>
        </w:rPr>
        <w:t>N 09</w:t>
      </w:r>
      <w:r>
        <w:rPr>
          <w:rFonts w:ascii="Times New Roman"/>
          <w:b w:val="false"/>
          <w:i w:val="false"/>
          <w:color w:val="ff0000"/>
          <w:sz w:val="28"/>
        </w:rPr>
        <w:t xml:space="preserve">.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66. Разработанная по архитектурно-планировочному заданию и действующим нормативам проектная документация с заключением экспертизы по проекту, подлежит согласованию органом архитектуры и градостроительства. </w:t>
      </w:r>
      <w:r>
        <w:br/>
      </w:r>
      <w:r>
        <w:rPr>
          <w:rFonts w:ascii="Times New Roman"/>
          <w:b w:val="false"/>
          <w:i w:val="false"/>
          <w:color w:val="000000"/>
          <w:sz w:val="28"/>
        </w:rPr>
        <w:t>
</w:t>
      </w:r>
      <w:r>
        <w:rPr>
          <w:rFonts w:ascii="Times New Roman"/>
          <w:b w:val="false"/>
          <w:i w:val="false"/>
          <w:color w:val="000000"/>
          <w:sz w:val="28"/>
        </w:rPr>
        <w:t>
      67. На основании согласованной органом архитектуры и градостроительства проектной документации и утверждения основных параметров реконструкции (переоборудования, перепланировки), орган госархстройконтроля выдает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разрешение на производство строительно-монтажных работ. </w:t>
      </w:r>
      <w:r>
        <w:br/>
      </w:r>
      <w:r>
        <w:rPr>
          <w:rFonts w:ascii="Times New Roman"/>
          <w:b w:val="false"/>
          <w:i w:val="false"/>
          <w:color w:val="000000"/>
          <w:sz w:val="28"/>
        </w:rPr>
        <w:t>
</w:t>
      </w:r>
      <w:r>
        <w:rPr>
          <w:rFonts w:ascii="Times New Roman"/>
          <w:b w:val="false"/>
          <w:i w:val="false"/>
          <w:color w:val="000000"/>
          <w:sz w:val="28"/>
        </w:rPr>
        <w:t>
      68. По завершению реконструкции (переоборудования, перепланировки) жилых и нежилых помещений в зданиях и жилых домах объект подлежит принятию в эксплуатацию государственной приемочной или приемочной комиссией в установленном </w:t>
      </w:r>
      <w:r>
        <w:rPr>
          <w:rFonts w:ascii="Times New Roman"/>
          <w:b w:val="false"/>
          <w:i w:val="false"/>
          <w:color w:val="000000"/>
          <w:sz w:val="28"/>
        </w:rPr>
        <w:t>порядке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69. Не допускаются пристройки входных групп с витринами к объектам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 </w:t>
      </w:r>
    </w:p>
    <w:bookmarkEnd w:id="40"/>
    <w:bookmarkStart w:name="z100" w:id="41"/>
    <w:p>
      <w:pPr>
        <w:spacing w:after="0"/>
        <w:ind w:left="0"/>
        <w:jc w:val="left"/>
      </w:pPr>
      <w:r>
        <w:rPr>
          <w:rFonts w:ascii="Times New Roman"/>
          <w:b/>
          <w:i w:val="false"/>
          <w:color w:val="000000"/>
        </w:rPr>
        <w:t xml:space="preserve"> 
  Глава 10. Строительство </w:t>
      </w:r>
      <w:r>
        <w:br/>
      </w:r>
      <w:r>
        <w:rPr>
          <w:rFonts w:ascii="Times New Roman"/>
          <w:b/>
          <w:i w:val="false"/>
          <w:color w:val="000000"/>
        </w:rPr>
        <w:t xml:space="preserve">
1. Разрешение на производство строительно-монтажных работ </w:t>
      </w:r>
    </w:p>
    <w:bookmarkEnd w:id="41"/>
    <w:bookmarkStart w:name="z101" w:id="42"/>
    <w:p>
      <w:pPr>
        <w:spacing w:after="0"/>
        <w:ind w:left="0"/>
        <w:jc w:val="both"/>
      </w:pPr>
      <w:r>
        <w:rPr>
          <w:rFonts w:ascii="Times New Roman"/>
          <w:b w:val="false"/>
          <w:i w:val="false"/>
          <w:color w:val="000000"/>
          <w:sz w:val="28"/>
        </w:rPr>
        <w:t>
      70. Разрешение на строительство в целом или на определенный этап выдается органом госархстройконтроля на основании следующих документов, представляемых застройщиками (заказчиками):</w:t>
      </w:r>
      <w:r>
        <w:br/>
      </w:r>
      <w:r>
        <w:rPr>
          <w:rFonts w:ascii="Times New Roman"/>
          <w:b w:val="false"/>
          <w:i w:val="false"/>
          <w:color w:val="000000"/>
          <w:sz w:val="28"/>
        </w:rPr>
        <w:t>
      1) заявление по установленной форме;</w:t>
      </w:r>
      <w:r>
        <w:br/>
      </w:r>
      <w:r>
        <w:rPr>
          <w:rFonts w:ascii="Times New Roman"/>
          <w:b w:val="false"/>
          <w:i w:val="false"/>
          <w:color w:val="000000"/>
          <w:sz w:val="28"/>
        </w:rPr>
        <w:t>
      2) решение местных исполнительных органов города Алматы о предоставлении земельного участка для строительства;</w:t>
      </w:r>
      <w:r>
        <w:br/>
      </w:r>
      <w:r>
        <w:rPr>
          <w:rFonts w:ascii="Times New Roman"/>
          <w:b w:val="false"/>
          <w:i w:val="false"/>
          <w:color w:val="000000"/>
          <w:sz w:val="28"/>
        </w:rPr>
        <w:t>
      3) утвержденная в установленном порядке проектно-сметная документация с положительным заключением экспертизы;</w:t>
      </w:r>
      <w:r>
        <w:br/>
      </w:r>
      <w:r>
        <w:rPr>
          <w:rFonts w:ascii="Times New Roman"/>
          <w:b w:val="false"/>
          <w:i w:val="false"/>
          <w:color w:val="000000"/>
          <w:sz w:val="28"/>
        </w:rPr>
        <w:t>
      4) государственная лицензия с перечнем видов строительно-монтажных работ на право осуществления архитектурной, градостроительной и строительной деятельности генерального подрядчика;</w:t>
      </w:r>
      <w:r>
        <w:br/>
      </w:r>
      <w:r>
        <w:rPr>
          <w:rFonts w:ascii="Times New Roman"/>
          <w:b w:val="false"/>
          <w:i w:val="false"/>
          <w:color w:val="000000"/>
          <w:sz w:val="28"/>
        </w:rPr>
        <w:t>
      5) подписка ответственного лица за строительством от генерального подрядчика и заказчика в установленной форме;</w:t>
      </w:r>
      <w:r>
        <w:br/>
      </w:r>
      <w:r>
        <w:rPr>
          <w:rFonts w:ascii="Times New Roman"/>
          <w:b w:val="false"/>
          <w:i w:val="false"/>
          <w:color w:val="000000"/>
          <w:sz w:val="28"/>
        </w:rPr>
        <w:t>
      6) наличие действующих удостоверений по курсу «Сейсмостойкое строительство» и «Геодезия в строительстве» (при необходимости).</w:t>
      </w:r>
    </w:p>
    <w:bookmarkEnd w:id="42"/>
    <w:bookmarkStart w:name="z102" w:id="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70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71. Срок рассмотрения заявлений о выдаче разрешения на строительство составляет не более семи рабочих дней, после чего органом госархстройконтроля выдается разрешение на строительство или мотивированный отказ в выдаче разрешения.</w:t>
      </w:r>
    </w:p>
    <w:bookmarkEnd w:id="43"/>
    <w:bookmarkStart w:name="z103" w:id="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71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72. Разрешение на строительство действует в течение всего срока нормативной продолжительности строительства, утвержденной в составе проектной (проектно-сметной) документации. Если объект не был завершен в течение срока нормативной продолжительности, то для продолжения строительства заказчик (застройщик) обязан получить новое разрешение. Действие разрешения на строительство также ограничивается сроком действия лицензии заказчика или подрядчика (при подрядном способе строительства) на производство строительно-монтажных работ.</w:t>
      </w:r>
    </w:p>
    <w:bookmarkEnd w:id="44"/>
    <w:bookmarkStart w:name="z104" w:id="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72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73. Разрешенные строительно-монтажные работы должны соответствовать лицензиям застройщика (заказчика) или подрядчика (при подрядном способе работы).</w:t>
      </w:r>
      <w:r>
        <w:br/>
      </w:r>
      <w:r>
        <w:rPr>
          <w:rFonts w:ascii="Times New Roman"/>
          <w:b w:val="false"/>
          <w:i w:val="false"/>
          <w:color w:val="000000"/>
          <w:sz w:val="28"/>
        </w:rPr>
        <w:t>
</w:t>
      </w:r>
      <w:r>
        <w:rPr>
          <w:rFonts w:ascii="Times New Roman"/>
          <w:b w:val="false"/>
          <w:i w:val="false"/>
          <w:color w:val="000000"/>
          <w:sz w:val="28"/>
        </w:rPr>
        <w:t xml:space="preserve">
      74. Разрешение на строительство может быть продлено на основании письменного заявления застройщика (заказчика). </w:t>
      </w:r>
      <w:r>
        <w:br/>
      </w:r>
      <w:r>
        <w:rPr>
          <w:rFonts w:ascii="Times New Roman"/>
          <w:b w:val="false"/>
          <w:i w:val="false"/>
          <w:color w:val="000000"/>
          <w:sz w:val="28"/>
        </w:rPr>
        <w:t>
</w:t>
      </w:r>
      <w:r>
        <w:rPr>
          <w:rFonts w:ascii="Times New Roman"/>
          <w:b w:val="false"/>
          <w:i w:val="false"/>
          <w:color w:val="000000"/>
          <w:sz w:val="28"/>
        </w:rPr>
        <w:t>
      75. Заявление о продлении сроков действия разрешений на строительство подлежит рассмотрению органом госархстройконтроля в семидневный срок.</w:t>
      </w:r>
      <w:r>
        <w:br/>
      </w:r>
      <w:r>
        <w:rPr>
          <w:rFonts w:ascii="Times New Roman"/>
          <w:b w:val="false"/>
          <w:i w:val="false"/>
          <w:color w:val="000000"/>
          <w:sz w:val="28"/>
        </w:rPr>
        <w:t>
</w:t>
      </w:r>
      <w:r>
        <w:rPr>
          <w:rFonts w:ascii="Times New Roman"/>
          <w:b w:val="false"/>
          <w:i w:val="false"/>
          <w:color w:val="000000"/>
          <w:sz w:val="28"/>
        </w:rPr>
        <w:t xml:space="preserve">
      76. В случае перехода прав на объекты недвижимости, на строительство (реконструкцию, модернизацию, расширение, капитальный ремонт и др.) которых было выдано разрешение, а также в случае смены подрядчика действие разрешения приостанавливается. </w:t>
      </w:r>
      <w:r>
        <w:br/>
      </w:r>
      <w:r>
        <w:rPr>
          <w:rFonts w:ascii="Times New Roman"/>
          <w:b w:val="false"/>
          <w:i w:val="false"/>
          <w:color w:val="000000"/>
          <w:sz w:val="28"/>
        </w:rPr>
        <w:t>
      Перерегистрацию разрешения на строительство орган госархстройконтроля производит в течение пяти рабочих дней с момента регистрации заявления лица, получившего право на указанный объект недвижимости и имеющего намерение продолжить строительство (реконструкцию, модернизацию, расширение, капитальный ремонт) объекта согласно утвержденной проектной документации.</w:t>
      </w:r>
      <w:r>
        <w:br/>
      </w:r>
      <w:r>
        <w:rPr>
          <w:rFonts w:ascii="Times New Roman"/>
          <w:b w:val="false"/>
          <w:i w:val="false"/>
          <w:color w:val="000000"/>
          <w:sz w:val="28"/>
        </w:rPr>
        <w:t>
</w:t>
      </w:r>
      <w:r>
        <w:rPr>
          <w:rFonts w:ascii="Times New Roman"/>
          <w:b w:val="false"/>
          <w:i w:val="false"/>
          <w:color w:val="000000"/>
          <w:sz w:val="28"/>
        </w:rPr>
        <w:t xml:space="preserve">
      77. В случае изменения целевого назначения объекта строительства, предполагаемых изменений в проектной документации, выданное разрешение на строительство аннулируется. </w:t>
      </w:r>
      <w:r>
        <w:br/>
      </w:r>
      <w:r>
        <w:rPr>
          <w:rFonts w:ascii="Times New Roman"/>
          <w:b w:val="false"/>
          <w:i w:val="false"/>
          <w:color w:val="000000"/>
          <w:sz w:val="28"/>
        </w:rPr>
        <w:t>
</w:t>
      </w:r>
      <w:r>
        <w:rPr>
          <w:rFonts w:ascii="Times New Roman"/>
          <w:b w:val="false"/>
          <w:i w:val="false"/>
          <w:color w:val="000000"/>
          <w:sz w:val="28"/>
        </w:rPr>
        <w:t xml:space="preserve">
      78. В выдаче разрешения на строительство органами госархстройконтроля может быть отказано в случае отсутствия согласованной и утвержденной в установленном порядке архитектурно-строительной документации.  </w:t>
      </w:r>
      <w:r>
        <w:br/>
      </w:r>
      <w:r>
        <w:rPr>
          <w:rFonts w:ascii="Times New Roman"/>
          <w:b w:val="false"/>
          <w:i w:val="false"/>
          <w:color w:val="000000"/>
          <w:sz w:val="28"/>
        </w:rPr>
        <w:t>
</w:t>
      </w:r>
      <w:r>
        <w:rPr>
          <w:rFonts w:ascii="Times New Roman"/>
          <w:b w:val="false"/>
          <w:i w:val="false"/>
          <w:color w:val="000000"/>
          <w:sz w:val="28"/>
        </w:rPr>
        <w:t xml:space="preserve">
      79. Действие разрешения на строительство может быть приостановлено в случае выявления нарушений правил производства работ, отступления от утвержденного проекта и других нарушений требований законодательства, в том числе: </w:t>
      </w:r>
      <w:r>
        <w:br/>
      </w:r>
      <w:r>
        <w:rPr>
          <w:rFonts w:ascii="Times New Roman"/>
          <w:b w:val="false"/>
          <w:i w:val="false"/>
          <w:color w:val="000000"/>
          <w:sz w:val="28"/>
        </w:rPr>
        <w:t xml:space="preserve">
      1) нецелевого использования земельного участка; </w:t>
      </w:r>
      <w:r>
        <w:br/>
      </w:r>
      <w:r>
        <w:rPr>
          <w:rFonts w:ascii="Times New Roman"/>
          <w:b w:val="false"/>
          <w:i w:val="false"/>
          <w:color w:val="000000"/>
          <w:sz w:val="28"/>
        </w:rPr>
        <w:t xml:space="preserve">
      2) несоответствия проектной документации разрешенному использованию земельного участка; </w:t>
      </w:r>
      <w:r>
        <w:br/>
      </w:r>
      <w:r>
        <w:rPr>
          <w:rFonts w:ascii="Times New Roman"/>
          <w:b w:val="false"/>
          <w:i w:val="false"/>
          <w:color w:val="000000"/>
          <w:sz w:val="28"/>
        </w:rPr>
        <w:t xml:space="preserve">
      3) несоответствия проектной документации строительным нормам и правилам, а также природоохранным, санитарным и противопожарным нормам, требованиями законодательства о безопасности дорожного движения; </w:t>
      </w:r>
      <w:r>
        <w:br/>
      </w:r>
      <w:r>
        <w:rPr>
          <w:rFonts w:ascii="Times New Roman"/>
          <w:b w:val="false"/>
          <w:i w:val="false"/>
          <w:color w:val="000000"/>
          <w:sz w:val="28"/>
        </w:rPr>
        <w:t xml:space="preserve">
      4) несоответствия выполняемых строительно-монтажных работ утвержденной проектной документации. </w:t>
      </w:r>
      <w:r>
        <w:br/>
      </w:r>
      <w:r>
        <w:rPr>
          <w:rFonts w:ascii="Times New Roman"/>
          <w:b w:val="false"/>
          <w:i w:val="false"/>
          <w:color w:val="000000"/>
          <w:sz w:val="28"/>
        </w:rPr>
        <w:t>
      При этом застройщику (заказчику) в письменной форме выдается уведомление и соответствующее предписание.</w:t>
      </w:r>
      <w:r>
        <w:br/>
      </w:r>
      <w:r>
        <w:rPr>
          <w:rFonts w:ascii="Times New Roman"/>
          <w:b w:val="false"/>
          <w:i w:val="false"/>
          <w:color w:val="000000"/>
          <w:sz w:val="28"/>
        </w:rPr>
        <w:t>
</w:t>
      </w:r>
      <w:r>
        <w:rPr>
          <w:rFonts w:ascii="Times New Roman"/>
          <w:b w:val="false"/>
          <w:i w:val="false"/>
          <w:color w:val="000000"/>
          <w:sz w:val="28"/>
        </w:rPr>
        <w:t xml:space="preserve">
      80. Контроль за соответствием выполняемых строительно-монтажных работ разрешению на строительство, градостроительным регламентам, государственным стандартам и нормативам, осуществляется органом госархстройконтроля. </w:t>
      </w:r>
      <w:r>
        <w:br/>
      </w:r>
      <w:r>
        <w:rPr>
          <w:rFonts w:ascii="Times New Roman"/>
          <w:b w:val="false"/>
          <w:i w:val="false"/>
          <w:color w:val="000000"/>
          <w:sz w:val="28"/>
        </w:rPr>
        <w:t>
</w:t>
      </w:r>
      <w:r>
        <w:rPr>
          <w:rFonts w:ascii="Times New Roman"/>
          <w:b w:val="false"/>
          <w:i w:val="false"/>
          <w:color w:val="000000"/>
          <w:sz w:val="28"/>
        </w:rPr>
        <w:t xml:space="preserve">
      81. Выдача разрешений на строительство осуществляется в два этапа: </w:t>
      </w:r>
      <w:r>
        <w:br/>
      </w:r>
      <w:r>
        <w:rPr>
          <w:rFonts w:ascii="Times New Roman"/>
          <w:b w:val="false"/>
          <w:i w:val="false"/>
          <w:color w:val="000000"/>
          <w:sz w:val="28"/>
        </w:rPr>
        <w:t xml:space="preserve">
      1) подготовка застройщиком (заказчиком) территории строительства: ограждение территории строительной площадки в соответствии со строительным генеральным планом; установка паспорта с указанием основных показателей объекта; снос (постутилизация) строений; устройство временных зданий и сооружений и их подключение к временным внутриплощадочным сетям; прокладка временных инженерных сетей; устройство временных подъездных дорог, проездов и площадок, оборудование мойки колес и кузовов авто и спецтранспорта; отрыв котлована;  </w:t>
      </w:r>
      <w:r>
        <w:br/>
      </w:r>
      <w:r>
        <w:rPr>
          <w:rFonts w:ascii="Times New Roman"/>
          <w:b w:val="false"/>
          <w:i w:val="false"/>
          <w:color w:val="000000"/>
          <w:sz w:val="28"/>
        </w:rPr>
        <w:t>
      2) после представления застройщиком (заказчиком) акта готовности строительной площадки орган госархстройконтроля выдает разрешение на строительство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и настоящими Правилами. </w:t>
      </w:r>
    </w:p>
    <w:bookmarkEnd w:id="45"/>
    <w:bookmarkStart w:name="z113" w:id="46"/>
    <w:p>
      <w:pPr>
        <w:spacing w:after="0"/>
        <w:ind w:left="0"/>
        <w:jc w:val="left"/>
      </w:pPr>
      <w:r>
        <w:rPr>
          <w:rFonts w:ascii="Times New Roman"/>
          <w:b/>
          <w:i w:val="false"/>
          <w:color w:val="000000"/>
        </w:rPr>
        <w:t xml:space="preserve"> 
  §  2. Требования по содержанию строительных </w:t>
      </w:r>
      <w:r>
        <w:br/>
      </w:r>
      <w:r>
        <w:rPr>
          <w:rFonts w:ascii="Times New Roman"/>
          <w:b/>
          <w:i w:val="false"/>
          <w:color w:val="000000"/>
        </w:rPr>
        <w:t xml:space="preserve">
площадок и по транспортировке грузов </w:t>
      </w:r>
    </w:p>
    <w:bookmarkEnd w:id="46"/>
    <w:bookmarkStart w:name="z114" w:id="47"/>
    <w:p>
      <w:pPr>
        <w:spacing w:after="0"/>
        <w:ind w:left="0"/>
        <w:jc w:val="both"/>
      </w:pPr>
      <w:r>
        <w:rPr>
          <w:rFonts w:ascii="Times New Roman"/>
          <w:b w:val="false"/>
          <w:i w:val="false"/>
          <w:color w:val="000000"/>
          <w:sz w:val="28"/>
        </w:rPr>
        <w:t xml:space="preserve">
      82. Строительная площадка находится в ведении застройщика с момента выдачи разрешения на производство строительных работ.  </w:t>
      </w:r>
      <w:r>
        <w:br/>
      </w:r>
      <w:r>
        <w:rPr>
          <w:rFonts w:ascii="Times New Roman"/>
          <w:b w:val="false"/>
          <w:i w:val="false"/>
          <w:color w:val="000000"/>
          <w:sz w:val="28"/>
        </w:rPr>
        <w:t>
      Границы строительной площадки определяются строительным генеральным </w:t>
      </w:r>
      <w:r>
        <w:rPr>
          <w:rFonts w:ascii="Times New Roman"/>
          <w:b w:val="false"/>
          <w:i w:val="false"/>
          <w:color w:val="000000"/>
          <w:sz w:val="28"/>
        </w:rPr>
        <w:t>планом</w:t>
      </w:r>
      <w:r>
        <w:rPr>
          <w:rFonts w:ascii="Times New Roman"/>
          <w:b w:val="false"/>
          <w:i w:val="false"/>
          <w:color w:val="000000"/>
          <w:sz w:val="28"/>
        </w:rPr>
        <w:t>, разработанным в соответствии с действующими нормами и правилами, согласованным со всеми заинтересованными органами и службами и утвержденным застройщиком (заказчиком).</w:t>
      </w:r>
      <w:r>
        <w:br/>
      </w:r>
      <w:r>
        <w:rPr>
          <w:rFonts w:ascii="Times New Roman"/>
          <w:b w:val="false"/>
          <w:i w:val="false"/>
          <w:color w:val="000000"/>
          <w:sz w:val="28"/>
        </w:rPr>
        <w:t>
</w:t>
      </w:r>
      <w:r>
        <w:rPr>
          <w:rFonts w:ascii="Times New Roman"/>
          <w:b w:val="false"/>
          <w:i w:val="false"/>
          <w:color w:val="000000"/>
          <w:sz w:val="28"/>
        </w:rPr>
        <w:t>
      83. Строительная площадка, расположенные на ней здания, временные строения и сооружения должны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государственным стандартам и нормативам, а также требованиям нормативных правовых актов, регулирующих благоустройство на территории города Алматы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84. На период строительства объектов, в целях обеспечения безопасности, жизнедеятельности, исключения отрицательного влияния на благоустройство города, недопущения выноса загрязнений, удобного технологического процесса и создания эстетического восприятия стройки, по периметру строительных площадок устанавливается ограждение из оцинкованного не окрашенного профиля с продольной волной высотой не менее двух метров. </w:t>
      </w:r>
      <w:r>
        <w:br/>
      </w:r>
      <w:r>
        <w:rPr>
          <w:rFonts w:ascii="Times New Roman"/>
          <w:b w:val="false"/>
          <w:i w:val="false"/>
          <w:color w:val="000000"/>
          <w:sz w:val="28"/>
        </w:rPr>
        <w:t>
      Кроме того, в целях исключения загрязнения атмосферного воздуха взвешенными веществами (пыли) выполняются природоохранные мероприятия в виде укрытия строящегося объекта пылезащитным экраном.</w:t>
      </w:r>
      <w:r>
        <w:br/>
      </w:r>
      <w:r>
        <w:rPr>
          <w:rFonts w:ascii="Times New Roman"/>
          <w:b w:val="false"/>
          <w:i w:val="false"/>
          <w:color w:val="000000"/>
          <w:sz w:val="28"/>
        </w:rPr>
        <w:t>
</w:t>
      </w:r>
      <w:r>
        <w:rPr>
          <w:rFonts w:ascii="Times New Roman"/>
          <w:b w:val="false"/>
          <w:i w:val="false"/>
          <w:color w:val="000000"/>
          <w:sz w:val="28"/>
        </w:rPr>
        <w:t xml:space="preserve">
      85. В целях обеспечения безопасности движения при транспортировке строительных материалов и строительного мусора грузовая часть транспортного средства должна быть накрыта соответствующим специальным материалом, позволяющим исключить случаи загрязнения проезжей части и возникновения аварийной ситуации. </w:t>
      </w:r>
    </w:p>
    <w:bookmarkEnd w:id="47"/>
    <w:bookmarkStart w:name="z118" w:id="48"/>
    <w:p>
      <w:pPr>
        <w:spacing w:after="0"/>
        <w:ind w:left="0"/>
        <w:jc w:val="left"/>
      </w:pPr>
      <w:r>
        <w:rPr>
          <w:rFonts w:ascii="Times New Roman"/>
          <w:b/>
          <w:i w:val="false"/>
          <w:color w:val="000000"/>
        </w:rPr>
        <w:t xml:space="preserve"> 
  §  3. Паспорт строительства </w:t>
      </w:r>
    </w:p>
    <w:bookmarkEnd w:id="48"/>
    <w:bookmarkStart w:name="z119" w:id="49"/>
    <w:p>
      <w:pPr>
        <w:spacing w:after="0"/>
        <w:ind w:left="0"/>
        <w:jc w:val="both"/>
      </w:pPr>
      <w:r>
        <w:rPr>
          <w:rFonts w:ascii="Times New Roman"/>
          <w:b w:val="false"/>
          <w:i w:val="false"/>
          <w:color w:val="000000"/>
          <w:sz w:val="28"/>
        </w:rPr>
        <w:t>
      86. Информация о заказчиках, подрядчиках (в случае строительства объекта подрядным способом), авторах проекта, лицах, осуществляющих авторский надзор и технологическое сопровождение процесса строительства, сведения о производимых строительно-монтажных работах, результатах авторского надзора, технологического сопровождения, соответствии производимых строительно-монтажных работ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государственным стандартам и нормативам, на строительных объектах производственного, коммунального, жилищного (три и более этажей) назначения, отражаются в Паспортах строительства.</w:t>
      </w:r>
      <w:r>
        <w:br/>
      </w:r>
      <w:r>
        <w:rPr>
          <w:rFonts w:ascii="Times New Roman"/>
          <w:b w:val="false"/>
          <w:i w:val="false"/>
          <w:color w:val="000000"/>
          <w:sz w:val="28"/>
        </w:rPr>
        <w:t>
</w:t>
      </w:r>
      <w:r>
        <w:rPr>
          <w:rFonts w:ascii="Times New Roman"/>
          <w:b w:val="false"/>
          <w:i w:val="false"/>
          <w:color w:val="000000"/>
          <w:sz w:val="28"/>
        </w:rPr>
        <w:t xml:space="preserve">
      87. Форма Паспорта строительства утверждается Градостроительным советом города Алматы. Содержание, порядок учета, ведения, оформления и хранения Паспорта строительства определяется органом госархстройконтроля. </w:t>
      </w:r>
    </w:p>
    <w:bookmarkEnd w:id="49"/>
    <w:bookmarkStart w:name="z121" w:id="50"/>
    <w:p>
      <w:pPr>
        <w:spacing w:after="0"/>
        <w:ind w:left="0"/>
        <w:jc w:val="left"/>
      </w:pPr>
      <w:r>
        <w:rPr>
          <w:rFonts w:ascii="Times New Roman"/>
          <w:b/>
          <w:i w:val="false"/>
          <w:color w:val="000000"/>
        </w:rPr>
        <w:t xml:space="preserve"> 
  §  4. Требования к производству земляных и </w:t>
      </w:r>
      <w:r>
        <w:br/>
      </w:r>
      <w:r>
        <w:rPr>
          <w:rFonts w:ascii="Times New Roman"/>
          <w:b/>
          <w:i w:val="false"/>
          <w:color w:val="000000"/>
        </w:rPr>
        <w:t xml:space="preserve">
строительно-монтажных работ </w:t>
      </w:r>
    </w:p>
    <w:bookmarkEnd w:id="50"/>
    <w:bookmarkStart w:name="z122" w:id="51"/>
    <w:p>
      <w:pPr>
        <w:spacing w:after="0"/>
        <w:ind w:left="0"/>
        <w:jc w:val="both"/>
      </w:pPr>
      <w:r>
        <w:rPr>
          <w:rFonts w:ascii="Times New Roman"/>
          <w:b w:val="false"/>
          <w:i w:val="false"/>
          <w:color w:val="000000"/>
          <w:sz w:val="28"/>
        </w:rPr>
        <w:t>
      88. Производство земляных и строительно-монтажных работ осуществляется на основании ордера, выдаваемого органом госархстройконтроля.</w:t>
      </w:r>
      <w:r>
        <w:br/>
      </w:r>
      <w:r>
        <w:rPr>
          <w:rFonts w:ascii="Times New Roman"/>
          <w:b w:val="false"/>
          <w:i w:val="false"/>
          <w:color w:val="000000"/>
          <w:sz w:val="28"/>
        </w:rPr>
        <w:t>
</w:t>
      </w:r>
      <w:r>
        <w:rPr>
          <w:rFonts w:ascii="Times New Roman"/>
          <w:b w:val="false"/>
          <w:i w:val="false"/>
          <w:color w:val="000000"/>
          <w:sz w:val="28"/>
        </w:rPr>
        <w:t xml:space="preserve">
      89. Ордер на производство работ оформляется в следующих случаях: </w:t>
      </w:r>
      <w:r>
        <w:br/>
      </w:r>
      <w:r>
        <w:rPr>
          <w:rFonts w:ascii="Times New Roman"/>
          <w:b w:val="false"/>
          <w:i w:val="false"/>
          <w:color w:val="000000"/>
          <w:sz w:val="28"/>
        </w:rPr>
        <w:t xml:space="preserve">
      1) снос строений (в целях упорядочения вывоза строительного мусора); </w:t>
      </w:r>
      <w:r>
        <w:br/>
      </w:r>
      <w:r>
        <w:rPr>
          <w:rFonts w:ascii="Times New Roman"/>
          <w:b w:val="false"/>
          <w:i w:val="false"/>
          <w:color w:val="000000"/>
          <w:sz w:val="28"/>
        </w:rPr>
        <w:t xml:space="preserve">
      земляные работы по отрывке котлованов, прокладке, перекладке и аварийному ремонту инженерных коммуникаций и сооружений, планировке территорий; </w:t>
      </w:r>
      <w:r>
        <w:br/>
      </w:r>
      <w:r>
        <w:rPr>
          <w:rFonts w:ascii="Times New Roman"/>
          <w:b w:val="false"/>
          <w:i w:val="false"/>
          <w:color w:val="000000"/>
          <w:sz w:val="28"/>
        </w:rPr>
        <w:t xml:space="preserve">
      2) строительство инженерных (технологических) тоннелей, коридоров; </w:t>
      </w:r>
      <w:r>
        <w:br/>
      </w:r>
      <w:r>
        <w:rPr>
          <w:rFonts w:ascii="Times New Roman"/>
          <w:b w:val="false"/>
          <w:i w:val="false"/>
          <w:color w:val="000000"/>
          <w:sz w:val="28"/>
        </w:rPr>
        <w:t xml:space="preserve">
      3) установка временного ограждения на период строительства и капитального ограждения; </w:t>
      </w:r>
      <w:r>
        <w:br/>
      </w:r>
      <w:r>
        <w:rPr>
          <w:rFonts w:ascii="Times New Roman"/>
          <w:b w:val="false"/>
          <w:i w:val="false"/>
          <w:color w:val="000000"/>
          <w:sz w:val="28"/>
        </w:rPr>
        <w:t xml:space="preserve">
      4) асфальтирование, бетонирование, укладка тротуарных плит на пешеходных участках и площадях, строительство парковочных карманов для автотранспорта, другие виды работ, в результате которых изменяется функциональное использование и внешние параметры объекта; </w:t>
      </w:r>
      <w:r>
        <w:br/>
      </w:r>
      <w:r>
        <w:rPr>
          <w:rFonts w:ascii="Times New Roman"/>
          <w:b w:val="false"/>
          <w:i w:val="false"/>
          <w:color w:val="000000"/>
          <w:sz w:val="28"/>
        </w:rPr>
        <w:t xml:space="preserve">
      5) установка рекламных указателей, лайтбоксов, баннеров, билбордов, светофорных объектов, столбов освещения, строительство линий электропередач и опор наружных (воздушных) инженерных коммуникаций; </w:t>
      </w:r>
      <w:r>
        <w:br/>
      </w:r>
      <w:r>
        <w:rPr>
          <w:rFonts w:ascii="Times New Roman"/>
          <w:b w:val="false"/>
          <w:i w:val="false"/>
          <w:color w:val="000000"/>
          <w:sz w:val="28"/>
        </w:rPr>
        <w:t>
      6) новое строительство, реконструкция, расширение, техническое переоборудование и капитальный ремонт подземных и наземных инженерных коммуникаций и сооружений, автомагистралей, улиц, проездов, транспортных сооружений, железнодорожных путей и сооружений, трамвайных путей и сооружений, троллейбусных линий и сооружений.</w:t>
      </w:r>
      <w:r>
        <w:br/>
      </w:r>
      <w:r>
        <w:rPr>
          <w:rFonts w:ascii="Times New Roman"/>
          <w:b w:val="false"/>
          <w:i w:val="false"/>
          <w:color w:val="000000"/>
          <w:sz w:val="28"/>
        </w:rPr>
        <w:t>
</w:t>
      </w:r>
      <w:r>
        <w:rPr>
          <w:rFonts w:ascii="Times New Roman"/>
          <w:b w:val="false"/>
          <w:i w:val="false"/>
          <w:color w:val="000000"/>
          <w:sz w:val="28"/>
        </w:rPr>
        <w:t xml:space="preserve">
      90. Ордер на строительство (реконструкцию, расширение, модернизацию, капитальный ремонт) подземных и наземных инженерных коммуникаций и сооружений оформляется на основании следующих документов: </w:t>
      </w:r>
      <w:r>
        <w:br/>
      </w:r>
      <w:r>
        <w:rPr>
          <w:rFonts w:ascii="Times New Roman"/>
          <w:b w:val="false"/>
          <w:i w:val="false"/>
          <w:color w:val="000000"/>
          <w:sz w:val="28"/>
        </w:rPr>
        <w:t xml:space="preserve">
      1) заявка на оформление ордера на производство работ с указанием видов работ, согласованная с заинтересованными службами города; </w:t>
      </w:r>
      <w:r>
        <w:br/>
      </w:r>
      <w:r>
        <w:rPr>
          <w:rFonts w:ascii="Times New Roman"/>
          <w:b w:val="false"/>
          <w:i w:val="false"/>
          <w:color w:val="000000"/>
          <w:sz w:val="28"/>
        </w:rPr>
        <w:t>
      2) разрешительная документация на строительство (при новом строительстве): архитектурно-планировочное задание; проектная документация; заключения уполномоченных государственных органов по проекту; копия лицензии подрядной организации с приложением перечня разрешенных видов деятельности.</w:t>
      </w:r>
      <w:r>
        <w:br/>
      </w:r>
      <w:r>
        <w:rPr>
          <w:rFonts w:ascii="Times New Roman"/>
          <w:b w:val="false"/>
          <w:i w:val="false"/>
          <w:color w:val="000000"/>
          <w:sz w:val="28"/>
        </w:rPr>
        <w:t>
</w:t>
      </w:r>
      <w:r>
        <w:rPr>
          <w:rFonts w:ascii="Times New Roman"/>
          <w:b w:val="false"/>
          <w:i w:val="false"/>
          <w:color w:val="000000"/>
          <w:sz w:val="28"/>
        </w:rPr>
        <w:t xml:space="preserve">
      91. Ордер на снос ветхих строений и подлежащих сносу объектов оформляется на основании следующих документов: </w:t>
      </w:r>
      <w:r>
        <w:br/>
      </w:r>
      <w:r>
        <w:rPr>
          <w:rFonts w:ascii="Times New Roman"/>
          <w:b w:val="false"/>
          <w:i w:val="false"/>
          <w:color w:val="000000"/>
          <w:sz w:val="28"/>
        </w:rPr>
        <w:t xml:space="preserve">
      1) заявка на оформление ордера на производство работ с указанием видов работ, согласованная с заинтересованными службами города; </w:t>
      </w:r>
      <w:r>
        <w:br/>
      </w:r>
      <w:r>
        <w:rPr>
          <w:rFonts w:ascii="Times New Roman"/>
          <w:b w:val="false"/>
          <w:i w:val="false"/>
          <w:color w:val="000000"/>
          <w:sz w:val="28"/>
        </w:rPr>
        <w:t xml:space="preserve">
      2) правоустанавливающих и правоудостоверяющих документов на земельный участок и строение, подлежащее сносу; </w:t>
      </w:r>
      <w:r>
        <w:br/>
      </w:r>
      <w:r>
        <w:rPr>
          <w:rFonts w:ascii="Times New Roman"/>
          <w:b w:val="false"/>
          <w:i w:val="false"/>
          <w:color w:val="000000"/>
          <w:sz w:val="28"/>
        </w:rPr>
        <w:t xml:space="preserve">
      3) разработанный проект производства работ (ППР); </w:t>
      </w:r>
      <w:r>
        <w:br/>
      </w:r>
      <w:r>
        <w:rPr>
          <w:rFonts w:ascii="Times New Roman"/>
          <w:b w:val="false"/>
          <w:i w:val="false"/>
          <w:color w:val="000000"/>
          <w:sz w:val="28"/>
        </w:rPr>
        <w:t xml:space="preserve">
      4) заключение на снос строения (при необходимости); </w:t>
      </w:r>
      <w:r>
        <w:br/>
      </w:r>
      <w:r>
        <w:rPr>
          <w:rFonts w:ascii="Times New Roman"/>
          <w:b w:val="false"/>
          <w:i w:val="false"/>
          <w:color w:val="000000"/>
          <w:sz w:val="28"/>
        </w:rPr>
        <w:t xml:space="preserve">
      5) договор на вывоз строительного мусора со специализированной организацией; </w:t>
      </w:r>
      <w:r>
        <w:br/>
      </w:r>
      <w:r>
        <w:rPr>
          <w:rFonts w:ascii="Times New Roman"/>
          <w:b w:val="false"/>
          <w:i w:val="false"/>
          <w:color w:val="000000"/>
          <w:sz w:val="28"/>
        </w:rPr>
        <w:t xml:space="preserve">
      6) договор с подрядной организацией на выполнение работ по сносу строения; </w:t>
      </w:r>
      <w:r>
        <w:br/>
      </w:r>
      <w:r>
        <w:rPr>
          <w:rFonts w:ascii="Times New Roman"/>
          <w:b w:val="false"/>
          <w:i w:val="false"/>
          <w:color w:val="000000"/>
          <w:sz w:val="28"/>
        </w:rPr>
        <w:t>
      7) государственная лицензия подрядной организации, с приложением разрешенного перечня работ.</w:t>
      </w:r>
      <w:r>
        <w:br/>
      </w:r>
      <w:r>
        <w:rPr>
          <w:rFonts w:ascii="Times New Roman"/>
          <w:b w:val="false"/>
          <w:i w:val="false"/>
          <w:color w:val="000000"/>
          <w:sz w:val="28"/>
        </w:rPr>
        <w:t>
</w:t>
      </w:r>
      <w:r>
        <w:rPr>
          <w:rFonts w:ascii="Times New Roman"/>
          <w:b w:val="false"/>
          <w:i w:val="false"/>
          <w:color w:val="000000"/>
          <w:sz w:val="28"/>
        </w:rPr>
        <w:t xml:space="preserve">
      92. Ордер на отрывку котлована оформляется на основании следующих документов: </w:t>
      </w:r>
      <w:r>
        <w:br/>
      </w:r>
      <w:r>
        <w:rPr>
          <w:rFonts w:ascii="Times New Roman"/>
          <w:b w:val="false"/>
          <w:i w:val="false"/>
          <w:color w:val="000000"/>
          <w:sz w:val="28"/>
        </w:rPr>
        <w:t xml:space="preserve">
      1) заявка на оформление ордера на производство работ с указанием видов работ, согласованная с заинтересованными службами города; </w:t>
      </w:r>
      <w:r>
        <w:br/>
      </w:r>
      <w:r>
        <w:rPr>
          <w:rFonts w:ascii="Times New Roman"/>
          <w:b w:val="false"/>
          <w:i w:val="false"/>
          <w:color w:val="000000"/>
          <w:sz w:val="28"/>
        </w:rPr>
        <w:t xml:space="preserve">
      2) правоудостоверяющих документов на земельный участок; </w:t>
      </w:r>
      <w:r>
        <w:br/>
      </w:r>
      <w:r>
        <w:rPr>
          <w:rFonts w:ascii="Times New Roman"/>
          <w:b w:val="false"/>
          <w:i w:val="false"/>
          <w:color w:val="000000"/>
          <w:sz w:val="28"/>
        </w:rPr>
        <w:t xml:space="preserve">
      3) архитектурно-планировочное задание; </w:t>
      </w:r>
      <w:r>
        <w:br/>
      </w:r>
      <w:r>
        <w:rPr>
          <w:rFonts w:ascii="Times New Roman"/>
          <w:b w:val="false"/>
          <w:i w:val="false"/>
          <w:color w:val="000000"/>
          <w:sz w:val="28"/>
        </w:rPr>
        <w:t xml:space="preserve">
      4) топографическая съемки местности; </w:t>
      </w:r>
      <w:r>
        <w:br/>
      </w:r>
      <w:r>
        <w:rPr>
          <w:rFonts w:ascii="Times New Roman"/>
          <w:b w:val="false"/>
          <w:i w:val="false"/>
          <w:color w:val="000000"/>
          <w:sz w:val="28"/>
        </w:rPr>
        <w:t xml:space="preserve">
      5) строительный генеральный план, согласованный со службами города (орган по чрезвычайным ситуациям, дорожной полиции, пожарного и санитарно-эпидемиологического надзора, службы пассажирских перевозок и автомобильных дорог, благоустройства города); </w:t>
      </w:r>
      <w:r>
        <w:br/>
      </w:r>
      <w:r>
        <w:rPr>
          <w:rFonts w:ascii="Times New Roman"/>
          <w:b w:val="false"/>
          <w:i w:val="false"/>
          <w:color w:val="000000"/>
          <w:sz w:val="28"/>
        </w:rPr>
        <w:t xml:space="preserve">
      6) разрешения уполномоченных органов на снос зеленых насаждений (при наличии таковых); </w:t>
      </w:r>
      <w:r>
        <w:br/>
      </w:r>
      <w:r>
        <w:rPr>
          <w:rFonts w:ascii="Times New Roman"/>
          <w:b w:val="false"/>
          <w:i w:val="false"/>
          <w:color w:val="000000"/>
          <w:sz w:val="28"/>
        </w:rPr>
        <w:t xml:space="preserve">
      7) договор с подрядной организацией на выполнение работ по отрывке котлована; </w:t>
      </w:r>
      <w:r>
        <w:br/>
      </w:r>
      <w:r>
        <w:rPr>
          <w:rFonts w:ascii="Times New Roman"/>
          <w:b w:val="false"/>
          <w:i w:val="false"/>
          <w:color w:val="000000"/>
          <w:sz w:val="28"/>
        </w:rPr>
        <w:t xml:space="preserve">
      8) лицензии подрядной организации, с приложением разрешенного перечня работ; </w:t>
      </w:r>
      <w:r>
        <w:br/>
      </w:r>
      <w:r>
        <w:rPr>
          <w:rFonts w:ascii="Times New Roman"/>
          <w:b w:val="false"/>
          <w:i w:val="false"/>
          <w:color w:val="000000"/>
          <w:sz w:val="28"/>
        </w:rPr>
        <w:t xml:space="preserve">
      9) ордер на снос ветхих строений и подлежащих сносу объектов (при необходимости); </w:t>
      </w:r>
      <w:r>
        <w:br/>
      </w:r>
      <w:r>
        <w:rPr>
          <w:rFonts w:ascii="Times New Roman"/>
          <w:b w:val="false"/>
          <w:i w:val="false"/>
          <w:color w:val="000000"/>
          <w:sz w:val="28"/>
        </w:rPr>
        <w:t>
      10) ордер на вынос инженерных сетей (если таковое предусмотрено).</w:t>
      </w:r>
      <w:r>
        <w:br/>
      </w:r>
      <w:r>
        <w:rPr>
          <w:rFonts w:ascii="Times New Roman"/>
          <w:b w:val="false"/>
          <w:i w:val="false"/>
          <w:color w:val="000000"/>
          <w:sz w:val="28"/>
        </w:rPr>
        <w:t xml:space="preserve">
      Для оформления ордера по аварийному и плановому ремонту инженерных сетей правоустанавливающая и проектная документация не требуется. Представляется только ситуационный план повреждения сетей, договор производства работ, решение тендерной комиссии (если таковой предусмотрен). </w:t>
      </w:r>
    </w:p>
    <w:bookmarkEnd w:id="51"/>
    <w:bookmarkStart w:name="z127" w:id="52"/>
    <w:p>
      <w:pPr>
        <w:spacing w:after="0"/>
        <w:ind w:left="0"/>
        <w:jc w:val="left"/>
      </w:pPr>
      <w:r>
        <w:rPr>
          <w:rFonts w:ascii="Times New Roman"/>
          <w:b/>
          <w:i w:val="false"/>
          <w:color w:val="000000"/>
        </w:rPr>
        <w:t xml:space="preserve"> 
  § 5. Приемка объектов завершенного строительства </w:t>
      </w:r>
    </w:p>
    <w:bookmarkEnd w:id="52"/>
    <w:bookmarkStart w:name="z128" w:id="53"/>
    <w:p>
      <w:pPr>
        <w:spacing w:after="0"/>
        <w:ind w:left="0"/>
        <w:jc w:val="both"/>
      </w:pPr>
      <w:r>
        <w:rPr>
          <w:rFonts w:ascii="Times New Roman"/>
          <w:b w:val="false"/>
          <w:i w:val="false"/>
          <w:color w:val="000000"/>
          <w:sz w:val="28"/>
        </w:rPr>
        <w:t>
      93.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94. Приемка в эксплуатацию объектов производится государственной приемочной или приемочной комиссией при полной готовности объекта.</w:t>
      </w:r>
      <w:r>
        <w:br/>
      </w:r>
      <w:r>
        <w:rPr>
          <w:rFonts w:ascii="Times New Roman"/>
          <w:b w:val="false"/>
          <w:i w:val="false"/>
          <w:color w:val="000000"/>
          <w:sz w:val="28"/>
        </w:rPr>
        <w:t>
</w:t>
      </w:r>
      <w:r>
        <w:rPr>
          <w:rFonts w:ascii="Times New Roman"/>
          <w:b w:val="false"/>
          <w:i w:val="false"/>
          <w:color w:val="000000"/>
          <w:sz w:val="28"/>
        </w:rPr>
        <w:t>
      95. Персональный состав государственных приемочных комиссий утверждается Акиматом города Алматы.</w:t>
      </w:r>
      <w:r>
        <w:br/>
      </w:r>
      <w:r>
        <w:rPr>
          <w:rFonts w:ascii="Times New Roman"/>
          <w:b w:val="false"/>
          <w:i w:val="false"/>
          <w:color w:val="000000"/>
          <w:sz w:val="28"/>
        </w:rPr>
        <w:t>
</w:t>
      </w:r>
      <w:r>
        <w:rPr>
          <w:rFonts w:ascii="Times New Roman"/>
          <w:b w:val="false"/>
          <w:i w:val="false"/>
          <w:color w:val="000000"/>
          <w:sz w:val="28"/>
        </w:rPr>
        <w:t xml:space="preserve">
      96. К полной готовности объекта могут относиться жилые и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 случаях, когда это предусмотрено проектом строительства. </w:t>
      </w:r>
      <w:r>
        <w:br/>
      </w:r>
      <w:r>
        <w:rPr>
          <w:rFonts w:ascii="Times New Roman"/>
          <w:b w:val="false"/>
          <w:i w:val="false"/>
          <w:color w:val="000000"/>
          <w:sz w:val="28"/>
        </w:rPr>
        <w:t xml:space="preserve">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 </w:t>
      </w:r>
      <w:r>
        <w:br/>
      </w:r>
      <w:r>
        <w:rPr>
          <w:rFonts w:ascii="Times New Roman"/>
          <w:b w:val="false"/>
          <w:i w:val="false"/>
          <w:color w:val="000000"/>
          <w:sz w:val="28"/>
        </w:rPr>
        <w:t>
      Приемка государственной приемочной или приемочной комиссиями подобных объектов осуществляется только после окончания всех вышеуказанных работ.</w:t>
      </w:r>
      <w:r>
        <w:br/>
      </w:r>
      <w:r>
        <w:rPr>
          <w:rFonts w:ascii="Times New Roman"/>
          <w:b w:val="false"/>
          <w:i w:val="false"/>
          <w:color w:val="000000"/>
          <w:sz w:val="28"/>
        </w:rPr>
        <w:t>
</w:t>
      </w:r>
      <w:r>
        <w:rPr>
          <w:rFonts w:ascii="Times New Roman"/>
          <w:b w:val="false"/>
          <w:i w:val="false"/>
          <w:color w:val="000000"/>
          <w:sz w:val="28"/>
        </w:rPr>
        <w:t>
      97. В случаях, когда приемка построенных объектов должна осуществляться государственной приемочной комиссией, заказчиком назначается рабочая комиссия.</w:t>
      </w:r>
      <w:r>
        <w:br/>
      </w:r>
      <w:r>
        <w:rPr>
          <w:rFonts w:ascii="Times New Roman"/>
          <w:b w:val="false"/>
          <w:i w:val="false"/>
          <w:color w:val="000000"/>
          <w:sz w:val="28"/>
        </w:rPr>
        <w:t>
</w:t>
      </w:r>
      <w:r>
        <w:rPr>
          <w:rFonts w:ascii="Times New Roman"/>
          <w:b w:val="false"/>
          <w:i w:val="false"/>
          <w:color w:val="000000"/>
          <w:sz w:val="28"/>
        </w:rPr>
        <w:t>
      98. Полномочия и обязательный состав рабочих комиссий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w:t>
      </w:r>
      <w:r>
        <w:br/>
      </w:r>
      <w:r>
        <w:rPr>
          <w:rFonts w:ascii="Times New Roman"/>
          <w:b w:val="false"/>
          <w:i w:val="false"/>
          <w:color w:val="000000"/>
          <w:sz w:val="28"/>
        </w:rPr>
        <w:t>
</w:t>
      </w:r>
      <w:r>
        <w:rPr>
          <w:rFonts w:ascii="Times New Roman"/>
          <w:b w:val="false"/>
          <w:i w:val="false"/>
          <w:color w:val="000000"/>
          <w:sz w:val="28"/>
        </w:rPr>
        <w:t>
      99.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w:t>
      </w:r>
      <w:r>
        <w:rPr>
          <w:rFonts w:ascii="Times New Roman"/>
          <w:b w:val="false"/>
          <w:i w:val="false"/>
          <w:color w:val="000000"/>
          <w:sz w:val="28"/>
        </w:rPr>
        <w:t>порядке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100. Утвержденный в установленном порядке акт приемки построенного объекта в эксплуатацию является основанием для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101. Гарантийные сроки эксплуатации объектов устанавливаются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53"/>
    <w:bookmarkStart w:name="z137" w:id="54"/>
    <w:p>
      <w:pPr>
        <w:spacing w:after="0"/>
        <w:ind w:left="0"/>
        <w:jc w:val="left"/>
      </w:pPr>
      <w:r>
        <w:rPr>
          <w:rFonts w:ascii="Times New Roman"/>
          <w:b/>
          <w:i w:val="false"/>
          <w:color w:val="000000"/>
        </w:rPr>
        <w:t xml:space="preserve"> 
  Глава 11. Индивидуальное жилищное строительство  § 1. Строительство индивидуального жилого дома </w:t>
      </w:r>
    </w:p>
    <w:bookmarkEnd w:id="54"/>
    <w:bookmarkStart w:name="z138" w:id="55"/>
    <w:p>
      <w:pPr>
        <w:spacing w:after="0"/>
        <w:ind w:left="0"/>
        <w:jc w:val="both"/>
      </w:pPr>
      <w:r>
        <w:rPr>
          <w:rFonts w:ascii="Times New Roman"/>
          <w:b w:val="false"/>
          <w:i w:val="false"/>
          <w:color w:val="000000"/>
          <w:sz w:val="28"/>
        </w:rPr>
        <w:t xml:space="preserve">
      102. Действия застройщика (заказчика) в процессе строительства индивидуального жилого дома осуществляются в следующей последовательности: </w:t>
      </w:r>
      <w:r>
        <w:br/>
      </w:r>
      <w:r>
        <w:rPr>
          <w:rFonts w:ascii="Times New Roman"/>
          <w:b w:val="false"/>
          <w:i w:val="false"/>
          <w:color w:val="000000"/>
          <w:sz w:val="28"/>
        </w:rPr>
        <w:t xml:space="preserve">
      1) обращение в Акимат с письменным заявлением о предоставлении земельного участка в порядке установленном законодательством, либо приобретение земельных участков у физических или юридических лиц; </w:t>
      </w:r>
      <w:r>
        <w:br/>
      </w:r>
      <w:r>
        <w:rPr>
          <w:rFonts w:ascii="Times New Roman"/>
          <w:b w:val="false"/>
          <w:i w:val="false"/>
          <w:color w:val="000000"/>
          <w:sz w:val="28"/>
        </w:rPr>
        <w:t xml:space="preserve">
      2) оформление правоустанавливающих и правоудостоверяющих документов на земельный участок и их регистрация в регистрирующем органе; </w:t>
      </w:r>
      <w:r>
        <w:br/>
      </w:r>
      <w:r>
        <w:rPr>
          <w:rFonts w:ascii="Times New Roman"/>
          <w:b w:val="false"/>
          <w:i w:val="false"/>
          <w:color w:val="000000"/>
          <w:sz w:val="28"/>
        </w:rPr>
        <w:t xml:space="preserve">
      3) получение архитектурно-планировочного задания органа архитектуры и градостроительства на проектирование; </w:t>
      </w:r>
      <w:r>
        <w:br/>
      </w:r>
      <w:r>
        <w:rPr>
          <w:rFonts w:ascii="Times New Roman"/>
          <w:b w:val="false"/>
          <w:i w:val="false"/>
          <w:color w:val="000000"/>
          <w:sz w:val="28"/>
        </w:rPr>
        <w:t xml:space="preserve">
      4) разработка проектно-сметной документации согласно архитектурно-планировочному заданию, экспертиза проектной документации, получение заключения органа архитектуры и градостроительства; </w:t>
      </w:r>
      <w:r>
        <w:br/>
      </w:r>
      <w:r>
        <w:rPr>
          <w:rFonts w:ascii="Times New Roman"/>
          <w:b w:val="false"/>
          <w:i w:val="false"/>
          <w:color w:val="000000"/>
          <w:sz w:val="28"/>
        </w:rPr>
        <w:t xml:space="preserve">
      5) обращение в орган госархстройконтроля с заявлением о выдаче разрешения на строительство; </w:t>
      </w:r>
      <w:r>
        <w:br/>
      </w:r>
      <w:r>
        <w:rPr>
          <w:rFonts w:ascii="Times New Roman"/>
          <w:b w:val="false"/>
          <w:i w:val="false"/>
          <w:color w:val="000000"/>
          <w:sz w:val="28"/>
        </w:rPr>
        <w:t xml:space="preserve">
      6) выполнение исполнительной топосъемки М1:500; </w:t>
      </w:r>
      <w:r>
        <w:br/>
      </w:r>
      <w:r>
        <w:rPr>
          <w:rFonts w:ascii="Times New Roman"/>
          <w:b w:val="false"/>
          <w:i w:val="false"/>
          <w:color w:val="000000"/>
          <w:sz w:val="28"/>
        </w:rPr>
        <w:t xml:space="preserve">
      7) представление построенного объекта приемочной комиссии для приемки в эксплуатацию; </w:t>
      </w:r>
      <w:r>
        <w:br/>
      </w:r>
      <w:r>
        <w:rPr>
          <w:rFonts w:ascii="Times New Roman"/>
          <w:b w:val="false"/>
          <w:i w:val="false"/>
          <w:color w:val="000000"/>
          <w:sz w:val="28"/>
        </w:rPr>
        <w:t>
      8) инвентаризация и регистрация вновь построенного объекта недвижимости в регистрирующем органе.</w:t>
      </w:r>
      <w:r>
        <w:br/>
      </w:r>
      <w:r>
        <w:rPr>
          <w:rFonts w:ascii="Times New Roman"/>
          <w:b w:val="false"/>
          <w:i w:val="false"/>
          <w:color w:val="000000"/>
          <w:sz w:val="28"/>
        </w:rPr>
        <w:t>
</w:t>
      </w:r>
      <w:r>
        <w:rPr>
          <w:rFonts w:ascii="Times New Roman"/>
          <w:b w:val="false"/>
          <w:i w:val="false"/>
          <w:color w:val="000000"/>
          <w:sz w:val="28"/>
        </w:rPr>
        <w:t>
      103. Застройщик (заказчик) вправе вводить в эксплуатацию индивидуальное жилое домостроение только после завершения строительства объектов инженерной и транспортной инфраструктур.</w:t>
      </w:r>
      <w:r>
        <w:br/>
      </w:r>
      <w:r>
        <w:rPr>
          <w:rFonts w:ascii="Times New Roman"/>
          <w:b w:val="false"/>
          <w:i w:val="false"/>
          <w:color w:val="000000"/>
          <w:sz w:val="28"/>
        </w:rPr>
        <w:t>
</w:t>
      </w:r>
      <w:r>
        <w:rPr>
          <w:rFonts w:ascii="Times New Roman"/>
          <w:b w:val="false"/>
          <w:i w:val="false"/>
          <w:color w:val="000000"/>
          <w:sz w:val="28"/>
        </w:rPr>
        <w:t>
104. Строительство инженерной и транспортной инфраструктур может осуществляться за счет средств застройщиков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застройщиков (заказчиков), должен быть согласован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105. В период строительства индивидуального жилого дома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(заказчик) ограждает земельный участок и осуществляет иные мероприятия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благоустройства города Алматы.</w:t>
      </w:r>
      <w:r>
        <w:br/>
      </w:r>
      <w:r>
        <w:rPr>
          <w:rFonts w:ascii="Times New Roman"/>
          <w:b w:val="false"/>
          <w:i w:val="false"/>
          <w:color w:val="000000"/>
          <w:sz w:val="28"/>
        </w:rPr>
        <w:t>
</w:t>
      </w:r>
      <w:r>
        <w:rPr>
          <w:rFonts w:ascii="Times New Roman"/>
          <w:b w:val="false"/>
          <w:i w:val="false"/>
          <w:color w:val="ff0000"/>
          <w:sz w:val="28"/>
        </w:rPr>
        <w:t xml:space="preserve">       Сноска. Пункт 105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000000"/>
          <w:sz w:val="28"/>
        </w:rPr>
        <w:t xml:space="preserve">N 09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106. По завершении строительства индивидуального жилого дома (до приемки объекта в эксплуатацию) застройщик (заказчик) выполняет топографическую и исполнительную съемки объекта строительства, в том числе по инженерным сетям. </w:t>
      </w:r>
    </w:p>
    <w:bookmarkEnd w:id="55"/>
    <w:bookmarkStart w:name="z143" w:id="56"/>
    <w:p>
      <w:pPr>
        <w:spacing w:after="0"/>
        <w:ind w:left="0"/>
        <w:jc w:val="both"/>
      </w:pPr>
      <w:r>
        <w:rPr>
          <w:rFonts w:ascii="Times New Roman"/>
          <w:b w:val="false"/>
          <w:i w:val="false"/>
          <w:color w:val="ff0000"/>
          <w:sz w:val="28"/>
        </w:rPr>
        <w:t xml:space="preserve">       Сноска. Пункт 106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00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107. Топографическая и исполнительная съемки подлежат представлению в орган архитектуры и градостроительства.  </w:t>
      </w:r>
    </w:p>
    <w:bookmarkEnd w:id="56"/>
    <w:bookmarkStart w:name="z144" w:id="57"/>
    <w:p>
      <w:pPr>
        <w:spacing w:after="0"/>
        <w:ind w:left="0"/>
        <w:jc w:val="left"/>
      </w:pPr>
      <w:r>
        <w:rPr>
          <w:rFonts w:ascii="Times New Roman"/>
          <w:b/>
          <w:i w:val="false"/>
          <w:color w:val="000000"/>
        </w:rPr>
        <w:t xml:space="preserve"> 
  §  2. Приемка завершенного строительством </w:t>
      </w:r>
      <w:r>
        <w:br/>
      </w:r>
      <w:r>
        <w:rPr>
          <w:rFonts w:ascii="Times New Roman"/>
          <w:b/>
          <w:i w:val="false"/>
          <w:color w:val="000000"/>
        </w:rPr>
        <w:t xml:space="preserve">
индивидуального жилого дома </w:t>
      </w:r>
    </w:p>
    <w:bookmarkEnd w:id="57"/>
    <w:bookmarkStart w:name="z145" w:id="58"/>
    <w:p>
      <w:pPr>
        <w:spacing w:after="0"/>
        <w:ind w:left="0"/>
        <w:jc w:val="both"/>
      </w:pPr>
      <w:r>
        <w:rPr>
          <w:rFonts w:ascii="Times New Roman"/>
          <w:b w:val="false"/>
          <w:i w:val="false"/>
          <w:color w:val="000000"/>
          <w:sz w:val="28"/>
        </w:rPr>
        <w:t>
      108. Вновь построенные индивидуальные жилые дома, после выполнения всех строительно-монтажных работ, благоустройства и ограждения земельного участка согласно проекту  </w:t>
      </w:r>
      <w:r>
        <w:rPr>
          <w:rFonts w:ascii="Times New Roman"/>
          <w:b w:val="false"/>
          <w:i w:val="false"/>
          <w:color w:val="000000"/>
          <w:sz w:val="28"/>
        </w:rPr>
        <w:t xml:space="preserve">принимаются в эксплуатацию </w:t>
      </w:r>
      <w:r>
        <w:rPr>
          <w:rFonts w:ascii="Times New Roman"/>
          <w:b w:val="false"/>
          <w:i w:val="false"/>
          <w:color w:val="000000"/>
          <w:sz w:val="28"/>
        </w:rPr>
        <w:t>приемочной </w:t>
      </w:r>
      <w:r>
        <w:rPr>
          <w:rFonts w:ascii="Times New Roman"/>
          <w:b w:val="false"/>
          <w:i w:val="false"/>
          <w:color w:val="000000"/>
          <w:sz w:val="28"/>
        </w:rPr>
        <w:t>комиссией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109. До оформления акта приемки в эксплуатацию орган госархстройконтроля проверяет исполнительную съемку объекта в натуре и соответствие возведенного объекта недвижимости проекту.</w:t>
      </w:r>
      <w:r>
        <w:br/>
      </w:r>
      <w:r>
        <w:rPr>
          <w:rFonts w:ascii="Times New Roman"/>
          <w:b w:val="false"/>
          <w:i w:val="false"/>
          <w:color w:val="000000"/>
          <w:sz w:val="28"/>
        </w:rPr>
        <w:t>
</w:t>
      </w:r>
      <w:r>
        <w:rPr>
          <w:rFonts w:ascii="Times New Roman"/>
          <w:b w:val="false"/>
          <w:i w:val="false"/>
          <w:color w:val="000000"/>
          <w:sz w:val="28"/>
        </w:rPr>
        <w:t xml:space="preserve">
      110. Приемка индивидуального жилого дома оформляется </w:t>
      </w:r>
      <w:r>
        <w:rPr>
          <w:rFonts w:ascii="Times New Roman"/>
          <w:b w:val="false"/>
          <w:i w:val="false"/>
          <w:color w:val="000000"/>
          <w:sz w:val="28"/>
          <w:u w:val="single"/>
        </w:rPr>
        <w:t xml:space="preserve">актами </w:t>
      </w:r>
      <w:r>
        <w:rPr>
          <w:rFonts w:ascii="Times New Roman"/>
          <w:b w:val="false"/>
          <w:i w:val="false"/>
          <w:color w:val="000000"/>
          <w:sz w:val="28"/>
        </w:rPr>
        <w:t>приемочной комиссии.</w:t>
      </w:r>
      <w:r>
        <w:br/>
      </w:r>
      <w:r>
        <w:rPr>
          <w:rFonts w:ascii="Times New Roman"/>
          <w:b w:val="false"/>
          <w:i w:val="false"/>
          <w:color w:val="000000"/>
          <w:sz w:val="28"/>
        </w:rPr>
        <w:t>
</w:t>
      </w:r>
      <w:r>
        <w:rPr>
          <w:rFonts w:ascii="Times New Roman"/>
          <w:b w:val="false"/>
          <w:i w:val="false"/>
          <w:color w:val="000000"/>
          <w:sz w:val="28"/>
        </w:rPr>
        <w:t xml:space="preserve">
      111. Акт приемочной комиссии служит основанием для регистрации заказчиком права собственности на индивидуальный жилой дом. </w:t>
      </w:r>
    </w:p>
    <w:bookmarkEnd w:id="58"/>
    <w:bookmarkStart w:name="z149" w:id="59"/>
    <w:p>
      <w:pPr>
        <w:spacing w:after="0"/>
        <w:ind w:left="0"/>
        <w:jc w:val="left"/>
      </w:pPr>
      <w:r>
        <w:rPr>
          <w:rFonts w:ascii="Times New Roman"/>
          <w:b/>
          <w:i w:val="false"/>
          <w:color w:val="000000"/>
        </w:rPr>
        <w:t xml:space="preserve"> 
  Глава 12. Размещение сооружений для хранения и обслуживания </w:t>
      </w:r>
      <w:r>
        <w:br/>
      </w:r>
      <w:r>
        <w:rPr>
          <w:rFonts w:ascii="Times New Roman"/>
          <w:b/>
          <w:i w:val="false"/>
          <w:color w:val="000000"/>
        </w:rPr>
        <w:t xml:space="preserve">
транспортных средств, принадлежащих населению </w:t>
      </w:r>
    </w:p>
    <w:bookmarkEnd w:id="59"/>
    <w:bookmarkStart w:name="z150" w:id="60"/>
    <w:p>
      <w:pPr>
        <w:spacing w:after="0"/>
        <w:ind w:left="0"/>
        <w:jc w:val="both"/>
      </w:pPr>
      <w:r>
        <w:rPr>
          <w:rFonts w:ascii="Times New Roman"/>
          <w:b w:val="false"/>
          <w:i w:val="false"/>
          <w:color w:val="000000"/>
          <w:sz w:val="28"/>
        </w:rPr>
        <w:t>
      112. Проектирование и строительство на территории города Алматы автопаркингов, гаражей и автостоянок осуществляется в соответствии генеральным </w:t>
      </w:r>
      <w:r>
        <w:rPr>
          <w:rFonts w:ascii="Times New Roman"/>
          <w:b w:val="false"/>
          <w:i w:val="false"/>
          <w:color w:val="000000"/>
          <w:sz w:val="28"/>
        </w:rPr>
        <w:t>планом</w:t>
      </w:r>
      <w:r>
        <w:rPr>
          <w:rFonts w:ascii="Times New Roman"/>
          <w:b w:val="false"/>
          <w:i w:val="false"/>
          <w:color w:val="000000"/>
          <w:sz w:val="28"/>
        </w:rPr>
        <w:t> города Алматы, градостроительными </w:t>
      </w:r>
      <w:r>
        <w:rPr>
          <w:rFonts w:ascii="Times New Roman"/>
          <w:b w:val="false"/>
          <w:i w:val="false"/>
          <w:color w:val="000000"/>
          <w:sz w:val="28"/>
        </w:rPr>
        <w:t>регламентами</w:t>
      </w:r>
      <w:r>
        <w:rPr>
          <w:rFonts w:ascii="Times New Roman"/>
          <w:b w:val="false"/>
          <w:i w:val="false"/>
          <w:color w:val="000000"/>
          <w:sz w:val="28"/>
        </w:rPr>
        <w:t xml:space="preserve"> и настоящими Правилами с соблюдением строительных норм и правил, экологических, санитарных и противопожарных требований. </w:t>
      </w:r>
      <w:r>
        <w:br/>
      </w:r>
      <w:r>
        <w:rPr>
          <w:rFonts w:ascii="Times New Roman"/>
          <w:b w:val="false"/>
          <w:i w:val="false"/>
          <w:color w:val="000000"/>
          <w:sz w:val="28"/>
        </w:rPr>
        <w:t>
      Не допускается незаконное строительство гаражей, автостоянок, а также обустройство навесов на действующих автостоянках.</w:t>
      </w:r>
    </w:p>
    <w:bookmarkEnd w:id="60"/>
    <w:bookmarkStart w:name="z151" w:id="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112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113.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w:t>
      </w:r>
      <w:r>
        <w:br/>
      </w:r>
      <w:r>
        <w:rPr>
          <w:rFonts w:ascii="Times New Roman"/>
          <w:b w:val="false"/>
          <w:i w:val="false"/>
          <w:color w:val="000000"/>
          <w:sz w:val="28"/>
        </w:rPr>
        <w:t>
</w:t>
      </w:r>
      <w:r>
        <w:rPr>
          <w:rFonts w:ascii="Times New Roman"/>
          <w:b w:val="false"/>
          <w:i w:val="false"/>
          <w:color w:val="000000"/>
          <w:sz w:val="28"/>
        </w:rPr>
        <w:t>
      114. Заказчиками на строительство автопаркингов, гаражей и автостоянок могут выступать зарегистрированные в установленном порядке гаражно-строительные кооперативы, организации и предприятия, а также физическое лицо при строительстве отдельно стоящего гаража боксового типа, рассчитанного на одно машиноместо.</w:t>
      </w:r>
      <w:r>
        <w:br/>
      </w:r>
      <w:r>
        <w:rPr>
          <w:rFonts w:ascii="Times New Roman"/>
          <w:b w:val="false"/>
          <w:i w:val="false"/>
          <w:color w:val="000000"/>
          <w:sz w:val="28"/>
        </w:rPr>
        <w:t>
</w:t>
      </w:r>
      <w:r>
        <w:rPr>
          <w:rFonts w:ascii="Times New Roman"/>
          <w:b w:val="false"/>
          <w:i w:val="false"/>
          <w:color w:val="000000"/>
          <w:sz w:val="28"/>
        </w:rPr>
        <w:t>
      115. Право на установку и эксплуатацию временных металлических гаражей по месту жительства имеют только участники Великой Отечественной войны и инвалиды с нарушениями опорно-двигательной системы, имеющие подтверждающую справку (заключение) медико-социальной экспертизы (МСЭ).</w:t>
      </w:r>
      <w:r>
        <w:br/>
      </w:r>
      <w:r>
        <w:rPr>
          <w:rFonts w:ascii="Times New Roman"/>
          <w:b w:val="false"/>
          <w:i w:val="false"/>
          <w:color w:val="000000"/>
          <w:sz w:val="28"/>
        </w:rPr>
        <w:t>
</w:t>
      </w:r>
      <w:r>
        <w:rPr>
          <w:rFonts w:ascii="Times New Roman"/>
          <w:b w:val="false"/>
          <w:i w:val="false"/>
          <w:color w:val="ff0000"/>
          <w:sz w:val="28"/>
        </w:rPr>
        <w:t xml:space="preserve">       Сноска. Пункт 115 в редакции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116. Выбор земельных участков для проектирования гаражей осуществляется в установленном законодательством порядке в соответствии с генеральным </w:t>
      </w:r>
      <w:r>
        <w:rPr>
          <w:rFonts w:ascii="Times New Roman"/>
          <w:b w:val="false"/>
          <w:i w:val="false"/>
          <w:color w:val="000000"/>
          <w:sz w:val="28"/>
        </w:rPr>
        <w:t>планом</w:t>
      </w:r>
      <w:r>
        <w:rPr>
          <w:rFonts w:ascii="Times New Roman"/>
          <w:b w:val="false"/>
          <w:i w:val="false"/>
          <w:color w:val="000000"/>
          <w:sz w:val="28"/>
        </w:rPr>
        <w:t xml:space="preserve"> города Алматы и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117. Стационарные автозаправочные станции (САЗС) и станции технического обслуживания (СТО) должны располагаться на специально отведенных площадках на общегородских магистралях с организацией удобных транспортных подъездов и в соответствии с утвержденными нормативами. Не допускается строительство САЗС и СТО на центральных общегородских магистралях, вблизи объектов массового посещения населения, рек и водоемов.</w:t>
      </w:r>
      <w:r>
        <w:br/>
      </w:r>
      <w:r>
        <w:rPr>
          <w:rFonts w:ascii="Times New Roman"/>
          <w:b w:val="false"/>
          <w:i w:val="false"/>
          <w:color w:val="000000"/>
          <w:sz w:val="28"/>
        </w:rPr>
        <w:t>
</w:t>
      </w:r>
      <w:r>
        <w:rPr>
          <w:rFonts w:ascii="Times New Roman"/>
          <w:b w:val="false"/>
          <w:i w:val="false"/>
          <w:color w:val="000000"/>
          <w:sz w:val="28"/>
        </w:rPr>
        <w:t>
      118. Допускается объединение на одной площадке СТО, САЗС, пункта мойки автомобилей и других объектов обслуживания, согласно нормативам.</w:t>
      </w:r>
      <w:r>
        <w:br/>
      </w:r>
      <w:r>
        <w:rPr>
          <w:rFonts w:ascii="Times New Roman"/>
          <w:b w:val="false"/>
          <w:i w:val="false"/>
          <w:color w:val="000000"/>
          <w:sz w:val="28"/>
        </w:rPr>
        <w:t>
</w:t>
      </w:r>
      <w:r>
        <w:rPr>
          <w:rFonts w:ascii="Times New Roman"/>
          <w:b w:val="false"/>
          <w:i w:val="false"/>
          <w:color w:val="000000"/>
          <w:sz w:val="28"/>
        </w:rPr>
        <w:t xml:space="preserve">
      119. Размещение САЗС и СТО осуществляется в соответствии с утвержденной схемой их дислокации. </w:t>
      </w:r>
      <w:r>
        <w:br/>
      </w:r>
      <w:r>
        <w:rPr>
          <w:rFonts w:ascii="Times New Roman"/>
          <w:b w:val="false"/>
          <w:i w:val="false"/>
          <w:color w:val="000000"/>
          <w:sz w:val="28"/>
        </w:rPr>
        <w:t>
      Строительство контейнерных автозаправочных станций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119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p>
    <w:bookmarkEnd w:id="61"/>
    <w:bookmarkStart w:name="z158" w:id="62"/>
    <w:p>
      <w:pPr>
        <w:spacing w:after="0"/>
        <w:ind w:left="0"/>
        <w:jc w:val="left"/>
      </w:pPr>
      <w:r>
        <w:rPr>
          <w:rFonts w:ascii="Times New Roman"/>
          <w:b/>
          <w:i w:val="false"/>
          <w:color w:val="000000"/>
        </w:rPr>
        <w:t xml:space="preserve"> 
  Глава 13. Размещение торговых киосков и </w:t>
      </w:r>
      <w:r>
        <w:br/>
      </w:r>
      <w:r>
        <w:rPr>
          <w:rFonts w:ascii="Times New Roman"/>
          <w:b/>
          <w:i w:val="false"/>
          <w:color w:val="000000"/>
        </w:rPr>
        <w:t xml:space="preserve">
павильонов на территории города Алматы </w:t>
      </w:r>
    </w:p>
    <w:bookmarkEnd w:id="62"/>
    <w:bookmarkStart w:name="z159" w:id="63"/>
    <w:p>
      <w:pPr>
        <w:spacing w:after="0"/>
        <w:ind w:left="0"/>
        <w:jc w:val="both"/>
      </w:pPr>
      <w:r>
        <w:rPr>
          <w:rFonts w:ascii="Times New Roman"/>
          <w:b w:val="false"/>
          <w:i w:val="false"/>
          <w:color w:val="000000"/>
          <w:sz w:val="28"/>
        </w:rPr>
        <w:t>
      120. В целях сохранения и формирования выразительного архитектурного облика города и содержания улиц в надлежащем эстетическом и санитарном виде, установка торговых киосков и павильонов на территории города не допускается, за исключением киосков по продаже газет и цветов.</w:t>
      </w:r>
    </w:p>
    <w:bookmarkEnd w:id="63"/>
    <w:p>
      <w:pPr>
        <w:spacing w:after="0"/>
        <w:ind w:left="0"/>
        <w:jc w:val="both"/>
      </w:pPr>
      <w:r>
        <w:rPr>
          <w:rFonts w:ascii="Times New Roman"/>
          <w:b w:val="false"/>
          <w:i w:val="false"/>
          <w:color w:val="ff0000"/>
          <w:sz w:val="28"/>
        </w:rPr>
        <w:t xml:space="preserve">      Сноска. Пункт 120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ff0000"/>
          <w:sz w:val="28"/>
        </w:rPr>
        <w:t>п.3</w:t>
      </w:r>
      <w:r>
        <w:rPr>
          <w:rFonts w:ascii="Times New Roman"/>
          <w:b w:val="false"/>
          <w:i w:val="false"/>
          <w:color w:val="ff0000"/>
          <w:sz w:val="28"/>
        </w:rPr>
        <w:t>) .</w:t>
      </w:r>
    </w:p>
    <w:bookmarkStart w:name="z160" w:id="64"/>
    <w:p>
      <w:pPr>
        <w:spacing w:after="0"/>
        <w:ind w:left="0"/>
        <w:jc w:val="left"/>
      </w:pPr>
      <w:r>
        <w:rPr>
          <w:rFonts w:ascii="Times New Roman"/>
          <w:b/>
          <w:i w:val="false"/>
          <w:color w:val="000000"/>
        </w:rPr>
        <w:t xml:space="preserve"> 
  Глава 14. Правила производства работ по строительству </w:t>
      </w:r>
      <w:r>
        <w:br/>
      </w:r>
      <w:r>
        <w:rPr>
          <w:rFonts w:ascii="Times New Roman"/>
          <w:b/>
          <w:i w:val="false"/>
          <w:color w:val="000000"/>
        </w:rPr>
        <w:t xml:space="preserve">
и ремонту инженерных сетей и сооружений </w:t>
      </w:r>
    </w:p>
    <w:bookmarkEnd w:id="64"/>
    <w:bookmarkStart w:name="z161" w:id="65"/>
    <w:p>
      <w:pPr>
        <w:spacing w:after="0"/>
        <w:ind w:left="0"/>
        <w:jc w:val="both"/>
      </w:pPr>
      <w:r>
        <w:rPr>
          <w:rFonts w:ascii="Times New Roman"/>
          <w:b w:val="false"/>
          <w:i w:val="false"/>
          <w:color w:val="000000"/>
          <w:sz w:val="28"/>
        </w:rPr>
        <w:t xml:space="preserve">
      121. В целях предупреждения повреждений инженерных сетей и сооружений, обеспечения безопасности лицо, ответственное за производство работ: </w:t>
      </w:r>
      <w:r>
        <w:br/>
      </w:r>
      <w:r>
        <w:rPr>
          <w:rFonts w:ascii="Times New Roman"/>
          <w:b w:val="false"/>
          <w:i w:val="false"/>
          <w:color w:val="000000"/>
          <w:sz w:val="28"/>
        </w:rPr>
        <w:t xml:space="preserve">
      до начала работ, приглашает на место предстоящих работ представителей эксплуатирующих организаций; </w:t>
      </w:r>
      <w:r>
        <w:br/>
      </w:r>
      <w:r>
        <w:rPr>
          <w:rFonts w:ascii="Times New Roman"/>
          <w:b w:val="false"/>
          <w:i w:val="false"/>
          <w:color w:val="000000"/>
          <w:sz w:val="28"/>
        </w:rPr>
        <w:t xml:space="preserve">
      совместно устанавливает точное расположение существующих сетей и сооружений;  </w:t>
      </w:r>
      <w:r>
        <w:br/>
      </w:r>
      <w:r>
        <w:rPr>
          <w:rFonts w:ascii="Times New Roman"/>
          <w:b w:val="false"/>
          <w:i w:val="false"/>
          <w:color w:val="000000"/>
          <w:sz w:val="28"/>
        </w:rPr>
        <w:t>
      принимает меры к их полной сохранности.</w:t>
      </w:r>
      <w:r>
        <w:br/>
      </w:r>
      <w:r>
        <w:rPr>
          <w:rFonts w:ascii="Times New Roman"/>
          <w:b w:val="false"/>
          <w:i w:val="false"/>
          <w:color w:val="000000"/>
          <w:sz w:val="28"/>
        </w:rPr>
        <w:t>
</w:t>
      </w:r>
      <w:r>
        <w:rPr>
          <w:rFonts w:ascii="Times New Roman"/>
          <w:b w:val="false"/>
          <w:i w:val="false"/>
          <w:color w:val="ff0000"/>
          <w:sz w:val="28"/>
        </w:rPr>
        <w:t xml:space="preserve">       Сноска. Пункт 121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122. Письменные условия обеспечения сохранности сетей и сооружений при производстве работ выдаются соответствующими эксплуатирующими организациями.</w:t>
      </w:r>
      <w:r>
        <w:br/>
      </w:r>
      <w:r>
        <w:rPr>
          <w:rFonts w:ascii="Times New Roman"/>
          <w:b w:val="false"/>
          <w:i w:val="false"/>
          <w:color w:val="000000"/>
          <w:sz w:val="28"/>
        </w:rPr>
        <w:t>
</w:t>
      </w:r>
      <w:r>
        <w:rPr>
          <w:rFonts w:ascii="Times New Roman"/>
          <w:b w:val="false"/>
          <w:i w:val="false"/>
          <w:color w:val="000000"/>
          <w:sz w:val="28"/>
        </w:rPr>
        <w:t>
123. Обеспечение явки представителей к месту производства работ возлагается на руководителей эксплуатирующих организаций.</w:t>
      </w:r>
      <w:r>
        <w:br/>
      </w:r>
      <w:r>
        <w:rPr>
          <w:rFonts w:ascii="Times New Roman"/>
          <w:b w:val="false"/>
          <w:i w:val="false"/>
          <w:color w:val="000000"/>
          <w:sz w:val="28"/>
        </w:rPr>
        <w:t>
</w:t>
      </w:r>
      <w:r>
        <w:rPr>
          <w:rFonts w:ascii="Times New Roman"/>
          <w:b w:val="false"/>
          <w:i w:val="false"/>
          <w:color w:val="000000"/>
          <w:sz w:val="28"/>
        </w:rPr>
        <w:t>
      124. Работы по вскрытию дорожных покрытий, разрытию улиц, площадей и других мест общего пользования производятся при наличии согласований с заинтересованными службами.</w:t>
      </w:r>
      <w:r>
        <w:br/>
      </w:r>
      <w:r>
        <w:rPr>
          <w:rFonts w:ascii="Times New Roman"/>
          <w:b w:val="false"/>
          <w:i w:val="false"/>
          <w:color w:val="000000"/>
          <w:sz w:val="28"/>
        </w:rPr>
        <w:t>
</w:t>
      </w:r>
      <w:r>
        <w:rPr>
          <w:rFonts w:ascii="Times New Roman"/>
          <w:b w:val="false"/>
          <w:i w:val="false"/>
          <w:color w:val="000000"/>
          <w:sz w:val="28"/>
        </w:rPr>
        <w:t xml:space="preserve">
      125. До начала работ организация, ответственная за производство работ, выполняет следующее: </w:t>
      </w:r>
      <w:r>
        <w:br/>
      </w:r>
      <w:r>
        <w:rPr>
          <w:rFonts w:ascii="Times New Roman"/>
          <w:b w:val="false"/>
          <w:i w:val="false"/>
          <w:color w:val="000000"/>
          <w:sz w:val="28"/>
        </w:rPr>
        <w:t xml:space="preserve">
      1) в органе госархстройконтроля получает ордер на право производства работ, выдаваемый на основании согласования эксплуатирующих организаций; </w:t>
      </w:r>
      <w:r>
        <w:br/>
      </w:r>
      <w:r>
        <w:rPr>
          <w:rFonts w:ascii="Times New Roman"/>
          <w:b w:val="false"/>
          <w:i w:val="false"/>
          <w:color w:val="000000"/>
          <w:sz w:val="28"/>
        </w:rPr>
        <w:t xml:space="preserve">
      2) устанавливает по границам разрытия жесткие ограждения и соответствующие предупреждающие дорожные знаки установленного образца; </w:t>
      </w:r>
      <w:r>
        <w:br/>
      </w:r>
      <w:r>
        <w:rPr>
          <w:rFonts w:ascii="Times New Roman"/>
          <w:b w:val="false"/>
          <w:i w:val="false"/>
          <w:color w:val="000000"/>
          <w:sz w:val="28"/>
        </w:rPr>
        <w:t xml:space="preserve">
      3) в местах движения пешеходов устанавливает пешеходные мостики с поручнями и обеспечивает освещение участка разрытия в ночное время; </w:t>
      </w:r>
      <w:r>
        <w:br/>
      </w:r>
      <w:r>
        <w:rPr>
          <w:rFonts w:ascii="Times New Roman"/>
          <w:b w:val="false"/>
          <w:i w:val="false"/>
          <w:color w:val="000000"/>
          <w:sz w:val="28"/>
        </w:rPr>
        <w:t xml:space="preserve">
      4) принимает меры к обеспечению бесперебойной работы арычной сети; </w:t>
      </w:r>
      <w:r>
        <w:br/>
      </w:r>
      <w:r>
        <w:rPr>
          <w:rFonts w:ascii="Times New Roman"/>
          <w:b w:val="false"/>
          <w:i w:val="false"/>
          <w:color w:val="000000"/>
          <w:sz w:val="28"/>
        </w:rPr>
        <w:t xml:space="preserve">
      5) при наличии зеленых насаждений в зоне работы механизмов ограждает их глухими щитами, гарантирующими сохранность зеленых насаждений; </w:t>
      </w:r>
      <w:r>
        <w:br/>
      </w:r>
      <w:r>
        <w:rPr>
          <w:rFonts w:ascii="Times New Roman"/>
          <w:b w:val="false"/>
          <w:i w:val="false"/>
          <w:color w:val="000000"/>
          <w:sz w:val="28"/>
        </w:rPr>
        <w:t xml:space="preserve">
      6) при разрытиях, требующих закрытия проездов, обозначает схему объезда соответствующими знаками; </w:t>
      </w:r>
      <w:r>
        <w:br/>
      </w:r>
      <w:r>
        <w:rPr>
          <w:rFonts w:ascii="Times New Roman"/>
          <w:b w:val="false"/>
          <w:i w:val="false"/>
          <w:color w:val="000000"/>
          <w:sz w:val="28"/>
        </w:rPr>
        <w:t xml:space="preserve">
      7) при необходимости изменения маршрутов пассажирского автотранспорта, заказчик согласовывает данные изменения с соответствующими службами города и дорожной полицией с обязательным извещением граждан через средства массовой информации. </w:t>
      </w:r>
    </w:p>
    <w:bookmarkEnd w:id="65"/>
    <w:bookmarkStart w:name="z166" w:id="66"/>
    <w:p>
      <w:pPr>
        <w:spacing w:after="0"/>
        <w:ind w:left="0"/>
        <w:jc w:val="both"/>
      </w:pPr>
      <w:r>
        <w:rPr>
          <w:rFonts w:ascii="Times New Roman"/>
          <w:b w:val="false"/>
          <w:i w:val="false"/>
          <w:color w:val="ff0000"/>
          <w:sz w:val="28"/>
        </w:rPr>
        <w:t xml:space="preserve">       Сноска. Пункт 125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126. Не допускается начинать разработку траншей без предварительной подготовки, гарантирующей максимальное сбережение дорожного покрытия.</w:t>
      </w:r>
    </w:p>
    <w:bookmarkEnd w:id="66"/>
    <w:bookmarkStart w:name="z167" w:id="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126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127. Доставка материалов к месту выполнения работ допускается не ранее, чем за 24 часа до начала выполнения работ.</w:t>
      </w:r>
      <w:r>
        <w:br/>
      </w:r>
      <w:r>
        <w:rPr>
          <w:rFonts w:ascii="Times New Roman"/>
          <w:b w:val="false"/>
          <w:i w:val="false"/>
          <w:color w:val="000000"/>
          <w:sz w:val="28"/>
        </w:rPr>
        <w:t>
</w:t>
      </w:r>
      <w:r>
        <w:rPr>
          <w:rFonts w:ascii="Times New Roman"/>
          <w:b w:val="false"/>
          <w:i w:val="false"/>
          <w:color w:val="000000"/>
          <w:sz w:val="28"/>
        </w:rPr>
        <w:t xml:space="preserve">
      128. На улицах,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 </w:t>
      </w:r>
      <w:r>
        <w:br/>
      </w:r>
      <w:r>
        <w:rPr>
          <w:rFonts w:ascii="Times New Roman"/>
          <w:b w:val="false"/>
          <w:i w:val="false"/>
          <w:color w:val="000000"/>
          <w:sz w:val="28"/>
        </w:rPr>
        <w:t xml:space="preserve">
      1) работы выполняются короткими участками в соответствии с проектом производства работ; </w:t>
      </w:r>
      <w:r>
        <w:br/>
      </w:r>
      <w:r>
        <w:rPr>
          <w:rFonts w:ascii="Times New Roman"/>
          <w:b w:val="false"/>
          <w:i w:val="false"/>
          <w:color w:val="000000"/>
          <w:sz w:val="28"/>
        </w:rPr>
        <w:t xml:space="preserve">
      2)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 </w:t>
      </w:r>
      <w:r>
        <w:br/>
      </w:r>
      <w:r>
        <w:rPr>
          <w:rFonts w:ascii="Times New Roman"/>
          <w:b w:val="false"/>
          <w:i w:val="false"/>
          <w:color w:val="000000"/>
          <w:sz w:val="28"/>
        </w:rPr>
        <w:t xml:space="preserve">
      3) грунт, вынутый из траншеи и котлованов, вывозится с места работ немедленно; </w:t>
      </w:r>
      <w:r>
        <w:br/>
      </w:r>
      <w:r>
        <w:rPr>
          <w:rFonts w:ascii="Times New Roman"/>
          <w:b w:val="false"/>
          <w:i w:val="false"/>
          <w:color w:val="000000"/>
          <w:sz w:val="28"/>
        </w:rPr>
        <w:t xml:space="preserve">
      4) обратная засыпка траншеи производится песчаным, галечниковым грунтом, отсевом щебня или другими малосжимаемыми (модуль деформации 20 МПа и более) местными материалами, не обладающими цементирующими свойствами, с уплотнением; </w:t>
      </w:r>
      <w:r>
        <w:br/>
      </w:r>
      <w:r>
        <w:rPr>
          <w:rFonts w:ascii="Times New Roman"/>
          <w:b w:val="false"/>
          <w:i w:val="false"/>
          <w:color w:val="000000"/>
          <w:sz w:val="28"/>
        </w:rPr>
        <w:t xml:space="preserve">
      5) при прокладке магистральных инженерных сетей по улицам, ширина асфальтобетонного покрытия дорожного полотна которых составляет от четырех до семи метров, асфальтобетонное покрытие восстанавливается на всю ширину существующей дороги, а при ширине более 7 м. восстановление асфальтобетонного покрытия выполняется по траншее и в зоне работы строительных механизмов; </w:t>
      </w:r>
      <w:r>
        <w:br/>
      </w:r>
      <w:r>
        <w:rPr>
          <w:rFonts w:ascii="Times New Roman"/>
          <w:b w:val="false"/>
          <w:i w:val="false"/>
          <w:color w:val="000000"/>
          <w:sz w:val="28"/>
        </w:rPr>
        <w:t xml:space="preserve">
      6) при прокладке телефонной канализации, электрокабелей и других инженерных сетей по тротуарам с шириной асфальтобетонного покрытия от полутора до двух метров, асфальтобетонное покрытие восстанавливается по всей ширине тротуаров, а при ширине два и более метров восстановление асфальтобетонного покрытия выполняется по траншее и в зоне работы строительных механизмов. </w:t>
      </w:r>
      <w:r>
        <w:br/>
      </w:r>
      <w:r>
        <w:rPr>
          <w:rFonts w:ascii="Times New Roman"/>
          <w:b w:val="false"/>
          <w:i w:val="false"/>
          <w:color w:val="000000"/>
          <w:sz w:val="28"/>
        </w:rPr>
        <w:t>
      Не допускается засыпать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w:t>
      </w:r>
      <w:r>
        <w:rPr>
          <w:rFonts w:ascii="Times New Roman"/>
          <w:b w:val="false"/>
          <w:i w:val="false"/>
          <w:color w:val="ff0000"/>
          <w:sz w:val="28"/>
        </w:rPr>
        <w:t xml:space="preserve">Сноска. Пункт 128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129. По окончанию производства работ (разработки траншеи) лицом, ответственным за производство работ, оформляется акт произведенных работ на соответствие проекту инженерной сети.</w:t>
      </w:r>
      <w:r>
        <w:br/>
      </w:r>
      <w:r>
        <w:rPr>
          <w:rFonts w:ascii="Times New Roman"/>
          <w:b w:val="false"/>
          <w:i w:val="false"/>
          <w:color w:val="000000"/>
          <w:sz w:val="28"/>
        </w:rPr>
        <w:t>
</w:t>
      </w:r>
      <w:r>
        <w:rPr>
          <w:rFonts w:ascii="Times New Roman"/>
          <w:b w:val="false"/>
          <w:i w:val="false"/>
          <w:color w:val="000000"/>
          <w:sz w:val="28"/>
        </w:rPr>
        <w:t>
      130. В случае несоответствия проектам трасс инженерных сетей при производстве или окончании строительно-монтажных работ, органом госархстройконтроля выдает предписание на перекладку этих сетей. Затраты на переустройство инженерных сетей и их оборудования для приведения в соответствие с проектом выполняются за счет организации, производящей эти работы.</w:t>
      </w:r>
      <w:r>
        <w:br/>
      </w:r>
      <w:r>
        <w:rPr>
          <w:rFonts w:ascii="Times New Roman"/>
          <w:b w:val="false"/>
          <w:i w:val="false"/>
          <w:color w:val="000000"/>
          <w:sz w:val="28"/>
        </w:rPr>
        <w:t>
</w:t>
      </w:r>
      <w:r>
        <w:rPr>
          <w:rFonts w:ascii="Times New Roman"/>
          <w:b w:val="false"/>
          <w:i w:val="false"/>
          <w:color w:val="ff0000"/>
          <w:sz w:val="28"/>
        </w:rPr>
        <w:t xml:space="preserve">       Сноска. Пункт 130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 При разрытии грунтовых дорог организацией, осуществляющей производство работ, по окончанию работ производится обратная засыпка с послойным уплотнением грунта. В случае невозможности уплотнения грунта обратную засыпку выполнить "несжимаемым" грунтом.</w:t>
      </w:r>
      <w:r>
        <w:br/>
      </w:r>
      <w:r>
        <w:rPr>
          <w:rFonts w:ascii="Times New Roman"/>
          <w:b w:val="false"/>
          <w:i w:val="false"/>
          <w:color w:val="000000"/>
          <w:sz w:val="28"/>
        </w:rPr>
        <w:t>
</w:t>
      </w:r>
      <w:r>
        <w:rPr>
          <w:rFonts w:ascii="Times New Roman"/>
          <w:b w:val="false"/>
          <w:i w:val="false"/>
          <w:color w:val="000000"/>
          <w:sz w:val="28"/>
        </w:rPr>
        <w:t>
      132. Получатель разрешения на производство работ обеспечивает качественное восстановление асфальтобетонного покрытия. В случае появления в местах прокладки инженерных сетей, после восстановления верхнего слоя асфальтобетонного покрытия, просадок, разрушений, получатель разрешения на производство работ в течение одного года производит необходимые дополнительные работы по восстановлению асфальтобетонного покрытия.</w:t>
      </w:r>
      <w:r>
        <w:br/>
      </w:r>
      <w:r>
        <w:rPr>
          <w:rFonts w:ascii="Times New Roman"/>
          <w:b w:val="false"/>
          <w:i w:val="false"/>
          <w:color w:val="000000"/>
          <w:sz w:val="28"/>
        </w:rPr>
        <w:t>
</w:t>
      </w:r>
      <w:r>
        <w:rPr>
          <w:rFonts w:ascii="Times New Roman"/>
          <w:b w:val="false"/>
          <w:i w:val="false"/>
          <w:color w:val="ff0000"/>
          <w:sz w:val="28"/>
        </w:rPr>
        <w:t xml:space="preserve">       Сноска. Пункт 132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133. Смонтированные инженерные сети и построенные инженерные сооружения, до засыпки траншеи грунтом, подлежат топографической съемке (исполнительная съемка).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w:t>
      </w:r>
      <w:r>
        <w:rPr>
          <w:rFonts w:ascii="Times New Roman"/>
          <w:b w:val="false"/>
          <w:i w:val="false"/>
          <w:color w:val="000000"/>
          <w:sz w:val="28"/>
        </w:rPr>
        <w:t>
      134. Исполнительная съемка всех инженерных сетей и их сооружений передается органу архитектуры и градостроительства.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w:t>
      </w:r>
      <w:r>
        <w:br/>
      </w:r>
      <w:r>
        <w:rPr>
          <w:rFonts w:ascii="Times New Roman"/>
          <w:b w:val="false"/>
          <w:i w:val="false"/>
          <w:color w:val="000000"/>
          <w:sz w:val="28"/>
        </w:rPr>
        <w:t>
</w:t>
      </w:r>
      <w:r>
        <w:rPr>
          <w:rFonts w:ascii="Times New Roman"/>
          <w:b w:val="false"/>
          <w:i w:val="false"/>
          <w:color w:val="000000"/>
          <w:sz w:val="28"/>
        </w:rPr>
        <w:t xml:space="preserve">
135.  </w:t>
      </w:r>
      <w:r>
        <w:rPr>
          <w:rFonts w:ascii="Times New Roman"/>
          <w:b w:val="false"/>
          <w:i w:val="false"/>
          <w:color w:val="ff0000"/>
          <w:sz w:val="28"/>
        </w:rPr>
        <w:t xml:space="preserve">Сноска. Пункт 135 утратил силу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10.09.2007 </w:t>
      </w:r>
      <w:r>
        <w:rPr>
          <w:rFonts w:ascii="Times New Roman"/>
          <w:b w:val="false"/>
          <w:i w:val="false"/>
          <w:color w:val="ff0000"/>
          <w:sz w:val="28"/>
        </w:rPr>
        <w:t>N 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136. Приемка в эксплуатацию законченных строительством инженерных сетей и сооружений производится рабочими и приемочными комиссиями.</w:t>
      </w:r>
      <w:r>
        <w:br/>
      </w:r>
      <w:r>
        <w:rPr>
          <w:rFonts w:ascii="Times New Roman"/>
          <w:b w:val="false"/>
          <w:i w:val="false"/>
          <w:color w:val="000000"/>
          <w:sz w:val="28"/>
        </w:rPr>
        <w:t>
</w:t>
      </w:r>
      <w:r>
        <w:rPr>
          <w:rFonts w:ascii="Times New Roman"/>
          <w:b w:val="false"/>
          <w:i w:val="false"/>
          <w:color w:val="000000"/>
          <w:sz w:val="28"/>
        </w:rPr>
        <w:t>
      137. Полномочия и обязательный состав приемочных и рабочих комиссий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138. Приемка инженерных сетей в эксплуатацию производится после полного завершения всех работ, включая установку люков, колодцев и полного восстановления элементов благоустройства.</w:t>
      </w:r>
      <w:r>
        <w:br/>
      </w:r>
      <w:r>
        <w:rPr>
          <w:rFonts w:ascii="Times New Roman"/>
          <w:b w:val="false"/>
          <w:i w:val="false"/>
          <w:color w:val="000000"/>
          <w:sz w:val="28"/>
        </w:rPr>
        <w:t>
       </w:t>
      </w:r>
      <w:r>
        <w:rPr>
          <w:rFonts w:ascii="Times New Roman"/>
          <w:b w:val="false"/>
          <w:i w:val="false"/>
          <w:color w:val="ff0000"/>
          <w:sz w:val="28"/>
        </w:rPr>
        <w:t xml:space="preserve">Сноска. Пункт 138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139. За состояние колодцев, тепловых камер, люков на улицах и внутриквартальных территориях города подлежит ответственности в соответствии с законодательством эксплуатирующая организация либо ведомство, в ведении которого находится данная инженерная сеть.</w:t>
      </w:r>
    </w:p>
    <w:bookmarkEnd w:id="67"/>
    <w:bookmarkStart w:name="z180" w:id="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139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140. При производстве работ, связанных с разрытием асфальтобетонного покрытия в IV-І кварталах, организация, ответственная за производство работ, обеспечивает укладку мест разрытия бетонными плитами по всей ширине траншеи и их обслуживание до полного восстановления асфальтобетонного покрытия. </w:t>
      </w:r>
    </w:p>
    <w:bookmarkEnd w:id="68"/>
    <w:p>
      <w:pPr>
        <w:spacing w:after="0"/>
        <w:ind w:left="0"/>
        <w:jc w:val="both"/>
      </w:pPr>
      <w:r>
        <w:rPr>
          <w:rFonts w:ascii="Times New Roman"/>
          <w:b w:val="false"/>
          <w:i w:val="false"/>
          <w:color w:val="ff0000"/>
          <w:sz w:val="28"/>
        </w:rPr>
        <w:t xml:space="preserve">       Сноска. Пункт 140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города Алматы от 10.09.2007 года N 09. </w:t>
      </w:r>
    </w:p>
    <w:bookmarkStart w:name="z181" w:id="69"/>
    <w:p>
      <w:pPr>
        <w:spacing w:after="0"/>
        <w:ind w:left="0"/>
        <w:jc w:val="left"/>
      </w:pPr>
      <w:r>
        <w:rPr>
          <w:rFonts w:ascii="Times New Roman"/>
          <w:b/>
          <w:i w:val="false"/>
          <w:color w:val="000000"/>
        </w:rPr>
        <w:t xml:space="preserve"> 
  Глава 15. Восстановительные работы по ликвидации </w:t>
      </w:r>
      <w:r>
        <w:br/>
      </w:r>
      <w:r>
        <w:rPr>
          <w:rFonts w:ascii="Times New Roman"/>
          <w:b/>
          <w:i w:val="false"/>
          <w:color w:val="000000"/>
        </w:rPr>
        <w:t xml:space="preserve">
аварий инженерных сетей </w:t>
      </w:r>
    </w:p>
    <w:bookmarkEnd w:id="69"/>
    <w:bookmarkStart w:name="z182" w:id="70"/>
    <w:p>
      <w:pPr>
        <w:spacing w:after="0"/>
        <w:ind w:left="0"/>
        <w:jc w:val="both"/>
      </w:pPr>
      <w:r>
        <w:rPr>
          <w:rFonts w:ascii="Times New Roman"/>
          <w:b w:val="false"/>
          <w:i w:val="false"/>
          <w:color w:val="000000"/>
          <w:sz w:val="28"/>
        </w:rPr>
        <w:t xml:space="preserve">
      141. При повреждениях подземных инженерных сетей и сооружений, послуживших причинами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 получению сигнала об аварии: </w:t>
      </w:r>
      <w:r>
        <w:br/>
      </w:r>
      <w:r>
        <w:rPr>
          <w:rFonts w:ascii="Times New Roman"/>
          <w:b w:val="false"/>
          <w:i w:val="false"/>
          <w:color w:val="000000"/>
          <w:sz w:val="28"/>
        </w:rPr>
        <w:t xml:space="preserve">
      1) уведомляют об аварии орган госархстройконтроля, службы благоустройства, дорожную полицию, противопожарную службу, а также другие организации, имеющие смежное подземное хозяйство у места аварии; </w:t>
      </w:r>
      <w:r>
        <w:br/>
      </w:r>
      <w:r>
        <w:rPr>
          <w:rFonts w:ascii="Times New Roman"/>
          <w:b w:val="false"/>
          <w:i w:val="false"/>
          <w:color w:val="000000"/>
          <w:sz w:val="28"/>
        </w:rPr>
        <w:t xml:space="preserve">
      2) кроме указанных организаций, в случае нанесения ущерба окружающей среде уведомляется уполномоченный орган в области охраны окружающей среды, в случае аварии на водопроводных и/или канализационных сетях - санитарно-эпидемиологическая служба. </w:t>
      </w:r>
      <w:r>
        <w:br/>
      </w:r>
      <w:r>
        <w:rPr>
          <w:rFonts w:ascii="Times New Roman"/>
          <w:b w:val="false"/>
          <w:i w:val="false"/>
          <w:color w:val="000000"/>
          <w:sz w:val="28"/>
        </w:rPr>
        <w:t>
</w:t>
      </w:r>
      <w:r>
        <w:rPr>
          <w:rFonts w:ascii="Times New Roman"/>
          <w:b/>
          <w:i w:val="false"/>
          <w:color w:val="000000"/>
          <w:sz w:val="28"/>
        </w:rPr>
        <w:t xml:space="preserve">      Примечание </w:t>
      </w:r>
      <w:r>
        <w:rPr>
          <w:rFonts w:ascii="Times New Roman"/>
          <w:b w:val="false"/>
          <w:i w:val="false"/>
          <w:color w:val="000000"/>
          <w:sz w:val="28"/>
        </w:rPr>
        <w:t>: информация о крупных авариях, в том числе имеющих статус чрезвычайного происшествия, произошедших в ночное время, телефонограммой сообщается дежурному Акимата.</w:t>
      </w:r>
      <w:r>
        <w:br/>
      </w:r>
      <w:r>
        <w:rPr>
          <w:rFonts w:ascii="Times New Roman"/>
          <w:b w:val="false"/>
          <w:i w:val="false"/>
          <w:color w:val="000000"/>
          <w:sz w:val="28"/>
        </w:rPr>
        <w:t>
</w:t>
      </w:r>
      <w:r>
        <w:rPr>
          <w:rFonts w:ascii="Times New Roman"/>
          <w:b w:val="false"/>
          <w:i w:val="false"/>
          <w:color w:val="ff0000"/>
          <w:sz w:val="28"/>
        </w:rPr>
        <w:t xml:space="preserve">       Сноска. Пункт 141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10.09.2007 года </w:t>
      </w:r>
      <w:r>
        <w:rPr>
          <w:rFonts w:ascii="Times New Roman"/>
          <w:b w:val="false"/>
          <w:i w:val="false"/>
          <w:color w:val="ff0000"/>
          <w:sz w:val="28"/>
        </w:rPr>
        <w:t>N 09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142. Орган госархстройконтроля и дорожная полиция города, по получению сообщения об аварии, для ликвидации которой необходимо закрытие проезда, немедленно направляют ответственных лиц на место аварии для решения вопроса о закрытии проезда и установлении срока ликвидации повреждений. </w:t>
      </w:r>
    </w:p>
    <w:bookmarkEnd w:id="70"/>
    <w:p>
      <w:pPr>
        <w:spacing w:after="0"/>
        <w:ind w:left="0"/>
        <w:jc w:val="both"/>
      </w:pPr>
      <w:r>
        <w:rPr>
          <w:rFonts w:ascii="Times New Roman"/>
          <w:b w:val="false"/>
          <w:i w:val="false"/>
          <w:color w:val="ff0000"/>
          <w:sz w:val="28"/>
        </w:rPr>
        <w:t xml:space="preserve">       Сноска. Пункт 142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города Алматы от 10.09.2007 года N 09.</w:t>
      </w:r>
    </w:p>
    <w:bookmarkStart w:name="z184" w:id="71"/>
    <w:p>
      <w:pPr>
        <w:spacing w:after="0"/>
        <w:ind w:left="0"/>
        <w:jc w:val="both"/>
      </w:pPr>
      <w:r>
        <w:rPr>
          <w:rFonts w:ascii="Times New Roman"/>
          <w:b w:val="false"/>
          <w:i w:val="false"/>
          <w:color w:val="000000"/>
          <w:sz w:val="28"/>
        </w:rPr>
        <w:t>
      143. Работы по ликвидации аварии возлагаются на эксплуатирующие данные инженерные сети, коммуникации и сооружения организацию либо ведомство, в ведении которых находятся данные инженерные сети, коммуникации и сооружения.</w:t>
      </w:r>
      <w:r>
        <w:br/>
      </w:r>
      <w:r>
        <w:rPr>
          <w:rFonts w:ascii="Times New Roman"/>
          <w:b w:val="false"/>
          <w:i w:val="false"/>
          <w:color w:val="000000"/>
          <w:sz w:val="28"/>
        </w:rPr>
        <w:t>
</w:t>
      </w:r>
      <w:r>
        <w:rPr>
          <w:rFonts w:ascii="Times New Roman"/>
          <w:b w:val="false"/>
          <w:i w:val="false"/>
          <w:color w:val="000000"/>
          <w:sz w:val="28"/>
        </w:rPr>
        <w:t>
      144. Во всех случаях производства работ по ликвидации аварии организация, производящая работы, получает ордер на производство работ в органе госархстройконтроля.</w:t>
      </w:r>
    </w:p>
    <w:bookmarkEnd w:id="71"/>
    <w:bookmarkStart w:name="z186" w:id="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144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145. В случае ликвидации аварии, без нарушения асфальтобетонного покрытия, эксплуатирующей организацией предоставляется в орган госархстройконтроля возвратный талон. </w:t>
      </w:r>
      <w:r>
        <w:br/>
      </w:r>
      <w:r>
        <w:rPr>
          <w:rFonts w:ascii="Times New Roman"/>
          <w:b w:val="false"/>
          <w:i w:val="false"/>
          <w:color w:val="000000"/>
          <w:sz w:val="28"/>
        </w:rPr>
        <w:t>
</w:t>
      </w:r>
      <w:r>
        <w:rPr>
          <w:rFonts w:ascii="Times New Roman"/>
          <w:b w:val="false"/>
          <w:i w:val="false"/>
          <w:color w:val="000000"/>
          <w:sz w:val="28"/>
        </w:rPr>
        <w:t>
      146. В случае замены подземных инженерных сетей, коммуникаций и сооружений, заменяемые сети, коммуникации и сооружения исключается из эксплуатации и извлекаются из грунта. Эксплуатация замененных инженерных сетей и сооружений допускается после регистрации в органе архитектуры и градостроительства.</w:t>
      </w:r>
    </w:p>
    <w:bookmarkEnd w:id="72"/>
    <w:bookmarkStart w:name="z188" w:id="7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146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319 (порядок введения в действие см. </w:t>
      </w:r>
      <w:r>
        <w:rPr>
          <w:rFonts w:ascii="Times New Roman"/>
          <w:b w:val="false"/>
          <w:i w:val="false"/>
          <w:color w:val="000000"/>
          <w:sz w:val="28"/>
        </w:rPr>
        <w:t>п.3</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xml:space="preserve">
      147. Работы по выемке недействующих сооружений, связанные с разрытием, производятся только после получения разрешения органа госархстройконтроля в порядке, установленном настоящими Правилами. </w:t>
      </w:r>
    </w:p>
    <w:bookmarkEnd w:id="73"/>
    <w:bookmarkStart w:name="z189" w:id="74"/>
    <w:p>
      <w:pPr>
        <w:spacing w:after="0"/>
        <w:ind w:left="0"/>
        <w:jc w:val="left"/>
      </w:pPr>
      <w:r>
        <w:rPr>
          <w:rFonts w:ascii="Times New Roman"/>
          <w:b/>
          <w:i w:val="false"/>
          <w:color w:val="000000"/>
        </w:rPr>
        <w:t xml:space="preserve"> 
  Раздел 3. Контроль за осуществлением </w:t>
      </w:r>
      <w:r>
        <w:br/>
      </w:r>
      <w:r>
        <w:rPr>
          <w:rFonts w:ascii="Times New Roman"/>
          <w:b/>
          <w:i w:val="false"/>
          <w:color w:val="000000"/>
        </w:rPr>
        <w:t xml:space="preserve">
градостроительной деятельности </w:t>
      </w:r>
    </w:p>
    <w:bookmarkEnd w:id="74"/>
    <w:bookmarkStart w:name="z190" w:id="75"/>
    <w:p>
      <w:pPr>
        <w:spacing w:after="0"/>
        <w:ind w:left="0"/>
        <w:jc w:val="both"/>
      </w:pPr>
      <w:r>
        <w:rPr>
          <w:rFonts w:ascii="Times New Roman"/>
          <w:b w:val="false"/>
          <w:i w:val="false"/>
          <w:color w:val="000000"/>
          <w:sz w:val="28"/>
        </w:rPr>
        <w:t>
      148. Контроль за осуществлением градостроительной деятельности направлен на обеспечение реализации государственной политики в области архитектуры, градостроительства и строительства в соответствии с генеральным планом и иной утвержденной градостроительной документацией, а также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149. Должностные лица органов госархстройконтроля в пределах их полномочий имеют право: </w:t>
      </w:r>
      <w:r>
        <w:br/>
      </w:r>
      <w:r>
        <w:rPr>
          <w:rFonts w:ascii="Times New Roman"/>
          <w:b w:val="false"/>
          <w:i w:val="false"/>
          <w:color w:val="000000"/>
          <w:sz w:val="28"/>
        </w:rPr>
        <w:t xml:space="preserve">
      1) проводить контроль за качеством строительства, реконструкцией, ремонтом объектов недвижимости в целях обеспечения исполнения требований градостроительной и проектной документации, государственных градостроительных нормативов и правил, разрешений на строительство; </w:t>
      </w:r>
      <w:r>
        <w:br/>
      </w:r>
      <w:r>
        <w:rPr>
          <w:rFonts w:ascii="Times New Roman"/>
          <w:b w:val="false"/>
          <w:i w:val="false"/>
          <w:color w:val="000000"/>
          <w:sz w:val="28"/>
        </w:rPr>
        <w:t xml:space="preserve">
      2) вносить предписания об отключении объектов, строящихся с нарушениями требований градостроительной и проектной документации, государственных градостроительных нормативов и правил, от коммунальных услуг; </w:t>
      </w:r>
      <w:r>
        <w:br/>
      </w:r>
      <w:r>
        <w:rPr>
          <w:rFonts w:ascii="Times New Roman"/>
          <w:b w:val="false"/>
          <w:i w:val="false"/>
          <w:color w:val="000000"/>
          <w:sz w:val="28"/>
        </w:rPr>
        <w:t xml:space="preserve">
      3) вносить предписания о приостановлении строительно-монтажных работ, об устранении допущенных нарушений в установленные сроки,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 </w:t>
      </w:r>
      <w:r>
        <w:br/>
      </w:r>
      <w:r>
        <w:rPr>
          <w:rFonts w:ascii="Times New Roman"/>
          <w:b w:val="false"/>
          <w:i w:val="false"/>
          <w:color w:val="000000"/>
          <w:sz w:val="28"/>
        </w:rPr>
        <w:t xml:space="preserve">
      4) привлекать в установленном порядке к административной ответственности лиц, виновных в нарушении законодательства Республики Казахстан об архитектуре и градостроительстве; </w:t>
      </w:r>
      <w:r>
        <w:br/>
      </w:r>
      <w:r>
        <w:rPr>
          <w:rFonts w:ascii="Times New Roman"/>
          <w:b w:val="false"/>
          <w:i w:val="false"/>
          <w:color w:val="000000"/>
          <w:sz w:val="28"/>
        </w:rPr>
        <w:t xml:space="preserve">
      5) принимать решения о приостановлении или прекращении градостроительной деятельности, осуществляемой с нарушением законодательства Республики Казахстан об архитектуре и градостроительстве, путем отзыва или приостановления действия лицензии; </w:t>
      </w:r>
      <w:r>
        <w:br/>
      </w:r>
      <w:r>
        <w:rPr>
          <w:rFonts w:ascii="Times New Roman"/>
          <w:b w:val="false"/>
          <w:i w:val="false"/>
          <w:color w:val="000000"/>
          <w:sz w:val="28"/>
        </w:rPr>
        <w:t xml:space="preserve">
      6) направлять материалы в компетентные органы для привлечения лиц, виновных в нарушении законодательства Республики Казахстан об архитектуре и градостроительстве, к дисциплинарной, административной или уголовной ответственности; </w:t>
      </w:r>
      <w:r>
        <w:br/>
      </w:r>
      <w:r>
        <w:rPr>
          <w:rFonts w:ascii="Times New Roman"/>
          <w:b w:val="false"/>
          <w:i w:val="false"/>
          <w:color w:val="000000"/>
          <w:sz w:val="28"/>
        </w:rPr>
        <w:t xml:space="preserve">
      7) предъявлять иски в суд о возмещении вреда, причиненного среде жизнедеятельности, в случае, если вред был причинен путем нарушения законодательства Республики Казахстан об архитектурной, градостроительной и строительной деятельности.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