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864a" w14:textId="0ba8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ХХV-й сессии Алматинского городского маслихата II-го созыва от 11 июня 2003 года "Об ограничении проезда грузового транспорта в центральной части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 сессии Маслихата города Алматы III созыва от 28 февраля 2006 года N 232. Зарегистрировано Департаментом юстиции города Алматы 23 марта 2006 года за N 700. Утратило силу решением Маслихата города Алматы от 22 января 2010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города Алматы от 22.01.2010 N 282.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Маслихат города Алматы III-го созыва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ХХV-й сессий Алматинского городского маслихата II-го созыва "Об ограничении проезда грузового транспорта в центральной части города Алматы" от 11 июня 2003 года (зарегистрировано в реестре государственной регистрации нормативных правовых актов N 537 от 23 июня 2003 года, опубликовано в номерах газет: от 1 июля 2003 года - "Алматы Акшамы" и 12 июля 2003 года - "Вечерний Алматы", с внесенными изменениями и дополнениями решением ХVIII-й сессии маслихата города Алматы III-го созыва "О внесении изменений и дополнений в решение ХХV-й сессий Алматинского городского маслихата II-го созыва от 11 июня 2003 года "Об ограничении проезда грузового транспорта в центральной части города Алматы" от 28 сентября 2005 года N 182, зарегистрировано N 676 от 1 ноября 2005 года, опубликовано 10 ноября 2005 года в газетах: "Алматы Акшамы" и "Вечерний Алматы")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2-1 слова "масса которого с грузом превышает 15 тонн" заменить словами "масса с грузом, которого в части распределения нагрузки на одну ось превышает 8 тонн" далее по тексту.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Отменить решение ХХ-й сессии маслихата города Алматы III-го созыва "О внесении изменений и дополнений в решение ХХV-й сессий Алматинского городского маслихата II-го созыва от 11 июня 2003 года "Об ограничении проезда грузового транспорта в центральной части города Алматы" от 23 декабря 2005 года N 213.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Контроль за исполнением настоящего решения возложить на постоянную комиссию по экологии и вопросам чрезвычайных ситуаций (Биртанов А.Б.) и на первого заместителя акима города Алматы Заяц Я.И.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XXI-й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III-го созыва                Р.Абсаметова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III-го созыва               Т.Мукашев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