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864a" w14:textId="0ba8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ХХV-й сессии Алматинского городского маслихата II-го созыва от 11 июня 2003 года "Об ограничении проезда грузового транспорта в центральной части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Маслихата города Алматы III созыва от 28 февраля 2006 года N 232. Зарегистрировано Департаментом юстиции города Алматы 23 марта 2006 года за N 700. Утратило силу решением Маслихата города Алматы от 22 января 2010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Алматы от 22.01.2010 N 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ХХV-й сессий Алматинского городского маслихата II-го созыва "Об ограничении проезда грузового транспорта в центральной части города Алматы" от 11 июня 2003 года (зарегистрировано в реестре государственной регистрации нормативных правовых актов N 537 от 23 июня 2003 года, опубликовано в номерах газет: от 1 июля 2003 года - "Алматы Акшамы" и 12 июля 2003 года - "Вечерний Алматы", с внесенными изменениями и дополнениями решением ХVIII-й сессии маслихата города Алматы III-го созыва "О внесении изменений и дополнений в решение ХХV-й сессий Алматинского городского маслихата II-го созыва от 11 июня 2003 года "Об ограничении проезда грузового транспорта в центральной части города Алматы" от 28 сентября 2005 года N 182, зарегистрировано N 676 от 1 ноября 2005 года, опубликовано 10 ноября 2005 года в газетах: "Алматы Акшамы" и "Вечерний Алматы")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 слова "масса которого с грузом превышает 15 тонн" заменить словами "масса с грузом, которого в части распределения нагрузки на одну ось превышает 8 тонн" далее по тексту.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Отменить решение ХХ-й сессии маслихата города Алматы III-го созыва "О внесении изменений и дополнений в решение ХХV-й сессий Алматинского городского маслихата II-го созыва от 11 июня 2003 года "Об ограничении проезда грузового транспорта в центральной части города Алматы" от 23 декабря 2005 года N 213.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решения возложить на постоянную комиссию по экологии и вопросам чрезвычайных ситуаций (Биртанов А.Б.) и на первого заместителя акима города Алматы Заяц Я.И.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III-го созыва                Р.Абсаметова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