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d978" w14:textId="0d3d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ставок фиксированного суммарного налога с единицы объекта налогообложения, расположенных в городе Костанае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5 апреля 2006 года № 244. Зарегистрировано Управлением юстиции города Костаная Костанайской области 25 апреля 2006 года № 9-1-45. Утратило силу - Решением маслихата города Костаная Костанайской области от 2 февраля 2009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Костаная Костанайской области от 02.02.2009 № 162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в Республике Казахстан",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на основе данных, представленных налоговым комитетом по городу Костанаю,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фиксированного суммарного налога с единицы объекта налогообложения, расположенных в городе Костанае,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1, в части относящейся к приложению 3, решения Костанайского городского маслихата от 27 февраля 2002 года № 157 "Об утверждении размера стоимости разовых талонов на рынках города Костаная и ставок фиксированного суммарного налога для отдельных видов предпринимательской деятельности" (номер государственной регистрации 1262, опубликовано в газете "Костанай" № 20 от 14 марта 2002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регистрации в Управлении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 округу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ставок фиксированного суммарного налога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единицы </w:t>
      </w:r>
      <w:r>
        <w:rPr>
          <w:rFonts w:ascii="Times New Roman"/>
          <w:b/>
          <w:i w:val="false"/>
          <w:color w:val="000080"/>
          <w:sz w:val="28"/>
        </w:rPr>
        <w:t>объекта налогообложения,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расположенных в городе Костанае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Костаная Костанайской области от 22.05.2008 № 98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3"/>
        <w:gridCol w:w="473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фиксированным суммарным налогом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фиксированного суммарного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один объектов месячных расчетных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год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одним игроком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участием более одного игрока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 игры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