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1258" w14:textId="d8a1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отбора работодателей предлагающих организацию социальных рабочих мест для трудоустройства безработных из целевых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24 мая 2006 года N 445. Зарегистрировано Департаментом юстиции Мангистауской области 14 июня 2006 года за N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>" 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Актау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отбора работодателей предлагающих организацию социальных рабочих мест для трудоустройства безработных из целевых групп.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Калмуратову Г. 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государственной регистрации.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Кох 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мая 2006 г. N 445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 xml:space="preserve">
отбора работодателей предлагающих организацию социальных рабочих мест для трудоустройства безработных из целевых групп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Порядок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",определяет порядок отбора работодателей предлагающих организацию социальных рабочих мест для трудоустройства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абзаце первом исключены слова постановлением акимата города Актау от 13.09.2010 года </w:t>
      </w:r>
      <w:r>
        <w:rPr>
          <w:rFonts w:ascii="Times New Roman"/>
          <w:b w:val="false"/>
          <w:i w:val="false"/>
          <w:color w:val="000000"/>
          <w:sz w:val="28"/>
        </w:rPr>
        <w:t>№ 864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действие по истечении десяти календарных дней после дня их первого официального опубликования).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Условия организации социальных рабочих мест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Социальные рабочие места организуются Актауским городским отделом занятости и социальных программ (далее - уполномоченный орган) в организациях, предприятиях и учреждениях и финансируется из средств работодателей по их заявкам и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занятости безработными на социальных рабочих местах определяется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организации, предприятии и учреждении, виды работ, количество направляемых безработных, объем работ, срок работы, источник финансирования определяются ежегодно акиматом города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на основе утвержденного перечня заключает договора с работодателями, где будут организовываться социальные рабочие места.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Социальное рабочее место организуется путем предоставления и создания временных рабочих мест и предназначено специально для целевых групп, количество рабочих мест не ограничено, работа носит временный характер,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изменением, внесенным постановлением акимата города Актау от 29.05.2008 года </w:t>
      </w:r>
      <w:r>
        <w:rPr>
          <w:rFonts w:ascii="Times New Roman"/>
          <w:b w:val="false"/>
          <w:i w:val="false"/>
          <w:color w:val="000000"/>
          <w:sz w:val="28"/>
        </w:rPr>
        <w:t>N 530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Источники финансирования социальных рабочих мест и контроль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Размер месячной оплаты труда безработных возмещается из средств местного бюджета в размере одной минимальной заработной платы, установленной законодательным актом и доплатой из средств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Работодатели для возмещения расходов по оплате труда из городского бюджета, ежемесячно до 20 числа текущего месяца представляют в уполномоченный орган в установленном законодательством порядке: выписку из приказа о приеме на работу, табель учета рабочего времени, заявку на финансирование средств из местного бюджета на оплату труда безработных, принятых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Порядка отбора работодателей, предлагающих организацию социальных рабочих мест возлагается на уполномоченный орган.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