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0fb6" w14:textId="1b10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29 января 2003 года N 17 "Об утверждении Правил о порядке предоставления в имущественный найм (аренду) объектов государственной коммунальной собственности (имущества) Актюбинской области" (зарегистрирован в Управлении Юстиции Актюбинской области за N 2005 от 24.02.2003г.)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сентября 2006 г N 326. Зарегистрировано в Департаменте юстиции Актюбинской области от 6 октября 2006 года за N 3189. Утратило силу постановлением акимата Актюбинской области от 12 ноября 2009 года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Актюбинской области от 12.11.2009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статьями 192 Гражданского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27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29 января 2003 года N 17 "Об утверждении Правил о порядке предоставления в имущественный найм (аренду) объектов государственной коммунальной собственности (имущества) Актюбинской области"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пункте 3 постановления и в приложенных к нему Правилах слова: "Областное управление коммунальной собственности" заменить словами "Департамент финансов Актюбинской области" и исключить слово "Каратаев А.Б.";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пункте 4 постановления, слово "Гилимова С.К." заменить на "Мукашева С.Ш.";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3 раздела 2 Правил, изложить в следующей редакции: Сдача в имущественный найм (аренду) объектов аренды коммунальной собственности осуществляется ГУ "Департамент финансов Актюбинской области" и районными отделами финансов (далее - Арендодатель);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10 раздела 3 Правил дополнить подпунктом 6 следующего содержания: "Сведений об отсутствии задолженности перед бюджетом";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пункте 42 раздела 9 Правил в первом абзаце слова "квартал" заменить на "год", а также "Коэффициент, учитывающий вид деятельности арендатора"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               Вид деятельности               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                   Арендатора                       К4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 государственные учреждения и предприятия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 предприятия общественного питания в школах       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 предприятия общественного питания,             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 производство кондитерских изделий              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 образовательная деятельность, культурные центры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 медицинские услуги, аптеки                 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 коммерческая деятельность                        1,7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  производство                                     1,7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  банковская, страховая деятельность   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 прочие виды                                      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действие после государственной регистрации в органах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Актюбинской области от 18 августа 2006 года N 282.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