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afdc" w14:textId="8eba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Кокшетау от 24 мая 2005 года N А-5/485 "О вопросах лицензирования розничной торговли алкогольной продукции (кроме пива)"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Кокшетау от 8 февраля 2006 года N А-2/201. Зарегистрировано управлением юстиции Акмолинской области 16 февраля 2006 года N 1-1-39. Утратило силу - постановлением акимата города Кокшетау Акмолинской области от 18 февраля 2008 года № А-2/328</w:t>
      </w:r>
    </w:p>
    <w:p>
      <w:pPr>
        <w:spacing w:after="0"/>
        <w:ind w:left="0"/>
        <w:jc w:val="both"/>
      </w:pPr>
      <w:r>
        <w:rPr>
          <w:rFonts w:ascii="Times New Roman"/>
          <w:b w:val="false"/>
          <w:i w:val="false"/>
          <w:color w:val="ff0000"/>
          <w:sz w:val="28"/>
        </w:rPr>
        <w:t>      Сноска. Утратило силу - постановлением акимата города Кокшетау Акмолинской области от 18.02.2008 № А-2/328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Казахстан"»и постановлением акимата города Кокшетау от 12 января 2006 года N А-1/54 "Об утверждении разделительных балансов и положений государственных учреждений", акимат города ПОСТАНОВЛЯЕТ: </w:t>
      </w:r>
      <w:r>
        <w:br/>
      </w:r>
      <w:r>
        <w:rPr>
          <w:rFonts w:ascii="Times New Roman"/>
          <w:b w:val="false"/>
          <w:i w:val="false"/>
          <w:color w:val="000000"/>
          <w:sz w:val="28"/>
        </w:rPr>
        <w:t xml:space="preserve">
      1. Внести в постановление акимата города Кокшетау от 24 мая 2005 года N А-5/485 "О вопросах лицензирования розничной торговли алкогольной продукции (кроме пива)" следующие изменения: </w:t>
      </w:r>
      <w:r>
        <w:br/>
      </w:r>
      <w:r>
        <w:rPr>
          <w:rFonts w:ascii="Times New Roman"/>
          <w:b w:val="false"/>
          <w:i w:val="false"/>
          <w:color w:val="000000"/>
          <w:sz w:val="28"/>
        </w:rPr>
        <w:t xml:space="preserve">
      пункт 2 вышеуказанного постановления изложить в следующей редакции: </w:t>
      </w:r>
      <w:r>
        <w:br/>
      </w:r>
      <w:r>
        <w:rPr>
          <w:rFonts w:ascii="Times New Roman"/>
          <w:b w:val="false"/>
          <w:i w:val="false"/>
          <w:color w:val="000000"/>
          <w:sz w:val="28"/>
        </w:rPr>
        <w:t xml:space="preserve">
      "2) Рабочим органом по осуществлению функции по подготовке документов на выдачу лицензий на розничную торговлю алкогольной продукцией (кроме пива), осуществление учета выдачи лицензий, проведению контроля за соблюдением лицензионных правил определить Государственное учреждение "Отдел предпринимательства города Кокшетау". </w:t>
      </w:r>
      <w:r>
        <w:br/>
      </w:r>
      <w:r>
        <w:rPr>
          <w:rFonts w:ascii="Times New Roman"/>
          <w:b w:val="false"/>
          <w:i w:val="false"/>
          <w:color w:val="000000"/>
          <w:sz w:val="28"/>
        </w:rPr>
        <w:t xml:space="preserve">
      2. Утвердить прилагаемые Правила проведения проверок соблюдения лицензионных правил и оформления их результатов в новой редакции. </w:t>
      </w:r>
      <w:r>
        <w:br/>
      </w:r>
      <w:r>
        <w:rPr>
          <w:rFonts w:ascii="Times New Roman"/>
          <w:b w:val="false"/>
          <w:i w:val="false"/>
          <w:color w:val="000000"/>
          <w:sz w:val="28"/>
        </w:rPr>
        <w:t xml:space="preserve">
      3. Контроль за исполнением настоящего постановления возложить на заместителя акима города Кокшетау Титову О.А. </w:t>
      </w:r>
    </w:p>
    <w:bookmarkEnd w:id="0"/>
    <w:p>
      <w:pPr>
        <w:spacing w:after="0"/>
        <w:ind w:left="0"/>
        <w:jc w:val="both"/>
      </w:pPr>
      <w:r>
        <w:rPr>
          <w:rFonts w:ascii="Times New Roman"/>
          <w:b w:val="false"/>
          <w:i/>
          <w:color w:val="000000"/>
          <w:sz w:val="28"/>
        </w:rPr>
        <w:t xml:space="preserve">       Аким города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города </w:t>
      </w:r>
      <w:r>
        <w:br/>
      </w:r>
      <w:r>
        <w:rPr>
          <w:rFonts w:ascii="Times New Roman"/>
          <w:b w:val="false"/>
          <w:i w:val="false"/>
          <w:color w:val="000000"/>
          <w:sz w:val="28"/>
        </w:rPr>
        <w:t xml:space="preserve">
      Кокшетау от 8 февраля 2006 года </w:t>
      </w:r>
      <w:r>
        <w:br/>
      </w:r>
      <w:r>
        <w:rPr>
          <w:rFonts w:ascii="Times New Roman"/>
          <w:b w:val="false"/>
          <w:i w:val="false"/>
          <w:color w:val="000000"/>
          <w:sz w:val="28"/>
        </w:rPr>
        <w:t xml:space="preserve">
      N А-2/201 "О вопросах лицензирования </w:t>
      </w:r>
      <w:r>
        <w:br/>
      </w:r>
      <w:r>
        <w:rPr>
          <w:rFonts w:ascii="Times New Roman"/>
          <w:b w:val="false"/>
          <w:i w:val="false"/>
          <w:color w:val="000000"/>
          <w:sz w:val="28"/>
        </w:rPr>
        <w:t xml:space="preserve">
      розничной торговли алкогольной </w:t>
      </w:r>
      <w:r>
        <w:br/>
      </w:r>
      <w:r>
        <w:rPr>
          <w:rFonts w:ascii="Times New Roman"/>
          <w:b w:val="false"/>
          <w:i w:val="false"/>
          <w:color w:val="000000"/>
          <w:sz w:val="28"/>
        </w:rPr>
        <w:t xml:space="preserve">
      продукцией (кроме пива)" </w:t>
      </w:r>
    </w:p>
    <w:bookmarkEnd w:id="1"/>
    <w:bookmarkStart w:name="z3"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проверок соблюдения лицензионных правил </w:t>
      </w:r>
      <w:r>
        <w:br/>
      </w:r>
      <w:r>
        <w:rPr>
          <w:rFonts w:ascii="Times New Roman"/>
          <w:b/>
          <w:i w:val="false"/>
          <w:color w:val="000000"/>
        </w:rPr>
        <w:t xml:space="preserve">
и оформления их результатов. </w:t>
      </w:r>
    </w:p>
    <w:bookmarkEnd w:id="2"/>
    <w:p>
      <w:pPr>
        <w:spacing w:after="0"/>
        <w:ind w:left="0"/>
        <w:jc w:val="both"/>
      </w:pPr>
      <w:r>
        <w:rPr>
          <w:rFonts w:ascii="Times New Roman"/>
          <w:b w:val="false"/>
          <w:i w:val="false"/>
          <w:color w:val="000000"/>
          <w:sz w:val="28"/>
        </w:rPr>
        <w:t xml:space="preserve">      1. Настоящие Правила разработаны в соответствии с Законами Республики Казахстан "О  </w:t>
      </w:r>
      <w:r>
        <w:rPr>
          <w:rFonts w:ascii="Times New Roman"/>
          <w:b w:val="false"/>
          <w:i w:val="false"/>
          <w:color w:val="000000"/>
          <w:sz w:val="28"/>
        </w:rPr>
        <w:t xml:space="preserve">местном </w:t>
      </w:r>
      <w:r>
        <w:rPr>
          <w:rFonts w:ascii="Times New Roman"/>
          <w:b w:val="false"/>
          <w:i w:val="false"/>
          <w:color w:val="000000"/>
          <w:sz w:val="28"/>
        </w:rPr>
        <w:t xml:space="preserve">государственном управлении в Республике Казахстан", подпункта 2 пункта 1 статьи 15 "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 </w:t>
      </w:r>
      <w:r>
        <w:rPr>
          <w:rFonts w:ascii="Times New Roman"/>
          <w:b w:val="false"/>
          <w:i w:val="false"/>
          <w:color w:val="000000"/>
          <w:sz w:val="28"/>
        </w:rPr>
        <w:t xml:space="preserve">О государственном </w:t>
      </w:r>
      <w:r>
        <w:rPr>
          <w:rFonts w:ascii="Times New Roman"/>
          <w:b w:val="false"/>
          <w:i w:val="false"/>
          <w:color w:val="000000"/>
          <w:sz w:val="28"/>
        </w:rPr>
        <w:t xml:space="preserve">регулировании производства и оборота этилового спирта и алкогольной продукции",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27 августа 1999 года N 1258 "Об утверждении правил лицензирования производства этилового спирта и алкогольной продукции, хранения и оптовой реализации алкогольной продукции (кроме пива), а также розничной торговли алкогольной продукцией (кроме пива)". </w:t>
      </w:r>
      <w:r>
        <w:br/>
      </w:r>
      <w:r>
        <w:rPr>
          <w:rFonts w:ascii="Times New Roman"/>
          <w:b w:val="false"/>
          <w:i w:val="false"/>
          <w:color w:val="000000"/>
          <w:sz w:val="28"/>
        </w:rPr>
        <w:t xml:space="preserve">
      2. Настоящие Правила регулируют порядок проведения проверок соблюдения лицензионных правил и оформление их результатов. </w:t>
      </w:r>
      <w:r>
        <w:br/>
      </w:r>
      <w:r>
        <w:rPr>
          <w:rFonts w:ascii="Times New Roman"/>
          <w:b w:val="false"/>
          <w:i w:val="false"/>
          <w:color w:val="000000"/>
          <w:sz w:val="28"/>
        </w:rPr>
        <w:t xml:space="preserve">
      3. Проверке подлежат физические и юридические лица, расположенные на территории города Кокшетау и имеющие лицензию на розничную торговлю алкогольной продукцией (кроме пива). </w:t>
      </w:r>
      <w:r>
        <w:br/>
      </w:r>
      <w:r>
        <w:rPr>
          <w:rFonts w:ascii="Times New Roman"/>
          <w:b w:val="false"/>
          <w:i w:val="false"/>
          <w:color w:val="000000"/>
          <w:sz w:val="28"/>
        </w:rPr>
        <w:t xml:space="preserve">
      4. Проверка проводится Государственным Учреждением "Отдел предпринимательства города Кокшетау" согласно акта о назначении проверки, подписанного уполномоченным лицом, зарегистрированном в УКПСиСУ ГП РК по Акмолинской области, при соблюдении срока извещения физических и юридических лиц о проведении проверки. Государственное Учреждение "Отдел предпринимательства города Кокшетау" в пределах своей компетенции и в целях выполнения возложенных на него задач имеет право в порядке, установленном Правительством Республики Казахстан, привлекать специалистов соответствующих государственных органов. </w:t>
      </w:r>
      <w:r>
        <w:br/>
      </w:r>
      <w:r>
        <w:rPr>
          <w:rFonts w:ascii="Times New Roman"/>
          <w:b w:val="false"/>
          <w:i w:val="false"/>
          <w:color w:val="000000"/>
          <w:sz w:val="28"/>
        </w:rPr>
        <w:t xml:space="preserve">
      5. Плановые проверки физических и юридических лиц производятся не чаше 1 раза в год, а по субъектам малого предпринимательства численностью до 10 человек - не чаще 1 раза в 3 года. </w:t>
      </w:r>
      <w:r>
        <w:br/>
      </w:r>
      <w:r>
        <w:rPr>
          <w:rFonts w:ascii="Times New Roman"/>
          <w:b w:val="false"/>
          <w:i w:val="false"/>
          <w:color w:val="000000"/>
          <w:sz w:val="28"/>
        </w:rPr>
        <w:t xml:space="preserve">
      6. Проверке соблюдения лицензионных правил розничной торговли алкогольной продукции (кроме пива) подлежат: </w:t>
      </w:r>
      <w:r>
        <w:br/>
      </w:r>
      <w:r>
        <w:rPr>
          <w:rFonts w:ascii="Times New Roman"/>
          <w:b w:val="false"/>
          <w:i w:val="false"/>
          <w:color w:val="000000"/>
          <w:sz w:val="28"/>
        </w:rPr>
        <w:t xml:space="preserve">
      1) наличие и исправность контрольно-кассовой машины с фискальной памятью; </w:t>
      </w:r>
      <w:r>
        <w:br/>
      </w:r>
      <w:r>
        <w:rPr>
          <w:rFonts w:ascii="Times New Roman"/>
          <w:b w:val="false"/>
          <w:i w:val="false"/>
          <w:color w:val="000000"/>
          <w:sz w:val="28"/>
        </w:rPr>
        <w:t xml:space="preserve">
      2) наличие на реализуемую продукцию сертификатов (и знаков) соответствия, соблюдение сроков годности и порядка маркировки продукции и акцизных марок; </w:t>
      </w:r>
      <w:r>
        <w:br/>
      </w:r>
      <w:r>
        <w:rPr>
          <w:rFonts w:ascii="Times New Roman"/>
          <w:b w:val="false"/>
          <w:i w:val="false"/>
          <w:color w:val="000000"/>
          <w:sz w:val="28"/>
        </w:rPr>
        <w:t xml:space="preserve">
      3) соблюдение минимальных розничных цен при реализации алкогольной продукции; </w:t>
      </w:r>
      <w:r>
        <w:br/>
      </w:r>
      <w:r>
        <w:rPr>
          <w:rFonts w:ascii="Times New Roman"/>
          <w:b w:val="false"/>
          <w:i w:val="false"/>
          <w:color w:val="000000"/>
          <w:sz w:val="28"/>
        </w:rPr>
        <w:t xml:space="preserve">
      4) наличие комплекса помещений (торговый зал, помещение для приемки и хранения товаров, помещение для хранения тары и посуды, административно-бытовое помещение). </w:t>
      </w:r>
      <w:r>
        <w:br/>
      </w:r>
      <w:r>
        <w:rPr>
          <w:rFonts w:ascii="Times New Roman"/>
          <w:b w:val="false"/>
          <w:i w:val="false"/>
          <w:color w:val="000000"/>
          <w:sz w:val="28"/>
        </w:rPr>
        <w:t xml:space="preserve">
      5) наличие нормативно-правовых актов и технической документации, регламентирующие деятельность субъектов, занятых розничной торговлей алкогольной продукцией. </w:t>
      </w:r>
      <w:r>
        <w:br/>
      </w:r>
      <w:r>
        <w:rPr>
          <w:rFonts w:ascii="Times New Roman"/>
          <w:b w:val="false"/>
          <w:i w:val="false"/>
          <w:color w:val="000000"/>
          <w:sz w:val="28"/>
        </w:rPr>
        <w:t xml:space="preserve">
      7. Государственное учреждение "Отдел предпринимательства города Кокшетау" осуществляет регистрацию актов о назначении проверок, выданных для проведения проверок, ведет учет и отчетность по ним согласно законодательства. </w:t>
      </w:r>
      <w:r>
        <w:br/>
      </w:r>
      <w:r>
        <w:rPr>
          <w:rFonts w:ascii="Times New Roman"/>
          <w:b w:val="false"/>
          <w:i w:val="false"/>
          <w:color w:val="000000"/>
          <w:sz w:val="28"/>
        </w:rPr>
        <w:t xml:space="preserve">
      8. По итогам проверки составляется акт о проверке соблюдения правил лицензирования. </w:t>
      </w:r>
      <w:r>
        <w:br/>
      </w:r>
      <w:r>
        <w:rPr>
          <w:rFonts w:ascii="Times New Roman"/>
          <w:b w:val="false"/>
          <w:i w:val="false"/>
          <w:color w:val="000000"/>
          <w:sz w:val="28"/>
        </w:rPr>
        <w:t xml:space="preserve">
      Согласно Постановления Правительства Республики Казахстан от 27 августа 1999 года N№1258 "Об утверждении Правил лицензирования производства этилового спирта и алкогольной продукции, хранения и реализации этилового спирта, хранения и оптовой реализации алкогольной продукции (кроме пива), а также розничной торговли алкогольной продукцией"»лицензиар вправе приостановить действие лицензии на срок до шести месяцев с указанием причины приостановления в следующих случаях: </w:t>
      </w:r>
      <w:r>
        <w:br/>
      </w:r>
      <w:r>
        <w:rPr>
          <w:rFonts w:ascii="Times New Roman"/>
          <w:b w:val="false"/>
          <w:i w:val="false"/>
          <w:color w:val="000000"/>
          <w:sz w:val="28"/>
        </w:rPr>
        <w:t xml:space="preserve">
      1) нарушения закона или правил лицензирования; </w:t>
      </w:r>
      <w:r>
        <w:br/>
      </w:r>
      <w:r>
        <w:rPr>
          <w:rFonts w:ascii="Times New Roman"/>
          <w:b w:val="false"/>
          <w:i w:val="false"/>
          <w:color w:val="000000"/>
          <w:sz w:val="28"/>
        </w:rPr>
        <w:t xml:space="preserve">
      2) неисполнение требований лицензиара в пределах его компетенции; </w:t>
      </w:r>
      <w:r>
        <w:br/>
      </w:r>
      <w:r>
        <w:rPr>
          <w:rFonts w:ascii="Times New Roman"/>
          <w:b w:val="false"/>
          <w:i w:val="false"/>
          <w:color w:val="000000"/>
          <w:sz w:val="28"/>
        </w:rPr>
        <w:t xml:space="preserve">
      3) реализация алкогольной продукции не соответствующих требованиям стандартов;  </w:t>
      </w:r>
      <w:r>
        <w:br/>
      </w:r>
      <w:r>
        <w:rPr>
          <w:rFonts w:ascii="Times New Roman"/>
          <w:b w:val="false"/>
          <w:i w:val="false"/>
          <w:color w:val="000000"/>
          <w:sz w:val="28"/>
        </w:rPr>
        <w:t xml:space="preserve">
      4) отказа в предоставлении лицензиару сведений или предоставлении недостоверной информации; </w:t>
      </w:r>
      <w:r>
        <w:br/>
      </w:r>
      <w:r>
        <w:rPr>
          <w:rFonts w:ascii="Times New Roman"/>
          <w:b w:val="false"/>
          <w:i w:val="false"/>
          <w:color w:val="000000"/>
          <w:sz w:val="28"/>
        </w:rPr>
        <w:t xml:space="preserve">
      5) систематической неуплаты акцизов; </w:t>
      </w:r>
      <w:r>
        <w:br/>
      </w:r>
      <w:r>
        <w:rPr>
          <w:rFonts w:ascii="Times New Roman"/>
          <w:b w:val="false"/>
          <w:i w:val="false"/>
          <w:color w:val="000000"/>
          <w:sz w:val="28"/>
        </w:rPr>
        <w:t xml:space="preserve">
      6) нарушения правил маркировки алкогольной продукции; </w:t>
      </w:r>
      <w:r>
        <w:br/>
      </w:r>
      <w:r>
        <w:rPr>
          <w:rFonts w:ascii="Times New Roman"/>
          <w:b w:val="false"/>
          <w:i w:val="false"/>
          <w:color w:val="000000"/>
          <w:sz w:val="28"/>
        </w:rPr>
        <w:t xml:space="preserve">
      7) реализация алкогольной продукции по адресу, не указанному в лицензии; </w:t>
      </w:r>
      <w:r>
        <w:br/>
      </w:r>
      <w:r>
        <w:rPr>
          <w:rFonts w:ascii="Times New Roman"/>
          <w:b w:val="false"/>
          <w:i w:val="false"/>
          <w:color w:val="000000"/>
          <w:sz w:val="28"/>
        </w:rPr>
        <w:t xml:space="preserve">
      8) нарушения правил розничной реализации алкогольной продукции; </w:t>
      </w:r>
      <w:r>
        <w:br/>
      </w:r>
      <w:r>
        <w:rPr>
          <w:rFonts w:ascii="Times New Roman"/>
          <w:b w:val="false"/>
          <w:i w:val="false"/>
          <w:color w:val="000000"/>
          <w:sz w:val="28"/>
        </w:rPr>
        <w:t xml:space="preserve">
      9) выявления в продаже алкогольной продукции, происхождение которой не установлено; </w:t>
      </w:r>
      <w:r>
        <w:br/>
      </w:r>
      <w:r>
        <w:rPr>
          <w:rFonts w:ascii="Times New Roman"/>
          <w:b w:val="false"/>
          <w:i w:val="false"/>
          <w:color w:val="000000"/>
          <w:sz w:val="28"/>
        </w:rPr>
        <w:t xml:space="preserve">
      10) покупки алкогольной продукции субъектами розничной торговли у хозяйствующих субъектов, не имеющих лицензии на хранение и оптовую реализацию алкогольной продукции. </w:t>
      </w:r>
      <w:r>
        <w:br/>
      </w:r>
      <w:r>
        <w:rPr>
          <w:rFonts w:ascii="Times New Roman"/>
          <w:b w:val="false"/>
          <w:i w:val="false"/>
          <w:color w:val="000000"/>
          <w:sz w:val="28"/>
        </w:rPr>
        <w:t xml:space="preserve">
      9. Рассмотрение вопроса о приостановлении действия лицензии проводиться по результатам проверки с участием лицензиата. </w:t>
      </w:r>
      <w:r>
        <w:br/>
      </w:r>
      <w:r>
        <w:rPr>
          <w:rFonts w:ascii="Times New Roman"/>
          <w:b w:val="false"/>
          <w:i w:val="false"/>
          <w:color w:val="000000"/>
          <w:sz w:val="28"/>
        </w:rPr>
        <w:t xml:space="preserve">
      10. Лицензиат под роспись или извещением по почте оповещается о дне и месте рассмотрения вопроса о приостановлении действия лицензии. </w:t>
      </w:r>
      <w:r>
        <w:br/>
      </w:r>
      <w:r>
        <w:rPr>
          <w:rFonts w:ascii="Times New Roman"/>
          <w:b w:val="false"/>
          <w:i w:val="false"/>
          <w:color w:val="000000"/>
          <w:sz w:val="28"/>
        </w:rPr>
        <w:t xml:space="preserve">
      11. В случае неявки лицензиата решение о приостановлении действия лицензии принимается лицензиаром без его участия. </w:t>
      </w:r>
      <w:r>
        <w:br/>
      </w:r>
      <w:r>
        <w:rPr>
          <w:rFonts w:ascii="Times New Roman"/>
          <w:b w:val="false"/>
          <w:i w:val="false"/>
          <w:color w:val="000000"/>
          <w:sz w:val="28"/>
        </w:rPr>
        <w:t xml:space="preserve">
      12. Решение лицензиара о приостановлении действия лицензии </w:t>
      </w:r>
      <w:r>
        <w:br/>
      </w:r>
      <w:r>
        <w:rPr>
          <w:rFonts w:ascii="Times New Roman"/>
          <w:b w:val="false"/>
          <w:i w:val="false"/>
          <w:color w:val="000000"/>
          <w:sz w:val="28"/>
        </w:rPr>
        <w:t xml:space="preserve">
вручается лицензиату под роспись либо высылается по почте (с уведомлением). </w:t>
      </w:r>
      <w:r>
        <w:br/>
      </w:r>
      <w:r>
        <w:rPr>
          <w:rFonts w:ascii="Times New Roman"/>
          <w:b w:val="false"/>
          <w:i w:val="false"/>
          <w:color w:val="000000"/>
          <w:sz w:val="28"/>
        </w:rPr>
        <w:t xml:space="preserve">
      13. После устранения лицензиатом причин, по которым действие лицензии было приостановлено, действие лицензии возобновляется, о чем лицензиат оповещается под роспись либо сообщением по почте (с уведомлением). </w:t>
      </w:r>
      <w:r>
        <w:br/>
      </w:r>
      <w:r>
        <w:rPr>
          <w:rFonts w:ascii="Times New Roman"/>
          <w:b w:val="false"/>
          <w:i w:val="false"/>
          <w:color w:val="000000"/>
          <w:sz w:val="28"/>
        </w:rPr>
        <w:t xml:space="preserve">
       14. Решение о возобновлении действия лицензии принимается лицензиаром после проведенной проверки.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