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8ed" w14:textId="9d5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за пользователями рыбохозяйственных водоемов (участков) для осуществления промыслового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ноября 2006 года N А-10/387. Зарегистрировано Департаментом юстиции Акмолинской области 20 ноября 2006 года N 3201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пункта 1 и приложения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"Об утверждении Правил проведения конкурса по закреплению рыбохозяйственных водоемов (участков) и квалификационных требований, предъявляемых к участникам конкурса",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2005 года N 246 "Об утверждении Правил рыболовства", на основании протокола N 14 заседания конкурсной комиссии по закреплению рыбохозяйственных водоемов (участков) за потенциальными природопользователями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Закрепить за пользователями сроком на 10 лет рыбохозяйственные водоемы (участки) Акмолинской области для осуществления промыслового рыболовства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Действие настоящего постановления распространяется на правоотношения, возникшие с 11 октября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акимата области вступает в силу со дня государственной регистрации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09.11. 2006 года N a-10/387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рыбохозяйственных водоемов (участков) Акмолинской области, закрепленных за пользователями сроком на 10 лет для осуществления промыслового рыболовства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803"/>
        <w:gridCol w:w="6707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природопользователей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"Салова""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Камышное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"Борилко""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"Жасмин-Астана строй""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Вячеславское вдх. уч.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"Хмелевка""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Жалтырколь, пруд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 (Лысое)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"Музыкин""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Прохороколоколовское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"Чистяков""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Шушкунбай, оз. Таубай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"Рахимов""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Кыстау-Карагайская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"Ковач""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Калмакколь,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оз. Байжигит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"АБС Жарколь""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Жарколь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"Ковач""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Сарыоба, пл. Сантас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"Юго - восток 8""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Узынколь, оз. Косколь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"Арман""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Барсен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"Базарбеков""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Намазгуль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"Рыков В.В.""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N 3 оз. Коржынколь, уч. оз. Ащиколь, уч. оз. Майколь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"Центр - металл мокша""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N№1 оз. Коржынколь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"Кіші-Тукті""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Мало - Тюктинское, оз. Пухальское (Быргыз)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"Гринвуд ЛТД""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Семфиропольская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"Борилко""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Мырзакольсор, оз. Ахметжансор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"Кериков""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Кылколь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"Спиглазов""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Айдабол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"Балык ЗС""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N 6 оз.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"Центр - металл мокша""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Острый Камень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"Мырзаханов М.С.""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Шубар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"Майка А.А." (КХ "Золотая Нива")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Каражарская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"Жасмин - Астана строй""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пл.Дамсинская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"Жапаров Д.М.""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Заимка, пр. Матушкина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"Арай""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Джукей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"Борилко""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Балыкты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